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D979D7" w:rsidR="00FB2F7D" w:rsidP="00FB2F7D" w:rsidRDefault="00FB2F7D">
      <w:pPr>
        <w:pStyle w:val="Huisstijl-Aanhef"/>
      </w:pPr>
      <w:bookmarkStart w:name="_GoBack" w:id="0"/>
      <w:bookmarkEnd w:id="0"/>
      <w:r>
        <w:t>Geachte voorzitter,</w:t>
      </w:r>
    </w:p>
    <w:p w:rsidRPr="003926B8" w:rsidR="00FB2F7D" w:rsidP="00FB2F7D" w:rsidRDefault="00FB2F7D">
      <w:pPr>
        <w:rPr>
          <w:szCs w:val="18"/>
        </w:rPr>
      </w:pPr>
      <w:r w:rsidRPr="003926B8">
        <w:rPr>
          <w:szCs w:val="18"/>
        </w:rPr>
        <w:t xml:space="preserve">Hierbij bied ik u </w:t>
      </w:r>
      <w:r w:rsidR="003926B8">
        <w:rPr>
          <w:szCs w:val="18"/>
        </w:rPr>
        <w:t>een</w:t>
      </w:r>
      <w:r w:rsidRPr="003926B8">
        <w:rPr>
          <w:szCs w:val="18"/>
        </w:rPr>
        <w:t xml:space="preserve"> nota van wijziging </w:t>
      </w:r>
      <w:r w:rsidRPr="003926B8" w:rsidR="003926B8">
        <w:rPr>
          <w:iCs/>
          <w:szCs w:val="18"/>
        </w:rPr>
        <w:t>inzake het bovenvermelde voorstel</w:t>
      </w:r>
      <w:r w:rsidR="003926B8">
        <w:rPr>
          <w:szCs w:val="18"/>
        </w:rPr>
        <w:t xml:space="preserve"> aan</w:t>
      </w:r>
      <w:r w:rsidRPr="003926B8">
        <w:rPr>
          <w:szCs w:val="18"/>
        </w:rPr>
        <w:t>.</w:t>
      </w:r>
    </w:p>
    <w:p w:rsidR="00FB2F7D" w:rsidP="00FB2F7D" w:rsidRDefault="00FB2F7D">
      <w:pPr>
        <w:rPr>
          <w:szCs w:val="18"/>
        </w:rPr>
      </w:pPr>
    </w:p>
    <w:p w:rsidR="00FB2F7D" w:rsidP="00FB2F7D" w:rsidRDefault="00FB2F7D">
      <w:pPr>
        <w:pStyle w:val="Huisstijl-Slotzin"/>
      </w:pPr>
      <w:r>
        <w:t>Hoogachtend,</w:t>
      </w:r>
    </w:p>
    <w:p w:rsidR="00FB2F7D" w:rsidP="00FB2F7D" w:rsidRDefault="00FB2F7D">
      <w:pPr>
        <w:spacing w:line="260" w:lineRule="exact"/>
        <w:contextualSpacing/>
        <w:rPr>
          <w:szCs w:val="18"/>
        </w:rPr>
      </w:pPr>
    </w:p>
    <w:p w:rsidRPr="00A33D4B" w:rsidR="00FB2F7D" w:rsidP="00FB2F7D" w:rsidRDefault="00FB2F7D">
      <w:pPr>
        <w:spacing w:line="260" w:lineRule="exact"/>
        <w:contextualSpacing/>
        <w:rPr>
          <w:szCs w:val="18"/>
        </w:rPr>
      </w:pPr>
      <w:r>
        <w:rPr>
          <w:szCs w:val="18"/>
        </w:rPr>
        <w:t>de m</w:t>
      </w:r>
      <w:r w:rsidRPr="00A33D4B">
        <w:rPr>
          <w:szCs w:val="18"/>
        </w:rPr>
        <w:t>inister van Financiën,</w:t>
      </w:r>
    </w:p>
    <w:p w:rsidR="00FB2F7D" w:rsidP="00FB2F7D" w:rsidRDefault="00FB2F7D">
      <w:pPr>
        <w:spacing w:line="260" w:lineRule="exact"/>
        <w:contextualSpacing/>
        <w:rPr>
          <w:szCs w:val="18"/>
        </w:rPr>
      </w:pPr>
    </w:p>
    <w:p w:rsidRPr="00A33D4B" w:rsidR="00FB2F7D" w:rsidP="00FB2F7D" w:rsidRDefault="00FB2F7D">
      <w:pPr>
        <w:spacing w:line="260" w:lineRule="exact"/>
        <w:contextualSpacing/>
        <w:rPr>
          <w:szCs w:val="18"/>
        </w:rPr>
      </w:pPr>
    </w:p>
    <w:p w:rsidRPr="00A33D4B" w:rsidR="00FB2F7D" w:rsidP="00FB2F7D" w:rsidRDefault="00FB2F7D">
      <w:pPr>
        <w:tabs>
          <w:tab w:val="left" w:pos="2880"/>
        </w:tabs>
        <w:spacing w:line="260" w:lineRule="exact"/>
        <w:contextualSpacing/>
        <w:rPr>
          <w:szCs w:val="18"/>
        </w:rPr>
      </w:pPr>
      <w:r>
        <w:rPr>
          <w:szCs w:val="18"/>
        </w:rPr>
        <w:tab/>
      </w:r>
    </w:p>
    <w:p w:rsidRPr="00A33D4B" w:rsidR="00FB2F7D" w:rsidP="00FB2F7D" w:rsidRDefault="00FB2F7D">
      <w:pPr>
        <w:spacing w:line="260" w:lineRule="exact"/>
        <w:contextualSpacing/>
        <w:rPr>
          <w:szCs w:val="18"/>
          <w:lang w:val="fr-FR"/>
        </w:rPr>
      </w:pPr>
    </w:p>
    <w:p w:rsidRPr="00A33D4B" w:rsidR="00FB2F7D" w:rsidP="00FB2F7D" w:rsidRDefault="00FB2F7D">
      <w:pPr>
        <w:rPr>
          <w:szCs w:val="18"/>
        </w:rPr>
      </w:pPr>
      <w:r w:rsidRPr="00A33D4B">
        <w:rPr>
          <w:szCs w:val="18"/>
        </w:rPr>
        <w:t>J.R.V.A. Dijsselbloem</w:t>
      </w:r>
    </w:p>
    <w:p w:rsidRPr="00FB2F7D" w:rsidR="00911C9F" w:rsidP="00FB2F7D" w:rsidRDefault="00911C9F"/>
    <w:sectPr w:rsidRPr="00FB2F7D" w:rsidR="00911C9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ED6816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ED6816">
              <w:rPr>
                <w:noProof/>
              </w:rPr>
              <w:t>1</w:t>
            </w:r>
          </w:fldSimple>
        </w:p>
      </w:tc>
    </w:tr>
  </w:tbl>
  <w:p w:rsidR="00FD21B8" w:rsidRDefault="00AF1FE5">
    <w:pPr>
      <w:pStyle w:val="Huisstijl-Rubricering"/>
    </w:pPr>
    <w:r>
      <w:fldChar w:fldCharType="begin"/>
    </w:r>
    <w:r w:rsidR="00647891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AF1FE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47891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ED6816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ED6816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Financiële Markten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AF1FE5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ED6816">
        <w:t>2017-0000170304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Financiële Markten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FB2F7D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FB2F7D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AF1FE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ED6816">
        <w:t>2017-0000170304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AF1FE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647891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AF1FE5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AF1FE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47891">
            <w:instrText xml:space="preserve"> DOCPROPERTY  Rubricering  \* MERGEFORMAT </w:instrText>
          </w:r>
          <w:r>
            <w:fldChar w:fldCharType="end"/>
          </w:r>
        </w:p>
        <w:p w:rsidR="00FD21B8" w:rsidRDefault="00AF1FE5" w:rsidP="00FB2F7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fldSimple w:instr=" DOCPROPERTY  Aan  \* MERGEFORMAT ">
            <w:r w:rsidR="00ED6816">
              <w:t>De voorzitter van de Tweede Kamer der Staten-Generaal</w:t>
            </w:r>
          </w:fldSimple>
        </w:p>
        <w:p w:rsidR="00781FEE" w:rsidRDefault="00781FEE" w:rsidP="00FB2F7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781FEE" w:rsidRDefault="00781FEE" w:rsidP="00FB2F7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DEN HAAG</w:t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ED6816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25 augustus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3926B8" w:rsidRDefault="00AF1FE5" w:rsidP="003926B8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ED6816">
              <w:t>Wijziging van de Wet op het financieel toezicht en enige andere wetten ter implementatie van de richtlijn markten voor financiële instrumenten 2014 en van verordening nr. 600/2014 van het Europees Parlement en de Raad van 15 mei 2014 betreffende markten v</w:t>
            </w:r>
          </w:fldSimple>
          <w:r w:rsidR="003926B8" w:rsidRPr="003926B8">
            <w:rPr>
              <w:szCs w:val="18"/>
            </w:rPr>
            <w:t xml:space="preserve">oor financiële instrumenten en tot wijziging van verordening (EU) nr. 648/2012 </w:t>
          </w:r>
          <w:r w:rsidR="003926B8" w:rsidRPr="003926B8">
            <w:rPr>
              <w:rFonts w:cs="Calibri"/>
              <w:szCs w:val="18"/>
            </w:rPr>
            <w:t>(Wet implementatie richtlijn markten voor financiële instrumenten 2014)</w:t>
          </w:r>
          <w:r w:rsidR="003926B8">
            <w:rPr>
              <w:rFonts w:cs="Calibri"/>
              <w:szCs w:val="18"/>
            </w:rPr>
            <w:t xml:space="preserve"> </w:t>
          </w:r>
          <w:r w:rsidR="003926B8" w:rsidRPr="003926B8">
            <w:rPr>
              <w:rFonts w:cs="Calibri"/>
              <w:szCs w:val="18"/>
            </w:rPr>
            <w:t>(</w:t>
          </w:r>
          <w:r w:rsidR="003926B8" w:rsidRPr="003926B8">
            <w:rPr>
              <w:rFonts w:cs="Arial"/>
              <w:szCs w:val="18"/>
            </w:rPr>
            <w:t>34 583)</w:t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3926B8"/>
    <w:rsid w:val="0040714C"/>
    <w:rsid w:val="004B3AB8"/>
    <w:rsid w:val="00561F2D"/>
    <w:rsid w:val="005D7103"/>
    <w:rsid w:val="005E1511"/>
    <w:rsid w:val="00623000"/>
    <w:rsid w:val="00647891"/>
    <w:rsid w:val="00676270"/>
    <w:rsid w:val="006C6495"/>
    <w:rsid w:val="007235D4"/>
    <w:rsid w:val="00781FEE"/>
    <w:rsid w:val="00911C9F"/>
    <w:rsid w:val="0094716C"/>
    <w:rsid w:val="009D7BC1"/>
    <w:rsid w:val="00AB3EF9"/>
    <w:rsid w:val="00AE70BA"/>
    <w:rsid w:val="00AF1FE5"/>
    <w:rsid w:val="00B96746"/>
    <w:rsid w:val="00BE3F1B"/>
    <w:rsid w:val="00C8655C"/>
    <w:rsid w:val="00C90F2C"/>
    <w:rsid w:val="00CE728B"/>
    <w:rsid w:val="00D67849"/>
    <w:rsid w:val="00E05A5B"/>
    <w:rsid w:val="00E81A4D"/>
    <w:rsid w:val="00ED6816"/>
    <w:rsid w:val="00EF4AC0"/>
    <w:rsid w:val="00F875B1"/>
    <w:rsid w:val="00F93787"/>
    <w:rsid w:val="00FB2F7D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character" w:styleId="Nadruk">
    <w:name w:val="Emphasis"/>
    <w:basedOn w:val="Standaardalinea-lettertype"/>
    <w:uiPriority w:val="20"/>
    <w:qFormat/>
    <w:rsid w:val="003926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</ap:Words>
  <ap:Characters>148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2017-08-25T13:48:00.0000000Z</dcterms:created>
  <dcterms:modified xsi:type="dcterms:W3CDTF">2017-08-25T13:48:00.0000000Z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Wijziging van de Wet op het financieel toezicht en enige andere wetten ter implementatie van de richtlijn markten voor financiële instrumenten 2014 en van verordening nr. 600/2014 van het Europees Parlement en de Raad van 15 mei 2014 betreffende markten v</vt:lpwstr>
  </property>
  <property fmtid="{D5CDD505-2E9C-101B-9397-08002B2CF9AE}" pid="4" name="Datum">
    <vt:lpwstr>18 augustus 2017</vt:lpwstr>
  </property>
  <property fmtid="{D5CDD505-2E9C-101B-9397-08002B2CF9AE}" pid="5" name="Kenmerk">
    <vt:lpwstr>2017-0000170304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</vt:lpwstr>
  </property>
  <property fmtid="{D5CDD505-2E9C-101B-9397-08002B2CF9AE}" pid="8" name="Rubricering">
    <vt:lpwstr/>
  </property>
  <property fmtid="{D5CDD505-2E9C-101B-9397-08002B2CF9AE}" pid="9" name="ContentTypeId">
    <vt:lpwstr>0x01010058730A01B7A81B4A88DA2145D297C466</vt:lpwstr>
  </property>
</Properties>
</file>