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42940" w:rsidR="009E2B51" w:rsidRDefault="00142940">
      <w:pPr>
        <w:rPr>
          <w:rFonts w:ascii="Verdana" w:hAnsi="Verdana"/>
          <w:sz w:val="24"/>
          <w:szCs w:val="24"/>
        </w:rPr>
      </w:pPr>
      <w:r w:rsidRPr="00142940">
        <w:rPr>
          <w:rFonts w:ascii="Verdana" w:hAnsi="Verdana"/>
          <w:b/>
          <w:color w:val="2E74B5" w:themeColor="accent1" w:themeShade="BF"/>
          <w:sz w:val="24"/>
          <w:szCs w:val="24"/>
        </w:rPr>
        <w:t>Blok 3: Implementatie van proefdiervrije onderzoeksmethoden</w:t>
      </w:r>
      <w:r w:rsidRPr="00142940">
        <w:rPr>
          <w:rFonts w:ascii="Verdana" w:hAnsi="Verdana"/>
          <w:b/>
          <w:color w:val="2E74B5" w:themeColor="accent1" w:themeShade="BF"/>
          <w:sz w:val="24"/>
          <w:szCs w:val="24"/>
        </w:rPr>
        <w:br/>
      </w:r>
    </w:p>
    <w:p w:rsidR="00142940" w:rsidRDefault="00142940">
      <w:pPr>
        <w:rPr>
          <w:rFonts w:ascii="Verdana" w:hAnsi="Verdana"/>
        </w:rPr>
      </w:pPr>
      <w:r>
        <w:rPr>
          <w:rFonts w:ascii="Verdana" w:hAnsi="Verdana"/>
        </w:rPr>
        <w:t>Menk Prinsen, Toxicoloog</w:t>
      </w:r>
      <w:r w:rsidR="00D70060">
        <w:rPr>
          <w:rFonts w:ascii="Verdana" w:hAnsi="Verdana"/>
        </w:rPr>
        <w:t xml:space="preserve">, Triskelion BV </w:t>
      </w:r>
    </w:p>
    <w:p w:rsidR="00142940" w:rsidRDefault="00142940">
      <w:pPr>
        <w:rPr>
          <w:rFonts w:ascii="Verdana" w:hAnsi="Verdana"/>
        </w:rPr>
      </w:pPr>
      <w:r>
        <w:rPr>
          <w:rFonts w:ascii="Verdana" w:hAnsi="Verdana"/>
        </w:rPr>
        <w:t xml:space="preserve">Sinds 1982 werkzaam op het gebied van </w:t>
      </w:r>
      <w:r w:rsidRPr="00D70060">
        <w:rPr>
          <w:rFonts w:ascii="Verdana" w:hAnsi="Verdana"/>
          <w:i/>
        </w:rPr>
        <w:t>in vitro</w:t>
      </w:r>
      <w:r>
        <w:rPr>
          <w:rFonts w:ascii="Verdana" w:hAnsi="Verdana"/>
        </w:rPr>
        <w:t xml:space="preserve"> oogirritatie ter vervanging van de </w:t>
      </w:r>
      <w:proofErr w:type="spellStart"/>
      <w:r>
        <w:rPr>
          <w:rFonts w:ascii="Verdana" w:hAnsi="Verdana"/>
        </w:rPr>
        <w:t>Draize</w:t>
      </w:r>
      <w:proofErr w:type="spellEnd"/>
      <w:r>
        <w:rPr>
          <w:rFonts w:ascii="Verdana" w:hAnsi="Verdana"/>
        </w:rPr>
        <w:t xml:space="preserve"> test met konijnen</w:t>
      </w:r>
      <w:r w:rsidR="007561DD">
        <w:rPr>
          <w:rFonts w:ascii="Verdana" w:hAnsi="Verdana"/>
        </w:rPr>
        <w:t xml:space="preserve">. </w:t>
      </w:r>
      <w:r w:rsidR="00ED5070">
        <w:rPr>
          <w:rFonts w:ascii="Verdana" w:hAnsi="Verdana"/>
        </w:rPr>
        <w:t>(Mede)o</w:t>
      </w:r>
      <w:r w:rsidR="007561DD">
        <w:rPr>
          <w:rFonts w:ascii="Verdana" w:hAnsi="Verdana"/>
        </w:rPr>
        <w:t xml:space="preserve">ntwikkelaar </w:t>
      </w:r>
      <w:r w:rsidR="00A03182">
        <w:rPr>
          <w:rFonts w:ascii="Verdana" w:hAnsi="Verdana"/>
        </w:rPr>
        <w:t xml:space="preserve">van de </w:t>
      </w:r>
      <w:r w:rsidRPr="00A03182" w:rsidR="00A03182">
        <w:rPr>
          <w:rFonts w:ascii="Verdana" w:hAnsi="Verdana"/>
          <w:i/>
        </w:rPr>
        <w:t>in vitro</w:t>
      </w:r>
      <w:r w:rsidR="00A03182">
        <w:rPr>
          <w:rFonts w:ascii="Verdana" w:hAnsi="Verdana"/>
        </w:rPr>
        <w:t xml:space="preserve"> test met geïsoleerde ogen afkomstig van slachtkippen</w:t>
      </w:r>
      <w:r w:rsidR="007561DD">
        <w:rPr>
          <w:rFonts w:ascii="Verdana" w:hAnsi="Verdana"/>
        </w:rPr>
        <w:t xml:space="preserve"> (OECD testrichtlijn 438)</w:t>
      </w:r>
      <w:r w:rsidR="00266BA0">
        <w:rPr>
          <w:rFonts w:ascii="Verdana" w:hAnsi="Verdana"/>
        </w:rPr>
        <w:t>.</w:t>
      </w:r>
      <w:r>
        <w:rPr>
          <w:rFonts w:ascii="Verdana" w:hAnsi="Verdana"/>
        </w:rPr>
        <w:t xml:space="preserve"> </w:t>
      </w:r>
      <w:bookmarkStart w:name="_GoBack" w:id="0"/>
      <w:bookmarkEnd w:id="0"/>
    </w:p>
    <w:p w:rsidR="00142940" w:rsidRDefault="00142940">
      <w:pPr>
        <w:rPr>
          <w:rFonts w:ascii="Verdana" w:hAnsi="Verdana"/>
        </w:rPr>
      </w:pPr>
    </w:p>
    <w:p w:rsidRPr="00BE272A" w:rsidR="00142940" w:rsidRDefault="00142940">
      <w:pPr>
        <w:rPr>
          <w:rFonts w:ascii="Verdana" w:hAnsi="Verdana"/>
          <w:b/>
          <w:color w:val="2E74B5" w:themeColor="accent1" w:themeShade="BF"/>
        </w:rPr>
      </w:pPr>
      <w:r w:rsidRPr="00BE272A">
        <w:rPr>
          <w:rFonts w:ascii="Verdana" w:hAnsi="Verdana"/>
          <w:b/>
          <w:color w:val="2E74B5" w:themeColor="accent1" w:themeShade="BF"/>
        </w:rPr>
        <w:t>Introductie</w:t>
      </w:r>
    </w:p>
    <w:p w:rsidR="00142940" w:rsidRDefault="00142940">
      <w:pPr>
        <w:rPr>
          <w:rFonts w:ascii="Verdana" w:hAnsi="Verdana"/>
        </w:rPr>
      </w:pPr>
      <w:r w:rsidRPr="00142940">
        <w:rPr>
          <w:rFonts w:ascii="Verdana" w:hAnsi="Verdana"/>
        </w:rPr>
        <w:t>Met de sterke opkomst van de chemische industrie in de 20ste eeuw werd duidelijk dat de omstandigheden op de werkplek nadelige effecten op veiligheid en gezondheid van de mens kon hebben.</w:t>
      </w:r>
      <w:r>
        <w:rPr>
          <w:rFonts w:ascii="Verdana" w:hAnsi="Verdana"/>
        </w:rPr>
        <w:t xml:space="preserve"> </w:t>
      </w:r>
      <w:r w:rsidRPr="00142940">
        <w:rPr>
          <w:rFonts w:ascii="Verdana" w:hAnsi="Verdana"/>
        </w:rPr>
        <w:t xml:space="preserve">Een van de vele risico’s bij het omgaan met (gevaarlijke) stoffen is het in de ogen krijgen van het product. Al in 1944 publiceerde de Amerikaan John </w:t>
      </w:r>
      <w:proofErr w:type="spellStart"/>
      <w:r w:rsidRPr="00142940">
        <w:rPr>
          <w:rFonts w:ascii="Verdana" w:hAnsi="Verdana"/>
        </w:rPr>
        <w:t>Draize</w:t>
      </w:r>
      <w:proofErr w:type="spellEnd"/>
      <w:r w:rsidRPr="00142940">
        <w:rPr>
          <w:rFonts w:ascii="Verdana" w:hAnsi="Verdana"/>
        </w:rPr>
        <w:t xml:space="preserve"> een artikel met daarin een beschrijving van onderzoeksmethoden voor het vaststellen van toxiciteit en irritatie van stoffen die op huid en slijmvliezen worden toegediend, waaronder de oogirritatie test </w:t>
      </w:r>
      <w:r w:rsidR="007561DD">
        <w:rPr>
          <w:rFonts w:ascii="Verdana" w:hAnsi="Verdana"/>
        </w:rPr>
        <w:t xml:space="preserve">bij konijnen </w:t>
      </w:r>
      <w:r w:rsidRPr="00142940">
        <w:rPr>
          <w:rFonts w:ascii="Verdana" w:hAnsi="Verdana"/>
        </w:rPr>
        <w:t xml:space="preserve">en de LD50 (Lethale Dosis) test. </w:t>
      </w:r>
    </w:p>
    <w:p w:rsidR="00142940" w:rsidRDefault="00142940">
      <w:pPr>
        <w:rPr>
          <w:rFonts w:ascii="Verdana" w:hAnsi="Verdana"/>
        </w:rPr>
      </w:pPr>
      <w:r>
        <w:rPr>
          <w:rFonts w:ascii="Verdana" w:hAnsi="Verdana"/>
        </w:rPr>
        <w:t>In</w:t>
      </w:r>
      <w:r w:rsidRPr="00142940">
        <w:rPr>
          <w:rFonts w:ascii="Verdana" w:hAnsi="Verdana"/>
        </w:rPr>
        <w:t xml:space="preserve"> 1961 schreef de Amerikaanse toelatingsautoriteit de “Food </w:t>
      </w:r>
      <w:proofErr w:type="spellStart"/>
      <w:r w:rsidRPr="00142940">
        <w:rPr>
          <w:rFonts w:ascii="Verdana" w:hAnsi="Verdana"/>
        </w:rPr>
        <w:t>and</w:t>
      </w:r>
      <w:proofErr w:type="spellEnd"/>
      <w:r w:rsidRPr="00142940">
        <w:rPr>
          <w:rFonts w:ascii="Verdana" w:hAnsi="Verdana"/>
        </w:rPr>
        <w:t xml:space="preserve"> Drug Administration” (FDA) </w:t>
      </w:r>
      <w:r>
        <w:rPr>
          <w:rFonts w:ascii="Verdana" w:hAnsi="Verdana"/>
        </w:rPr>
        <w:t>deze</w:t>
      </w:r>
      <w:r w:rsidRPr="00142940">
        <w:rPr>
          <w:rFonts w:ascii="Verdana" w:hAnsi="Verdana"/>
        </w:rPr>
        <w:t xml:space="preserve"> test met konijnen</w:t>
      </w:r>
      <w:r w:rsidR="00D70060">
        <w:rPr>
          <w:rFonts w:ascii="Verdana" w:hAnsi="Verdana"/>
        </w:rPr>
        <w:t xml:space="preserve"> (</w:t>
      </w:r>
      <w:r w:rsidRPr="00142940" w:rsidR="00D70060">
        <w:rPr>
          <w:rFonts w:ascii="Verdana" w:hAnsi="Verdana"/>
        </w:rPr>
        <w:t xml:space="preserve">de zogenaamde </w:t>
      </w:r>
      <w:proofErr w:type="spellStart"/>
      <w:r w:rsidRPr="00142940" w:rsidR="00D70060">
        <w:rPr>
          <w:rFonts w:ascii="Verdana" w:hAnsi="Verdana"/>
        </w:rPr>
        <w:t>Draize</w:t>
      </w:r>
      <w:proofErr w:type="spellEnd"/>
      <w:r w:rsidRPr="00142940" w:rsidR="00D70060">
        <w:rPr>
          <w:rFonts w:ascii="Verdana" w:hAnsi="Verdana"/>
        </w:rPr>
        <w:t xml:space="preserve"> test</w:t>
      </w:r>
      <w:r w:rsidR="00D70060">
        <w:rPr>
          <w:rFonts w:ascii="Verdana" w:hAnsi="Verdana"/>
        </w:rPr>
        <w:t xml:space="preserve">) </w:t>
      </w:r>
      <w:r>
        <w:rPr>
          <w:rFonts w:ascii="Verdana" w:hAnsi="Verdana"/>
        </w:rPr>
        <w:t xml:space="preserve">voor </w:t>
      </w:r>
      <w:r w:rsidRPr="00142940">
        <w:rPr>
          <w:rFonts w:ascii="Verdana" w:hAnsi="Verdana"/>
        </w:rPr>
        <w:t xml:space="preserve">om stoffen te testen op hun </w:t>
      </w:r>
      <w:proofErr w:type="spellStart"/>
      <w:r w:rsidRPr="00142940">
        <w:rPr>
          <w:rFonts w:ascii="Verdana" w:hAnsi="Verdana"/>
        </w:rPr>
        <w:t>oogirriterende</w:t>
      </w:r>
      <w:proofErr w:type="spellEnd"/>
      <w:r w:rsidRPr="00142940">
        <w:rPr>
          <w:rFonts w:ascii="Verdana" w:hAnsi="Verdana"/>
        </w:rPr>
        <w:t xml:space="preserve"> eigenschappen</w:t>
      </w:r>
      <w:r w:rsidR="00D70060">
        <w:rPr>
          <w:rFonts w:ascii="Verdana" w:hAnsi="Verdana"/>
        </w:rPr>
        <w:t>.</w:t>
      </w:r>
      <w:r w:rsidRPr="00142940">
        <w:rPr>
          <w:rFonts w:ascii="Verdana" w:hAnsi="Verdana"/>
        </w:rPr>
        <w:t xml:space="preserve"> Internationaal adopteerde de OESO (Organisatie voor Economische Samenwerk</w:t>
      </w:r>
      <w:r w:rsidR="00D70060">
        <w:rPr>
          <w:rFonts w:ascii="Verdana" w:hAnsi="Verdana"/>
        </w:rPr>
        <w:t xml:space="preserve">ing en Ontwikkeling) de </w:t>
      </w:r>
      <w:proofErr w:type="spellStart"/>
      <w:r w:rsidR="00D70060">
        <w:rPr>
          <w:rFonts w:ascii="Verdana" w:hAnsi="Verdana"/>
        </w:rPr>
        <w:t>Draize</w:t>
      </w:r>
      <w:proofErr w:type="spellEnd"/>
      <w:r w:rsidR="00D70060">
        <w:rPr>
          <w:rFonts w:ascii="Verdana" w:hAnsi="Verdana"/>
        </w:rPr>
        <w:t xml:space="preserve"> </w:t>
      </w:r>
      <w:r w:rsidRPr="00142940">
        <w:rPr>
          <w:rFonts w:ascii="Verdana" w:hAnsi="Verdana"/>
        </w:rPr>
        <w:t xml:space="preserve">test in 1981, gevolgd door de Europese Unie in 1984. Sindsdien zijn de </w:t>
      </w:r>
      <w:r w:rsidR="00D70060">
        <w:rPr>
          <w:rFonts w:ascii="Verdana" w:hAnsi="Verdana"/>
        </w:rPr>
        <w:t xml:space="preserve">OECD/EC </w:t>
      </w:r>
      <w:r w:rsidRPr="00142940">
        <w:rPr>
          <w:rFonts w:ascii="Verdana" w:hAnsi="Verdana"/>
        </w:rPr>
        <w:t>richtlijnen verschillende keren aangepast, maar de praktische uitvoering van de test bleef onveranderd</w:t>
      </w:r>
      <w:r w:rsidR="00BE272A">
        <w:rPr>
          <w:rFonts w:ascii="Verdana" w:hAnsi="Verdana"/>
        </w:rPr>
        <w:t xml:space="preserve"> tot</w:t>
      </w:r>
      <w:r w:rsidR="007561DD">
        <w:rPr>
          <w:rFonts w:ascii="Verdana" w:hAnsi="Verdana"/>
        </w:rPr>
        <w:t xml:space="preserve"> pas</w:t>
      </w:r>
      <w:r w:rsidR="00BE272A">
        <w:rPr>
          <w:rFonts w:ascii="Verdana" w:hAnsi="Verdana"/>
        </w:rPr>
        <w:t xml:space="preserve"> in 2012 </w:t>
      </w:r>
      <w:r w:rsidRPr="00BE272A" w:rsidR="00BE272A">
        <w:rPr>
          <w:rFonts w:ascii="Verdana" w:hAnsi="Verdana"/>
        </w:rPr>
        <w:t xml:space="preserve">lokale en systemische pijnverlichting voor de konijnen </w:t>
      </w:r>
      <w:r w:rsidR="00BE272A">
        <w:rPr>
          <w:rFonts w:ascii="Verdana" w:hAnsi="Verdana"/>
        </w:rPr>
        <w:t xml:space="preserve">werd geïntroduceerd. </w:t>
      </w:r>
    </w:p>
    <w:p w:rsidR="00BE272A" w:rsidRDefault="00BE272A">
      <w:pPr>
        <w:rPr>
          <w:rFonts w:ascii="Verdana" w:hAnsi="Verdana"/>
        </w:rPr>
      </w:pPr>
    </w:p>
    <w:p w:rsidRPr="00BE272A" w:rsidR="00BE272A" w:rsidRDefault="00BE272A">
      <w:pPr>
        <w:rPr>
          <w:rFonts w:ascii="Verdana" w:hAnsi="Verdana"/>
          <w:b/>
          <w:color w:val="2E74B5" w:themeColor="accent1" w:themeShade="BF"/>
        </w:rPr>
      </w:pPr>
      <w:r w:rsidRPr="00BE272A">
        <w:rPr>
          <w:rFonts w:ascii="Verdana" w:hAnsi="Verdana"/>
          <w:b/>
          <w:color w:val="2E74B5" w:themeColor="accent1" w:themeShade="BF"/>
        </w:rPr>
        <w:t xml:space="preserve">Vervanging </w:t>
      </w:r>
      <w:proofErr w:type="spellStart"/>
      <w:r w:rsidRPr="00BE272A">
        <w:rPr>
          <w:rFonts w:ascii="Verdana" w:hAnsi="Verdana"/>
          <w:b/>
          <w:color w:val="2E74B5" w:themeColor="accent1" w:themeShade="BF"/>
        </w:rPr>
        <w:t>Draize</w:t>
      </w:r>
      <w:proofErr w:type="spellEnd"/>
      <w:r w:rsidRPr="00BE272A">
        <w:rPr>
          <w:rFonts w:ascii="Verdana" w:hAnsi="Verdana"/>
          <w:b/>
          <w:color w:val="2E74B5" w:themeColor="accent1" w:themeShade="BF"/>
        </w:rPr>
        <w:t xml:space="preserve"> </w:t>
      </w:r>
      <w:r w:rsidR="00D70060">
        <w:rPr>
          <w:rFonts w:ascii="Verdana" w:hAnsi="Verdana"/>
          <w:b/>
          <w:color w:val="2E74B5" w:themeColor="accent1" w:themeShade="BF"/>
        </w:rPr>
        <w:t>konijnen oogirritatie</w:t>
      </w:r>
      <w:r w:rsidRPr="00BE272A">
        <w:rPr>
          <w:rFonts w:ascii="Verdana" w:hAnsi="Verdana"/>
          <w:b/>
          <w:color w:val="2E74B5" w:themeColor="accent1" w:themeShade="BF"/>
        </w:rPr>
        <w:t xml:space="preserve">test </w:t>
      </w:r>
    </w:p>
    <w:p w:rsidR="00BE272A" w:rsidRDefault="00BE272A">
      <w:pPr>
        <w:rPr>
          <w:rFonts w:ascii="Verdana" w:hAnsi="Verdana"/>
        </w:rPr>
      </w:pPr>
      <w:r>
        <w:rPr>
          <w:rFonts w:ascii="Verdana" w:hAnsi="Verdana"/>
        </w:rPr>
        <w:t xml:space="preserve">Begin 80-er jaren </w:t>
      </w:r>
      <w:r w:rsidR="003743DF">
        <w:rPr>
          <w:rFonts w:ascii="Verdana" w:hAnsi="Verdana"/>
        </w:rPr>
        <w:t xml:space="preserve">van de vorige eeuw </w:t>
      </w:r>
      <w:r>
        <w:rPr>
          <w:rFonts w:ascii="Verdana" w:hAnsi="Verdana"/>
        </w:rPr>
        <w:t xml:space="preserve">is men al begonnen met het </w:t>
      </w:r>
      <w:r w:rsidR="007F0F96">
        <w:rPr>
          <w:rFonts w:ascii="Verdana" w:hAnsi="Verdana"/>
        </w:rPr>
        <w:t xml:space="preserve">onderzoek ter </w:t>
      </w:r>
      <w:r>
        <w:rPr>
          <w:rFonts w:ascii="Verdana" w:hAnsi="Verdana"/>
        </w:rPr>
        <w:t>vervang</w:t>
      </w:r>
      <w:r w:rsidR="007F0F96">
        <w:rPr>
          <w:rFonts w:ascii="Verdana" w:hAnsi="Verdana"/>
        </w:rPr>
        <w:t>ing</w:t>
      </w:r>
      <w:r>
        <w:rPr>
          <w:rFonts w:ascii="Verdana" w:hAnsi="Verdana"/>
        </w:rPr>
        <w:t xml:space="preserve"> van de </w:t>
      </w:r>
      <w:proofErr w:type="spellStart"/>
      <w:r>
        <w:rPr>
          <w:rFonts w:ascii="Verdana" w:hAnsi="Verdana"/>
        </w:rPr>
        <w:t>Draize</w:t>
      </w:r>
      <w:proofErr w:type="spellEnd"/>
      <w:r>
        <w:rPr>
          <w:rFonts w:ascii="Verdana" w:hAnsi="Verdana"/>
        </w:rPr>
        <w:t xml:space="preserve"> test, toen algemeen beschouwd als één van de meest pijnlijke </w:t>
      </w:r>
      <w:r w:rsidR="009154C2">
        <w:rPr>
          <w:rFonts w:ascii="Verdana" w:hAnsi="Verdana"/>
        </w:rPr>
        <w:t>veiligheidstesten</w:t>
      </w:r>
      <w:r w:rsidR="00D70060">
        <w:rPr>
          <w:rFonts w:ascii="Verdana" w:hAnsi="Verdana"/>
        </w:rPr>
        <w:t xml:space="preserve">. Deze toxiciteitstest werd </w:t>
      </w:r>
      <w:r w:rsidR="009154C2">
        <w:rPr>
          <w:rFonts w:ascii="Verdana" w:hAnsi="Verdana"/>
        </w:rPr>
        <w:t>als een redelijk simpele test</w:t>
      </w:r>
      <w:r w:rsidR="00D70060">
        <w:rPr>
          <w:rFonts w:ascii="Verdana" w:hAnsi="Verdana"/>
        </w:rPr>
        <w:t xml:space="preserve"> beschouwd, </w:t>
      </w:r>
      <w:r w:rsidR="009154C2">
        <w:rPr>
          <w:rFonts w:ascii="Verdana" w:hAnsi="Verdana"/>
        </w:rPr>
        <w:t>want met een éénmalige toediening en</w:t>
      </w:r>
      <w:r w:rsidR="00A03182">
        <w:rPr>
          <w:rFonts w:ascii="Verdana" w:hAnsi="Verdana"/>
        </w:rPr>
        <w:t xml:space="preserve"> het meten van </w:t>
      </w:r>
      <w:r w:rsidR="007561DD">
        <w:rPr>
          <w:rFonts w:ascii="Verdana" w:hAnsi="Verdana"/>
        </w:rPr>
        <w:t>“</w:t>
      </w:r>
      <w:r w:rsidR="00A03182">
        <w:rPr>
          <w:rFonts w:ascii="Verdana" w:hAnsi="Verdana"/>
        </w:rPr>
        <w:t>slechts</w:t>
      </w:r>
      <w:r w:rsidR="007561DD">
        <w:rPr>
          <w:rFonts w:ascii="Verdana" w:hAnsi="Verdana"/>
        </w:rPr>
        <w:t>”</w:t>
      </w:r>
      <w:r w:rsidR="00A03182">
        <w:rPr>
          <w:rFonts w:ascii="Verdana" w:hAnsi="Verdana"/>
        </w:rPr>
        <w:t xml:space="preserve"> </w:t>
      </w:r>
      <w:r w:rsidR="009154C2">
        <w:rPr>
          <w:rFonts w:ascii="Verdana" w:hAnsi="Verdana"/>
        </w:rPr>
        <w:t>loka</w:t>
      </w:r>
      <w:r w:rsidR="00D70060">
        <w:rPr>
          <w:rFonts w:ascii="Verdana" w:hAnsi="Verdana"/>
        </w:rPr>
        <w:t xml:space="preserve">le </w:t>
      </w:r>
      <w:r w:rsidR="009154C2">
        <w:rPr>
          <w:rFonts w:ascii="Verdana" w:hAnsi="Verdana"/>
        </w:rPr>
        <w:t>effect</w:t>
      </w:r>
      <w:r w:rsidR="00D70060">
        <w:rPr>
          <w:rFonts w:ascii="Verdana" w:hAnsi="Verdana"/>
        </w:rPr>
        <w:t xml:space="preserve">en. De verwachting was dat de vervanging door een proefdiervrij alternatief 5-7 jaar zou duren. </w:t>
      </w:r>
      <w:r w:rsidR="009154C2">
        <w:rPr>
          <w:rFonts w:ascii="Verdana" w:hAnsi="Verdana"/>
        </w:rPr>
        <w:t xml:space="preserve">Pas in 2009 werden </w:t>
      </w:r>
      <w:r w:rsidR="007561DD">
        <w:rPr>
          <w:rFonts w:ascii="Verdana" w:hAnsi="Verdana"/>
        </w:rPr>
        <w:t>twee a</w:t>
      </w:r>
      <w:r w:rsidR="009154C2">
        <w:rPr>
          <w:rFonts w:ascii="Verdana" w:hAnsi="Verdana"/>
        </w:rPr>
        <w:t>lternatieve</w:t>
      </w:r>
      <w:r w:rsidR="007F0F96">
        <w:rPr>
          <w:rFonts w:ascii="Verdana" w:hAnsi="Verdana"/>
        </w:rPr>
        <w:t xml:space="preserve"> methoden</w:t>
      </w:r>
      <w:r w:rsidR="009154C2">
        <w:rPr>
          <w:rFonts w:ascii="Verdana" w:hAnsi="Verdana"/>
        </w:rPr>
        <w:t xml:space="preserve"> officieel erkend, maar </w:t>
      </w:r>
      <w:r w:rsidR="00A03182">
        <w:rPr>
          <w:rFonts w:ascii="Verdana" w:hAnsi="Verdana"/>
        </w:rPr>
        <w:t>alleen voor</w:t>
      </w:r>
      <w:r w:rsidR="00D70060">
        <w:rPr>
          <w:rFonts w:ascii="Verdana" w:hAnsi="Verdana"/>
        </w:rPr>
        <w:t xml:space="preserve"> </w:t>
      </w:r>
      <w:r w:rsidR="00A03182">
        <w:rPr>
          <w:rFonts w:ascii="Verdana" w:hAnsi="Verdana"/>
        </w:rPr>
        <w:t xml:space="preserve">de </w:t>
      </w:r>
      <w:r w:rsidR="009154C2">
        <w:rPr>
          <w:rFonts w:ascii="Verdana" w:hAnsi="Verdana"/>
        </w:rPr>
        <w:t xml:space="preserve">identificatie van </w:t>
      </w:r>
      <w:r w:rsidR="007561DD">
        <w:rPr>
          <w:rFonts w:ascii="Verdana" w:hAnsi="Verdana"/>
        </w:rPr>
        <w:t>de categorie “</w:t>
      </w:r>
      <w:r w:rsidR="009154C2">
        <w:rPr>
          <w:rFonts w:ascii="Verdana" w:hAnsi="Verdana"/>
        </w:rPr>
        <w:t xml:space="preserve">ernstig </w:t>
      </w:r>
      <w:proofErr w:type="spellStart"/>
      <w:r w:rsidR="009154C2">
        <w:rPr>
          <w:rFonts w:ascii="Verdana" w:hAnsi="Verdana"/>
        </w:rPr>
        <w:t>oogirriterende</w:t>
      </w:r>
      <w:proofErr w:type="spellEnd"/>
      <w:r w:rsidR="007561DD">
        <w:rPr>
          <w:rFonts w:ascii="Verdana" w:hAnsi="Verdana"/>
        </w:rPr>
        <w:t>”</w:t>
      </w:r>
      <w:r w:rsidR="009154C2">
        <w:rPr>
          <w:rFonts w:ascii="Verdana" w:hAnsi="Verdana"/>
        </w:rPr>
        <w:t xml:space="preserve"> stoffen</w:t>
      </w:r>
      <w:r w:rsidR="00D70060">
        <w:rPr>
          <w:rFonts w:ascii="Verdana" w:hAnsi="Verdana"/>
        </w:rPr>
        <w:t xml:space="preserve">, </w:t>
      </w:r>
      <w:r w:rsidR="009154C2">
        <w:rPr>
          <w:rFonts w:ascii="Verdana" w:hAnsi="Verdana"/>
        </w:rPr>
        <w:t>en</w:t>
      </w:r>
      <w:r w:rsidR="00D70060">
        <w:rPr>
          <w:rFonts w:ascii="Verdana" w:hAnsi="Verdana"/>
        </w:rPr>
        <w:t xml:space="preserve"> later</w:t>
      </w:r>
      <w:r w:rsidR="009154C2">
        <w:rPr>
          <w:rFonts w:ascii="Verdana" w:hAnsi="Verdana"/>
        </w:rPr>
        <w:t xml:space="preserve"> in 2013 voor de </w:t>
      </w:r>
      <w:r w:rsidR="00D70060">
        <w:rPr>
          <w:rFonts w:ascii="Verdana" w:hAnsi="Verdana"/>
        </w:rPr>
        <w:t xml:space="preserve">identificatie van </w:t>
      </w:r>
      <w:r w:rsidR="007561DD">
        <w:rPr>
          <w:rFonts w:ascii="Verdana" w:hAnsi="Verdana"/>
        </w:rPr>
        <w:t>de categorie “</w:t>
      </w:r>
      <w:r w:rsidR="009154C2">
        <w:rPr>
          <w:rFonts w:ascii="Verdana" w:hAnsi="Verdana"/>
        </w:rPr>
        <w:t>niet-irriterende</w:t>
      </w:r>
      <w:r w:rsidR="007561DD">
        <w:rPr>
          <w:rFonts w:ascii="Verdana" w:hAnsi="Verdana"/>
        </w:rPr>
        <w:t>”</w:t>
      </w:r>
      <w:r w:rsidR="009154C2">
        <w:rPr>
          <w:rFonts w:ascii="Verdana" w:hAnsi="Verdana"/>
        </w:rPr>
        <w:t xml:space="preserve"> stoffen.</w:t>
      </w:r>
      <w:r>
        <w:rPr>
          <w:rFonts w:ascii="Verdana" w:hAnsi="Verdana"/>
        </w:rPr>
        <w:t xml:space="preserve"> </w:t>
      </w:r>
      <w:r w:rsidR="009154C2">
        <w:rPr>
          <w:rFonts w:ascii="Verdana" w:hAnsi="Verdana"/>
        </w:rPr>
        <w:t xml:space="preserve">De overige </w:t>
      </w:r>
      <w:r w:rsidR="007561DD">
        <w:rPr>
          <w:rFonts w:ascii="Verdana" w:hAnsi="Verdana"/>
        </w:rPr>
        <w:t>categorie “</w:t>
      </w:r>
      <w:r w:rsidR="009154C2">
        <w:rPr>
          <w:rFonts w:ascii="Verdana" w:hAnsi="Verdana"/>
        </w:rPr>
        <w:t>irriterende</w:t>
      </w:r>
      <w:r w:rsidR="007561DD">
        <w:rPr>
          <w:rFonts w:ascii="Verdana" w:hAnsi="Verdana"/>
        </w:rPr>
        <w:t>”</w:t>
      </w:r>
      <w:r w:rsidR="009154C2">
        <w:rPr>
          <w:rFonts w:ascii="Verdana" w:hAnsi="Verdana"/>
        </w:rPr>
        <w:t xml:space="preserve"> stoffen dien</w:t>
      </w:r>
      <w:r w:rsidR="003743DF">
        <w:rPr>
          <w:rFonts w:ascii="Verdana" w:hAnsi="Verdana"/>
        </w:rPr>
        <w:t>t</w:t>
      </w:r>
      <w:r w:rsidR="009154C2">
        <w:rPr>
          <w:rFonts w:ascii="Verdana" w:hAnsi="Verdana"/>
        </w:rPr>
        <w:t xml:space="preserve"> nog steeds met de </w:t>
      </w:r>
      <w:proofErr w:type="spellStart"/>
      <w:r w:rsidR="009154C2">
        <w:rPr>
          <w:rFonts w:ascii="Verdana" w:hAnsi="Verdana"/>
        </w:rPr>
        <w:t>Draize</w:t>
      </w:r>
      <w:proofErr w:type="spellEnd"/>
      <w:r w:rsidR="009154C2">
        <w:rPr>
          <w:rFonts w:ascii="Verdana" w:hAnsi="Verdana"/>
        </w:rPr>
        <w:t xml:space="preserve"> konijnen test geïdentificeerd </w:t>
      </w:r>
      <w:r w:rsidR="007561DD">
        <w:rPr>
          <w:rFonts w:ascii="Verdana" w:hAnsi="Verdana"/>
        </w:rPr>
        <w:t xml:space="preserve">te </w:t>
      </w:r>
      <w:r w:rsidR="009154C2">
        <w:rPr>
          <w:rFonts w:ascii="Verdana" w:hAnsi="Verdana"/>
        </w:rPr>
        <w:t>worden.</w:t>
      </w:r>
      <w:r w:rsidR="007F0F96">
        <w:rPr>
          <w:rFonts w:ascii="Verdana" w:hAnsi="Verdana"/>
        </w:rPr>
        <w:t xml:space="preserve"> </w:t>
      </w:r>
      <w:r w:rsidRPr="007F0F96" w:rsidR="007F0F96">
        <w:rPr>
          <w:rFonts w:ascii="Verdana" w:hAnsi="Verdana"/>
          <w:u w:val="single"/>
        </w:rPr>
        <w:t>Gedeeltelijke</w:t>
      </w:r>
      <w:r w:rsidR="007F0F96">
        <w:rPr>
          <w:rFonts w:ascii="Verdana" w:hAnsi="Verdana"/>
        </w:rPr>
        <w:t xml:space="preserve"> implementatie </w:t>
      </w:r>
      <w:r w:rsidRPr="007F0F96" w:rsidR="007F0F96">
        <w:rPr>
          <w:rFonts w:ascii="Verdana" w:hAnsi="Verdana"/>
        </w:rPr>
        <w:t xml:space="preserve">van proefdiervrije onderzoeksmethoden </w:t>
      </w:r>
      <w:r w:rsidR="007F0F96">
        <w:rPr>
          <w:rFonts w:ascii="Verdana" w:hAnsi="Verdana"/>
        </w:rPr>
        <w:t xml:space="preserve">voor deze </w:t>
      </w:r>
      <w:proofErr w:type="spellStart"/>
      <w:r w:rsidR="007F0F96">
        <w:rPr>
          <w:rFonts w:ascii="Verdana" w:hAnsi="Verdana"/>
        </w:rPr>
        <w:t>Draize</w:t>
      </w:r>
      <w:proofErr w:type="spellEnd"/>
      <w:r w:rsidR="007F0F96">
        <w:rPr>
          <w:rFonts w:ascii="Verdana" w:hAnsi="Verdana"/>
        </w:rPr>
        <w:t xml:space="preserve"> test heeft dus </w:t>
      </w:r>
      <w:r w:rsidR="00D70060">
        <w:rPr>
          <w:rFonts w:ascii="Verdana" w:hAnsi="Verdana"/>
        </w:rPr>
        <w:t xml:space="preserve">nu al </w:t>
      </w:r>
      <w:r w:rsidR="007F0F96">
        <w:rPr>
          <w:rFonts w:ascii="Verdana" w:hAnsi="Verdana"/>
        </w:rPr>
        <w:t xml:space="preserve">meer dan 30 jaar geduurd. </w:t>
      </w:r>
    </w:p>
    <w:p w:rsidR="007F0F96" w:rsidRDefault="007F0F96">
      <w:pPr>
        <w:rPr>
          <w:rFonts w:ascii="Verdana" w:hAnsi="Verdana"/>
        </w:rPr>
      </w:pPr>
    </w:p>
    <w:p w:rsidR="00A03182" w:rsidRDefault="00A03182">
      <w:pPr>
        <w:rPr>
          <w:rFonts w:ascii="Verdana" w:hAnsi="Verdana"/>
          <w:b/>
          <w:color w:val="2E74B5" w:themeColor="accent1" w:themeShade="BF"/>
        </w:rPr>
      </w:pPr>
      <w:r>
        <w:rPr>
          <w:rFonts w:ascii="Verdana" w:hAnsi="Verdana"/>
          <w:b/>
          <w:color w:val="2E74B5" w:themeColor="accent1" w:themeShade="BF"/>
        </w:rPr>
        <w:br w:type="page"/>
      </w:r>
    </w:p>
    <w:p w:rsidRPr="00BE272A" w:rsidR="00A0268D" w:rsidP="00A0268D" w:rsidRDefault="00A0268D">
      <w:pPr>
        <w:rPr>
          <w:rFonts w:ascii="Verdana" w:hAnsi="Verdana"/>
          <w:b/>
          <w:color w:val="2E74B5" w:themeColor="accent1" w:themeShade="BF"/>
        </w:rPr>
      </w:pPr>
      <w:r>
        <w:rPr>
          <w:rFonts w:ascii="Verdana" w:hAnsi="Verdana"/>
          <w:b/>
          <w:color w:val="2E74B5" w:themeColor="accent1" w:themeShade="BF"/>
        </w:rPr>
        <w:lastRenderedPageBreak/>
        <w:t>Oorzaken</w:t>
      </w:r>
      <w:r w:rsidRPr="00BE272A">
        <w:rPr>
          <w:rFonts w:ascii="Verdana" w:hAnsi="Verdana"/>
          <w:b/>
          <w:color w:val="2E74B5" w:themeColor="accent1" w:themeShade="BF"/>
        </w:rPr>
        <w:t xml:space="preserve"> </w:t>
      </w:r>
    </w:p>
    <w:p w:rsidR="003743DF" w:rsidP="003743DF" w:rsidRDefault="00A0268D">
      <w:pPr>
        <w:spacing w:after="0"/>
        <w:rPr>
          <w:rFonts w:ascii="Verdana" w:hAnsi="Verdana"/>
        </w:rPr>
      </w:pPr>
      <w:r>
        <w:rPr>
          <w:rFonts w:ascii="Verdana" w:hAnsi="Verdana"/>
        </w:rPr>
        <w:t xml:space="preserve">Er zijn diverse redenen voor </w:t>
      </w:r>
      <w:r w:rsidR="00754447">
        <w:rPr>
          <w:rFonts w:ascii="Verdana" w:hAnsi="Verdana"/>
        </w:rPr>
        <w:t>dit</w:t>
      </w:r>
      <w:r>
        <w:rPr>
          <w:rFonts w:ascii="Verdana" w:hAnsi="Verdana"/>
        </w:rPr>
        <w:t xml:space="preserve"> langdurige proces van validatie, acceptatie en impl</w:t>
      </w:r>
      <w:r w:rsidR="00754447">
        <w:rPr>
          <w:rFonts w:ascii="Verdana" w:hAnsi="Verdana"/>
        </w:rPr>
        <w:t xml:space="preserve">ementatie </w:t>
      </w:r>
      <w:r>
        <w:rPr>
          <w:rFonts w:ascii="Verdana" w:hAnsi="Verdana"/>
        </w:rPr>
        <w:t xml:space="preserve">van de </w:t>
      </w:r>
      <w:r w:rsidRPr="007F0F96">
        <w:rPr>
          <w:rFonts w:ascii="Verdana" w:hAnsi="Verdana"/>
        </w:rPr>
        <w:t xml:space="preserve">proefdiervrije </w:t>
      </w:r>
      <w:r>
        <w:rPr>
          <w:rFonts w:ascii="Verdana" w:hAnsi="Verdana"/>
        </w:rPr>
        <w:t xml:space="preserve">alternatieven. Voor het grootste gedeelte heeft dit te maken met de aard van deze specifieke test met konijnen. </w:t>
      </w:r>
    </w:p>
    <w:p w:rsidR="007F0F96" w:rsidRDefault="00754447">
      <w:pPr>
        <w:rPr>
          <w:rFonts w:ascii="Verdana" w:hAnsi="Verdana"/>
        </w:rPr>
      </w:pPr>
      <w:r>
        <w:rPr>
          <w:rFonts w:ascii="Verdana" w:hAnsi="Verdana"/>
        </w:rPr>
        <w:t xml:space="preserve">De blootstelling en behandeling van de konijnen is zeer onrealistisch t.o.v. </w:t>
      </w:r>
      <w:r w:rsidR="007561DD">
        <w:rPr>
          <w:rFonts w:ascii="Verdana" w:hAnsi="Verdana"/>
        </w:rPr>
        <w:t xml:space="preserve"> de </w:t>
      </w:r>
      <w:r>
        <w:rPr>
          <w:rFonts w:ascii="Verdana" w:hAnsi="Verdana"/>
        </w:rPr>
        <w:t>mogelijke blootstelling bij de mens. De b</w:t>
      </w:r>
      <w:r w:rsidR="009E5356">
        <w:rPr>
          <w:rFonts w:ascii="Verdana" w:hAnsi="Verdana"/>
        </w:rPr>
        <w:t>etrouwbaarh</w:t>
      </w:r>
      <w:r>
        <w:rPr>
          <w:rFonts w:ascii="Verdana" w:hAnsi="Verdana"/>
        </w:rPr>
        <w:t xml:space="preserve">eid van de </w:t>
      </w:r>
      <w:r w:rsidRPr="009E5356">
        <w:rPr>
          <w:rFonts w:ascii="Verdana" w:hAnsi="Verdana"/>
          <w:i/>
        </w:rPr>
        <w:t>in vivo</w:t>
      </w:r>
      <w:r>
        <w:rPr>
          <w:rFonts w:ascii="Verdana" w:hAnsi="Verdana"/>
        </w:rPr>
        <w:t xml:space="preserve"> </w:t>
      </w:r>
      <w:r w:rsidR="007561DD">
        <w:rPr>
          <w:rFonts w:ascii="Verdana" w:hAnsi="Verdana"/>
        </w:rPr>
        <w:t>(</w:t>
      </w:r>
      <w:r>
        <w:rPr>
          <w:rFonts w:ascii="Verdana" w:hAnsi="Verdana"/>
        </w:rPr>
        <w:t>konijnen</w:t>
      </w:r>
      <w:r w:rsidR="007561DD">
        <w:rPr>
          <w:rFonts w:ascii="Verdana" w:hAnsi="Verdana"/>
        </w:rPr>
        <w:t>)</w:t>
      </w:r>
      <w:r>
        <w:rPr>
          <w:rFonts w:ascii="Verdana" w:hAnsi="Verdana"/>
        </w:rPr>
        <w:t xml:space="preserve"> data </w:t>
      </w:r>
      <w:r w:rsidR="009E5356">
        <w:rPr>
          <w:rFonts w:ascii="Verdana" w:hAnsi="Verdana"/>
        </w:rPr>
        <w:t xml:space="preserve">voor validatie van de alternatieven, met name in de categorie irriterende stoffen, is bijna nihil. Dit feit </w:t>
      </w:r>
      <w:r>
        <w:rPr>
          <w:rFonts w:ascii="Verdana" w:hAnsi="Verdana"/>
        </w:rPr>
        <w:t xml:space="preserve">is </w:t>
      </w:r>
      <w:r w:rsidR="0038745A">
        <w:rPr>
          <w:rFonts w:ascii="Verdana" w:hAnsi="Verdana"/>
        </w:rPr>
        <w:t>altijd</w:t>
      </w:r>
      <w:r>
        <w:rPr>
          <w:rFonts w:ascii="Verdana" w:hAnsi="Verdana"/>
        </w:rPr>
        <w:t xml:space="preserve"> terzijde geschoven</w:t>
      </w:r>
      <w:r w:rsidR="009E5356">
        <w:rPr>
          <w:rFonts w:ascii="Verdana" w:hAnsi="Verdana"/>
        </w:rPr>
        <w:t xml:space="preserve"> door de instanties die </w:t>
      </w:r>
      <w:r w:rsidR="007561DD">
        <w:rPr>
          <w:rFonts w:ascii="Verdana" w:hAnsi="Verdana"/>
        </w:rPr>
        <w:t>betrokken</w:t>
      </w:r>
      <w:r w:rsidR="009E5356">
        <w:rPr>
          <w:rFonts w:ascii="Verdana" w:hAnsi="Verdana"/>
        </w:rPr>
        <w:t xml:space="preserve"> zijn bij de beoordeling van </w:t>
      </w:r>
      <w:r w:rsidR="007561DD">
        <w:rPr>
          <w:rFonts w:ascii="Verdana" w:hAnsi="Verdana"/>
        </w:rPr>
        <w:t xml:space="preserve">deze proefdiervrije </w:t>
      </w:r>
      <w:r w:rsidR="009E5356">
        <w:rPr>
          <w:rFonts w:ascii="Verdana" w:hAnsi="Verdana"/>
        </w:rPr>
        <w:t xml:space="preserve">alternatieven. </w:t>
      </w:r>
      <w:r w:rsidR="00A0268D">
        <w:rPr>
          <w:rFonts w:ascii="Verdana" w:hAnsi="Verdana"/>
        </w:rPr>
        <w:t xml:space="preserve">Voor </w:t>
      </w:r>
      <w:r w:rsidR="009E5356">
        <w:rPr>
          <w:rFonts w:ascii="Verdana" w:hAnsi="Verdana"/>
        </w:rPr>
        <w:t>nadere de</w:t>
      </w:r>
      <w:r w:rsidR="00A0268D">
        <w:rPr>
          <w:rFonts w:ascii="Verdana" w:hAnsi="Verdana"/>
        </w:rPr>
        <w:t xml:space="preserve">tails adviseer ik om de </w:t>
      </w:r>
      <w:r w:rsidR="009E5356">
        <w:rPr>
          <w:rFonts w:ascii="Verdana" w:hAnsi="Verdana"/>
        </w:rPr>
        <w:t>na</w:t>
      </w:r>
      <w:r w:rsidR="00A0268D">
        <w:rPr>
          <w:rFonts w:ascii="Verdana" w:hAnsi="Verdana"/>
        </w:rPr>
        <w:t>volgende publicaties te lezen</w:t>
      </w:r>
      <w:r w:rsidR="009E5356">
        <w:rPr>
          <w:rFonts w:ascii="Verdana" w:hAnsi="Verdana"/>
        </w:rPr>
        <w:t xml:space="preserve"> </w:t>
      </w:r>
      <w:r w:rsidR="007561DD">
        <w:rPr>
          <w:rFonts w:ascii="Verdana" w:hAnsi="Verdana"/>
        </w:rPr>
        <w:t xml:space="preserve">(zie </w:t>
      </w:r>
      <w:r w:rsidR="009E5356">
        <w:rPr>
          <w:rFonts w:ascii="Verdana" w:hAnsi="Verdana"/>
        </w:rPr>
        <w:t>bijlage</w:t>
      </w:r>
      <w:r w:rsidR="007561DD">
        <w:rPr>
          <w:rFonts w:ascii="Verdana" w:hAnsi="Verdana"/>
        </w:rPr>
        <w:t>n).</w:t>
      </w:r>
    </w:p>
    <w:p w:rsidRPr="009312C3" w:rsidR="009312C3" w:rsidP="009E5356" w:rsidRDefault="009312C3">
      <w:pPr>
        <w:numPr>
          <w:ilvl w:val="0"/>
          <w:numId w:val="2"/>
        </w:numPr>
        <w:tabs>
          <w:tab w:val="left" w:pos="850"/>
          <w:tab w:val="left" w:pos="1191"/>
          <w:tab w:val="left" w:pos="1531"/>
        </w:tabs>
        <w:spacing w:after="240" w:line="276" w:lineRule="auto"/>
        <w:ind w:left="360" w:hanging="357"/>
        <w:contextualSpacing/>
        <w:jc w:val="both"/>
        <w:rPr>
          <w:rFonts w:ascii="Verdana" w:hAnsi="Verdana" w:eastAsia="Calibri" w:cs="Times New Roman"/>
          <w:sz w:val="14"/>
          <w:szCs w:val="14"/>
          <w:lang w:val="en-GB"/>
        </w:rPr>
      </w:pPr>
      <w:r w:rsidRPr="009312C3">
        <w:rPr>
          <w:rFonts w:ascii="Verdana" w:hAnsi="Verdana" w:eastAsia="Times New Roman" w:cs="Times New Roman"/>
          <w:sz w:val="14"/>
          <w:szCs w:val="14"/>
          <w:lang w:val="en-GB"/>
        </w:rPr>
        <w:t xml:space="preserve">M.K. Prinsen. The </w:t>
      </w:r>
      <w:proofErr w:type="spellStart"/>
      <w:r w:rsidRPr="009312C3">
        <w:rPr>
          <w:rFonts w:ascii="Verdana" w:hAnsi="Verdana" w:eastAsia="Times New Roman" w:cs="Times New Roman"/>
          <w:sz w:val="14"/>
          <w:szCs w:val="14"/>
          <w:lang w:val="en-GB"/>
        </w:rPr>
        <w:t>Draize</w:t>
      </w:r>
      <w:proofErr w:type="spellEnd"/>
      <w:r w:rsidRPr="009312C3">
        <w:rPr>
          <w:rFonts w:ascii="Verdana" w:hAnsi="Verdana" w:eastAsia="Times New Roman" w:cs="Times New Roman"/>
          <w:sz w:val="14"/>
          <w:szCs w:val="14"/>
          <w:lang w:val="en-GB"/>
        </w:rPr>
        <w:t xml:space="preserve"> Eye Test and </w:t>
      </w:r>
      <w:r w:rsidRPr="009312C3">
        <w:rPr>
          <w:rFonts w:ascii="Verdana" w:hAnsi="Verdana" w:eastAsia="Times New Roman" w:cs="Times New Roman"/>
          <w:i/>
          <w:sz w:val="14"/>
          <w:szCs w:val="14"/>
          <w:lang w:val="en-GB"/>
        </w:rPr>
        <w:t>in vitro</w:t>
      </w:r>
      <w:r w:rsidRPr="009312C3">
        <w:rPr>
          <w:rFonts w:ascii="Verdana" w:hAnsi="Verdana" w:eastAsia="Times New Roman" w:cs="Times New Roman"/>
          <w:sz w:val="14"/>
          <w:szCs w:val="14"/>
          <w:lang w:val="en-GB"/>
        </w:rPr>
        <w:t xml:space="preserve"> alternatives; a left-handed marriage? Toxicology </w:t>
      </w:r>
      <w:r w:rsidRPr="009312C3">
        <w:rPr>
          <w:rFonts w:ascii="Verdana" w:hAnsi="Verdana" w:eastAsia="Times New Roman" w:cs="Times New Roman"/>
          <w:i/>
          <w:sz w:val="14"/>
          <w:szCs w:val="14"/>
          <w:lang w:val="en-GB"/>
        </w:rPr>
        <w:t>In Vitro</w:t>
      </w:r>
      <w:r w:rsidRPr="009312C3">
        <w:rPr>
          <w:rFonts w:ascii="Verdana" w:hAnsi="Verdana" w:eastAsia="Times New Roman" w:cs="Times New Roman"/>
          <w:sz w:val="14"/>
          <w:szCs w:val="14"/>
          <w:lang w:val="en-GB"/>
        </w:rPr>
        <w:t xml:space="preserve"> 20</w:t>
      </w:r>
      <w:r>
        <w:rPr>
          <w:rFonts w:ascii="Verdana" w:hAnsi="Verdana" w:eastAsia="Times New Roman" w:cs="Times New Roman"/>
          <w:sz w:val="14"/>
          <w:szCs w:val="14"/>
          <w:lang w:val="en-GB"/>
        </w:rPr>
        <w:t xml:space="preserve"> </w:t>
      </w:r>
      <w:r w:rsidRPr="009312C3">
        <w:rPr>
          <w:rFonts w:ascii="Verdana" w:hAnsi="Verdana" w:eastAsia="Times New Roman" w:cs="Times New Roman"/>
          <w:sz w:val="14"/>
          <w:szCs w:val="14"/>
          <w:lang w:val="en-GB"/>
        </w:rPr>
        <w:t>(2006) 78-81.</w:t>
      </w:r>
    </w:p>
    <w:p w:rsidRPr="009312C3" w:rsidR="009312C3" w:rsidP="009E5356" w:rsidRDefault="009312C3">
      <w:pPr>
        <w:numPr>
          <w:ilvl w:val="0"/>
          <w:numId w:val="2"/>
        </w:numPr>
        <w:tabs>
          <w:tab w:val="left" w:pos="850"/>
          <w:tab w:val="left" w:pos="1191"/>
          <w:tab w:val="left" w:pos="1531"/>
        </w:tabs>
        <w:spacing w:after="240" w:line="276" w:lineRule="auto"/>
        <w:ind w:left="360"/>
        <w:contextualSpacing/>
        <w:jc w:val="both"/>
        <w:rPr>
          <w:rFonts w:ascii="Times New Roman" w:hAnsi="Times New Roman" w:eastAsia="Calibri" w:cs="Times New Roman"/>
          <w:lang w:val="en-GB"/>
        </w:rPr>
      </w:pPr>
      <w:r w:rsidRPr="009312C3">
        <w:rPr>
          <w:rFonts w:ascii="Verdana" w:hAnsi="Verdana" w:eastAsia="Times New Roman" w:cs="Times New Roman"/>
          <w:sz w:val="14"/>
          <w:szCs w:val="14"/>
        </w:rPr>
        <w:t xml:space="preserve">M.K. Prinsen, </w:t>
      </w:r>
      <w:r w:rsidRPr="009312C3">
        <w:rPr>
          <w:rFonts w:ascii="Verdana" w:hAnsi="Verdana" w:cs="AdvOT863180fb"/>
          <w:color w:val="000000"/>
          <w:sz w:val="14"/>
          <w:szCs w:val="14"/>
        </w:rPr>
        <w:t>C.F.M. Hendriksen, C.A.M. Krul,</w:t>
      </w:r>
      <w:r w:rsidRPr="009312C3">
        <w:rPr>
          <w:rFonts w:ascii="Verdana" w:hAnsi="Verdana" w:cs="AdvOT863180fb"/>
          <w:sz w:val="14"/>
          <w:szCs w:val="14"/>
        </w:rPr>
        <w:t xml:space="preserve"> R.A. Woutersen</w:t>
      </w:r>
      <w:r w:rsidRPr="009312C3">
        <w:rPr>
          <w:rFonts w:ascii="Verdana" w:hAnsi="Verdana" w:cs="AdvOT863180fb"/>
          <w:color w:val="000000"/>
          <w:sz w:val="14"/>
          <w:szCs w:val="14"/>
        </w:rPr>
        <w:t xml:space="preserve"> </w:t>
      </w:r>
      <w:r w:rsidRPr="009312C3">
        <w:rPr>
          <w:rFonts w:ascii="Verdana" w:hAnsi="Verdana" w:eastAsia="Times New Roman" w:cs="Times New Roman"/>
          <w:sz w:val="14"/>
          <w:szCs w:val="14"/>
        </w:rPr>
        <w:t xml:space="preserve">(2017). </w:t>
      </w:r>
      <w:r w:rsidRPr="009312C3">
        <w:rPr>
          <w:rFonts w:ascii="Verdana" w:hAnsi="Verdana" w:eastAsia="Calibri" w:cs="Times New Roman"/>
          <w:sz w:val="14"/>
          <w:szCs w:val="14"/>
          <w:lang w:val="en-GB"/>
        </w:rPr>
        <w:t xml:space="preserve">The Isolated Chicken Eye test to replace the </w:t>
      </w:r>
      <w:proofErr w:type="spellStart"/>
      <w:r w:rsidRPr="009312C3">
        <w:rPr>
          <w:rFonts w:ascii="Verdana" w:hAnsi="Verdana" w:eastAsia="Calibri" w:cs="Times New Roman"/>
          <w:sz w:val="14"/>
          <w:szCs w:val="14"/>
          <w:lang w:val="en-GB"/>
        </w:rPr>
        <w:t>Draize</w:t>
      </w:r>
      <w:proofErr w:type="spellEnd"/>
      <w:r w:rsidRPr="009312C3">
        <w:rPr>
          <w:rFonts w:ascii="Verdana" w:hAnsi="Verdana" w:eastAsia="Calibri" w:cs="Times New Roman"/>
          <w:sz w:val="14"/>
          <w:szCs w:val="14"/>
          <w:lang w:val="en-GB"/>
        </w:rPr>
        <w:t xml:space="preserve"> test in rabbits. Regulatory Toxicology and Pharmacology 85 (2017) 132-149.</w:t>
      </w:r>
    </w:p>
    <w:p w:rsidR="00A0268D" w:rsidRDefault="00A0268D">
      <w:pPr>
        <w:rPr>
          <w:rFonts w:ascii="Verdana" w:hAnsi="Verdana"/>
          <w:lang w:val="en-US"/>
        </w:rPr>
      </w:pPr>
    </w:p>
    <w:p w:rsidRPr="00DC45FB" w:rsidR="00DC45FB" w:rsidRDefault="00DC45FB">
      <w:pPr>
        <w:rPr>
          <w:rFonts w:ascii="Verdana" w:hAnsi="Verdana"/>
        </w:rPr>
      </w:pPr>
      <w:r w:rsidRPr="00DC45FB">
        <w:rPr>
          <w:rFonts w:ascii="Verdana" w:hAnsi="Verdana"/>
        </w:rPr>
        <w:t xml:space="preserve">Noemenswaardig is het feit dat de Household en Personal Care industrie </w:t>
      </w:r>
      <w:r>
        <w:rPr>
          <w:rFonts w:ascii="Verdana" w:hAnsi="Verdana"/>
        </w:rPr>
        <w:t xml:space="preserve">(Procter &amp; Gamble, Unilever, Henkel etc.) </w:t>
      </w:r>
      <w:r w:rsidRPr="00DC45FB">
        <w:rPr>
          <w:rFonts w:ascii="Verdana" w:hAnsi="Verdana"/>
        </w:rPr>
        <w:t xml:space="preserve">al </w:t>
      </w:r>
      <w:r>
        <w:rPr>
          <w:rFonts w:ascii="Verdana" w:hAnsi="Verdana"/>
        </w:rPr>
        <w:t>j</w:t>
      </w:r>
      <w:r w:rsidRPr="00DC45FB">
        <w:rPr>
          <w:rFonts w:ascii="Verdana" w:hAnsi="Verdana"/>
        </w:rPr>
        <w:t>aren</w:t>
      </w:r>
      <w:r>
        <w:rPr>
          <w:rFonts w:ascii="Verdana" w:hAnsi="Verdana"/>
        </w:rPr>
        <w:t xml:space="preserve"> de</w:t>
      </w:r>
      <w:r w:rsidR="007561DD">
        <w:rPr>
          <w:rFonts w:ascii="Verdana" w:hAnsi="Verdana"/>
        </w:rPr>
        <w:t>ze</w:t>
      </w:r>
      <w:r>
        <w:rPr>
          <w:rFonts w:ascii="Verdana" w:hAnsi="Verdana"/>
        </w:rPr>
        <w:t xml:space="preserve"> alternatieven voor oogirritatie gebruik</w:t>
      </w:r>
      <w:r w:rsidR="003743DF">
        <w:rPr>
          <w:rFonts w:ascii="Verdana" w:hAnsi="Verdana"/>
        </w:rPr>
        <w:t>t</w:t>
      </w:r>
      <w:r>
        <w:rPr>
          <w:rFonts w:ascii="Verdana" w:hAnsi="Verdana"/>
        </w:rPr>
        <w:t xml:space="preserve"> voor het testen van hun producten</w:t>
      </w:r>
      <w:r w:rsidR="007561DD">
        <w:rPr>
          <w:rFonts w:ascii="Verdana" w:hAnsi="Verdana"/>
        </w:rPr>
        <w:t xml:space="preserve">. Deze producten vallen </w:t>
      </w:r>
      <w:r>
        <w:rPr>
          <w:rFonts w:ascii="Verdana" w:hAnsi="Verdana"/>
        </w:rPr>
        <w:t xml:space="preserve">over het algemeen in de categorie “irriterend”, </w:t>
      </w:r>
      <w:r w:rsidR="007561DD">
        <w:rPr>
          <w:rFonts w:ascii="Verdana" w:hAnsi="Verdana"/>
        </w:rPr>
        <w:t xml:space="preserve">juist die </w:t>
      </w:r>
      <w:r>
        <w:rPr>
          <w:rFonts w:ascii="Verdana" w:hAnsi="Verdana"/>
        </w:rPr>
        <w:t xml:space="preserve">categorie waarvoor de alternatieven niet </w:t>
      </w:r>
      <w:r w:rsidR="003743DF">
        <w:rPr>
          <w:rFonts w:ascii="Verdana" w:hAnsi="Verdana"/>
        </w:rPr>
        <w:t>zijn</w:t>
      </w:r>
      <w:r>
        <w:rPr>
          <w:rFonts w:ascii="Verdana" w:hAnsi="Verdana"/>
        </w:rPr>
        <w:t xml:space="preserve"> toegelaten. </w:t>
      </w:r>
      <w:r w:rsidRPr="00DC45FB">
        <w:rPr>
          <w:rFonts w:ascii="Verdana" w:hAnsi="Verdana"/>
        </w:rPr>
        <w:t xml:space="preserve"> </w:t>
      </w:r>
    </w:p>
    <w:p w:rsidR="00DC45FB" w:rsidP="00057975" w:rsidRDefault="00DC45FB">
      <w:pPr>
        <w:rPr>
          <w:rFonts w:ascii="Verdana" w:hAnsi="Verdana"/>
          <w:b/>
          <w:color w:val="2E74B5" w:themeColor="accent1" w:themeShade="BF"/>
        </w:rPr>
      </w:pPr>
    </w:p>
    <w:p w:rsidRPr="00BE272A" w:rsidR="00057975" w:rsidP="00057975" w:rsidRDefault="00057975">
      <w:pPr>
        <w:rPr>
          <w:rFonts w:ascii="Verdana" w:hAnsi="Verdana"/>
          <w:b/>
          <w:color w:val="2E74B5" w:themeColor="accent1" w:themeShade="BF"/>
        </w:rPr>
      </w:pPr>
      <w:r>
        <w:rPr>
          <w:rFonts w:ascii="Verdana" w:hAnsi="Verdana"/>
          <w:b/>
          <w:color w:val="2E74B5" w:themeColor="accent1" w:themeShade="BF"/>
        </w:rPr>
        <w:t>Stellingname</w:t>
      </w:r>
      <w:r w:rsidRPr="00BE272A">
        <w:rPr>
          <w:rFonts w:ascii="Verdana" w:hAnsi="Verdana"/>
          <w:b/>
          <w:color w:val="2E74B5" w:themeColor="accent1" w:themeShade="BF"/>
        </w:rPr>
        <w:t xml:space="preserve"> </w:t>
      </w:r>
    </w:p>
    <w:p w:rsidR="00A0268D" w:rsidRDefault="0038745A">
      <w:pPr>
        <w:rPr>
          <w:rFonts w:ascii="Verdana" w:hAnsi="Verdana"/>
        </w:rPr>
      </w:pPr>
      <w:r>
        <w:rPr>
          <w:rFonts w:ascii="Verdana" w:hAnsi="Verdana"/>
        </w:rPr>
        <w:t xml:space="preserve">Bij de </w:t>
      </w:r>
      <w:r w:rsidR="00A0268D">
        <w:rPr>
          <w:rFonts w:ascii="Verdana" w:hAnsi="Verdana"/>
        </w:rPr>
        <w:t>implementatie</w:t>
      </w:r>
      <w:r w:rsidR="00266BA0">
        <w:rPr>
          <w:rFonts w:ascii="Verdana" w:hAnsi="Verdana"/>
        </w:rPr>
        <w:t xml:space="preserve"> </w:t>
      </w:r>
      <w:r w:rsidRPr="00266BA0" w:rsidR="00266BA0">
        <w:rPr>
          <w:rFonts w:ascii="Verdana" w:hAnsi="Verdana"/>
        </w:rPr>
        <w:t xml:space="preserve">van proefdiervrije alternatieven </w:t>
      </w:r>
      <w:r w:rsidR="00266BA0">
        <w:rPr>
          <w:rFonts w:ascii="Verdana" w:hAnsi="Verdana"/>
        </w:rPr>
        <w:t xml:space="preserve">(daaronder versta ik het </w:t>
      </w:r>
      <w:r>
        <w:rPr>
          <w:rFonts w:ascii="Verdana" w:hAnsi="Verdana"/>
        </w:rPr>
        <w:t>complete</w:t>
      </w:r>
      <w:r w:rsidR="00266BA0">
        <w:rPr>
          <w:rFonts w:ascii="Verdana" w:hAnsi="Verdana"/>
        </w:rPr>
        <w:t xml:space="preserve"> proces van introductie, validatie en acceptatie)</w:t>
      </w:r>
      <w:r w:rsidR="00A0268D">
        <w:rPr>
          <w:rFonts w:ascii="Verdana" w:hAnsi="Verdana"/>
        </w:rPr>
        <w:t xml:space="preserve"> </w:t>
      </w:r>
      <w:r w:rsidR="002D3D56">
        <w:rPr>
          <w:rFonts w:ascii="Verdana" w:hAnsi="Verdana"/>
        </w:rPr>
        <w:t xml:space="preserve">zou ik de volgende stellingen willen </w:t>
      </w:r>
      <w:r w:rsidR="00266BA0">
        <w:rPr>
          <w:rFonts w:ascii="Verdana" w:hAnsi="Verdana"/>
        </w:rPr>
        <w:t>deponeren</w:t>
      </w:r>
      <w:r w:rsidR="002D3D56">
        <w:rPr>
          <w:rFonts w:ascii="Verdana" w:hAnsi="Verdana"/>
        </w:rPr>
        <w:t>:</w:t>
      </w:r>
    </w:p>
    <w:p w:rsidR="002D3D56" w:rsidRDefault="002D3D56">
      <w:pPr>
        <w:rPr>
          <w:rFonts w:ascii="Verdana" w:hAnsi="Verdana"/>
        </w:rPr>
      </w:pPr>
    </w:p>
    <w:p w:rsidR="00266BA0" w:rsidP="002D3D56" w:rsidRDefault="002D3D56">
      <w:pPr>
        <w:pStyle w:val="ListParagraph"/>
        <w:numPr>
          <w:ilvl w:val="0"/>
          <w:numId w:val="1"/>
        </w:numPr>
        <w:rPr>
          <w:rFonts w:ascii="Verdana" w:hAnsi="Verdana"/>
        </w:rPr>
      </w:pPr>
      <w:r>
        <w:rPr>
          <w:rFonts w:ascii="Verdana" w:hAnsi="Verdana"/>
        </w:rPr>
        <w:t>Dier experimentele data m</w:t>
      </w:r>
      <w:r w:rsidR="00266BA0">
        <w:rPr>
          <w:rFonts w:ascii="Verdana" w:hAnsi="Verdana"/>
        </w:rPr>
        <w:t>o</w:t>
      </w:r>
      <w:r>
        <w:rPr>
          <w:rFonts w:ascii="Verdana" w:hAnsi="Verdana"/>
        </w:rPr>
        <w:t>et</w:t>
      </w:r>
      <w:r w:rsidR="00FD6E05">
        <w:rPr>
          <w:rFonts w:ascii="Verdana" w:hAnsi="Verdana"/>
        </w:rPr>
        <w:t xml:space="preserve">en </w:t>
      </w:r>
      <w:r>
        <w:rPr>
          <w:rFonts w:ascii="Verdana" w:hAnsi="Verdana"/>
        </w:rPr>
        <w:t>n</w:t>
      </w:r>
      <w:r w:rsidR="00266BA0">
        <w:rPr>
          <w:rFonts w:ascii="Verdana" w:hAnsi="Verdana"/>
        </w:rPr>
        <w:t xml:space="preserve">iet </w:t>
      </w:r>
      <w:r w:rsidR="0038745A">
        <w:rPr>
          <w:rFonts w:ascii="Verdana" w:hAnsi="Verdana"/>
        </w:rPr>
        <w:t xml:space="preserve">langer </w:t>
      </w:r>
      <w:r w:rsidR="00266BA0">
        <w:rPr>
          <w:rFonts w:ascii="Verdana" w:hAnsi="Verdana"/>
        </w:rPr>
        <w:t>als de “gouden Standaard” worden beschouwd.</w:t>
      </w:r>
    </w:p>
    <w:p w:rsidR="00057975" w:rsidP="002D3D56" w:rsidRDefault="00057975">
      <w:pPr>
        <w:pStyle w:val="ListParagraph"/>
        <w:numPr>
          <w:ilvl w:val="0"/>
          <w:numId w:val="1"/>
        </w:numPr>
        <w:rPr>
          <w:rFonts w:ascii="Verdana" w:hAnsi="Verdana"/>
        </w:rPr>
      </w:pPr>
      <w:r>
        <w:rPr>
          <w:rFonts w:ascii="Verdana" w:hAnsi="Verdana"/>
        </w:rPr>
        <w:t xml:space="preserve">De tekortkomingen van </w:t>
      </w:r>
      <w:r w:rsidR="0038745A">
        <w:rPr>
          <w:rFonts w:ascii="Verdana" w:hAnsi="Verdana"/>
        </w:rPr>
        <w:t>het</w:t>
      </w:r>
      <w:r>
        <w:rPr>
          <w:rFonts w:ascii="Verdana" w:hAnsi="Verdana"/>
        </w:rPr>
        <w:t xml:space="preserve"> dier</w:t>
      </w:r>
      <w:r w:rsidR="0038745A">
        <w:rPr>
          <w:rFonts w:ascii="Verdana" w:hAnsi="Verdana"/>
        </w:rPr>
        <w:t xml:space="preserve">experiment </w:t>
      </w:r>
      <w:r>
        <w:rPr>
          <w:rFonts w:ascii="Verdana" w:hAnsi="Verdana"/>
        </w:rPr>
        <w:t xml:space="preserve">dienen in kaart gebracht te worden en de implicaties daarvan voor de implementatie van </w:t>
      </w:r>
      <w:r w:rsidRPr="00266BA0">
        <w:rPr>
          <w:rFonts w:ascii="Verdana" w:hAnsi="Verdana"/>
        </w:rPr>
        <w:t>proefdiervrije alternatieven</w:t>
      </w:r>
      <w:r>
        <w:rPr>
          <w:rFonts w:ascii="Verdana" w:hAnsi="Verdana"/>
        </w:rPr>
        <w:t>.</w:t>
      </w:r>
    </w:p>
    <w:p w:rsidR="0038745A" w:rsidP="002D3D56" w:rsidRDefault="0038745A">
      <w:pPr>
        <w:pStyle w:val="ListParagraph"/>
        <w:numPr>
          <w:ilvl w:val="0"/>
          <w:numId w:val="1"/>
        </w:numPr>
        <w:rPr>
          <w:rFonts w:ascii="Verdana" w:hAnsi="Verdana"/>
        </w:rPr>
      </w:pPr>
      <w:r>
        <w:rPr>
          <w:rFonts w:ascii="Verdana" w:hAnsi="Verdana"/>
        </w:rPr>
        <w:t xml:space="preserve">Vooraf moet met alle belanghebbende partijen een inventaris gemaakt worden van </w:t>
      </w:r>
      <w:r w:rsidR="007561DD">
        <w:rPr>
          <w:rFonts w:ascii="Verdana" w:hAnsi="Verdana"/>
        </w:rPr>
        <w:t>de</w:t>
      </w:r>
      <w:r>
        <w:rPr>
          <w:rFonts w:ascii="Verdana" w:hAnsi="Verdana"/>
        </w:rPr>
        <w:t xml:space="preserve"> factoren die een (</w:t>
      </w:r>
      <w:proofErr w:type="spellStart"/>
      <w:r>
        <w:rPr>
          <w:rFonts w:ascii="Verdana" w:hAnsi="Verdana"/>
        </w:rPr>
        <w:t>regulatoire</w:t>
      </w:r>
      <w:proofErr w:type="spellEnd"/>
      <w:r>
        <w:rPr>
          <w:rFonts w:ascii="Verdana" w:hAnsi="Verdana"/>
        </w:rPr>
        <w:t>) acceptatie beïnvloeden.</w:t>
      </w:r>
    </w:p>
    <w:p w:rsidR="002D3D56" w:rsidP="002D3D56" w:rsidRDefault="00FD6E05">
      <w:pPr>
        <w:pStyle w:val="ListParagraph"/>
        <w:numPr>
          <w:ilvl w:val="0"/>
          <w:numId w:val="1"/>
        </w:numPr>
        <w:rPr>
          <w:rFonts w:ascii="Verdana" w:hAnsi="Verdana"/>
        </w:rPr>
      </w:pPr>
      <w:r>
        <w:rPr>
          <w:rFonts w:ascii="Verdana" w:hAnsi="Verdana"/>
        </w:rPr>
        <w:t xml:space="preserve">De selectie van </w:t>
      </w:r>
      <w:r w:rsidR="00AD6E68">
        <w:rPr>
          <w:rFonts w:ascii="Verdana" w:hAnsi="Verdana"/>
        </w:rPr>
        <w:t>kandidaat</w:t>
      </w:r>
      <w:r>
        <w:rPr>
          <w:rFonts w:ascii="Verdana" w:hAnsi="Verdana"/>
        </w:rPr>
        <w:t xml:space="preserve"> proefdiervrije methode dient kritisch</w:t>
      </w:r>
      <w:r w:rsidR="00AD6E68">
        <w:rPr>
          <w:rFonts w:ascii="Verdana" w:hAnsi="Verdana"/>
        </w:rPr>
        <w:t>er</w:t>
      </w:r>
      <w:r>
        <w:rPr>
          <w:rFonts w:ascii="Verdana" w:hAnsi="Verdana"/>
        </w:rPr>
        <w:t xml:space="preserve"> te worden gemaakt dan in het verleden. De methode moet een directe relatie hebben met de humane situatie en niet per se met de diertest. </w:t>
      </w:r>
      <w:r w:rsidR="002D3D56">
        <w:rPr>
          <w:rFonts w:ascii="Verdana" w:hAnsi="Verdana"/>
        </w:rPr>
        <w:t xml:space="preserve"> </w:t>
      </w:r>
    </w:p>
    <w:p w:rsidR="007561DD" w:rsidP="002D3D56" w:rsidRDefault="007561DD">
      <w:pPr>
        <w:pStyle w:val="ListParagraph"/>
        <w:numPr>
          <w:ilvl w:val="0"/>
          <w:numId w:val="1"/>
        </w:numPr>
        <w:rPr>
          <w:rFonts w:ascii="Verdana" w:hAnsi="Verdana"/>
        </w:rPr>
      </w:pPr>
      <w:r>
        <w:rPr>
          <w:rFonts w:ascii="Verdana" w:hAnsi="Verdana"/>
        </w:rPr>
        <w:t>Een 100% risicovrije</w:t>
      </w:r>
      <w:r w:rsidR="00EB6F16">
        <w:rPr>
          <w:rFonts w:ascii="Verdana" w:hAnsi="Verdana"/>
        </w:rPr>
        <w:t xml:space="preserve"> (</w:t>
      </w:r>
      <w:proofErr w:type="spellStart"/>
      <w:r w:rsidR="00EB6F16">
        <w:rPr>
          <w:rFonts w:ascii="Verdana" w:hAnsi="Verdana"/>
        </w:rPr>
        <w:t>toxvrije</w:t>
      </w:r>
      <w:proofErr w:type="spellEnd"/>
      <w:r w:rsidR="00EB6F16">
        <w:rPr>
          <w:rFonts w:ascii="Verdana" w:hAnsi="Verdana"/>
        </w:rPr>
        <w:t>)</w:t>
      </w:r>
      <w:r>
        <w:rPr>
          <w:rFonts w:ascii="Verdana" w:hAnsi="Verdana"/>
        </w:rPr>
        <w:t xml:space="preserve"> </w:t>
      </w:r>
      <w:r w:rsidR="00EB6F16">
        <w:rPr>
          <w:rFonts w:ascii="Verdana" w:hAnsi="Verdana"/>
        </w:rPr>
        <w:t>samenleving is “wishful thinking”.</w:t>
      </w:r>
    </w:p>
    <w:p w:rsidRPr="0038745A" w:rsidR="00057975" w:rsidP="0038745A" w:rsidRDefault="00057975">
      <w:pPr>
        <w:ind w:left="360"/>
        <w:rPr>
          <w:rFonts w:ascii="Verdana" w:hAnsi="Verdana"/>
        </w:rPr>
      </w:pPr>
    </w:p>
    <w:p w:rsidR="00057975" w:rsidP="00A75BCD" w:rsidRDefault="00057975">
      <w:pPr>
        <w:pStyle w:val="ListParagraph"/>
        <w:rPr>
          <w:rFonts w:ascii="Verdana" w:hAnsi="Verdana"/>
        </w:rPr>
      </w:pPr>
      <w:r>
        <w:rPr>
          <w:rFonts w:ascii="Verdana" w:hAnsi="Verdana"/>
        </w:rPr>
        <w:t xml:space="preserve">   </w:t>
      </w:r>
    </w:p>
    <w:p w:rsidR="00C94401" w:rsidP="00C94401" w:rsidRDefault="00C94401">
      <w:pPr>
        <w:rPr>
          <w:rFonts w:ascii="Verdana" w:hAnsi="Verdana"/>
        </w:rPr>
      </w:pPr>
    </w:p>
    <w:p w:rsidRPr="00C94401" w:rsidR="00C94401" w:rsidP="00C94401" w:rsidRDefault="00C94401">
      <w:pPr>
        <w:rPr>
          <w:rFonts w:ascii="Verdana" w:hAnsi="Verdana"/>
        </w:rPr>
      </w:pPr>
    </w:p>
    <w:sectPr w:rsidRPr="00C94401" w:rsidR="00C94401" w:rsidSect="00A03182">
      <w:pgSz w:w="11906" w:h="16838"/>
      <w:pgMar w:top="1440" w:right="1440" w:bottom="117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dvOT863180fb">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D1F13"/>
    <w:multiLevelType w:val="hybridMultilevel"/>
    <w:tmpl w:val="7C0425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AC4D84"/>
    <w:multiLevelType w:val="hybridMultilevel"/>
    <w:tmpl w:val="CFF0B936"/>
    <w:lvl w:ilvl="0" w:tplc="BCFA3DDC">
      <w:start w:val="1"/>
      <w:numFmt w:val="decimal"/>
      <w:lvlText w:val="%1."/>
      <w:lvlJc w:val="left"/>
      <w:pPr>
        <w:ind w:left="720" w:hanging="360"/>
      </w:pPr>
      <w:rPr>
        <w:rFonts w:cs="Times New Roman"/>
        <w:sz w:val="14"/>
        <w:szCs w:val="14"/>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40"/>
    <w:rsid w:val="00012044"/>
    <w:rsid w:val="00020AF4"/>
    <w:rsid w:val="0004545F"/>
    <w:rsid w:val="00057975"/>
    <w:rsid w:val="0006641D"/>
    <w:rsid w:val="000705AD"/>
    <w:rsid w:val="000D5A21"/>
    <w:rsid w:val="000D6021"/>
    <w:rsid w:val="000E13B3"/>
    <w:rsid w:val="00104C14"/>
    <w:rsid w:val="0012224A"/>
    <w:rsid w:val="001302A2"/>
    <w:rsid w:val="001308D1"/>
    <w:rsid w:val="00142940"/>
    <w:rsid w:val="001444F6"/>
    <w:rsid w:val="00180784"/>
    <w:rsid w:val="00181E56"/>
    <w:rsid w:val="00195548"/>
    <w:rsid w:val="001958A7"/>
    <w:rsid w:val="001A1B77"/>
    <w:rsid w:val="001D3E36"/>
    <w:rsid w:val="001D5B31"/>
    <w:rsid w:val="001E0754"/>
    <w:rsid w:val="001E1888"/>
    <w:rsid w:val="001F4B2F"/>
    <w:rsid w:val="00207C01"/>
    <w:rsid w:val="00214C92"/>
    <w:rsid w:val="0023182C"/>
    <w:rsid w:val="00253A64"/>
    <w:rsid w:val="00257F62"/>
    <w:rsid w:val="00262075"/>
    <w:rsid w:val="00262D66"/>
    <w:rsid w:val="00266BA0"/>
    <w:rsid w:val="00286218"/>
    <w:rsid w:val="0029289A"/>
    <w:rsid w:val="002A406B"/>
    <w:rsid w:val="002A4BE3"/>
    <w:rsid w:val="002B557A"/>
    <w:rsid w:val="002C6586"/>
    <w:rsid w:val="002D08A0"/>
    <w:rsid w:val="002D33F5"/>
    <w:rsid w:val="002D3D56"/>
    <w:rsid w:val="002D46FB"/>
    <w:rsid w:val="002E275E"/>
    <w:rsid w:val="002E2F06"/>
    <w:rsid w:val="002F2B0D"/>
    <w:rsid w:val="002F4322"/>
    <w:rsid w:val="002F5B04"/>
    <w:rsid w:val="003153FC"/>
    <w:rsid w:val="00342A74"/>
    <w:rsid w:val="003609F0"/>
    <w:rsid w:val="00361A53"/>
    <w:rsid w:val="00366EFE"/>
    <w:rsid w:val="003743DF"/>
    <w:rsid w:val="0038745A"/>
    <w:rsid w:val="00390AEF"/>
    <w:rsid w:val="00395318"/>
    <w:rsid w:val="003A77D0"/>
    <w:rsid w:val="003B78CC"/>
    <w:rsid w:val="003C1AC1"/>
    <w:rsid w:val="003D0A5F"/>
    <w:rsid w:val="003D4F39"/>
    <w:rsid w:val="003D6930"/>
    <w:rsid w:val="003E2008"/>
    <w:rsid w:val="003F0011"/>
    <w:rsid w:val="003F06AB"/>
    <w:rsid w:val="003F5313"/>
    <w:rsid w:val="00407DF6"/>
    <w:rsid w:val="004236A2"/>
    <w:rsid w:val="00440584"/>
    <w:rsid w:val="004505AA"/>
    <w:rsid w:val="00455E36"/>
    <w:rsid w:val="00465F72"/>
    <w:rsid w:val="00466859"/>
    <w:rsid w:val="00472C7D"/>
    <w:rsid w:val="00473D68"/>
    <w:rsid w:val="00474853"/>
    <w:rsid w:val="00474D9C"/>
    <w:rsid w:val="004875D7"/>
    <w:rsid w:val="004961C2"/>
    <w:rsid w:val="004A604D"/>
    <w:rsid w:val="004F0497"/>
    <w:rsid w:val="005227E9"/>
    <w:rsid w:val="00523A4A"/>
    <w:rsid w:val="00575D3B"/>
    <w:rsid w:val="005C2043"/>
    <w:rsid w:val="005C3B39"/>
    <w:rsid w:val="005C5A7B"/>
    <w:rsid w:val="005C6D4A"/>
    <w:rsid w:val="005C6E60"/>
    <w:rsid w:val="005D6FCD"/>
    <w:rsid w:val="005F5354"/>
    <w:rsid w:val="005F6F1F"/>
    <w:rsid w:val="00610119"/>
    <w:rsid w:val="006117CB"/>
    <w:rsid w:val="00625560"/>
    <w:rsid w:val="006606A6"/>
    <w:rsid w:val="006622D7"/>
    <w:rsid w:val="00674E73"/>
    <w:rsid w:val="006805DE"/>
    <w:rsid w:val="006D1C8F"/>
    <w:rsid w:val="006E5E8B"/>
    <w:rsid w:val="00722D2C"/>
    <w:rsid w:val="00731333"/>
    <w:rsid w:val="007471E2"/>
    <w:rsid w:val="00754447"/>
    <w:rsid w:val="007561DD"/>
    <w:rsid w:val="00763C7A"/>
    <w:rsid w:val="00781CE9"/>
    <w:rsid w:val="007977A8"/>
    <w:rsid w:val="007A10EE"/>
    <w:rsid w:val="007C4080"/>
    <w:rsid w:val="007D28BF"/>
    <w:rsid w:val="007D384E"/>
    <w:rsid w:val="007E5C80"/>
    <w:rsid w:val="007E749B"/>
    <w:rsid w:val="007F0F96"/>
    <w:rsid w:val="007F3FCD"/>
    <w:rsid w:val="00802B4C"/>
    <w:rsid w:val="0081122B"/>
    <w:rsid w:val="00824293"/>
    <w:rsid w:val="0083595F"/>
    <w:rsid w:val="00847E79"/>
    <w:rsid w:val="008502BA"/>
    <w:rsid w:val="00862402"/>
    <w:rsid w:val="0087222B"/>
    <w:rsid w:val="008732AE"/>
    <w:rsid w:val="00886509"/>
    <w:rsid w:val="008908D4"/>
    <w:rsid w:val="008926B2"/>
    <w:rsid w:val="00895C84"/>
    <w:rsid w:val="008972DD"/>
    <w:rsid w:val="008A2B06"/>
    <w:rsid w:val="008A3F2C"/>
    <w:rsid w:val="008A42FC"/>
    <w:rsid w:val="008A6B82"/>
    <w:rsid w:val="008B591B"/>
    <w:rsid w:val="008C21B6"/>
    <w:rsid w:val="008D5491"/>
    <w:rsid w:val="008E1628"/>
    <w:rsid w:val="008E3E7D"/>
    <w:rsid w:val="008F7222"/>
    <w:rsid w:val="0090417F"/>
    <w:rsid w:val="0091275F"/>
    <w:rsid w:val="009154C2"/>
    <w:rsid w:val="009312C3"/>
    <w:rsid w:val="0094276D"/>
    <w:rsid w:val="0094296C"/>
    <w:rsid w:val="0095053B"/>
    <w:rsid w:val="00951B8E"/>
    <w:rsid w:val="00955877"/>
    <w:rsid w:val="00961007"/>
    <w:rsid w:val="00973A45"/>
    <w:rsid w:val="009D459D"/>
    <w:rsid w:val="009E2B51"/>
    <w:rsid w:val="009E5356"/>
    <w:rsid w:val="009F33D0"/>
    <w:rsid w:val="00A000FA"/>
    <w:rsid w:val="00A0268D"/>
    <w:rsid w:val="00A03182"/>
    <w:rsid w:val="00A06B17"/>
    <w:rsid w:val="00A6535F"/>
    <w:rsid w:val="00A75BCD"/>
    <w:rsid w:val="00A84336"/>
    <w:rsid w:val="00A84F45"/>
    <w:rsid w:val="00A9451A"/>
    <w:rsid w:val="00AA14FA"/>
    <w:rsid w:val="00AB2594"/>
    <w:rsid w:val="00AB2FA7"/>
    <w:rsid w:val="00AB5336"/>
    <w:rsid w:val="00AB7423"/>
    <w:rsid w:val="00AC5419"/>
    <w:rsid w:val="00AD4938"/>
    <w:rsid w:val="00AD6E68"/>
    <w:rsid w:val="00AD7C5F"/>
    <w:rsid w:val="00AE0803"/>
    <w:rsid w:val="00AE2E26"/>
    <w:rsid w:val="00AF2C66"/>
    <w:rsid w:val="00B17D8D"/>
    <w:rsid w:val="00B22A56"/>
    <w:rsid w:val="00B24405"/>
    <w:rsid w:val="00B25B2A"/>
    <w:rsid w:val="00B26173"/>
    <w:rsid w:val="00B26D57"/>
    <w:rsid w:val="00B312A6"/>
    <w:rsid w:val="00B35100"/>
    <w:rsid w:val="00B44DDF"/>
    <w:rsid w:val="00B47976"/>
    <w:rsid w:val="00B750E4"/>
    <w:rsid w:val="00B82BB3"/>
    <w:rsid w:val="00B93784"/>
    <w:rsid w:val="00B9645E"/>
    <w:rsid w:val="00BA0F9F"/>
    <w:rsid w:val="00BB1665"/>
    <w:rsid w:val="00BB6104"/>
    <w:rsid w:val="00BB7F96"/>
    <w:rsid w:val="00BC3E46"/>
    <w:rsid w:val="00BC6F90"/>
    <w:rsid w:val="00BC7B2F"/>
    <w:rsid w:val="00BD6001"/>
    <w:rsid w:val="00BE0FEB"/>
    <w:rsid w:val="00BE272A"/>
    <w:rsid w:val="00C03F39"/>
    <w:rsid w:val="00C07EDE"/>
    <w:rsid w:val="00C176D4"/>
    <w:rsid w:val="00C27AFD"/>
    <w:rsid w:val="00C41AB4"/>
    <w:rsid w:val="00C4444F"/>
    <w:rsid w:val="00C532C2"/>
    <w:rsid w:val="00C5344D"/>
    <w:rsid w:val="00C53DD7"/>
    <w:rsid w:val="00C707B4"/>
    <w:rsid w:val="00C9426D"/>
    <w:rsid w:val="00C94401"/>
    <w:rsid w:val="00CB0EEB"/>
    <w:rsid w:val="00CE5B80"/>
    <w:rsid w:val="00CF24AC"/>
    <w:rsid w:val="00CF2E16"/>
    <w:rsid w:val="00D36124"/>
    <w:rsid w:val="00D70060"/>
    <w:rsid w:val="00D736CB"/>
    <w:rsid w:val="00D77915"/>
    <w:rsid w:val="00D80B30"/>
    <w:rsid w:val="00D822F9"/>
    <w:rsid w:val="00D90586"/>
    <w:rsid w:val="00D91DC3"/>
    <w:rsid w:val="00DA07D4"/>
    <w:rsid w:val="00DA2217"/>
    <w:rsid w:val="00DA2579"/>
    <w:rsid w:val="00DA63AA"/>
    <w:rsid w:val="00DB2EBE"/>
    <w:rsid w:val="00DB5128"/>
    <w:rsid w:val="00DC45FB"/>
    <w:rsid w:val="00E02899"/>
    <w:rsid w:val="00E1061D"/>
    <w:rsid w:val="00E121D7"/>
    <w:rsid w:val="00E14C70"/>
    <w:rsid w:val="00E52572"/>
    <w:rsid w:val="00E542AC"/>
    <w:rsid w:val="00E64118"/>
    <w:rsid w:val="00E67F51"/>
    <w:rsid w:val="00E82F42"/>
    <w:rsid w:val="00E87F33"/>
    <w:rsid w:val="00E93890"/>
    <w:rsid w:val="00E97908"/>
    <w:rsid w:val="00EB09DF"/>
    <w:rsid w:val="00EB144E"/>
    <w:rsid w:val="00EB6F16"/>
    <w:rsid w:val="00ED3FD3"/>
    <w:rsid w:val="00ED5070"/>
    <w:rsid w:val="00EE49E2"/>
    <w:rsid w:val="00EF3AB5"/>
    <w:rsid w:val="00F02BB0"/>
    <w:rsid w:val="00F077E9"/>
    <w:rsid w:val="00F208D3"/>
    <w:rsid w:val="00F24779"/>
    <w:rsid w:val="00F32013"/>
    <w:rsid w:val="00F37F20"/>
    <w:rsid w:val="00F64B62"/>
    <w:rsid w:val="00F94F46"/>
    <w:rsid w:val="00FA4A4C"/>
    <w:rsid w:val="00FC08DC"/>
    <w:rsid w:val="00FC34DD"/>
    <w:rsid w:val="00FD6E05"/>
    <w:rsid w:val="00FE35D0"/>
    <w:rsid w:val="00FE3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CD13"/>
  <w15:chartTrackingRefBased/>
  <w15:docId w15:val="{D38D73FB-903A-487A-8DFC-8CCE21F5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7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D56"/>
    <w:pPr>
      <w:ind w:left="720"/>
      <w:contextualSpacing/>
    </w:pPr>
  </w:style>
  <w:style w:type="paragraph" w:styleId="BalloonText">
    <w:name w:val="Balloon Text"/>
    <w:basedOn w:val="Normal"/>
    <w:link w:val="BalloonTextChar"/>
    <w:uiPriority w:val="99"/>
    <w:semiHidden/>
    <w:unhideWhenUsed/>
    <w:rsid w:val="00C94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4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683</ap:Words>
  <ap:Characters>4023</ap:Characters>
  <ap:DocSecurity>0</ap:DocSecurity>
  <ap:Lines>80</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2017-08-10T07:12:00.0000000Z</lastPrinted>
  <dcterms:created xsi:type="dcterms:W3CDTF">2017-08-16T11:51:00.0000000Z</dcterms:created>
  <dcterms:modified xsi:type="dcterms:W3CDTF">2017-08-16T11:51:00.0000000Z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0x010100B24A82DF86C3324888CAD6E937169A26</vt:lpwstr>
  </property>
</Properties>
</file>