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5DB" w:rsidP="004915DB" w:rsidRDefault="004915DB">
      <w:pPr>
        <w:overflowPunct/>
        <w:autoSpaceDE/>
        <w:autoSpaceDN/>
        <w:adjustRightInd/>
        <w:ind w:left="7080"/>
        <w:textAlignment w:val="auto"/>
        <w:rPr>
          <w:rFonts w:cstheme="minorHAnsi"/>
          <w:b/>
          <w:sz w:val="28"/>
          <w:szCs w:val="28"/>
        </w:rPr>
      </w:pPr>
      <w:bookmarkStart w:name="_GoBack" w:id="0"/>
      <w:bookmarkEnd w:id="0"/>
      <w:r>
        <w:rPr>
          <w:rFonts w:cstheme="minorHAnsi"/>
          <w:b/>
          <w:noProof/>
          <w:sz w:val="28"/>
          <w:szCs w:val="28"/>
        </w:rPr>
        <w:drawing>
          <wp:inline distT="0" distB="0" distL="0" distR="0">
            <wp:extent cx="1314000" cy="720000"/>
            <wp:effectExtent l="0" t="0" r="63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V logo.JPG"/>
                    <pic:cNvPicPr/>
                  </pic:nvPicPr>
                  <pic:blipFill>
                    <a:blip r:embed="rId6">
                      <a:extLst>
                        <a:ext uri="{28A0092B-C50C-407E-A947-70E740481C1C}">
                          <a14:useLocalDpi xmlns:a14="http://schemas.microsoft.com/office/drawing/2010/main" val="0"/>
                        </a:ext>
                      </a:extLst>
                    </a:blip>
                    <a:stretch>
                      <a:fillRect/>
                    </a:stretch>
                  </pic:blipFill>
                  <pic:spPr>
                    <a:xfrm>
                      <a:off x="0" y="0"/>
                      <a:ext cx="1314000" cy="720000"/>
                    </a:xfrm>
                    <a:prstGeom prst="rect">
                      <a:avLst/>
                    </a:prstGeom>
                  </pic:spPr>
                </pic:pic>
              </a:graphicData>
            </a:graphic>
          </wp:inline>
        </w:drawing>
      </w:r>
    </w:p>
    <w:p w:rsidR="004915DB" w:rsidP="00FF053C" w:rsidRDefault="004915DB">
      <w:pPr>
        <w:overflowPunct/>
        <w:autoSpaceDE/>
        <w:autoSpaceDN/>
        <w:adjustRightInd/>
        <w:textAlignment w:val="auto"/>
        <w:rPr>
          <w:rFonts w:cstheme="minorHAnsi"/>
          <w:b/>
          <w:sz w:val="28"/>
          <w:szCs w:val="28"/>
        </w:rPr>
      </w:pPr>
    </w:p>
    <w:p w:rsidRPr="00FF053C" w:rsidR="00BC7C57" w:rsidP="00FF053C" w:rsidRDefault="00FF053C">
      <w:pPr>
        <w:overflowPunct/>
        <w:autoSpaceDE/>
        <w:autoSpaceDN/>
        <w:adjustRightInd/>
        <w:textAlignment w:val="auto"/>
        <w:rPr>
          <w:rFonts w:cstheme="minorHAnsi"/>
          <w:b/>
          <w:szCs w:val="18"/>
        </w:rPr>
      </w:pPr>
      <w:proofErr w:type="spellStart"/>
      <w:proofErr w:type="gramStart"/>
      <w:r w:rsidRPr="00FF053C">
        <w:rPr>
          <w:rFonts w:cstheme="minorHAnsi"/>
          <w:b/>
          <w:sz w:val="28"/>
          <w:szCs w:val="28"/>
        </w:rPr>
        <w:t>Position</w:t>
      </w:r>
      <w:r w:rsidRPr="00FF053C" w:rsidR="00BC7C57">
        <w:rPr>
          <w:rFonts w:cstheme="minorHAnsi"/>
          <w:b/>
          <w:sz w:val="28"/>
          <w:szCs w:val="28"/>
        </w:rPr>
        <w:t>paper</w:t>
      </w:r>
      <w:proofErr w:type="spellEnd"/>
      <w:proofErr w:type="gramEnd"/>
      <w:r w:rsidRPr="00FF053C" w:rsidR="00BC7C57">
        <w:rPr>
          <w:rFonts w:cstheme="minorHAnsi"/>
          <w:b/>
          <w:sz w:val="28"/>
          <w:szCs w:val="28"/>
        </w:rPr>
        <w:t xml:space="preserve"> Hoorzitting </w:t>
      </w:r>
      <w:r w:rsidR="005B3611">
        <w:rPr>
          <w:rFonts w:cstheme="minorHAnsi"/>
          <w:b/>
          <w:sz w:val="28"/>
          <w:szCs w:val="28"/>
        </w:rPr>
        <w:t>I</w:t>
      </w:r>
      <w:r w:rsidRPr="00FF053C" w:rsidR="00BC7C57">
        <w:rPr>
          <w:rFonts w:cstheme="minorHAnsi"/>
          <w:b/>
          <w:sz w:val="28"/>
          <w:szCs w:val="28"/>
        </w:rPr>
        <w:t>nvesteren in werk voor kwetsbare mensen</w:t>
      </w:r>
      <w:r w:rsidRPr="009D2E62" w:rsidR="009D2E62">
        <w:t xml:space="preserve"> </w:t>
      </w:r>
      <w:r w:rsidRPr="00FF053C">
        <w:rPr>
          <w:rFonts w:cstheme="minorHAnsi"/>
          <w:b/>
          <w:sz w:val="28"/>
          <w:szCs w:val="28"/>
        </w:rPr>
        <w:br/>
      </w:r>
      <w:r w:rsidRPr="00FF053C">
        <w:rPr>
          <w:rFonts w:cstheme="minorHAnsi"/>
          <w:b/>
          <w:szCs w:val="18"/>
        </w:rPr>
        <w:br/>
      </w:r>
      <w:r w:rsidRPr="00577A25">
        <w:rPr>
          <w:rFonts w:cstheme="minorHAnsi"/>
          <w:b/>
          <w:sz w:val="16"/>
          <w:szCs w:val="16"/>
        </w:rPr>
        <w:t>A</w:t>
      </w:r>
      <w:r w:rsidRPr="00577A25" w:rsidR="00577A25">
        <w:rPr>
          <w:rFonts w:cstheme="minorHAnsi"/>
          <w:b/>
          <w:sz w:val="16"/>
          <w:szCs w:val="16"/>
        </w:rPr>
        <w:t>AN</w:t>
      </w:r>
      <w:r>
        <w:rPr>
          <w:rFonts w:cstheme="minorHAnsi"/>
          <w:b/>
          <w:szCs w:val="18"/>
        </w:rPr>
        <w:br/>
      </w:r>
      <w:r w:rsidRPr="00FF053C">
        <w:rPr>
          <w:rFonts w:cstheme="minorHAnsi"/>
          <w:szCs w:val="18"/>
        </w:rPr>
        <w:t>Vaste commissie voor Sociale Zaken en Werkgelegenheid</w:t>
      </w:r>
      <w:r w:rsidR="00577A25">
        <w:rPr>
          <w:rFonts w:cstheme="minorHAnsi"/>
          <w:szCs w:val="18"/>
        </w:rPr>
        <w:br/>
      </w:r>
      <w:r w:rsidR="00577A25">
        <w:rPr>
          <w:rFonts w:cstheme="minorHAnsi"/>
          <w:szCs w:val="18"/>
        </w:rPr>
        <w:br/>
      </w:r>
      <w:r w:rsidRPr="005B3611" w:rsidR="005B3611">
        <w:rPr>
          <w:rFonts w:cstheme="minorHAnsi"/>
          <w:b/>
          <w:sz w:val="16"/>
          <w:szCs w:val="16"/>
        </w:rPr>
        <w:t>AFKOMSTIG VAN</w:t>
      </w:r>
      <w:r w:rsidR="005B3611">
        <w:rPr>
          <w:rFonts w:cstheme="minorHAnsi"/>
          <w:szCs w:val="18"/>
        </w:rPr>
        <w:br/>
      </w:r>
      <w:r w:rsidR="00577A25">
        <w:rPr>
          <w:rFonts w:cstheme="minorHAnsi"/>
          <w:szCs w:val="18"/>
        </w:rPr>
        <w:t>CNV, Willem Jelle Berg, dagelijks bestuur CNV Vakcentrale</w:t>
      </w:r>
      <w:r w:rsidR="00577A25">
        <w:rPr>
          <w:rFonts w:cstheme="minorHAnsi"/>
          <w:szCs w:val="18"/>
        </w:rPr>
        <w:br/>
      </w:r>
      <w:r w:rsidR="00577A25">
        <w:rPr>
          <w:rFonts w:cstheme="minorHAnsi"/>
          <w:szCs w:val="18"/>
        </w:rPr>
        <w:br/>
      </w:r>
      <w:r w:rsidRPr="005B3611" w:rsidR="005B3611">
        <w:rPr>
          <w:rFonts w:cstheme="minorHAnsi"/>
          <w:b/>
          <w:sz w:val="16"/>
          <w:szCs w:val="16"/>
        </w:rPr>
        <w:t>DATUM</w:t>
      </w:r>
      <w:r w:rsidR="00577A25">
        <w:rPr>
          <w:rFonts w:cstheme="minorHAnsi"/>
          <w:szCs w:val="18"/>
        </w:rPr>
        <w:t xml:space="preserve"> </w:t>
      </w:r>
      <w:r w:rsidR="005B3611">
        <w:rPr>
          <w:rFonts w:cstheme="minorHAnsi"/>
          <w:szCs w:val="18"/>
        </w:rPr>
        <w:br/>
      </w:r>
      <w:r w:rsidR="00577A25">
        <w:rPr>
          <w:rFonts w:cstheme="minorHAnsi"/>
          <w:szCs w:val="18"/>
        </w:rPr>
        <w:t>21 juni 2017</w:t>
      </w:r>
      <w:r w:rsidR="005B3611">
        <w:rPr>
          <w:rFonts w:cstheme="minorHAnsi"/>
          <w:szCs w:val="18"/>
        </w:rPr>
        <w:br/>
      </w:r>
      <w:r w:rsidR="005B3611">
        <w:rPr>
          <w:rFonts w:cstheme="minorHAnsi"/>
          <w:szCs w:val="18"/>
        </w:rPr>
        <w:br/>
      </w:r>
      <w:r w:rsidRPr="005B3611" w:rsidR="005B3611">
        <w:rPr>
          <w:rFonts w:cstheme="minorHAnsi"/>
          <w:b/>
          <w:sz w:val="16"/>
          <w:szCs w:val="16"/>
        </w:rPr>
        <w:t>BETREFT</w:t>
      </w:r>
      <w:r w:rsidR="005B3611">
        <w:rPr>
          <w:rFonts w:cstheme="minorHAnsi"/>
          <w:szCs w:val="18"/>
        </w:rPr>
        <w:br/>
      </w:r>
      <w:r w:rsidRPr="005B3611" w:rsidR="005B3611">
        <w:rPr>
          <w:szCs w:val="18"/>
        </w:rPr>
        <w:t>Hoorzitting Investeren in werk voor kwetsbare groepen</w:t>
      </w:r>
      <w:r w:rsidRPr="005B3611" w:rsidR="005B3611">
        <w:rPr>
          <w:rFonts w:cstheme="minorHAnsi"/>
          <w:szCs w:val="18"/>
        </w:rPr>
        <w:br/>
      </w:r>
      <w:r w:rsidR="005B3611">
        <w:rPr>
          <w:rFonts w:cstheme="minorHAnsi"/>
          <w:szCs w:val="18"/>
        </w:rPr>
        <w:t xml:space="preserve"> </w:t>
      </w:r>
    </w:p>
    <w:p w:rsidRPr="00FF053C" w:rsidR="00BC7C57" w:rsidP="00BC7C57" w:rsidRDefault="00BC7C57">
      <w:pPr>
        <w:overflowPunct/>
        <w:autoSpaceDE/>
        <w:autoSpaceDN/>
        <w:adjustRightInd/>
        <w:textAlignment w:val="auto"/>
        <w:rPr>
          <w:rFonts w:cstheme="minorHAnsi"/>
          <w:b/>
          <w:szCs w:val="18"/>
        </w:rPr>
      </w:pPr>
    </w:p>
    <w:p w:rsidRPr="00FF053C" w:rsidR="007B2946" w:rsidP="00BC7C57" w:rsidRDefault="007B2946">
      <w:pPr>
        <w:overflowPunct/>
        <w:autoSpaceDE/>
        <w:autoSpaceDN/>
        <w:adjustRightInd/>
        <w:textAlignment w:val="auto"/>
        <w:rPr>
          <w:rFonts w:cstheme="minorHAnsi"/>
          <w:b/>
          <w:szCs w:val="18"/>
        </w:rPr>
      </w:pPr>
      <w:r w:rsidRPr="00FF053C">
        <w:rPr>
          <w:rFonts w:cstheme="minorHAnsi"/>
          <w:b/>
          <w:szCs w:val="18"/>
        </w:rPr>
        <w:t>Behoud wat goed is en pak belemmeringen aan</w:t>
      </w:r>
    </w:p>
    <w:p w:rsidRPr="00FF053C" w:rsidR="00BC7C57" w:rsidP="00BC7C57" w:rsidRDefault="00BC7C57">
      <w:pPr>
        <w:overflowPunct/>
        <w:autoSpaceDE/>
        <w:autoSpaceDN/>
        <w:adjustRightInd/>
        <w:textAlignment w:val="auto"/>
        <w:rPr>
          <w:rFonts w:cstheme="minorHAnsi"/>
          <w:szCs w:val="18"/>
        </w:rPr>
      </w:pPr>
      <w:r w:rsidRPr="00FF053C">
        <w:rPr>
          <w:rFonts w:cstheme="minorHAnsi"/>
          <w:szCs w:val="18"/>
        </w:rPr>
        <w:t xml:space="preserve">Donderdag 22 juni </w:t>
      </w:r>
      <w:r w:rsidR="009D2E62">
        <w:rPr>
          <w:rFonts w:cstheme="minorHAnsi"/>
          <w:szCs w:val="18"/>
        </w:rPr>
        <w:t>organiseert</w:t>
      </w:r>
      <w:r w:rsidRPr="00FF053C">
        <w:rPr>
          <w:rFonts w:cstheme="minorHAnsi"/>
          <w:szCs w:val="18"/>
        </w:rPr>
        <w:t xml:space="preserve"> uw </w:t>
      </w:r>
      <w:r w:rsidR="00AA084C">
        <w:rPr>
          <w:rFonts w:cstheme="minorHAnsi"/>
          <w:szCs w:val="18"/>
        </w:rPr>
        <w:t>c</w:t>
      </w:r>
      <w:r w:rsidR="005B3611">
        <w:rPr>
          <w:rFonts w:cstheme="minorHAnsi"/>
          <w:szCs w:val="18"/>
        </w:rPr>
        <w:t>ommissie</w:t>
      </w:r>
      <w:r w:rsidRPr="00FF053C">
        <w:rPr>
          <w:rFonts w:cstheme="minorHAnsi"/>
          <w:szCs w:val="18"/>
        </w:rPr>
        <w:t xml:space="preserve"> een hoorzitting over investeren in werk voor kwetsbare mensen. </w:t>
      </w:r>
      <w:r w:rsidRPr="00FF053C" w:rsidR="00EF1524">
        <w:rPr>
          <w:rFonts w:cstheme="minorHAnsi"/>
          <w:szCs w:val="18"/>
        </w:rPr>
        <w:t xml:space="preserve">Het gaat hier specifiek over mensen uit de </w:t>
      </w:r>
      <w:r w:rsidR="009D2E62">
        <w:rPr>
          <w:rFonts w:cstheme="minorHAnsi"/>
          <w:szCs w:val="18"/>
        </w:rPr>
        <w:t>P</w:t>
      </w:r>
      <w:r w:rsidRPr="00FF053C" w:rsidR="00EF1524">
        <w:rPr>
          <w:rFonts w:cstheme="minorHAnsi"/>
          <w:szCs w:val="18"/>
        </w:rPr>
        <w:t xml:space="preserve">articipatiewet/banenafspraak. </w:t>
      </w:r>
      <w:r w:rsidRPr="00FF053C">
        <w:rPr>
          <w:rFonts w:cstheme="minorHAnsi"/>
          <w:szCs w:val="18"/>
        </w:rPr>
        <w:t xml:space="preserve">Het CNV wil graag via deze weg </w:t>
      </w:r>
      <w:r w:rsidRPr="00FF053C" w:rsidR="00424EE1">
        <w:rPr>
          <w:rFonts w:cstheme="minorHAnsi"/>
          <w:szCs w:val="18"/>
        </w:rPr>
        <w:t xml:space="preserve">zijn </w:t>
      </w:r>
      <w:r w:rsidRPr="00FF053C">
        <w:rPr>
          <w:rFonts w:cstheme="minorHAnsi"/>
          <w:szCs w:val="18"/>
        </w:rPr>
        <w:t xml:space="preserve">standpunten kenbaar maken over de </w:t>
      </w:r>
      <w:r w:rsidR="005B3611">
        <w:rPr>
          <w:rFonts w:cstheme="minorHAnsi"/>
          <w:szCs w:val="18"/>
        </w:rPr>
        <w:t>voortgang van</w:t>
      </w:r>
      <w:r w:rsidRPr="00FF053C" w:rsidR="005B3611">
        <w:rPr>
          <w:rFonts w:cstheme="minorHAnsi"/>
          <w:szCs w:val="18"/>
        </w:rPr>
        <w:t xml:space="preserve"> </w:t>
      </w:r>
      <w:r w:rsidR="005B3611">
        <w:rPr>
          <w:rFonts w:cstheme="minorHAnsi"/>
          <w:szCs w:val="18"/>
        </w:rPr>
        <w:t xml:space="preserve">de </w:t>
      </w:r>
      <w:r w:rsidR="009D2E62">
        <w:rPr>
          <w:rFonts w:cstheme="minorHAnsi"/>
          <w:szCs w:val="18"/>
        </w:rPr>
        <w:t>P</w:t>
      </w:r>
      <w:r w:rsidRPr="00FF053C">
        <w:rPr>
          <w:rFonts w:cstheme="minorHAnsi"/>
          <w:szCs w:val="18"/>
        </w:rPr>
        <w:t>articipatiewet</w:t>
      </w:r>
      <w:r w:rsidRPr="00FF053C" w:rsidR="007B2946">
        <w:rPr>
          <w:rFonts w:cstheme="minorHAnsi"/>
          <w:szCs w:val="18"/>
        </w:rPr>
        <w:t xml:space="preserve"> en de banenafspraak</w:t>
      </w:r>
      <w:r w:rsidRPr="00FF053C">
        <w:rPr>
          <w:rFonts w:cstheme="minorHAnsi"/>
          <w:szCs w:val="18"/>
        </w:rPr>
        <w:t xml:space="preserve">. </w:t>
      </w:r>
    </w:p>
    <w:p w:rsidRPr="00FF053C" w:rsidR="00BC7C57" w:rsidP="00BC7C57" w:rsidRDefault="00BC7C57">
      <w:pPr>
        <w:overflowPunct/>
        <w:autoSpaceDE/>
        <w:autoSpaceDN/>
        <w:adjustRightInd/>
        <w:textAlignment w:val="auto"/>
        <w:rPr>
          <w:rFonts w:cstheme="minorHAnsi"/>
          <w:szCs w:val="18"/>
        </w:rPr>
      </w:pPr>
    </w:p>
    <w:p w:rsidRPr="00FF053C" w:rsidR="006969B7" w:rsidP="007B2946" w:rsidRDefault="007B2946">
      <w:pPr>
        <w:pStyle w:val="Lijstalinea"/>
        <w:numPr>
          <w:ilvl w:val="0"/>
          <w:numId w:val="2"/>
        </w:numPr>
        <w:overflowPunct/>
        <w:autoSpaceDE/>
        <w:autoSpaceDN/>
        <w:adjustRightInd/>
        <w:textAlignment w:val="auto"/>
        <w:rPr>
          <w:rFonts w:cstheme="minorHAnsi"/>
          <w:szCs w:val="18"/>
        </w:rPr>
      </w:pPr>
      <w:r w:rsidRPr="00FF053C">
        <w:rPr>
          <w:rFonts w:cstheme="minorHAnsi"/>
          <w:szCs w:val="18"/>
        </w:rPr>
        <w:t xml:space="preserve">De banenafspraak is een belangrijke afspraak uit het Sociaal Akkoord waarin is afgesproken dat er 125.000 banen worden gecreëerd voor mensen met een arbeidsbeperking. Het CNV staat voor deze afspraak die net iets meer dan </w:t>
      </w:r>
      <w:r w:rsidR="009D2E62">
        <w:rPr>
          <w:rFonts w:cstheme="minorHAnsi"/>
          <w:szCs w:val="18"/>
        </w:rPr>
        <w:t>twee</w:t>
      </w:r>
      <w:r w:rsidRPr="00FF053C">
        <w:rPr>
          <w:rFonts w:cstheme="minorHAnsi"/>
          <w:szCs w:val="18"/>
        </w:rPr>
        <w:t xml:space="preserve"> jaar geleden is ingegaan. </w:t>
      </w:r>
      <w:r w:rsidRPr="00FF053C" w:rsidR="006969B7">
        <w:rPr>
          <w:rFonts w:cstheme="minorHAnsi"/>
          <w:szCs w:val="18"/>
        </w:rPr>
        <w:t xml:space="preserve">Het CNV ziet </w:t>
      </w:r>
      <w:r w:rsidRPr="00FF053C">
        <w:rPr>
          <w:rFonts w:cstheme="minorHAnsi"/>
          <w:szCs w:val="18"/>
        </w:rPr>
        <w:t xml:space="preserve">daarom </w:t>
      </w:r>
      <w:r w:rsidRPr="00FF053C" w:rsidR="006969B7">
        <w:rPr>
          <w:rFonts w:cstheme="minorHAnsi"/>
          <w:szCs w:val="18"/>
        </w:rPr>
        <w:t xml:space="preserve">met lede ogen de discussie aan over verbreding van de doelgroep. De banenafspraak is bedoeld voor de meest kwetsbaren op de arbeidsmarkt. Het is zeker niet zo dat die nu al allemaal aan het werk zijn. Laten we ons dus focussen op het </w:t>
      </w:r>
      <w:r w:rsidR="009D2E62">
        <w:rPr>
          <w:rFonts w:cstheme="minorHAnsi"/>
          <w:szCs w:val="18"/>
        </w:rPr>
        <w:t xml:space="preserve">aan het </w:t>
      </w:r>
      <w:r w:rsidRPr="00FF053C" w:rsidR="006969B7">
        <w:rPr>
          <w:rFonts w:cstheme="minorHAnsi"/>
          <w:szCs w:val="18"/>
        </w:rPr>
        <w:t xml:space="preserve">werk krijgen van deze doelgroep. Als nu de doelgroep wordt verbreed zullen juist </w:t>
      </w:r>
      <w:r w:rsidRPr="00FF053C" w:rsidR="00EF1524">
        <w:rPr>
          <w:rFonts w:cstheme="minorHAnsi"/>
          <w:szCs w:val="18"/>
        </w:rPr>
        <w:t xml:space="preserve">de meest kwetsbaren </w:t>
      </w:r>
      <w:r w:rsidRPr="00FF053C" w:rsidR="006969B7">
        <w:rPr>
          <w:rFonts w:cstheme="minorHAnsi"/>
          <w:szCs w:val="18"/>
        </w:rPr>
        <w:t>daar nadeel van ondervinden</w:t>
      </w:r>
      <w:r w:rsidR="009D2E62">
        <w:rPr>
          <w:rFonts w:cstheme="minorHAnsi"/>
          <w:szCs w:val="18"/>
        </w:rPr>
        <w:t>,</w:t>
      </w:r>
      <w:r w:rsidRPr="00FF053C" w:rsidR="006969B7">
        <w:rPr>
          <w:rFonts w:cstheme="minorHAnsi"/>
          <w:szCs w:val="18"/>
        </w:rPr>
        <w:t xml:space="preserve"> omdat er een groot risico zal ontstaan dat werkgevers </w:t>
      </w:r>
      <w:proofErr w:type="gramStart"/>
      <w:r w:rsidRPr="00FF053C" w:rsidR="006969B7">
        <w:rPr>
          <w:rFonts w:cstheme="minorHAnsi"/>
          <w:szCs w:val="18"/>
        </w:rPr>
        <w:t>gaan</w:t>
      </w:r>
      <w:proofErr w:type="gramEnd"/>
      <w:r w:rsidRPr="00FF053C" w:rsidR="006969B7">
        <w:rPr>
          <w:rFonts w:cstheme="minorHAnsi"/>
          <w:szCs w:val="18"/>
        </w:rPr>
        <w:t xml:space="preserve"> </w:t>
      </w:r>
      <w:r w:rsidRPr="00FF053C" w:rsidR="00FF053C">
        <w:rPr>
          <w:rFonts w:cstheme="minorHAnsi"/>
          <w:szCs w:val="18"/>
        </w:rPr>
        <w:t>‘</w:t>
      </w:r>
      <w:proofErr w:type="spellStart"/>
      <w:r w:rsidRPr="00FF053C" w:rsidR="006969B7">
        <w:rPr>
          <w:rFonts w:cstheme="minorHAnsi"/>
          <w:szCs w:val="18"/>
        </w:rPr>
        <w:t>cherry</w:t>
      </w:r>
      <w:proofErr w:type="spellEnd"/>
      <w:r w:rsidRPr="00FF053C" w:rsidR="006969B7">
        <w:rPr>
          <w:rFonts w:cstheme="minorHAnsi"/>
          <w:szCs w:val="18"/>
        </w:rPr>
        <w:t xml:space="preserve"> </w:t>
      </w:r>
      <w:proofErr w:type="spellStart"/>
      <w:r w:rsidRPr="00FF053C" w:rsidR="006969B7">
        <w:rPr>
          <w:rFonts w:cstheme="minorHAnsi"/>
          <w:szCs w:val="18"/>
        </w:rPr>
        <w:t>picken</w:t>
      </w:r>
      <w:proofErr w:type="spellEnd"/>
      <w:r w:rsidRPr="00FF053C" w:rsidR="00FF053C">
        <w:rPr>
          <w:rFonts w:cstheme="minorHAnsi"/>
          <w:szCs w:val="18"/>
        </w:rPr>
        <w:t>’</w:t>
      </w:r>
      <w:r w:rsidRPr="00FF053C" w:rsidR="006969B7">
        <w:rPr>
          <w:rFonts w:cstheme="minorHAnsi"/>
          <w:szCs w:val="18"/>
        </w:rPr>
        <w:t>.</w:t>
      </w:r>
      <w:r w:rsidRPr="00FF053C" w:rsidR="00341CFA">
        <w:rPr>
          <w:rFonts w:cstheme="minorHAnsi"/>
          <w:szCs w:val="18"/>
        </w:rPr>
        <w:t xml:space="preserve"> </w:t>
      </w:r>
      <w:proofErr w:type="gramStart"/>
      <w:r w:rsidRPr="00FF053C" w:rsidR="00341CFA">
        <w:rPr>
          <w:szCs w:val="18"/>
        </w:rPr>
        <w:t>Met de invoering van de prak</w:t>
      </w:r>
      <w:r w:rsidRPr="00FF053C" w:rsidR="00FF053C">
        <w:rPr>
          <w:szCs w:val="18"/>
        </w:rPr>
        <w:t>t</w:t>
      </w:r>
      <w:r w:rsidRPr="00FF053C" w:rsidR="00341CFA">
        <w:rPr>
          <w:szCs w:val="18"/>
        </w:rPr>
        <w:t xml:space="preserve">ijkroute is </w:t>
      </w:r>
      <w:r w:rsidR="009D2E62">
        <w:rPr>
          <w:szCs w:val="18"/>
        </w:rPr>
        <w:t>reeds</w:t>
      </w:r>
      <w:r w:rsidRPr="00FF053C" w:rsidR="00341CFA">
        <w:rPr>
          <w:szCs w:val="18"/>
        </w:rPr>
        <w:t xml:space="preserve"> aanzienlijk tegemoet gekomen aan praktische zorgen van werkgevers en via deze route kan ook makkelijker van mensen die al werken op de werkplek worden vastgesteld of ze in het doelgroepenregister en dus onder de banenafspraak vallen</w:t>
      </w:r>
      <w:r w:rsidR="004915DB">
        <w:rPr>
          <w:szCs w:val="18"/>
        </w:rPr>
        <w:t>.</w:t>
      </w:r>
      <w:proofErr w:type="gramEnd"/>
      <w:r w:rsidR="005B3611">
        <w:rPr>
          <w:szCs w:val="18"/>
        </w:rPr>
        <w:br/>
      </w:r>
      <w:r w:rsidRPr="00FF053C" w:rsidR="006969B7">
        <w:rPr>
          <w:rFonts w:cstheme="minorHAnsi"/>
          <w:szCs w:val="18"/>
        </w:rPr>
        <w:t xml:space="preserve"> </w:t>
      </w:r>
    </w:p>
    <w:p w:rsidRPr="00FF053C" w:rsidR="001E7A66" w:rsidP="001E7A66" w:rsidRDefault="00F93880">
      <w:pPr>
        <w:pStyle w:val="Lijstalinea"/>
        <w:numPr>
          <w:ilvl w:val="0"/>
          <w:numId w:val="2"/>
        </w:numPr>
        <w:overflowPunct/>
        <w:autoSpaceDE/>
        <w:autoSpaceDN/>
        <w:adjustRightInd/>
        <w:textAlignment w:val="auto"/>
        <w:rPr>
          <w:rFonts w:cstheme="minorHAnsi"/>
          <w:szCs w:val="18"/>
        </w:rPr>
      </w:pPr>
      <w:r w:rsidRPr="00FF053C">
        <w:rPr>
          <w:rFonts w:cstheme="minorHAnsi"/>
          <w:szCs w:val="18"/>
        </w:rPr>
        <w:t xml:space="preserve">Het CNV </w:t>
      </w:r>
      <w:r w:rsidRPr="00FF053C" w:rsidR="000D4DA5">
        <w:rPr>
          <w:rFonts w:cstheme="minorHAnsi"/>
          <w:szCs w:val="18"/>
        </w:rPr>
        <w:t xml:space="preserve">ziet daarnaast een discussie opkomen over het nut van de Quotumwet. Het CNV vindt </w:t>
      </w:r>
      <w:r w:rsidRPr="00FF053C">
        <w:rPr>
          <w:rFonts w:cstheme="minorHAnsi"/>
          <w:szCs w:val="18"/>
        </w:rPr>
        <w:t>het belangrijk dat de Quotumwet als stok achter de deur in stand blijft.</w:t>
      </w:r>
      <w:r w:rsidRPr="00FF053C" w:rsidR="006969B7">
        <w:rPr>
          <w:rFonts w:cstheme="minorHAnsi"/>
          <w:szCs w:val="18"/>
        </w:rPr>
        <w:t xml:space="preserve"> Het is een belangrijk middel om de druk erop te houden.</w:t>
      </w:r>
      <w:r w:rsidRPr="00FF053C" w:rsidR="000D4DA5">
        <w:rPr>
          <w:rFonts w:cstheme="minorHAnsi"/>
          <w:szCs w:val="18"/>
        </w:rPr>
        <w:t xml:space="preserve"> En ook hier geldt: de banenafspraak is pas net </w:t>
      </w:r>
      <w:r w:rsidR="009D2E62">
        <w:rPr>
          <w:rFonts w:cstheme="minorHAnsi"/>
          <w:szCs w:val="18"/>
        </w:rPr>
        <w:t>twee</w:t>
      </w:r>
      <w:r w:rsidRPr="00FF053C" w:rsidR="000D4DA5">
        <w:rPr>
          <w:rFonts w:cstheme="minorHAnsi"/>
          <w:szCs w:val="18"/>
        </w:rPr>
        <w:t xml:space="preserve"> jaar geleden ingegaan. Deze discussie komt wat het CNV betreft veel te vroeg.</w:t>
      </w:r>
      <w:r w:rsidR="005B3611">
        <w:rPr>
          <w:rFonts w:cstheme="minorHAnsi"/>
          <w:szCs w:val="18"/>
        </w:rPr>
        <w:br/>
      </w:r>
    </w:p>
    <w:p w:rsidRPr="00FF053C" w:rsidR="007B2946" w:rsidP="001E7A66" w:rsidRDefault="007B2946">
      <w:pPr>
        <w:pStyle w:val="Lijstalinea"/>
        <w:numPr>
          <w:ilvl w:val="0"/>
          <w:numId w:val="2"/>
        </w:numPr>
        <w:overflowPunct/>
        <w:autoSpaceDE/>
        <w:autoSpaceDN/>
        <w:adjustRightInd/>
        <w:textAlignment w:val="auto"/>
        <w:rPr>
          <w:rFonts w:cstheme="minorHAnsi"/>
          <w:szCs w:val="18"/>
        </w:rPr>
      </w:pPr>
      <w:r w:rsidRPr="00FF053C">
        <w:rPr>
          <w:rFonts w:cstheme="minorHAnsi"/>
          <w:szCs w:val="18"/>
        </w:rPr>
        <w:t>Het CNV maakt zich grote zorgen over de duurzaamheid van de banen van</w:t>
      </w:r>
      <w:r w:rsidR="009D2E62">
        <w:rPr>
          <w:rFonts w:cstheme="minorHAnsi"/>
          <w:szCs w:val="18"/>
        </w:rPr>
        <w:t>uit</w:t>
      </w:r>
      <w:r w:rsidRPr="00FF053C">
        <w:rPr>
          <w:rFonts w:cstheme="minorHAnsi"/>
          <w:szCs w:val="18"/>
        </w:rPr>
        <w:t xml:space="preserve"> de banenafspraak. Uit cijfers van het UWV blijkt dat in 2015 slechts 55% van de </w:t>
      </w:r>
      <w:proofErr w:type="spellStart"/>
      <w:r w:rsidRPr="00FF053C">
        <w:rPr>
          <w:rFonts w:cstheme="minorHAnsi"/>
          <w:szCs w:val="18"/>
        </w:rPr>
        <w:t>Wajongers</w:t>
      </w:r>
      <w:proofErr w:type="spellEnd"/>
      <w:r w:rsidRPr="00FF053C">
        <w:rPr>
          <w:rFonts w:cstheme="minorHAnsi"/>
          <w:szCs w:val="18"/>
        </w:rPr>
        <w:t xml:space="preserve"> na een jaar nog aan het werk is. Dat is een schrikbarend laag getal. Het CNV vindt dat </w:t>
      </w:r>
      <w:r w:rsidRPr="00FF053C" w:rsidR="004A7824">
        <w:rPr>
          <w:rFonts w:cstheme="minorHAnsi"/>
          <w:szCs w:val="18"/>
        </w:rPr>
        <w:t xml:space="preserve">naast het halen van de doelstellingen, vooral </w:t>
      </w:r>
      <w:r w:rsidRPr="00FF053C">
        <w:rPr>
          <w:rFonts w:cstheme="minorHAnsi"/>
          <w:szCs w:val="18"/>
        </w:rPr>
        <w:t xml:space="preserve">het duurzamer maken van de plaatsingen hét thema moet zijn van de komende tijd. </w:t>
      </w:r>
      <w:r w:rsidRPr="00FF053C" w:rsidR="001E7A66">
        <w:rPr>
          <w:rFonts w:cstheme="minorHAnsi"/>
          <w:szCs w:val="18"/>
        </w:rPr>
        <w:t xml:space="preserve">Het CNV denkt dat het recht op ondersteuning voor de doelgroep daarbij kan helpen. Goede ondersteuning is cruciaal als het gaat om de kans op een succesvolle plaatsing te vergroten. Daarnaast is het volgens het CNV het onderzoeken waard of een financiële prikkel voor </w:t>
      </w:r>
      <w:proofErr w:type="gramStart"/>
      <w:r w:rsidRPr="00FF053C" w:rsidR="00341CFA">
        <w:rPr>
          <w:rFonts w:cstheme="minorHAnsi"/>
          <w:szCs w:val="18"/>
        </w:rPr>
        <w:t xml:space="preserve">de </w:t>
      </w:r>
      <w:r w:rsidRPr="00FF053C" w:rsidR="001E7A66">
        <w:rPr>
          <w:rFonts w:cstheme="minorHAnsi"/>
          <w:szCs w:val="18"/>
        </w:rPr>
        <w:t xml:space="preserve"> </w:t>
      </w:r>
      <w:proofErr w:type="gramEnd"/>
      <w:r w:rsidRPr="00FF053C" w:rsidR="001E7A66">
        <w:rPr>
          <w:rFonts w:cstheme="minorHAnsi"/>
          <w:szCs w:val="18"/>
        </w:rPr>
        <w:t>werkgever</w:t>
      </w:r>
      <w:r w:rsidRPr="00FF053C" w:rsidR="00341CFA">
        <w:rPr>
          <w:rFonts w:cstheme="minorHAnsi"/>
          <w:szCs w:val="18"/>
        </w:rPr>
        <w:t xml:space="preserve"> kan helpen als hij de werknemer een vast contract biedt. </w:t>
      </w:r>
      <w:r w:rsidRPr="00FF053C" w:rsidR="001E7A66">
        <w:rPr>
          <w:rFonts w:cstheme="minorHAnsi"/>
          <w:szCs w:val="18"/>
        </w:rPr>
        <w:t xml:space="preserve">Dit zou </w:t>
      </w:r>
      <w:r w:rsidRPr="00FF053C" w:rsidR="004A7824">
        <w:rPr>
          <w:rFonts w:cstheme="minorHAnsi"/>
          <w:szCs w:val="18"/>
        </w:rPr>
        <w:t xml:space="preserve">bijvoorbeeld kunnen </w:t>
      </w:r>
      <w:r w:rsidRPr="00FF053C" w:rsidR="001E7A66">
        <w:rPr>
          <w:rFonts w:cstheme="minorHAnsi"/>
          <w:szCs w:val="18"/>
        </w:rPr>
        <w:t>betekenen dat de loonkostensubsidie langer door loopt</w:t>
      </w:r>
      <w:r w:rsidRPr="00FF053C" w:rsidR="004A7824">
        <w:rPr>
          <w:rFonts w:cstheme="minorHAnsi"/>
          <w:szCs w:val="18"/>
        </w:rPr>
        <w:t xml:space="preserve"> </w:t>
      </w:r>
      <w:r w:rsidRPr="00FF053C" w:rsidR="001E7A66">
        <w:rPr>
          <w:rFonts w:cstheme="minorHAnsi"/>
          <w:szCs w:val="18"/>
        </w:rPr>
        <w:t xml:space="preserve">als de werknemer </w:t>
      </w:r>
      <w:r w:rsidRPr="00FF053C" w:rsidR="004A7824">
        <w:rPr>
          <w:rFonts w:cstheme="minorHAnsi"/>
          <w:szCs w:val="18"/>
        </w:rPr>
        <w:t xml:space="preserve">op een gegeven moment </w:t>
      </w:r>
      <w:r w:rsidRPr="00FF053C" w:rsidR="001E7A66">
        <w:rPr>
          <w:rFonts w:cstheme="minorHAnsi"/>
          <w:szCs w:val="18"/>
        </w:rPr>
        <w:t xml:space="preserve">zelfstandig het </w:t>
      </w:r>
      <w:r w:rsidR="005B3611">
        <w:rPr>
          <w:rFonts w:cstheme="minorHAnsi"/>
          <w:szCs w:val="18"/>
        </w:rPr>
        <w:t>WML</w:t>
      </w:r>
      <w:r w:rsidRPr="00FF053C" w:rsidR="001E7A66">
        <w:rPr>
          <w:rFonts w:cstheme="minorHAnsi"/>
          <w:szCs w:val="18"/>
        </w:rPr>
        <w:t xml:space="preserve"> kan verdienen (b</w:t>
      </w:r>
      <w:r w:rsidRPr="00FF053C" w:rsidR="004A7824">
        <w:rPr>
          <w:rFonts w:cstheme="minorHAnsi"/>
          <w:szCs w:val="18"/>
        </w:rPr>
        <w:t>ij</w:t>
      </w:r>
      <w:r w:rsidRPr="00FF053C" w:rsidR="001E7A66">
        <w:rPr>
          <w:rFonts w:cstheme="minorHAnsi"/>
          <w:szCs w:val="18"/>
        </w:rPr>
        <w:t>v</w:t>
      </w:r>
      <w:r w:rsidRPr="00FF053C" w:rsidR="004A7824">
        <w:rPr>
          <w:rFonts w:cstheme="minorHAnsi"/>
          <w:szCs w:val="18"/>
        </w:rPr>
        <w:t>oorbeeld</w:t>
      </w:r>
      <w:r w:rsidRPr="00FF053C" w:rsidR="001E7A66">
        <w:rPr>
          <w:rFonts w:cstheme="minorHAnsi"/>
          <w:szCs w:val="18"/>
        </w:rPr>
        <w:t xml:space="preserve"> 4 jaar i</w:t>
      </w:r>
      <w:r w:rsidRPr="00FF053C" w:rsidR="004A7824">
        <w:rPr>
          <w:rFonts w:cstheme="minorHAnsi"/>
          <w:szCs w:val="18"/>
        </w:rPr>
        <w:t xml:space="preserve">n </w:t>
      </w:r>
      <w:r w:rsidRPr="00FF053C" w:rsidR="001E7A66">
        <w:rPr>
          <w:rFonts w:cstheme="minorHAnsi"/>
          <w:szCs w:val="18"/>
        </w:rPr>
        <w:t>p</w:t>
      </w:r>
      <w:r w:rsidRPr="00FF053C" w:rsidR="004A7824">
        <w:rPr>
          <w:rFonts w:cstheme="minorHAnsi"/>
          <w:szCs w:val="18"/>
        </w:rPr>
        <w:t xml:space="preserve">laats </w:t>
      </w:r>
      <w:r w:rsidRPr="00FF053C" w:rsidR="001E7A66">
        <w:rPr>
          <w:rFonts w:cstheme="minorHAnsi"/>
          <w:szCs w:val="18"/>
        </w:rPr>
        <w:t>v</w:t>
      </w:r>
      <w:r w:rsidRPr="00FF053C" w:rsidR="004A7824">
        <w:rPr>
          <w:rFonts w:cstheme="minorHAnsi"/>
          <w:szCs w:val="18"/>
        </w:rPr>
        <w:t>an</w:t>
      </w:r>
      <w:r w:rsidRPr="00FF053C" w:rsidR="001E7A66">
        <w:rPr>
          <w:rFonts w:cstheme="minorHAnsi"/>
          <w:szCs w:val="18"/>
        </w:rPr>
        <w:t xml:space="preserve"> 2 jaar).</w:t>
      </w:r>
      <w:r w:rsidR="005B3611">
        <w:rPr>
          <w:rFonts w:cstheme="minorHAnsi"/>
          <w:szCs w:val="18"/>
        </w:rPr>
        <w:br/>
      </w:r>
      <w:r w:rsidRPr="00FF053C" w:rsidR="001E7A66">
        <w:rPr>
          <w:rFonts w:cstheme="minorHAnsi"/>
          <w:szCs w:val="18"/>
        </w:rPr>
        <w:t xml:space="preserve"> </w:t>
      </w:r>
    </w:p>
    <w:p w:rsidRPr="00FF053C" w:rsidR="004F6884" w:rsidP="005B3611" w:rsidRDefault="004F6884">
      <w:pPr>
        <w:pStyle w:val="Lijstalinea"/>
        <w:numPr>
          <w:ilvl w:val="0"/>
          <w:numId w:val="2"/>
        </w:numPr>
        <w:overflowPunct/>
        <w:autoSpaceDE/>
        <w:autoSpaceDN/>
        <w:adjustRightInd/>
        <w:textAlignment w:val="auto"/>
        <w:rPr>
          <w:rFonts w:cstheme="minorHAnsi"/>
          <w:szCs w:val="18"/>
        </w:rPr>
      </w:pPr>
      <w:r w:rsidRPr="00FF053C">
        <w:rPr>
          <w:rFonts w:cstheme="minorHAnsi"/>
          <w:szCs w:val="18"/>
        </w:rPr>
        <w:t>Het CNV ziet dat op dit moment veel te veel jonggehandicapten aan de kant staan</w:t>
      </w:r>
      <w:r w:rsidRPr="00FF053C" w:rsidR="004A7824">
        <w:rPr>
          <w:rFonts w:cstheme="minorHAnsi"/>
          <w:szCs w:val="18"/>
        </w:rPr>
        <w:t>, d</w:t>
      </w:r>
      <w:r w:rsidRPr="00FF053C">
        <w:rPr>
          <w:rFonts w:cstheme="minorHAnsi"/>
          <w:szCs w:val="18"/>
        </w:rPr>
        <w:t xml:space="preserve">oordat de Wajong alleen nog toegankelijk is voor </w:t>
      </w:r>
      <w:r w:rsidRPr="00FF053C" w:rsidR="00E5656D">
        <w:rPr>
          <w:rFonts w:cstheme="minorHAnsi"/>
          <w:szCs w:val="18"/>
        </w:rPr>
        <w:t xml:space="preserve">jonggehandicapten die duurzaam geen arbeidsvermogen hebben. Veel jonggehandicapten komen daardoor niet meer in aanmerking voor een Wajonguitkering. Zij moeten voor een uitkering aankloppen bij de </w:t>
      </w:r>
      <w:r w:rsidRPr="00FF053C" w:rsidR="00E5656D">
        <w:rPr>
          <w:rFonts w:cstheme="minorHAnsi"/>
          <w:szCs w:val="18"/>
        </w:rPr>
        <w:lastRenderedPageBreak/>
        <w:t xml:space="preserve">gemeente. </w:t>
      </w:r>
      <w:r w:rsidRPr="00FF053C" w:rsidR="00D97208">
        <w:rPr>
          <w:rFonts w:cstheme="minorHAnsi"/>
          <w:szCs w:val="18"/>
        </w:rPr>
        <w:t>Maar ve</w:t>
      </w:r>
      <w:r w:rsidRPr="00FF053C" w:rsidR="00AF6C7B">
        <w:rPr>
          <w:rFonts w:cstheme="minorHAnsi"/>
          <w:szCs w:val="18"/>
        </w:rPr>
        <w:t>el jonggehandicapten wonen</w:t>
      </w:r>
      <w:r w:rsidRPr="00FF053C" w:rsidR="00D97208">
        <w:rPr>
          <w:rFonts w:cstheme="minorHAnsi"/>
          <w:szCs w:val="18"/>
        </w:rPr>
        <w:t xml:space="preserve"> </w:t>
      </w:r>
      <w:r w:rsidRPr="00FF053C" w:rsidR="00AF6C7B">
        <w:rPr>
          <w:rFonts w:cstheme="minorHAnsi"/>
          <w:szCs w:val="18"/>
        </w:rPr>
        <w:t>(</w:t>
      </w:r>
      <w:r w:rsidRPr="00FF053C" w:rsidR="002D11B0">
        <w:rPr>
          <w:rFonts w:cstheme="minorHAnsi"/>
          <w:szCs w:val="18"/>
        </w:rPr>
        <w:t>vaak uit noodzaak</w:t>
      </w:r>
      <w:r w:rsidRPr="005B3611" w:rsidR="00AF6C7B">
        <w:rPr>
          <w:rFonts w:cstheme="minorHAnsi"/>
          <w:szCs w:val="18"/>
        </w:rPr>
        <w:t>)</w:t>
      </w:r>
      <w:r w:rsidRPr="005B3611" w:rsidR="002D11B0">
        <w:rPr>
          <w:rFonts w:cstheme="minorHAnsi"/>
          <w:szCs w:val="18"/>
        </w:rPr>
        <w:t xml:space="preserve"> </w:t>
      </w:r>
      <w:r w:rsidRPr="005B3611" w:rsidR="00D97208">
        <w:rPr>
          <w:rFonts w:cstheme="minorHAnsi"/>
          <w:szCs w:val="18"/>
        </w:rPr>
        <w:t>bij hun ouders en krijgen daardoor geen uitkering</w:t>
      </w:r>
      <w:r w:rsidRPr="005B3611" w:rsidR="00AF6C7B">
        <w:rPr>
          <w:rFonts w:cstheme="minorHAnsi"/>
          <w:szCs w:val="18"/>
        </w:rPr>
        <w:t xml:space="preserve"> of een hele lage uitkering</w:t>
      </w:r>
      <w:r w:rsidRPr="005B3611" w:rsidR="002D11B0">
        <w:rPr>
          <w:rFonts w:cstheme="minorHAnsi"/>
          <w:szCs w:val="18"/>
        </w:rPr>
        <w:t xml:space="preserve">. </w:t>
      </w:r>
      <w:r w:rsidRPr="005B3611" w:rsidR="005B3611">
        <w:rPr>
          <w:rFonts w:cstheme="minorHAnsi"/>
          <w:szCs w:val="18"/>
        </w:rPr>
        <w:t xml:space="preserve">Ze zijn daardoor vaak niet of </w:t>
      </w:r>
      <w:r w:rsidR="007A39C0">
        <w:rPr>
          <w:rFonts w:cstheme="minorHAnsi"/>
          <w:szCs w:val="18"/>
        </w:rPr>
        <w:t xml:space="preserve">slecht in beeld bij gemeenten. </w:t>
      </w:r>
      <w:r w:rsidRPr="005B3611" w:rsidR="005B3611">
        <w:rPr>
          <w:rFonts w:cstheme="minorHAnsi"/>
          <w:szCs w:val="18"/>
        </w:rPr>
        <w:t xml:space="preserve">Gemeenten hebben daardoor geen of een beperkte financiële prikkel om deze jongeren aan het werk te helpen. Een eigen inkomen is bovendien een emancipatiemiddel voor deze groep jongeren. Het CNV wil daarom dat deze groep zelfstandig recht krijgt op een </w:t>
      </w:r>
      <w:r w:rsidR="007A39C0">
        <w:rPr>
          <w:rFonts w:cstheme="minorHAnsi"/>
          <w:szCs w:val="18"/>
        </w:rPr>
        <w:t>volledige bijstandsuitkering</w:t>
      </w:r>
      <w:r w:rsidR="006440B8">
        <w:rPr>
          <w:rFonts w:cstheme="minorHAnsi"/>
          <w:szCs w:val="18"/>
        </w:rPr>
        <w:t xml:space="preserve"> zonder toetsing</w:t>
      </w:r>
      <w:r w:rsidR="007A39C0">
        <w:rPr>
          <w:rFonts w:cstheme="minorHAnsi"/>
          <w:szCs w:val="18"/>
        </w:rPr>
        <w:t xml:space="preserve">. </w:t>
      </w:r>
      <w:r w:rsidRPr="005B3611" w:rsidR="005B3611">
        <w:rPr>
          <w:rFonts w:cstheme="minorHAnsi"/>
          <w:szCs w:val="18"/>
        </w:rPr>
        <w:t xml:space="preserve">De </w:t>
      </w:r>
      <w:r w:rsidR="007A39C0">
        <w:rPr>
          <w:rFonts w:cstheme="minorHAnsi"/>
          <w:szCs w:val="18"/>
        </w:rPr>
        <w:t>R</w:t>
      </w:r>
      <w:r w:rsidRPr="005B3611" w:rsidR="005B3611">
        <w:rPr>
          <w:rFonts w:cstheme="minorHAnsi"/>
          <w:szCs w:val="18"/>
        </w:rPr>
        <w:t>ijksoverheid moet zorgen dat gemeenten daarvoor voldoende financiële middelen krijgen. Hiermee worden twee vliegen in één klap ge</w:t>
      </w:r>
      <w:r w:rsidR="004915DB">
        <w:rPr>
          <w:rFonts w:cstheme="minorHAnsi"/>
          <w:szCs w:val="18"/>
        </w:rPr>
        <w:t>vangen</w:t>
      </w:r>
      <w:r w:rsidRPr="005B3611" w:rsidR="005B3611">
        <w:rPr>
          <w:rFonts w:cstheme="minorHAnsi"/>
          <w:szCs w:val="18"/>
        </w:rPr>
        <w:t>: de jonggehandicapte krijgt meer zelfstandigheid en de gemeente een prikkel om ze aan het werk te helpen.</w:t>
      </w:r>
      <w:r w:rsidR="008D2B8B">
        <w:rPr>
          <w:rFonts w:cstheme="minorHAnsi"/>
          <w:szCs w:val="18"/>
        </w:rPr>
        <w:br/>
      </w:r>
    </w:p>
    <w:p w:rsidRPr="007A39C0" w:rsidR="007A39C0" w:rsidP="005943B4" w:rsidRDefault="00937250">
      <w:pPr>
        <w:pStyle w:val="Lijstalinea"/>
        <w:numPr>
          <w:ilvl w:val="0"/>
          <w:numId w:val="2"/>
        </w:numPr>
        <w:overflowPunct/>
        <w:autoSpaceDE/>
        <w:autoSpaceDN/>
        <w:adjustRightInd/>
        <w:textAlignment w:val="auto"/>
        <w:rPr>
          <w:rFonts w:cstheme="minorHAnsi"/>
          <w:szCs w:val="18"/>
        </w:rPr>
      </w:pPr>
      <w:r w:rsidRPr="00FF053C">
        <w:rPr>
          <w:szCs w:val="18"/>
        </w:rPr>
        <w:t xml:space="preserve">Per 1 januari 2018 </w:t>
      </w:r>
      <w:r w:rsidR="007A39C0">
        <w:rPr>
          <w:szCs w:val="18"/>
        </w:rPr>
        <w:t>wordt de Wajong-</w:t>
      </w:r>
      <w:r w:rsidRPr="00FF053C">
        <w:rPr>
          <w:szCs w:val="18"/>
        </w:rPr>
        <w:t>uitkering van Wajong-gerechtigden</w:t>
      </w:r>
      <w:r w:rsidR="007A39C0">
        <w:rPr>
          <w:szCs w:val="18"/>
        </w:rPr>
        <w:t>,</w:t>
      </w:r>
      <w:r w:rsidRPr="00FF053C">
        <w:rPr>
          <w:szCs w:val="18"/>
        </w:rPr>
        <w:t xml:space="preserve"> voor wie bij de herbeoordeling wordt vastgesteld dat zij arbeidsvermogen hebben</w:t>
      </w:r>
      <w:r w:rsidR="007A39C0">
        <w:rPr>
          <w:szCs w:val="18"/>
        </w:rPr>
        <w:t>,</w:t>
      </w:r>
      <w:r w:rsidRPr="00FF053C">
        <w:rPr>
          <w:szCs w:val="18"/>
        </w:rPr>
        <w:t xml:space="preserve"> verlaagd van 75% naar 70%. Dat zou te verantwoorden zijn als deze groep jongeren daadwerkelijk aan het werk wordt geholpen. Maar dat is geenszins het geval. Veel van deze jongeren staan aan de kant terwijl ze dolgraag aan het werk willen. Het CNV vindt dat </w:t>
      </w:r>
      <w:r w:rsidRPr="00FF053C" w:rsidR="005943B4">
        <w:rPr>
          <w:szCs w:val="18"/>
        </w:rPr>
        <w:t>dit eerst aantoonbaar verbeterd moet worden</w:t>
      </w:r>
      <w:r w:rsidR="007A39C0">
        <w:rPr>
          <w:szCs w:val="18"/>
        </w:rPr>
        <w:t xml:space="preserve"> voordat deze verlaging ingaat.</w:t>
      </w:r>
    </w:p>
    <w:p w:rsidRPr="007A39C0" w:rsidR="007A39C0" w:rsidP="007A39C0" w:rsidRDefault="007A39C0">
      <w:pPr>
        <w:pStyle w:val="Lijstalinea"/>
        <w:overflowPunct/>
        <w:autoSpaceDE/>
        <w:autoSpaceDN/>
        <w:adjustRightInd/>
        <w:textAlignment w:val="auto"/>
        <w:rPr>
          <w:rFonts w:cstheme="minorHAnsi"/>
          <w:szCs w:val="18"/>
        </w:rPr>
      </w:pPr>
    </w:p>
    <w:p w:rsidRPr="00FF053C" w:rsidR="00AF6C7B" w:rsidP="005943B4" w:rsidRDefault="00C56A2B">
      <w:pPr>
        <w:pStyle w:val="Lijstalinea"/>
        <w:numPr>
          <w:ilvl w:val="0"/>
          <w:numId w:val="2"/>
        </w:numPr>
        <w:overflowPunct/>
        <w:autoSpaceDE/>
        <w:autoSpaceDN/>
        <w:adjustRightInd/>
        <w:textAlignment w:val="auto"/>
        <w:rPr>
          <w:rFonts w:cstheme="minorHAnsi"/>
          <w:szCs w:val="18"/>
        </w:rPr>
      </w:pPr>
      <w:r w:rsidRPr="00FF053C">
        <w:rPr>
          <w:rFonts w:cstheme="minorHAnsi"/>
          <w:szCs w:val="18"/>
        </w:rPr>
        <w:t xml:space="preserve">Op dit moment kan zowel loondispensatie als loonkostensubsidie worden ingezet voor mensen die niet zelfstandig het minimumloon kunnen verdienen. </w:t>
      </w:r>
      <w:r w:rsidRPr="00FF053C" w:rsidR="008F4994">
        <w:rPr>
          <w:rFonts w:cstheme="minorHAnsi"/>
          <w:szCs w:val="18"/>
        </w:rPr>
        <w:t xml:space="preserve">Het CNV zou graag zien dat alleen nog loonkostensubsidie wordt ingezet voor de doelgroep. Loondispensatie kan nadelige inkomensgevolgen hebben en zorgt voor een lagere pensioenopbouw. Bovendien zorgt het voor een belangrijke vereenvoudiging: </w:t>
      </w:r>
      <w:r w:rsidR="007A39C0">
        <w:rPr>
          <w:rFonts w:cstheme="minorHAnsi"/>
          <w:szCs w:val="18"/>
        </w:rPr>
        <w:t>één</w:t>
      </w:r>
      <w:r w:rsidRPr="00FF053C" w:rsidR="008F4994">
        <w:rPr>
          <w:rFonts w:cstheme="minorHAnsi"/>
          <w:szCs w:val="18"/>
        </w:rPr>
        <w:t xml:space="preserve"> instrument voor de gehele doelgroep.</w:t>
      </w:r>
      <w:r w:rsidR="008D2B8B">
        <w:rPr>
          <w:rFonts w:cstheme="minorHAnsi"/>
          <w:szCs w:val="18"/>
        </w:rPr>
        <w:br/>
      </w:r>
    </w:p>
    <w:p w:rsidRPr="00FF053C" w:rsidR="008F4994" w:rsidP="00BE6B73" w:rsidRDefault="008F4994">
      <w:pPr>
        <w:pStyle w:val="Lijstalinea"/>
        <w:numPr>
          <w:ilvl w:val="0"/>
          <w:numId w:val="2"/>
        </w:numPr>
        <w:overflowPunct/>
        <w:autoSpaceDE/>
        <w:autoSpaceDN/>
        <w:adjustRightInd/>
        <w:textAlignment w:val="auto"/>
        <w:rPr>
          <w:rFonts w:cstheme="minorHAnsi"/>
          <w:szCs w:val="18"/>
        </w:rPr>
      </w:pPr>
      <w:r w:rsidRPr="00FF053C">
        <w:rPr>
          <w:rFonts w:cstheme="minorHAnsi"/>
          <w:szCs w:val="18"/>
        </w:rPr>
        <w:t xml:space="preserve">Hoe beter de dienstverlening aan de werkgever hoe eerder zij werknemers uit de doelgroep in dienst zullen nemen. Het CNV snapt daarom de oproep van de werkgevers goed dat er meer uniformiteit in die dienstverlening zou moeten zijn. Zeker als het gaat om landelijk werkende werkgevers. Het CNV vindt daarom dat het kabinet daar meer op zou moeten sturen. Ook zouden de Regionale Werkbedrijven meer mogelijkheden moeten krijgen om te sturen op de uitvoering wat de uniformiteit in dienstverlening ten goede komt. Dit laatste wordt ook aangeraden door de Algemene Rekenkamer in haar rapport over het </w:t>
      </w:r>
      <w:r w:rsidR="007A39C0">
        <w:rPr>
          <w:rFonts w:cstheme="minorHAnsi"/>
          <w:szCs w:val="18"/>
        </w:rPr>
        <w:t>J</w:t>
      </w:r>
      <w:r w:rsidRPr="00FF053C">
        <w:rPr>
          <w:rFonts w:cstheme="minorHAnsi"/>
          <w:szCs w:val="18"/>
        </w:rPr>
        <w:t xml:space="preserve">aarverslag </w:t>
      </w:r>
      <w:r w:rsidR="007A39C0">
        <w:rPr>
          <w:rFonts w:cstheme="minorHAnsi"/>
          <w:szCs w:val="18"/>
        </w:rPr>
        <w:t xml:space="preserve">2016 </w:t>
      </w:r>
      <w:r w:rsidRPr="00FF053C">
        <w:rPr>
          <w:rFonts w:cstheme="minorHAnsi"/>
          <w:szCs w:val="18"/>
        </w:rPr>
        <w:t xml:space="preserve">van het ministerie van SZW. Het is tevens een signaal dat het CNV krijgt van haar vertegenwoordigers in de </w:t>
      </w:r>
      <w:r w:rsidR="004915DB">
        <w:rPr>
          <w:rFonts w:cstheme="minorHAnsi"/>
          <w:szCs w:val="18"/>
        </w:rPr>
        <w:t>R</w:t>
      </w:r>
      <w:r w:rsidRPr="00FF053C">
        <w:rPr>
          <w:rFonts w:cstheme="minorHAnsi"/>
          <w:szCs w:val="18"/>
        </w:rPr>
        <w:t xml:space="preserve">egionale </w:t>
      </w:r>
      <w:r w:rsidR="004915DB">
        <w:rPr>
          <w:rFonts w:cstheme="minorHAnsi"/>
          <w:szCs w:val="18"/>
        </w:rPr>
        <w:t>W</w:t>
      </w:r>
      <w:r w:rsidRPr="00FF053C">
        <w:rPr>
          <w:rFonts w:cstheme="minorHAnsi"/>
          <w:szCs w:val="18"/>
        </w:rPr>
        <w:t>erkbedrijven.</w:t>
      </w:r>
      <w:r w:rsidR="008D2B8B">
        <w:rPr>
          <w:rFonts w:cstheme="minorHAnsi"/>
          <w:szCs w:val="18"/>
        </w:rPr>
        <w:br/>
      </w:r>
      <w:r w:rsidRPr="00FF053C">
        <w:rPr>
          <w:rFonts w:cstheme="minorHAnsi"/>
          <w:szCs w:val="18"/>
        </w:rPr>
        <w:t xml:space="preserve"> </w:t>
      </w:r>
    </w:p>
    <w:p w:rsidRPr="00FF053C" w:rsidR="001E7A66" w:rsidP="00BE6B73" w:rsidRDefault="001E7A66">
      <w:pPr>
        <w:pStyle w:val="Lijstalinea"/>
        <w:numPr>
          <w:ilvl w:val="0"/>
          <w:numId w:val="2"/>
        </w:numPr>
        <w:overflowPunct/>
        <w:autoSpaceDE/>
        <w:autoSpaceDN/>
        <w:adjustRightInd/>
        <w:textAlignment w:val="auto"/>
        <w:rPr>
          <w:rFonts w:cstheme="minorHAnsi"/>
          <w:szCs w:val="18"/>
        </w:rPr>
      </w:pPr>
      <w:r w:rsidRPr="00FF053C">
        <w:rPr>
          <w:rFonts w:cstheme="minorHAnsi"/>
          <w:szCs w:val="18"/>
        </w:rPr>
        <w:t xml:space="preserve">Het CNV ziet dat veel werkgevers hun steentje bijdragen aan de banenafspraak. Hierbij moet worden opgemerkt dat werkgevers in de marktsector het (nog steeds) beter doen dan werkgevers in de overheidssector. Het CNV vindt dat die werkgevers die nu niet of niet voldoende bijdragen aan de banenafspraak hun verantwoordelijkheid moeten nemen. </w:t>
      </w:r>
    </w:p>
    <w:p w:rsidRPr="00FF053C" w:rsidR="005943B4" w:rsidP="00424EE1" w:rsidRDefault="005943B4">
      <w:pPr>
        <w:overflowPunct/>
        <w:autoSpaceDE/>
        <w:autoSpaceDN/>
        <w:adjustRightInd/>
        <w:ind w:left="720"/>
        <w:textAlignment w:val="auto"/>
        <w:rPr>
          <w:rFonts w:cstheme="minorHAnsi"/>
          <w:szCs w:val="18"/>
        </w:rPr>
      </w:pPr>
    </w:p>
    <w:p w:rsidRPr="008D2B8B" w:rsidR="008D2B8B" w:rsidP="008D2B8B" w:rsidRDefault="00424EE1">
      <w:pPr>
        <w:overflowPunct/>
        <w:autoSpaceDE/>
        <w:autoSpaceDN/>
        <w:adjustRightInd/>
        <w:textAlignment w:val="auto"/>
        <w:rPr>
          <w:rFonts w:cstheme="minorHAnsi"/>
          <w:szCs w:val="18"/>
        </w:rPr>
      </w:pPr>
      <w:r w:rsidRPr="00FF053C">
        <w:rPr>
          <w:rFonts w:cstheme="minorHAnsi"/>
          <w:szCs w:val="18"/>
        </w:rPr>
        <w:t>W</w:t>
      </w:r>
      <w:r w:rsidRPr="00FF053C" w:rsidR="005943B4">
        <w:rPr>
          <w:rFonts w:cstheme="minorHAnsi"/>
          <w:szCs w:val="18"/>
        </w:rPr>
        <w:t xml:space="preserve">ij </w:t>
      </w:r>
      <w:r w:rsidRPr="00FF053C">
        <w:rPr>
          <w:rFonts w:cstheme="minorHAnsi"/>
          <w:szCs w:val="18"/>
        </w:rPr>
        <w:t xml:space="preserve">hopen hiermee een bijdrage te hebben geleverd aan uw </w:t>
      </w:r>
      <w:r w:rsidR="007A39C0">
        <w:rPr>
          <w:rFonts w:cstheme="minorHAnsi"/>
          <w:szCs w:val="18"/>
        </w:rPr>
        <w:t xml:space="preserve">hoorzitting en </w:t>
      </w:r>
      <w:r w:rsidRPr="00FF053C">
        <w:rPr>
          <w:rFonts w:cstheme="minorHAnsi"/>
          <w:szCs w:val="18"/>
        </w:rPr>
        <w:t xml:space="preserve">debat en </w:t>
      </w:r>
      <w:r w:rsidRPr="00FF053C" w:rsidR="00FF053C">
        <w:rPr>
          <w:rFonts w:cstheme="minorHAnsi"/>
          <w:szCs w:val="18"/>
        </w:rPr>
        <w:t>uiteraard</w:t>
      </w:r>
      <w:r w:rsidRPr="00FF053C" w:rsidR="005943B4">
        <w:rPr>
          <w:rFonts w:cstheme="minorHAnsi"/>
          <w:szCs w:val="18"/>
        </w:rPr>
        <w:t xml:space="preserve"> zijn wij altijd bereid deze in een nader gesprek te duiden. </w:t>
      </w:r>
      <w:r w:rsidR="005B3611">
        <w:rPr>
          <w:rFonts w:cstheme="minorHAnsi"/>
          <w:szCs w:val="18"/>
        </w:rPr>
        <w:br/>
      </w:r>
      <w:r w:rsidR="005B3611">
        <w:rPr>
          <w:rFonts w:cstheme="minorHAnsi"/>
          <w:szCs w:val="18"/>
        </w:rPr>
        <w:br/>
      </w:r>
      <w:r w:rsidRPr="007A39C0" w:rsidR="008D2B8B">
        <w:rPr>
          <w:rFonts w:cstheme="minorHAnsi"/>
          <w:b/>
          <w:szCs w:val="18"/>
        </w:rPr>
        <w:t>Contactgegevens:</w:t>
      </w:r>
      <w:r w:rsidR="008D2B8B">
        <w:rPr>
          <w:rFonts w:cstheme="minorHAnsi"/>
          <w:szCs w:val="18"/>
        </w:rPr>
        <w:t xml:space="preserve"> </w:t>
      </w:r>
      <w:r w:rsidR="008D2B8B">
        <w:rPr>
          <w:rFonts w:cstheme="minorHAnsi"/>
          <w:szCs w:val="18"/>
        </w:rPr>
        <w:br/>
        <w:t>Willem Jelle Berg</w:t>
      </w:r>
      <w:r w:rsidR="008D2B8B">
        <w:rPr>
          <w:rFonts w:cstheme="minorHAnsi"/>
          <w:szCs w:val="18"/>
        </w:rPr>
        <w:br/>
        <w:t xml:space="preserve">030 </w:t>
      </w:r>
      <w:r w:rsidRPr="008D2B8B" w:rsidR="008D2B8B">
        <w:rPr>
          <w:rFonts w:cstheme="minorHAnsi"/>
          <w:szCs w:val="18"/>
        </w:rPr>
        <w:t>751 1233</w:t>
      </w:r>
    </w:p>
    <w:p w:rsidRPr="00FF053C" w:rsidR="005943B4" w:rsidP="008D2B8B" w:rsidRDefault="008D2B8B">
      <w:pPr>
        <w:overflowPunct/>
        <w:autoSpaceDE/>
        <w:autoSpaceDN/>
        <w:adjustRightInd/>
        <w:textAlignment w:val="auto"/>
        <w:rPr>
          <w:rFonts w:cstheme="minorHAnsi"/>
          <w:szCs w:val="18"/>
        </w:rPr>
      </w:pPr>
      <w:r w:rsidRPr="008D2B8B">
        <w:rPr>
          <w:rFonts w:cstheme="minorHAnsi"/>
          <w:szCs w:val="18"/>
        </w:rPr>
        <w:t>wj.berg@cnv.nl</w:t>
      </w:r>
    </w:p>
    <w:p w:rsidRPr="00FF053C" w:rsidR="001E7A66" w:rsidP="001E7A66" w:rsidRDefault="001E7A66">
      <w:pPr>
        <w:overflowPunct/>
        <w:autoSpaceDE/>
        <w:autoSpaceDN/>
        <w:adjustRightInd/>
        <w:textAlignment w:val="auto"/>
        <w:rPr>
          <w:rFonts w:cstheme="minorHAnsi"/>
          <w:szCs w:val="18"/>
        </w:rPr>
      </w:pPr>
    </w:p>
    <w:p w:rsidRPr="00FF053C" w:rsidR="001E7A66" w:rsidP="001E7A66" w:rsidRDefault="001E7A66">
      <w:pPr>
        <w:overflowPunct/>
        <w:autoSpaceDE/>
        <w:autoSpaceDN/>
        <w:adjustRightInd/>
        <w:textAlignment w:val="auto"/>
        <w:rPr>
          <w:rFonts w:cstheme="minorHAnsi"/>
          <w:szCs w:val="18"/>
        </w:rPr>
      </w:pPr>
    </w:p>
    <w:p w:rsidRPr="00FF053C" w:rsidR="004F6884" w:rsidP="004F6884" w:rsidRDefault="004F6884">
      <w:pPr>
        <w:overflowPunct/>
        <w:autoSpaceDE/>
        <w:autoSpaceDN/>
        <w:adjustRightInd/>
        <w:textAlignment w:val="auto"/>
        <w:rPr>
          <w:rFonts w:cstheme="minorHAnsi"/>
          <w:szCs w:val="18"/>
        </w:rPr>
      </w:pPr>
    </w:p>
    <w:p w:rsidRPr="00FF053C" w:rsidR="007B2946" w:rsidP="004F6884" w:rsidRDefault="007B2946">
      <w:pPr>
        <w:overflowPunct/>
        <w:autoSpaceDE/>
        <w:autoSpaceDN/>
        <w:adjustRightInd/>
        <w:textAlignment w:val="auto"/>
        <w:rPr>
          <w:rFonts w:cstheme="minorHAnsi"/>
          <w:szCs w:val="18"/>
        </w:rPr>
      </w:pPr>
    </w:p>
    <w:p w:rsidRPr="00FF053C" w:rsidR="004F6884" w:rsidP="004F6884" w:rsidRDefault="004F6884">
      <w:pPr>
        <w:overflowPunct/>
        <w:autoSpaceDE/>
        <w:autoSpaceDN/>
        <w:adjustRightInd/>
        <w:textAlignment w:val="auto"/>
        <w:rPr>
          <w:rFonts w:cstheme="minorHAnsi"/>
          <w:szCs w:val="18"/>
        </w:rPr>
      </w:pPr>
    </w:p>
    <w:p w:rsidRPr="00FF053C" w:rsidR="004F6884" w:rsidP="004F6884" w:rsidRDefault="004F6884">
      <w:pPr>
        <w:overflowPunct/>
        <w:autoSpaceDE/>
        <w:autoSpaceDN/>
        <w:adjustRightInd/>
        <w:textAlignment w:val="auto"/>
        <w:rPr>
          <w:rFonts w:cstheme="minorHAnsi"/>
          <w:szCs w:val="18"/>
        </w:rPr>
      </w:pPr>
    </w:p>
    <w:p w:rsidRPr="00FF053C" w:rsidR="004E347E" w:rsidRDefault="00251AD2">
      <w:pPr>
        <w:rPr>
          <w:rFonts w:cstheme="minorHAnsi"/>
          <w:szCs w:val="18"/>
        </w:rPr>
      </w:pPr>
    </w:p>
    <w:p w:rsidRPr="00FF053C" w:rsidR="00BC7C57" w:rsidRDefault="00BC7C57">
      <w:pPr>
        <w:rPr>
          <w:rFonts w:cstheme="minorHAnsi"/>
          <w:szCs w:val="18"/>
        </w:rPr>
      </w:pPr>
    </w:p>
    <w:sectPr w:rsidRPr="00FF053C" w:rsidR="00BC7C5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CB39D4"/>
    <w:multiLevelType w:val="hybridMultilevel"/>
    <w:tmpl w:val="6A5EF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F30F79"/>
    <w:multiLevelType w:val="hybridMultilevel"/>
    <w:tmpl w:val="FEFE06F0"/>
    <w:lvl w:ilvl="0" w:tplc="E83606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57"/>
    <w:rsid w:val="000451B9"/>
    <w:rsid w:val="00060571"/>
    <w:rsid w:val="000D4DA5"/>
    <w:rsid w:val="00196FD0"/>
    <w:rsid w:val="001E7A66"/>
    <w:rsid w:val="001F7C3A"/>
    <w:rsid w:val="00251AD2"/>
    <w:rsid w:val="002D11B0"/>
    <w:rsid w:val="00341CFA"/>
    <w:rsid w:val="00424EE1"/>
    <w:rsid w:val="004915DB"/>
    <w:rsid w:val="004A7824"/>
    <w:rsid w:val="004F6884"/>
    <w:rsid w:val="00577A25"/>
    <w:rsid w:val="005943B4"/>
    <w:rsid w:val="005B3611"/>
    <w:rsid w:val="006440B8"/>
    <w:rsid w:val="006969B7"/>
    <w:rsid w:val="007A39C0"/>
    <w:rsid w:val="007B2946"/>
    <w:rsid w:val="0081345B"/>
    <w:rsid w:val="008753EF"/>
    <w:rsid w:val="008D2B8B"/>
    <w:rsid w:val="008F4994"/>
    <w:rsid w:val="00937250"/>
    <w:rsid w:val="009955EA"/>
    <w:rsid w:val="009D2E62"/>
    <w:rsid w:val="00A94C49"/>
    <w:rsid w:val="00AA084C"/>
    <w:rsid w:val="00AF6C7B"/>
    <w:rsid w:val="00B67F5A"/>
    <w:rsid w:val="00BC7C57"/>
    <w:rsid w:val="00C56A2B"/>
    <w:rsid w:val="00D97208"/>
    <w:rsid w:val="00E5656D"/>
    <w:rsid w:val="00EA1089"/>
    <w:rsid w:val="00EE6A97"/>
    <w:rsid w:val="00EF1524"/>
    <w:rsid w:val="00F41107"/>
    <w:rsid w:val="00F77948"/>
    <w:rsid w:val="00F93880"/>
    <w:rsid w:val="00FF05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85EE3-4A72-4E8B-B9B0-817BB7CD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C7C57"/>
    <w:pPr>
      <w:overflowPunct w:val="0"/>
      <w:autoSpaceDE w:val="0"/>
      <w:autoSpaceDN w:val="0"/>
      <w:adjustRightInd w:val="0"/>
      <w:spacing w:after="0" w:line="240" w:lineRule="auto"/>
      <w:textAlignment w:val="baseline"/>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C7C57"/>
    <w:pPr>
      <w:ind w:left="720"/>
      <w:contextualSpacing/>
    </w:pPr>
  </w:style>
  <w:style w:type="paragraph" w:styleId="Tekstzonderopmaak">
    <w:name w:val="Plain Text"/>
    <w:basedOn w:val="Standaard"/>
    <w:link w:val="TekstzonderopmaakChar"/>
    <w:uiPriority w:val="99"/>
    <w:rsid w:val="00BC7C57"/>
    <w:rPr>
      <w:rFonts w:ascii="Courier New" w:hAnsi="Courier New" w:cs="Courier New"/>
    </w:rPr>
  </w:style>
  <w:style w:type="character" w:customStyle="1" w:styleId="TekstzonderopmaakChar">
    <w:name w:val="Tekst zonder opmaak Char"/>
    <w:basedOn w:val="Standaardalinea-lettertype"/>
    <w:link w:val="Tekstzonderopmaak"/>
    <w:uiPriority w:val="99"/>
    <w:rsid w:val="00BC7C57"/>
    <w:rPr>
      <w:rFonts w:ascii="Courier New" w:eastAsia="Times New Roman" w:hAnsi="Courier New" w:cs="Courier New"/>
      <w:sz w:val="18"/>
      <w:szCs w:val="20"/>
      <w:lang w:eastAsia="nl-NL"/>
    </w:rPr>
  </w:style>
  <w:style w:type="character" w:styleId="Verwijzingopmerking">
    <w:name w:val="annotation reference"/>
    <w:basedOn w:val="Standaardalinea-lettertype"/>
    <w:uiPriority w:val="99"/>
    <w:semiHidden/>
    <w:unhideWhenUsed/>
    <w:rsid w:val="008F4994"/>
    <w:rPr>
      <w:sz w:val="16"/>
      <w:szCs w:val="16"/>
    </w:rPr>
  </w:style>
  <w:style w:type="paragraph" w:styleId="Tekstopmerking">
    <w:name w:val="annotation text"/>
    <w:basedOn w:val="Standaard"/>
    <w:link w:val="TekstopmerkingChar"/>
    <w:uiPriority w:val="99"/>
    <w:semiHidden/>
    <w:unhideWhenUsed/>
    <w:rsid w:val="008F4994"/>
    <w:rPr>
      <w:sz w:val="20"/>
    </w:rPr>
  </w:style>
  <w:style w:type="character" w:customStyle="1" w:styleId="TekstopmerkingChar">
    <w:name w:val="Tekst opmerking Char"/>
    <w:basedOn w:val="Standaardalinea-lettertype"/>
    <w:link w:val="Tekstopmerking"/>
    <w:uiPriority w:val="99"/>
    <w:semiHidden/>
    <w:rsid w:val="008F4994"/>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F4994"/>
    <w:rPr>
      <w:b/>
      <w:bCs/>
    </w:rPr>
  </w:style>
  <w:style w:type="character" w:customStyle="1" w:styleId="OnderwerpvanopmerkingChar">
    <w:name w:val="Onderwerp van opmerking Char"/>
    <w:basedOn w:val="TekstopmerkingChar"/>
    <w:link w:val="Onderwerpvanopmerking"/>
    <w:uiPriority w:val="99"/>
    <w:semiHidden/>
    <w:rsid w:val="008F4994"/>
    <w:rPr>
      <w:rFonts w:ascii="Verdana" w:eastAsia="Times New Roman" w:hAnsi="Verdana" w:cs="Times New Roman"/>
      <w:b/>
      <w:bCs/>
      <w:sz w:val="20"/>
      <w:szCs w:val="20"/>
      <w:lang w:eastAsia="nl-NL"/>
    </w:rPr>
  </w:style>
  <w:style w:type="paragraph" w:styleId="Ballontekst">
    <w:name w:val="Balloon Text"/>
    <w:basedOn w:val="Standaard"/>
    <w:link w:val="BallontekstChar"/>
    <w:uiPriority w:val="99"/>
    <w:semiHidden/>
    <w:unhideWhenUsed/>
    <w:rsid w:val="008F4994"/>
    <w:rPr>
      <w:rFonts w:ascii="Segoe UI" w:hAnsi="Segoe UI" w:cs="Segoe UI"/>
      <w:szCs w:val="18"/>
    </w:rPr>
  </w:style>
  <w:style w:type="character" w:customStyle="1" w:styleId="BallontekstChar">
    <w:name w:val="Ballontekst Char"/>
    <w:basedOn w:val="Standaardalinea-lettertype"/>
    <w:link w:val="Ballontekst"/>
    <w:uiPriority w:val="99"/>
    <w:semiHidden/>
    <w:rsid w:val="008F4994"/>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53657">
      <w:bodyDiv w:val="1"/>
      <w:marLeft w:val="0"/>
      <w:marRight w:val="0"/>
      <w:marTop w:val="0"/>
      <w:marBottom w:val="0"/>
      <w:divBdr>
        <w:top w:val="none" w:sz="0" w:space="0" w:color="auto"/>
        <w:left w:val="none" w:sz="0" w:space="0" w:color="auto"/>
        <w:bottom w:val="none" w:sz="0" w:space="0" w:color="auto"/>
        <w:right w:val="none" w:sz="0" w:space="0" w:color="auto"/>
      </w:divBdr>
      <w:divsChild>
        <w:div w:id="683477290">
          <w:marLeft w:val="0"/>
          <w:marRight w:val="0"/>
          <w:marTop w:val="0"/>
          <w:marBottom w:val="0"/>
          <w:divBdr>
            <w:top w:val="none" w:sz="0" w:space="0" w:color="auto"/>
            <w:left w:val="none" w:sz="0" w:space="0" w:color="auto"/>
            <w:bottom w:val="none" w:sz="0" w:space="0" w:color="auto"/>
            <w:right w:val="none" w:sz="0" w:space="0" w:color="auto"/>
          </w:divBdr>
          <w:divsChild>
            <w:div w:id="1637686432">
              <w:marLeft w:val="0"/>
              <w:marRight w:val="0"/>
              <w:marTop w:val="0"/>
              <w:marBottom w:val="0"/>
              <w:divBdr>
                <w:top w:val="none" w:sz="0" w:space="0" w:color="auto"/>
                <w:left w:val="none" w:sz="0" w:space="0" w:color="auto"/>
                <w:bottom w:val="none" w:sz="0" w:space="0" w:color="auto"/>
                <w:right w:val="none" w:sz="0" w:space="0" w:color="auto"/>
              </w:divBdr>
              <w:divsChild>
                <w:div w:id="1916090511">
                  <w:marLeft w:val="0"/>
                  <w:marRight w:val="0"/>
                  <w:marTop w:val="0"/>
                  <w:marBottom w:val="0"/>
                  <w:divBdr>
                    <w:top w:val="none" w:sz="0" w:space="0" w:color="auto"/>
                    <w:left w:val="none" w:sz="0" w:space="0" w:color="auto"/>
                    <w:bottom w:val="none" w:sz="0" w:space="0" w:color="auto"/>
                    <w:right w:val="none" w:sz="0" w:space="0" w:color="auto"/>
                  </w:divBdr>
                  <w:divsChild>
                    <w:div w:id="1182940798">
                      <w:marLeft w:val="0"/>
                      <w:marRight w:val="0"/>
                      <w:marTop w:val="0"/>
                      <w:marBottom w:val="0"/>
                      <w:divBdr>
                        <w:top w:val="none" w:sz="0" w:space="0" w:color="auto"/>
                        <w:left w:val="none" w:sz="0" w:space="0" w:color="auto"/>
                        <w:bottom w:val="none" w:sz="0" w:space="0" w:color="auto"/>
                        <w:right w:val="none" w:sz="0" w:space="0" w:color="auto"/>
                      </w:divBdr>
                      <w:divsChild>
                        <w:div w:id="1903297842">
                          <w:marLeft w:val="0"/>
                          <w:marRight w:val="0"/>
                          <w:marTop w:val="0"/>
                          <w:marBottom w:val="0"/>
                          <w:divBdr>
                            <w:top w:val="none" w:sz="0" w:space="0" w:color="auto"/>
                            <w:left w:val="none" w:sz="0" w:space="0" w:color="auto"/>
                            <w:bottom w:val="none" w:sz="0" w:space="0" w:color="auto"/>
                            <w:right w:val="none" w:sz="0" w:space="0" w:color="auto"/>
                          </w:divBdr>
                          <w:divsChild>
                            <w:div w:id="1129202218">
                              <w:marLeft w:val="0"/>
                              <w:marRight w:val="0"/>
                              <w:marTop w:val="0"/>
                              <w:marBottom w:val="0"/>
                              <w:divBdr>
                                <w:top w:val="none" w:sz="0" w:space="0" w:color="auto"/>
                                <w:left w:val="none" w:sz="0" w:space="0" w:color="auto"/>
                                <w:bottom w:val="none" w:sz="0" w:space="0" w:color="auto"/>
                                <w:right w:val="none" w:sz="0" w:space="0" w:color="auto"/>
                              </w:divBdr>
                              <w:divsChild>
                                <w:div w:id="567766829">
                                  <w:marLeft w:val="0"/>
                                  <w:marRight w:val="0"/>
                                  <w:marTop w:val="0"/>
                                  <w:marBottom w:val="0"/>
                                  <w:divBdr>
                                    <w:top w:val="none" w:sz="0" w:space="0" w:color="auto"/>
                                    <w:left w:val="none" w:sz="0" w:space="0" w:color="auto"/>
                                    <w:bottom w:val="none" w:sz="0" w:space="0" w:color="auto"/>
                                    <w:right w:val="none" w:sz="0" w:space="0" w:color="auto"/>
                                  </w:divBdr>
                                  <w:divsChild>
                                    <w:div w:id="14903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40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image" Target="media/image1.JP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955</ap:Words>
  <ap:Characters>5258</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2017-06-21T12:42:00.0000000Z</lastPrinted>
  <dcterms:created xsi:type="dcterms:W3CDTF">2017-06-21T13:10:00.0000000Z</dcterms:created>
  <dcterms:modified xsi:type="dcterms:W3CDTF">2017-06-21T13:11:00.0000000Z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0x010100263147BE1B51BB49B6DF45F887AD0D7F</vt:lpwstr>
  </property>
</Properties>
</file>