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6D7" w:rsidP="003D56D7" w:rsidRDefault="003D56D7">
      <w:pPr>
        <w:pStyle w:val="Geenafstand"/>
        <w:ind w:left="4956"/>
        <w:rPr>
          <w:rFonts w:ascii="Times New Roman" w:hAnsi="Times New Roman" w:cs="Times New Roman"/>
          <w:b/>
        </w:rPr>
      </w:pPr>
      <w:r>
        <w:rPr>
          <w:rFonts w:ascii="Times New Roman" w:hAnsi="Times New Roman" w:cs="Times New Roman"/>
          <w:b/>
          <w:noProof/>
          <w:sz w:val="20"/>
          <w:szCs w:val="20"/>
        </w:rPr>
        <w:drawing>
          <wp:inline distT="0" distB="0" distL="0" distR="0" wp14:anchorId="13977D7D" wp14:editId="35B5F290">
            <wp:extent cx="2847340" cy="7251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340" cy="725170"/>
                    </a:xfrm>
                    <a:prstGeom prst="rect">
                      <a:avLst/>
                    </a:prstGeom>
                    <a:noFill/>
                  </pic:spPr>
                </pic:pic>
              </a:graphicData>
            </a:graphic>
          </wp:inline>
        </w:drawing>
      </w:r>
    </w:p>
    <w:p w:rsidRPr="00DC5DD7" w:rsidR="00D811A9" w:rsidP="00DC5DD7" w:rsidRDefault="003D56D7">
      <w:pPr>
        <w:pStyle w:val="Geenafstand"/>
        <w:rPr>
          <w:rFonts w:ascii="Times New Roman" w:hAnsi="Times New Roman" w:cs="Times New Roman"/>
          <w:b/>
        </w:rPr>
      </w:pPr>
      <w:r>
        <w:rPr>
          <w:rFonts w:ascii="Times New Roman" w:hAnsi="Times New Roman" w:cs="Times New Roman"/>
          <w:b/>
        </w:rPr>
        <w:t xml:space="preserve">Toelichting standpunt </w:t>
      </w:r>
      <w:r w:rsidRPr="00DC5DD7" w:rsidR="00636B3A">
        <w:rPr>
          <w:rFonts w:ascii="Times New Roman" w:hAnsi="Times New Roman" w:cs="Times New Roman"/>
          <w:b/>
        </w:rPr>
        <w:t xml:space="preserve">RZO </w:t>
      </w:r>
      <w:r w:rsidR="00755E77">
        <w:rPr>
          <w:rFonts w:ascii="Times New Roman" w:hAnsi="Times New Roman" w:cs="Times New Roman"/>
          <w:b/>
        </w:rPr>
        <w:t>over</w:t>
      </w:r>
      <w:r w:rsidRPr="00DC5DD7" w:rsidR="00636B3A">
        <w:rPr>
          <w:rFonts w:ascii="Times New Roman" w:hAnsi="Times New Roman" w:cs="Times New Roman"/>
          <w:b/>
        </w:rPr>
        <w:t xml:space="preserve"> Veteranennota 2016-2017</w:t>
      </w:r>
      <w:r w:rsidRPr="00DC5DD7" w:rsidR="004E2A4C">
        <w:rPr>
          <w:rFonts w:ascii="Times New Roman" w:hAnsi="Times New Roman" w:cs="Times New Roman"/>
          <w:b/>
        </w:rPr>
        <w:t>.</w:t>
      </w:r>
    </w:p>
    <w:p w:rsidR="003D56D7" w:rsidP="00DC5DD7" w:rsidRDefault="00636B3A">
      <w:pPr>
        <w:pStyle w:val="Geenafstand"/>
        <w:rPr>
          <w:rFonts w:ascii="Times New Roman" w:hAnsi="Times New Roman" w:cs="Times New Roman"/>
        </w:rPr>
      </w:pPr>
      <w:r w:rsidRPr="00DC5DD7">
        <w:rPr>
          <w:rFonts w:ascii="Times New Roman" w:hAnsi="Times New Roman" w:cs="Times New Roman"/>
        </w:rPr>
        <w:t>De Raad voor civiel-militaire Zorg en Onderzoek (RZO) is door de Minister van Defensie ingesteld als raad van toezicht en advisering ten behoeve van het civiel-militaire zorgsysteem voor de hulpverlening aan veteranen en het wetenschappelijk onderzoek naar aandoeningen gerelateerd aan uitzendingen.</w:t>
      </w:r>
      <w:r w:rsidR="00830A17">
        <w:rPr>
          <w:rFonts w:ascii="Times New Roman" w:hAnsi="Times New Roman" w:cs="Times New Roman"/>
        </w:rPr>
        <w:t xml:space="preserve"> </w:t>
      </w:r>
      <w:r w:rsidRPr="00DC5DD7" w:rsidR="003B1DF2">
        <w:rPr>
          <w:rFonts w:ascii="Times New Roman" w:hAnsi="Times New Roman" w:cs="Times New Roman"/>
        </w:rPr>
        <w:t xml:space="preserve">De RZO is positief over de geestelijke gezondheidszorg voor veteranen en het onderzoek naar aan uitzending gerelateerde stoornissen. </w:t>
      </w:r>
      <w:r w:rsidRPr="00DC5DD7" w:rsidR="00620285">
        <w:rPr>
          <w:rFonts w:ascii="Times New Roman" w:hAnsi="Times New Roman" w:cs="Times New Roman"/>
        </w:rPr>
        <w:t>Defensie doet veel dingen goed</w:t>
      </w:r>
      <w:r w:rsidRPr="00DC5DD7" w:rsidR="008B6E4B">
        <w:rPr>
          <w:rFonts w:ascii="Times New Roman" w:hAnsi="Times New Roman" w:cs="Times New Roman"/>
        </w:rPr>
        <w:t xml:space="preserve"> op het gebied van veteranen</w:t>
      </w:r>
      <w:r w:rsidRPr="00DC5DD7" w:rsidR="00947908">
        <w:rPr>
          <w:rFonts w:ascii="Times New Roman" w:hAnsi="Times New Roman" w:cs="Times New Roman"/>
        </w:rPr>
        <w:t xml:space="preserve"> en daar m</w:t>
      </w:r>
      <w:r w:rsidR="001470C4">
        <w:rPr>
          <w:rFonts w:ascii="Times New Roman" w:hAnsi="Times New Roman" w:cs="Times New Roman"/>
        </w:rPr>
        <w:t>ag</w:t>
      </w:r>
      <w:r w:rsidRPr="00DC5DD7" w:rsidR="00947908">
        <w:rPr>
          <w:rFonts w:ascii="Times New Roman" w:hAnsi="Times New Roman" w:cs="Times New Roman"/>
        </w:rPr>
        <w:t xml:space="preserve"> Defensie best trots op zijn</w:t>
      </w:r>
      <w:r w:rsidRPr="00DC5DD7" w:rsidR="00620285">
        <w:rPr>
          <w:rFonts w:ascii="Times New Roman" w:hAnsi="Times New Roman" w:cs="Times New Roman"/>
        </w:rPr>
        <w:t xml:space="preserve">. </w:t>
      </w:r>
      <w:r w:rsidRPr="00DC5DD7" w:rsidR="00A1112A">
        <w:rPr>
          <w:rFonts w:ascii="Times New Roman" w:hAnsi="Times New Roman" w:cs="Times New Roman"/>
        </w:rPr>
        <w:t xml:space="preserve">Het is </w:t>
      </w:r>
      <w:r w:rsidR="00830A17">
        <w:rPr>
          <w:rFonts w:ascii="Times New Roman" w:hAnsi="Times New Roman" w:cs="Times New Roman"/>
        </w:rPr>
        <w:t>waardevol</w:t>
      </w:r>
      <w:r w:rsidRPr="00DC5DD7" w:rsidR="00A1112A">
        <w:rPr>
          <w:rFonts w:ascii="Times New Roman" w:hAnsi="Times New Roman" w:cs="Times New Roman"/>
        </w:rPr>
        <w:t xml:space="preserve"> dat er </w:t>
      </w:r>
      <w:r w:rsidRPr="00DC5DD7" w:rsidR="00433398">
        <w:rPr>
          <w:rFonts w:ascii="Times New Roman" w:hAnsi="Times New Roman" w:cs="Times New Roman"/>
        </w:rPr>
        <w:t xml:space="preserve">in 2016 </w:t>
      </w:r>
      <w:r w:rsidR="00DE7C89">
        <w:rPr>
          <w:rFonts w:ascii="Times New Roman" w:hAnsi="Times New Roman" w:cs="Times New Roman"/>
        </w:rPr>
        <w:t>een</w:t>
      </w:r>
      <w:r w:rsidRPr="00DC5DD7" w:rsidR="00A1112A">
        <w:rPr>
          <w:rFonts w:ascii="Times New Roman" w:hAnsi="Times New Roman" w:cs="Times New Roman"/>
        </w:rPr>
        <w:t xml:space="preserve"> uitgebreide beleidsevaluatie heeft plaatsgevonden.</w:t>
      </w:r>
    </w:p>
    <w:p w:rsidR="007F758B" w:rsidP="00DC5DD7" w:rsidRDefault="007F758B">
      <w:pPr>
        <w:pStyle w:val="Geenafstand"/>
        <w:rPr>
          <w:rFonts w:ascii="Times New Roman" w:hAnsi="Times New Roman" w:cs="Times New Roman"/>
        </w:rPr>
      </w:pPr>
    </w:p>
    <w:p w:rsidRPr="00DC5DD7" w:rsidR="0030748F" w:rsidP="00DC5DD7" w:rsidRDefault="001470C4">
      <w:pPr>
        <w:pStyle w:val="Geenafstand"/>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n </w:t>
      </w:r>
      <w:r w:rsidRPr="00DC5DD7">
        <w:rPr>
          <w:rFonts w:ascii="Times New Roman" w:hAnsi="Times New Roman" w:cs="Times New Roman"/>
        </w:rPr>
        <w:t xml:space="preserve">de veteranennota </w:t>
      </w:r>
      <w:r>
        <w:rPr>
          <w:rFonts w:ascii="Times New Roman" w:hAnsi="Times New Roman" w:cs="Times New Roman"/>
        </w:rPr>
        <w:t>wordt v</w:t>
      </w:r>
      <w:r w:rsidR="00755E77">
        <w:rPr>
          <w:rFonts w:ascii="Times New Roman" w:hAnsi="Times New Roman" w:cs="Times New Roman"/>
        </w:rPr>
        <w:t>oor een</w:t>
      </w:r>
      <w:r w:rsidRPr="00DC5DD7" w:rsidR="00030189">
        <w:rPr>
          <w:rFonts w:ascii="Times New Roman" w:hAnsi="Times New Roman" w:cs="Times New Roman"/>
        </w:rPr>
        <w:t xml:space="preserve"> vooruitblik</w:t>
      </w:r>
      <w:r w:rsidR="00755E77">
        <w:rPr>
          <w:rFonts w:ascii="Times New Roman" w:hAnsi="Times New Roman" w:cs="Times New Roman"/>
        </w:rPr>
        <w:t xml:space="preserve"> </w:t>
      </w:r>
      <w:r w:rsidRPr="00DC5DD7" w:rsidR="00030189">
        <w:rPr>
          <w:rFonts w:ascii="Times New Roman" w:hAnsi="Times New Roman" w:cs="Times New Roman"/>
        </w:rPr>
        <w:t>verwezen naar h</w:t>
      </w:r>
      <w:r w:rsidRPr="00DC5DD7" w:rsidR="00A1112A">
        <w:rPr>
          <w:rFonts w:ascii="Times New Roman" w:hAnsi="Times New Roman" w:cs="Times New Roman"/>
        </w:rPr>
        <w:t>et plan van aanpak</w:t>
      </w:r>
      <w:r w:rsidR="00414C8D">
        <w:rPr>
          <w:rFonts w:ascii="Times New Roman" w:hAnsi="Times New Roman" w:cs="Times New Roman"/>
        </w:rPr>
        <w:t xml:space="preserve"> bij de beleidsevaluatie</w:t>
      </w:r>
      <w:r w:rsidRPr="00DC5DD7" w:rsidR="00030189">
        <w:rPr>
          <w:rFonts w:ascii="Times New Roman" w:hAnsi="Times New Roman" w:cs="Times New Roman"/>
        </w:rPr>
        <w:t xml:space="preserve">. </w:t>
      </w:r>
      <w:r w:rsidRPr="00DC5DD7" w:rsidR="003833C3">
        <w:rPr>
          <w:rFonts w:ascii="Times New Roman" w:hAnsi="Times New Roman" w:cs="Times New Roman"/>
        </w:rPr>
        <w:t xml:space="preserve">Het risico van </w:t>
      </w:r>
      <w:r w:rsidRPr="00DC5DD7" w:rsidR="001F6AA4">
        <w:rPr>
          <w:rFonts w:ascii="Times New Roman" w:hAnsi="Times New Roman" w:cs="Times New Roman"/>
        </w:rPr>
        <w:t xml:space="preserve">in procedures trekken van verbetermaatregelen </w:t>
      </w:r>
      <w:r w:rsidRPr="00DC5DD7" w:rsidR="003833C3">
        <w:rPr>
          <w:rFonts w:ascii="Times New Roman" w:hAnsi="Times New Roman" w:cs="Times New Roman"/>
        </w:rPr>
        <w:t>is dat eenvoudig</w:t>
      </w:r>
      <w:r w:rsidRPr="00DC5DD7" w:rsidR="008261D6">
        <w:rPr>
          <w:rFonts w:ascii="Times New Roman" w:hAnsi="Times New Roman" w:cs="Times New Roman"/>
        </w:rPr>
        <w:t>e</w:t>
      </w:r>
      <w:r w:rsidRPr="00DC5DD7" w:rsidR="003833C3">
        <w:rPr>
          <w:rFonts w:ascii="Times New Roman" w:hAnsi="Times New Roman" w:cs="Times New Roman"/>
        </w:rPr>
        <w:t xml:space="preserve"> en snel te implementeren verbetermaatregelen onnodig vertraging oplopen. </w:t>
      </w:r>
      <w:r w:rsidRPr="00DC5DD7" w:rsidR="00C505DB">
        <w:rPr>
          <w:rFonts w:ascii="Times New Roman" w:hAnsi="Times New Roman" w:cs="Times New Roman"/>
        </w:rPr>
        <w:t>Gewaakt dient te worden voor het overdoen van de evaluatie en het doen van nieuw onderzoek</w:t>
      </w:r>
      <w:r w:rsidR="00C505DB">
        <w:rPr>
          <w:rFonts w:ascii="Times New Roman" w:hAnsi="Times New Roman" w:cs="Times New Roman"/>
        </w:rPr>
        <w:t>,</w:t>
      </w:r>
      <w:r w:rsidRPr="00DC5DD7" w:rsidR="00C505DB">
        <w:rPr>
          <w:rFonts w:ascii="Times New Roman" w:hAnsi="Times New Roman" w:cs="Times New Roman"/>
        </w:rPr>
        <w:t xml:space="preserve"> terwijl de informatie voorhanden is. </w:t>
      </w:r>
      <w:r w:rsidRPr="00DC5DD7" w:rsidR="003833C3">
        <w:rPr>
          <w:rFonts w:ascii="Times New Roman" w:hAnsi="Times New Roman" w:cs="Times New Roman"/>
        </w:rPr>
        <w:t xml:space="preserve">Het zou goed om de bevindingen </w:t>
      </w:r>
      <w:r w:rsidRPr="00DC5DD7" w:rsidR="001F6AA4">
        <w:rPr>
          <w:rFonts w:ascii="Times New Roman" w:hAnsi="Times New Roman" w:cs="Times New Roman"/>
        </w:rPr>
        <w:t xml:space="preserve">van de evaluatie </w:t>
      </w:r>
      <w:r w:rsidRPr="00DC5DD7" w:rsidR="003833C3">
        <w:rPr>
          <w:rFonts w:ascii="Times New Roman" w:hAnsi="Times New Roman" w:cs="Times New Roman"/>
        </w:rPr>
        <w:t xml:space="preserve">na te lopen op direct implementeerbare verbetermaatregelen en de </w:t>
      </w:r>
      <w:r w:rsidR="00C505DB">
        <w:rPr>
          <w:rFonts w:ascii="Times New Roman" w:hAnsi="Times New Roman" w:cs="Times New Roman"/>
        </w:rPr>
        <w:t>Vaste Commissie voor Defensie (</w:t>
      </w:r>
      <w:r w:rsidRPr="00DC5DD7" w:rsidR="003833C3">
        <w:rPr>
          <w:rFonts w:ascii="Times New Roman" w:hAnsi="Times New Roman" w:cs="Times New Roman"/>
        </w:rPr>
        <w:t>VCD</w:t>
      </w:r>
      <w:r w:rsidR="00C505DB">
        <w:rPr>
          <w:rFonts w:ascii="Times New Roman" w:hAnsi="Times New Roman" w:cs="Times New Roman"/>
        </w:rPr>
        <w:t>)</w:t>
      </w:r>
      <w:r w:rsidRPr="00DC5DD7" w:rsidR="003833C3">
        <w:rPr>
          <w:rFonts w:ascii="Times New Roman" w:hAnsi="Times New Roman" w:cs="Times New Roman"/>
        </w:rPr>
        <w:t xml:space="preserve"> te informeren</w:t>
      </w:r>
      <w:r w:rsidRPr="00DC5DD7" w:rsidR="0030748F">
        <w:rPr>
          <w:rFonts w:ascii="Times New Roman" w:hAnsi="Times New Roman" w:cs="Times New Roman"/>
        </w:rPr>
        <w:t xml:space="preserve"> welke dat zijn en wanneer die worden geïmplementeerd. Het gaat dan met name op het gebied van beeldvorming, </w:t>
      </w:r>
      <w:r w:rsidR="00C505DB">
        <w:rPr>
          <w:rFonts w:ascii="Times New Roman" w:hAnsi="Times New Roman" w:cs="Times New Roman"/>
        </w:rPr>
        <w:t>v</w:t>
      </w:r>
      <w:r w:rsidRPr="00DC5DD7" w:rsidR="0030748F">
        <w:rPr>
          <w:rFonts w:ascii="Times New Roman" w:hAnsi="Times New Roman" w:cs="Times New Roman"/>
        </w:rPr>
        <w:t>erwachtingen</w:t>
      </w:r>
      <w:r>
        <w:rPr>
          <w:rFonts w:ascii="Times New Roman" w:hAnsi="Times New Roman" w:cs="Times New Roman"/>
        </w:rPr>
        <w:t>-</w:t>
      </w:r>
      <w:r w:rsidRPr="00DC5DD7" w:rsidR="0030748F">
        <w:rPr>
          <w:rFonts w:ascii="Times New Roman" w:hAnsi="Times New Roman" w:cs="Times New Roman"/>
        </w:rPr>
        <w:t>management, communicatie, aandacht voor het thuisfront, de rol van commandanten</w:t>
      </w:r>
      <w:r w:rsidRPr="00DC5DD7" w:rsidR="003D4048">
        <w:rPr>
          <w:rFonts w:ascii="Times New Roman" w:hAnsi="Times New Roman" w:cs="Times New Roman"/>
        </w:rPr>
        <w:t>,</w:t>
      </w:r>
      <w:r w:rsidRPr="00DC5DD7" w:rsidR="0030748F">
        <w:rPr>
          <w:rFonts w:ascii="Times New Roman" w:hAnsi="Times New Roman" w:cs="Times New Roman"/>
        </w:rPr>
        <w:t xml:space="preserve"> </w:t>
      </w:r>
      <w:r w:rsidR="00C505DB">
        <w:rPr>
          <w:rFonts w:ascii="Times New Roman" w:hAnsi="Times New Roman" w:cs="Times New Roman"/>
        </w:rPr>
        <w:t xml:space="preserve">en </w:t>
      </w:r>
      <w:r w:rsidRPr="00DC5DD7" w:rsidR="0030748F">
        <w:rPr>
          <w:rFonts w:ascii="Times New Roman" w:hAnsi="Times New Roman" w:cs="Times New Roman"/>
        </w:rPr>
        <w:t>de transitie van actief naar postactief.</w:t>
      </w:r>
    </w:p>
    <w:p w:rsidR="00947908" w:rsidP="00DC5DD7" w:rsidRDefault="0026079A">
      <w:pPr>
        <w:pStyle w:val="Geenafstand"/>
        <w:rPr>
          <w:rFonts w:ascii="Times New Roman" w:hAnsi="Times New Roman" w:cs="Times New Roman"/>
        </w:rPr>
      </w:pPr>
      <w:r>
        <w:rPr>
          <w:rFonts w:ascii="Times New Roman" w:hAnsi="Times New Roman" w:cs="Times New Roman"/>
        </w:rPr>
        <w:t>H</w:t>
      </w:r>
      <w:r w:rsidRPr="00DC5DD7">
        <w:rPr>
          <w:rFonts w:ascii="Times New Roman" w:hAnsi="Times New Roman" w:cs="Times New Roman"/>
        </w:rPr>
        <w:t xml:space="preserve">et is goed dat er veel partijen worden betrokken bij het actieplan. Dat leidt </w:t>
      </w:r>
      <w:r>
        <w:rPr>
          <w:rFonts w:ascii="Times New Roman" w:hAnsi="Times New Roman" w:cs="Times New Roman"/>
        </w:rPr>
        <w:t xml:space="preserve">tot </w:t>
      </w:r>
      <w:r w:rsidRPr="00DC5DD7">
        <w:rPr>
          <w:rFonts w:ascii="Times New Roman" w:hAnsi="Times New Roman" w:cs="Times New Roman"/>
        </w:rPr>
        <w:t xml:space="preserve">het benutten van veel ervaring en </w:t>
      </w:r>
      <w:r w:rsidR="00C505DB">
        <w:rPr>
          <w:rFonts w:ascii="Times New Roman" w:hAnsi="Times New Roman" w:cs="Times New Roman"/>
        </w:rPr>
        <w:t>creëert</w:t>
      </w:r>
      <w:r>
        <w:rPr>
          <w:rFonts w:ascii="Times New Roman" w:hAnsi="Times New Roman" w:cs="Times New Roman"/>
        </w:rPr>
        <w:t xml:space="preserve"> </w:t>
      </w:r>
      <w:r w:rsidRPr="00DC5DD7">
        <w:rPr>
          <w:rFonts w:ascii="Times New Roman" w:hAnsi="Times New Roman" w:cs="Times New Roman"/>
        </w:rPr>
        <w:t xml:space="preserve">draagvlak </w:t>
      </w:r>
      <w:r>
        <w:rPr>
          <w:rFonts w:ascii="Times New Roman" w:hAnsi="Times New Roman" w:cs="Times New Roman"/>
        </w:rPr>
        <w:t>voor</w:t>
      </w:r>
      <w:r w:rsidRPr="00DC5DD7">
        <w:rPr>
          <w:rFonts w:ascii="Times New Roman" w:hAnsi="Times New Roman" w:cs="Times New Roman"/>
        </w:rPr>
        <w:t xml:space="preserve"> de resultaten. De RZO draagt bij </w:t>
      </w:r>
      <w:r>
        <w:rPr>
          <w:rFonts w:ascii="Times New Roman" w:hAnsi="Times New Roman" w:cs="Times New Roman"/>
        </w:rPr>
        <w:t xml:space="preserve">aan het plan van aanpak </w:t>
      </w:r>
      <w:r w:rsidRPr="00DC5DD7">
        <w:rPr>
          <w:rFonts w:ascii="Times New Roman" w:hAnsi="Times New Roman" w:cs="Times New Roman"/>
        </w:rPr>
        <w:t xml:space="preserve">zolang </w:t>
      </w:r>
      <w:r>
        <w:rPr>
          <w:rFonts w:ascii="Times New Roman" w:hAnsi="Times New Roman" w:cs="Times New Roman"/>
        </w:rPr>
        <w:t>zijn</w:t>
      </w:r>
      <w:r w:rsidRPr="00DC5DD7">
        <w:rPr>
          <w:rFonts w:ascii="Times New Roman" w:hAnsi="Times New Roman" w:cs="Times New Roman"/>
        </w:rPr>
        <w:t xml:space="preserve"> onafhankelijkheid in het toezicht en advisering blijft gewaarborgd.</w:t>
      </w:r>
    </w:p>
    <w:p w:rsidRPr="00DC5DD7" w:rsidR="0026079A" w:rsidP="00DC5DD7" w:rsidRDefault="0026079A">
      <w:pPr>
        <w:pStyle w:val="Geenafstand"/>
        <w:rPr>
          <w:rFonts w:ascii="Times New Roman" w:hAnsi="Times New Roman" w:cs="Times New Roman"/>
        </w:rPr>
      </w:pPr>
    </w:p>
    <w:p w:rsidRPr="00DC5DD7" w:rsidR="00947908" w:rsidP="00DC5DD7" w:rsidRDefault="00DE7C89">
      <w:pPr>
        <w:pStyle w:val="Geenafstand"/>
        <w:rPr>
          <w:rFonts w:ascii="Times New Roman" w:hAnsi="Times New Roman" w:cs="Times New Roman"/>
        </w:rPr>
      </w:pPr>
      <w:r w:rsidRPr="0026079A">
        <w:rPr>
          <w:rFonts w:ascii="Times New Roman" w:hAnsi="Times New Roman" w:cs="Times New Roman"/>
          <w:u w:val="single"/>
        </w:rPr>
        <w:t>B</w:t>
      </w:r>
      <w:r w:rsidRPr="0026079A" w:rsidR="00947908">
        <w:rPr>
          <w:rFonts w:ascii="Times New Roman" w:hAnsi="Times New Roman" w:cs="Times New Roman"/>
          <w:u w:val="single"/>
        </w:rPr>
        <w:t>epalende thema’s</w:t>
      </w:r>
      <w:r w:rsidRPr="00DC5DD7" w:rsidR="00947908">
        <w:rPr>
          <w:rFonts w:ascii="Times New Roman" w:hAnsi="Times New Roman" w:cs="Times New Roman"/>
        </w:rPr>
        <w:t>:</w:t>
      </w:r>
    </w:p>
    <w:p w:rsidR="00C505DB" w:rsidP="00C505DB" w:rsidRDefault="00C505DB">
      <w:pPr>
        <w:pStyle w:val="Geenafstand"/>
      </w:pPr>
      <w:r w:rsidRPr="00DC5DD7">
        <w:rPr>
          <w:rFonts w:ascii="Times New Roman" w:hAnsi="Times New Roman" w:cs="Times New Roman"/>
        </w:rPr>
        <w:t xml:space="preserve">Door in de vooruitblik te verwijzen naar het plan van aanpak wordt een kans gemist om nu al met de VCD van gedachten te wisselen over bepalende thema’s </w:t>
      </w:r>
      <w:r w:rsidR="001470C4">
        <w:rPr>
          <w:rFonts w:ascii="Times New Roman" w:hAnsi="Times New Roman" w:cs="Times New Roman"/>
        </w:rPr>
        <w:t>van</w:t>
      </w:r>
      <w:r w:rsidRPr="00DC5DD7">
        <w:rPr>
          <w:rFonts w:ascii="Times New Roman" w:hAnsi="Times New Roman" w:cs="Times New Roman"/>
        </w:rPr>
        <w:t xml:space="preserve"> het veteranenbeleid in de maatschappelijke en politiek-bestuurlijke context. Van de acht aanbevelingen zijn er maar drie waar volgend jaar rond deze tijd mogelijk een beleidsstandpunt over is: grenzen van de veteranenzorg, bedrijfsvoering Veteranenloket en </w:t>
      </w:r>
      <w:r>
        <w:rPr>
          <w:rFonts w:ascii="Times New Roman" w:hAnsi="Times New Roman" w:cs="Times New Roman"/>
        </w:rPr>
        <w:t xml:space="preserve">de </w:t>
      </w:r>
      <w:r w:rsidRPr="00DC5DD7">
        <w:rPr>
          <w:rFonts w:ascii="Times New Roman" w:hAnsi="Times New Roman" w:cs="Times New Roman"/>
        </w:rPr>
        <w:t>eigen verantwoordelijkheid van de veteraan. De rest niet eerder dan in 2019 of 2020</w:t>
      </w:r>
      <w:r>
        <w:rPr>
          <w:rFonts w:ascii="Times New Roman" w:hAnsi="Times New Roman" w:cs="Times New Roman"/>
        </w:rPr>
        <w:t xml:space="preserve">. </w:t>
      </w:r>
      <w:r w:rsidRPr="00DC5DD7">
        <w:rPr>
          <w:rFonts w:ascii="Times New Roman" w:hAnsi="Times New Roman" w:cs="Times New Roman"/>
        </w:rPr>
        <w:t xml:space="preserve">Naar de mening van de RZO zou het goed zijn om een aantal bepalende thema’s met voorrang te adresseren en daarbij de VCD inhoudelijk te betrekken </w:t>
      </w:r>
      <w:r>
        <w:rPr>
          <w:rFonts w:ascii="Times New Roman" w:hAnsi="Times New Roman" w:cs="Times New Roman"/>
        </w:rPr>
        <w:t xml:space="preserve">voor het verkrijgen van gemeenschappelijke uitgangspunten en </w:t>
      </w:r>
      <w:r w:rsidRPr="00DC5DD7">
        <w:rPr>
          <w:rFonts w:ascii="Times New Roman" w:hAnsi="Times New Roman" w:cs="Times New Roman"/>
        </w:rPr>
        <w:t>politieke steun bij ingrijpende beleidswijzigingen.</w:t>
      </w:r>
      <w:r w:rsidRPr="00DC5DD7">
        <w:t xml:space="preserve"> </w:t>
      </w:r>
    </w:p>
    <w:p w:rsidRPr="00DC5DD7" w:rsidR="008B6E4B" w:rsidP="00DC5DD7" w:rsidRDefault="008B6E4B">
      <w:pPr>
        <w:pStyle w:val="Geenafstand"/>
        <w:rPr>
          <w:rFonts w:ascii="Times New Roman" w:hAnsi="Times New Roman" w:cs="Times New Roman"/>
        </w:rPr>
      </w:pPr>
    </w:p>
    <w:p w:rsidRPr="00DC5DD7" w:rsidR="00947908" w:rsidP="00DC5DD7" w:rsidRDefault="00291C4E">
      <w:pPr>
        <w:pStyle w:val="Geenafstand"/>
        <w:rPr>
          <w:rFonts w:ascii="Times New Roman" w:hAnsi="Times New Roman" w:cs="Times New Roman"/>
        </w:rPr>
      </w:pPr>
      <w:r w:rsidRPr="00800AE9">
        <w:rPr>
          <w:rFonts w:ascii="Times New Roman" w:hAnsi="Times New Roman" w:cs="Times New Roman"/>
          <w:i/>
        </w:rPr>
        <w:t>Van levenslange zorg en compensatie</w:t>
      </w:r>
      <w:r w:rsidRPr="00800AE9" w:rsidR="00DF5FEF">
        <w:rPr>
          <w:rFonts w:ascii="Times New Roman" w:hAnsi="Times New Roman" w:cs="Times New Roman"/>
          <w:i/>
        </w:rPr>
        <w:t>,</w:t>
      </w:r>
      <w:r w:rsidRPr="00800AE9">
        <w:rPr>
          <w:rFonts w:ascii="Times New Roman" w:hAnsi="Times New Roman" w:cs="Times New Roman"/>
          <w:i/>
        </w:rPr>
        <w:t xml:space="preserve"> naar </w:t>
      </w:r>
      <w:r w:rsidRPr="00800AE9" w:rsidR="00DF5FEF">
        <w:rPr>
          <w:rFonts w:ascii="Times New Roman" w:hAnsi="Times New Roman" w:cs="Times New Roman"/>
          <w:i/>
        </w:rPr>
        <w:t xml:space="preserve">een systeem van </w:t>
      </w:r>
      <w:r w:rsidRPr="00800AE9">
        <w:rPr>
          <w:rFonts w:ascii="Times New Roman" w:hAnsi="Times New Roman" w:cs="Times New Roman"/>
          <w:i/>
        </w:rPr>
        <w:t xml:space="preserve">herstel en empowerment. </w:t>
      </w:r>
      <w:r w:rsidRPr="00800AE9">
        <w:rPr>
          <w:rFonts w:ascii="Times New Roman" w:hAnsi="Times New Roman" w:cs="Times New Roman"/>
          <w:i/>
        </w:rPr>
        <w:br/>
      </w:r>
      <w:r w:rsidRPr="00DC5DD7">
        <w:rPr>
          <w:rFonts w:ascii="Times New Roman" w:hAnsi="Times New Roman" w:cs="Times New Roman"/>
        </w:rPr>
        <w:t xml:space="preserve">Het veteranenzorgsysteem is genereus en </w:t>
      </w:r>
      <w:r w:rsidR="005D54AF">
        <w:rPr>
          <w:rFonts w:ascii="Times New Roman" w:hAnsi="Times New Roman" w:cs="Times New Roman"/>
        </w:rPr>
        <w:t xml:space="preserve">dat is </w:t>
      </w:r>
      <w:r w:rsidRPr="00DC5DD7">
        <w:rPr>
          <w:rFonts w:ascii="Times New Roman" w:hAnsi="Times New Roman" w:cs="Times New Roman"/>
        </w:rPr>
        <w:t xml:space="preserve">terecht. Maar betekent ook dat veteranen in een bepaalde afhankelijkheid worden gebracht en niet leidt naar normaal functioneren of werk. </w:t>
      </w:r>
      <w:r w:rsidRPr="00DC5DD7" w:rsidR="003D56D7">
        <w:rPr>
          <w:rFonts w:ascii="Times New Roman" w:hAnsi="Times New Roman" w:cs="Times New Roman"/>
        </w:rPr>
        <w:t>Een levenslange uitkering betekent ook accepteren levenslang ziek te zijn</w:t>
      </w:r>
      <w:r w:rsidR="00DE7C89">
        <w:rPr>
          <w:rFonts w:ascii="Times New Roman" w:hAnsi="Times New Roman" w:cs="Times New Roman"/>
        </w:rPr>
        <w:t>.</w:t>
      </w:r>
      <w:r w:rsidRPr="00DC5DD7" w:rsidR="003D56D7">
        <w:rPr>
          <w:rFonts w:ascii="Times New Roman" w:hAnsi="Times New Roman" w:cs="Times New Roman"/>
        </w:rPr>
        <w:t xml:space="preserve"> </w:t>
      </w:r>
      <w:r w:rsidRPr="00DC5DD7">
        <w:rPr>
          <w:rFonts w:ascii="Times New Roman" w:hAnsi="Times New Roman" w:cs="Times New Roman"/>
        </w:rPr>
        <w:t xml:space="preserve">Verleg de focus van </w:t>
      </w:r>
      <w:r w:rsidR="003D56D7">
        <w:rPr>
          <w:rFonts w:ascii="Times New Roman" w:hAnsi="Times New Roman" w:cs="Times New Roman"/>
        </w:rPr>
        <w:t>levenslange zorg</w:t>
      </w:r>
      <w:r w:rsidRPr="00DC5DD7">
        <w:rPr>
          <w:rFonts w:ascii="Times New Roman" w:hAnsi="Times New Roman" w:cs="Times New Roman"/>
        </w:rPr>
        <w:t xml:space="preserve"> </w:t>
      </w:r>
      <w:bookmarkStart w:name="_Hlk484338375" w:id="0"/>
      <w:r w:rsidRPr="00DC5DD7" w:rsidR="00DF5FEF">
        <w:rPr>
          <w:rFonts w:ascii="Times New Roman" w:hAnsi="Times New Roman" w:cs="Times New Roman"/>
        </w:rPr>
        <w:t xml:space="preserve">en compensatie </w:t>
      </w:r>
      <w:r w:rsidRPr="00DC5DD7">
        <w:rPr>
          <w:rFonts w:ascii="Times New Roman" w:hAnsi="Times New Roman" w:cs="Times New Roman"/>
        </w:rPr>
        <w:t>naar herstel en empowerment.</w:t>
      </w:r>
      <w:bookmarkEnd w:id="0"/>
      <w:r w:rsidRPr="00DC5DD7" w:rsidR="00877BD8">
        <w:rPr>
          <w:rFonts w:ascii="Times New Roman" w:hAnsi="Times New Roman" w:cs="Times New Roman"/>
        </w:rPr>
        <w:t xml:space="preserve"> </w:t>
      </w:r>
      <w:r w:rsidRPr="00DC5DD7" w:rsidR="003D56D7">
        <w:rPr>
          <w:rFonts w:ascii="Times New Roman" w:hAnsi="Times New Roman" w:cs="Times New Roman"/>
        </w:rPr>
        <w:t xml:space="preserve">Plaats re-integratie centraal </w:t>
      </w:r>
      <w:r w:rsidR="003D56D7">
        <w:rPr>
          <w:rFonts w:ascii="Times New Roman" w:hAnsi="Times New Roman" w:cs="Times New Roman"/>
        </w:rPr>
        <w:t xml:space="preserve">en ondersteun dit met zorg en voorzieningen. </w:t>
      </w:r>
      <w:r w:rsidRPr="00DC5DD7" w:rsidR="00877BD8">
        <w:rPr>
          <w:rFonts w:ascii="Times New Roman" w:hAnsi="Times New Roman" w:cs="Times New Roman"/>
        </w:rPr>
        <w:t xml:space="preserve">Werk er naar dat de veteraan </w:t>
      </w:r>
      <w:r w:rsidRPr="00DC5DD7" w:rsidR="003D4048">
        <w:rPr>
          <w:rFonts w:ascii="Times New Roman" w:hAnsi="Times New Roman" w:cs="Times New Roman"/>
        </w:rPr>
        <w:t>zijn leven</w:t>
      </w:r>
      <w:r w:rsidRPr="00DC5DD7" w:rsidR="00877BD8">
        <w:rPr>
          <w:rFonts w:ascii="Times New Roman" w:hAnsi="Times New Roman" w:cs="Times New Roman"/>
        </w:rPr>
        <w:t xml:space="preserve"> succesvol </w:t>
      </w:r>
      <w:r w:rsidRPr="00DC5DD7" w:rsidR="003D4048">
        <w:rPr>
          <w:rFonts w:ascii="Times New Roman" w:hAnsi="Times New Roman" w:cs="Times New Roman"/>
        </w:rPr>
        <w:t xml:space="preserve">wil </w:t>
      </w:r>
      <w:r w:rsidRPr="00DC5DD7" w:rsidR="008261D6">
        <w:rPr>
          <w:rFonts w:ascii="Times New Roman" w:hAnsi="Times New Roman" w:cs="Times New Roman"/>
        </w:rPr>
        <w:t xml:space="preserve">inrichten </w:t>
      </w:r>
      <w:r w:rsidRPr="00DC5DD7" w:rsidR="00877BD8">
        <w:rPr>
          <w:rFonts w:ascii="Times New Roman" w:hAnsi="Times New Roman" w:cs="Times New Roman"/>
        </w:rPr>
        <w:t xml:space="preserve">en niet berust in de situatie. </w:t>
      </w:r>
      <w:r w:rsidRPr="00DC5DD7">
        <w:rPr>
          <w:rFonts w:ascii="Times New Roman" w:hAnsi="Times New Roman" w:cs="Times New Roman"/>
        </w:rPr>
        <w:t xml:space="preserve">Laat de veteraan zijn behoeften en verwachtingen benoemen en maak gezamenlijk een </w:t>
      </w:r>
      <w:r w:rsidRPr="00DC5DD7" w:rsidR="00925B87">
        <w:rPr>
          <w:rFonts w:ascii="Times New Roman" w:hAnsi="Times New Roman" w:cs="Times New Roman"/>
        </w:rPr>
        <w:t>zorg</w:t>
      </w:r>
      <w:r w:rsidRPr="00DC5DD7">
        <w:rPr>
          <w:rFonts w:ascii="Times New Roman" w:hAnsi="Times New Roman" w:cs="Times New Roman"/>
        </w:rPr>
        <w:t>plan. Laat de veteraan zelf vertellen hoe de behoefte aan financiële compensatie zich daartoe verhoudt. Richt het compensatiesysteem z</w:t>
      </w:r>
      <w:r w:rsidR="007F758B">
        <w:rPr>
          <w:rFonts w:ascii="Times New Roman" w:hAnsi="Times New Roman" w:cs="Times New Roman"/>
        </w:rPr>
        <w:t>o in dat het herstel bevordert.</w:t>
      </w:r>
      <w:r w:rsidRPr="00DC5DD7">
        <w:rPr>
          <w:rFonts w:ascii="Times New Roman" w:hAnsi="Times New Roman" w:cs="Times New Roman"/>
        </w:rPr>
        <w:br/>
      </w:r>
      <w:r w:rsidRPr="00DC5DD7" w:rsidR="00947908">
        <w:rPr>
          <w:rFonts w:ascii="Times New Roman" w:hAnsi="Times New Roman" w:cs="Times New Roman"/>
        </w:rPr>
        <w:t>Kijk daarbij ook naar de procedures</w:t>
      </w:r>
      <w:r w:rsidRPr="00DC5DD7" w:rsidR="00B6095F">
        <w:rPr>
          <w:rFonts w:ascii="Times New Roman" w:hAnsi="Times New Roman" w:cs="Times New Roman"/>
        </w:rPr>
        <w:t xml:space="preserve"> </w:t>
      </w:r>
      <w:r w:rsidRPr="00DC5DD7" w:rsidR="00925B87">
        <w:rPr>
          <w:rFonts w:ascii="Times New Roman" w:hAnsi="Times New Roman" w:cs="Times New Roman"/>
        </w:rPr>
        <w:t>van Defensie</w:t>
      </w:r>
      <w:r w:rsidRPr="00DC5DD7" w:rsidR="00947908">
        <w:rPr>
          <w:rFonts w:ascii="Times New Roman" w:hAnsi="Times New Roman" w:cs="Times New Roman"/>
        </w:rPr>
        <w:t xml:space="preserve">. Voorkom dat het slachtoffer en </w:t>
      </w:r>
      <w:r w:rsidRPr="00DC5DD7" w:rsidR="00DF5FEF">
        <w:rPr>
          <w:rFonts w:ascii="Times New Roman" w:hAnsi="Times New Roman" w:cs="Times New Roman"/>
        </w:rPr>
        <w:t>Defensie</w:t>
      </w:r>
      <w:r w:rsidRPr="00DC5DD7" w:rsidR="00947908">
        <w:rPr>
          <w:rFonts w:ascii="Times New Roman" w:hAnsi="Times New Roman" w:cs="Times New Roman"/>
        </w:rPr>
        <w:t xml:space="preserve"> in conflict komen</w:t>
      </w:r>
      <w:r w:rsidRPr="00DC5DD7" w:rsidR="004B5E29">
        <w:rPr>
          <w:rFonts w:ascii="Times New Roman" w:hAnsi="Times New Roman" w:cs="Times New Roman"/>
        </w:rPr>
        <w:t xml:space="preserve"> en</w:t>
      </w:r>
      <w:r w:rsidRPr="00DC5DD7" w:rsidR="00947908">
        <w:rPr>
          <w:rFonts w:ascii="Times New Roman" w:hAnsi="Times New Roman" w:cs="Times New Roman"/>
        </w:rPr>
        <w:t xml:space="preserve"> juridisering</w:t>
      </w:r>
      <w:r w:rsidRPr="00DC5DD7" w:rsidR="008B6E4B">
        <w:rPr>
          <w:rFonts w:ascii="Times New Roman" w:hAnsi="Times New Roman" w:cs="Times New Roman"/>
        </w:rPr>
        <w:t xml:space="preserve">: waar ligt de bewijslast van de oorzaak, hoever gaat de bewijsvoering van wat er medisch aan de hand is, de duur van het proces, en de </w:t>
      </w:r>
      <w:r w:rsidR="00DE7C89">
        <w:rPr>
          <w:rFonts w:ascii="Times New Roman" w:hAnsi="Times New Roman" w:cs="Times New Roman"/>
        </w:rPr>
        <w:t xml:space="preserve">wijze van </w:t>
      </w:r>
      <w:r w:rsidRPr="00DC5DD7" w:rsidR="008B6E4B">
        <w:rPr>
          <w:rFonts w:ascii="Times New Roman" w:hAnsi="Times New Roman" w:cs="Times New Roman"/>
        </w:rPr>
        <w:t>compens</w:t>
      </w:r>
      <w:r w:rsidR="00DE7C89">
        <w:rPr>
          <w:rFonts w:ascii="Times New Roman" w:hAnsi="Times New Roman" w:cs="Times New Roman"/>
        </w:rPr>
        <w:t>eren</w:t>
      </w:r>
      <w:r w:rsidRPr="00DC5DD7" w:rsidR="008B6E4B">
        <w:rPr>
          <w:rFonts w:ascii="Times New Roman" w:hAnsi="Times New Roman" w:cs="Times New Roman"/>
        </w:rPr>
        <w:t xml:space="preserve">. </w:t>
      </w:r>
    </w:p>
    <w:p w:rsidRPr="00DC5DD7" w:rsidR="00B81A23" w:rsidP="00DC5DD7" w:rsidRDefault="004B5E29">
      <w:pPr>
        <w:pStyle w:val="Geenafstand"/>
        <w:rPr>
          <w:rFonts w:ascii="Times New Roman" w:hAnsi="Times New Roman" w:cs="Times New Roman"/>
        </w:rPr>
      </w:pPr>
      <w:r w:rsidRPr="00DC5DD7">
        <w:rPr>
          <w:rFonts w:ascii="Times New Roman" w:hAnsi="Times New Roman" w:cs="Times New Roman"/>
        </w:rPr>
        <w:t>Het is van belan</w:t>
      </w:r>
      <w:r w:rsidRPr="00DC5DD7" w:rsidR="00925B87">
        <w:rPr>
          <w:rFonts w:ascii="Times New Roman" w:hAnsi="Times New Roman" w:cs="Times New Roman"/>
        </w:rPr>
        <w:t>g</w:t>
      </w:r>
      <w:r w:rsidRPr="00DC5DD7" w:rsidR="008B6E4B">
        <w:rPr>
          <w:rFonts w:ascii="Times New Roman" w:hAnsi="Times New Roman" w:cs="Times New Roman"/>
        </w:rPr>
        <w:t xml:space="preserve"> </w:t>
      </w:r>
      <w:r w:rsidRPr="00DC5DD7" w:rsidR="00925B87">
        <w:rPr>
          <w:rFonts w:ascii="Times New Roman" w:hAnsi="Times New Roman" w:cs="Times New Roman"/>
        </w:rPr>
        <w:t xml:space="preserve">dat Defensie de </w:t>
      </w:r>
      <w:r w:rsidRPr="00DC5DD7" w:rsidR="008B6E4B">
        <w:rPr>
          <w:rFonts w:ascii="Times New Roman" w:hAnsi="Times New Roman" w:cs="Times New Roman"/>
        </w:rPr>
        <w:t xml:space="preserve">mens centraal </w:t>
      </w:r>
      <w:r w:rsidRPr="00DC5DD7" w:rsidR="00925B87">
        <w:rPr>
          <w:rFonts w:ascii="Times New Roman" w:hAnsi="Times New Roman" w:cs="Times New Roman"/>
        </w:rPr>
        <w:t>stelt</w:t>
      </w:r>
      <w:r w:rsidRPr="00DC5DD7">
        <w:rPr>
          <w:rFonts w:ascii="Times New Roman" w:hAnsi="Times New Roman" w:cs="Times New Roman"/>
        </w:rPr>
        <w:t xml:space="preserve"> </w:t>
      </w:r>
      <w:r w:rsidRPr="00DC5DD7" w:rsidR="008B6E4B">
        <w:rPr>
          <w:rFonts w:ascii="Times New Roman" w:hAnsi="Times New Roman" w:cs="Times New Roman"/>
        </w:rPr>
        <w:t xml:space="preserve">in de procedures door het geven van oprechte aandacht, het managen van de verwachtingen en het bieden van realistische keuzes. </w:t>
      </w:r>
      <w:r w:rsidRPr="00DC5DD7" w:rsidR="00B6095F">
        <w:rPr>
          <w:rFonts w:ascii="Times New Roman" w:hAnsi="Times New Roman" w:cs="Times New Roman"/>
        </w:rPr>
        <w:t>Voorkom in conflict te komen, w</w:t>
      </w:r>
      <w:r w:rsidRPr="00DC5DD7" w:rsidR="008B6E4B">
        <w:rPr>
          <w:rFonts w:ascii="Times New Roman" w:hAnsi="Times New Roman" w:cs="Times New Roman"/>
        </w:rPr>
        <w:t xml:space="preserve">ees </w:t>
      </w:r>
      <w:r w:rsidRPr="00DC5DD7" w:rsidR="005D54AF">
        <w:rPr>
          <w:rFonts w:ascii="Times New Roman" w:hAnsi="Times New Roman" w:cs="Times New Roman"/>
        </w:rPr>
        <w:t>proactief</w:t>
      </w:r>
      <w:r w:rsidRPr="00DC5DD7" w:rsidR="008B6E4B">
        <w:rPr>
          <w:rFonts w:ascii="Times New Roman" w:hAnsi="Times New Roman" w:cs="Times New Roman"/>
        </w:rPr>
        <w:t>, communiceer, breng de rechten in balans, heb aandacht voor procedurele rechtvaardigheid.</w:t>
      </w:r>
    </w:p>
    <w:p w:rsidRPr="00DC5DD7" w:rsidR="008B6E4B" w:rsidP="00DC5DD7" w:rsidRDefault="008B6E4B">
      <w:pPr>
        <w:pStyle w:val="Geenafstand"/>
        <w:rPr>
          <w:rFonts w:ascii="Times New Roman" w:hAnsi="Times New Roman" w:cs="Times New Roman"/>
        </w:rPr>
      </w:pPr>
    </w:p>
    <w:p w:rsidRPr="00800AE9" w:rsidR="001A1C5C" w:rsidP="00DC5DD7" w:rsidRDefault="00695B82">
      <w:pPr>
        <w:pStyle w:val="Geenafstand"/>
        <w:rPr>
          <w:rFonts w:ascii="Times New Roman" w:hAnsi="Times New Roman" w:cs="Times New Roman"/>
          <w:i/>
        </w:rPr>
      </w:pPr>
      <w:r w:rsidRPr="00800AE9">
        <w:rPr>
          <w:rFonts w:ascii="Times New Roman" w:hAnsi="Times New Roman" w:cs="Times New Roman"/>
          <w:i/>
        </w:rPr>
        <w:lastRenderedPageBreak/>
        <w:t>Pos</w:t>
      </w:r>
      <w:r w:rsidRPr="00800AE9" w:rsidR="008B6E4B">
        <w:rPr>
          <w:rFonts w:ascii="Times New Roman" w:hAnsi="Times New Roman" w:cs="Times New Roman"/>
          <w:i/>
        </w:rPr>
        <w:t xml:space="preserve">itie van </w:t>
      </w:r>
      <w:r w:rsidRPr="00800AE9">
        <w:rPr>
          <w:rFonts w:ascii="Times New Roman" w:hAnsi="Times New Roman" w:cs="Times New Roman"/>
          <w:i/>
        </w:rPr>
        <w:t xml:space="preserve">veteranen in </w:t>
      </w:r>
      <w:r w:rsidRPr="00800AE9" w:rsidR="008B6E4B">
        <w:rPr>
          <w:rFonts w:ascii="Times New Roman" w:hAnsi="Times New Roman" w:cs="Times New Roman"/>
          <w:i/>
        </w:rPr>
        <w:t xml:space="preserve">het Nederlandse zorgsysteem </w:t>
      </w:r>
      <w:r w:rsidRPr="00800AE9">
        <w:rPr>
          <w:rFonts w:ascii="Times New Roman" w:hAnsi="Times New Roman" w:cs="Times New Roman"/>
          <w:i/>
        </w:rPr>
        <w:t xml:space="preserve">en de rol van de gemeenten in de zorg </w:t>
      </w:r>
      <w:r w:rsidRPr="00800AE9" w:rsidR="00591D38">
        <w:rPr>
          <w:rFonts w:ascii="Times New Roman" w:hAnsi="Times New Roman" w:cs="Times New Roman"/>
          <w:i/>
        </w:rPr>
        <w:t xml:space="preserve">voor de </w:t>
      </w:r>
      <w:r w:rsidRPr="00800AE9" w:rsidR="00925B87">
        <w:rPr>
          <w:rFonts w:ascii="Times New Roman" w:hAnsi="Times New Roman" w:cs="Times New Roman"/>
          <w:i/>
        </w:rPr>
        <w:t xml:space="preserve">postactieve </w:t>
      </w:r>
      <w:r w:rsidRPr="00800AE9" w:rsidR="00591D38">
        <w:rPr>
          <w:rFonts w:ascii="Times New Roman" w:hAnsi="Times New Roman" w:cs="Times New Roman"/>
          <w:i/>
        </w:rPr>
        <w:t>veteraan</w:t>
      </w:r>
      <w:r w:rsidRPr="00800AE9">
        <w:rPr>
          <w:rFonts w:ascii="Times New Roman" w:hAnsi="Times New Roman" w:cs="Times New Roman"/>
          <w:i/>
        </w:rPr>
        <w:t>.</w:t>
      </w:r>
    </w:p>
    <w:p w:rsidRPr="00DC5DD7" w:rsidR="00695B82" w:rsidP="00DC5DD7" w:rsidRDefault="001A1C5C">
      <w:pPr>
        <w:pStyle w:val="Geenafstand"/>
        <w:rPr>
          <w:rFonts w:ascii="Times New Roman" w:hAnsi="Times New Roman" w:cs="Times New Roman"/>
        </w:rPr>
      </w:pPr>
      <w:r w:rsidRPr="00DC5DD7">
        <w:rPr>
          <w:rFonts w:ascii="Times New Roman" w:hAnsi="Times New Roman" w:cs="Times New Roman"/>
        </w:rPr>
        <w:t xml:space="preserve">Vertrekpunt in de zorg </w:t>
      </w:r>
      <w:r w:rsidRPr="00DC5DD7" w:rsidR="004B5E29">
        <w:rPr>
          <w:rFonts w:ascii="Times New Roman" w:hAnsi="Times New Roman" w:cs="Times New Roman"/>
        </w:rPr>
        <w:t xml:space="preserve">dient te </w:t>
      </w:r>
      <w:r w:rsidRPr="00DC5DD7">
        <w:rPr>
          <w:rFonts w:ascii="Times New Roman" w:hAnsi="Times New Roman" w:cs="Times New Roman"/>
        </w:rPr>
        <w:t xml:space="preserve">zijn dat de </w:t>
      </w:r>
      <w:r w:rsidRPr="00DC5DD7" w:rsidR="00925B87">
        <w:rPr>
          <w:rFonts w:ascii="Times New Roman" w:hAnsi="Times New Roman" w:cs="Times New Roman"/>
        </w:rPr>
        <w:t xml:space="preserve">postactieve </w:t>
      </w:r>
      <w:r w:rsidRPr="00DC5DD7">
        <w:rPr>
          <w:rFonts w:ascii="Times New Roman" w:hAnsi="Times New Roman" w:cs="Times New Roman"/>
        </w:rPr>
        <w:t xml:space="preserve">veteraan een Nederlandse burger is, maar wel een bijzondere. Dat geeft hem een bepaalde maatschappelijke positie en bijzondere rechtspositie. Vanuit dat punt is het verdedigbaar om bovenop de algemene </w:t>
      </w:r>
      <w:r w:rsidRPr="00DC5DD7" w:rsidR="000A741F">
        <w:rPr>
          <w:rFonts w:ascii="Times New Roman" w:hAnsi="Times New Roman" w:cs="Times New Roman"/>
        </w:rPr>
        <w:t xml:space="preserve">zorg </w:t>
      </w:r>
      <w:r w:rsidRPr="00DC5DD7">
        <w:rPr>
          <w:rFonts w:ascii="Times New Roman" w:hAnsi="Times New Roman" w:cs="Times New Roman"/>
        </w:rPr>
        <w:t xml:space="preserve">bijzondere </w:t>
      </w:r>
      <w:r w:rsidRPr="00DC5DD7" w:rsidR="000A741F">
        <w:rPr>
          <w:rFonts w:ascii="Times New Roman" w:hAnsi="Times New Roman" w:cs="Times New Roman"/>
        </w:rPr>
        <w:t xml:space="preserve">zorg en </w:t>
      </w:r>
      <w:r w:rsidRPr="00DC5DD7">
        <w:rPr>
          <w:rFonts w:ascii="Times New Roman" w:hAnsi="Times New Roman" w:cs="Times New Roman"/>
        </w:rPr>
        <w:t xml:space="preserve">voorzieningen te treffen. De huidige </w:t>
      </w:r>
      <w:r w:rsidRPr="00DC5DD7" w:rsidR="000A741F">
        <w:rPr>
          <w:rFonts w:ascii="Times New Roman" w:hAnsi="Times New Roman" w:cs="Times New Roman"/>
        </w:rPr>
        <w:t xml:space="preserve">zorg en </w:t>
      </w:r>
      <w:r w:rsidRPr="00DC5DD7">
        <w:rPr>
          <w:rFonts w:ascii="Times New Roman" w:hAnsi="Times New Roman" w:cs="Times New Roman"/>
        </w:rPr>
        <w:t xml:space="preserve">voorzieningen zijn geënt op een filosofie waarbij Defensie zijn zorgplicht breed opvat of door de veteranenwet daartoe </w:t>
      </w:r>
      <w:r w:rsidRPr="00DC5DD7" w:rsidR="000F5915">
        <w:rPr>
          <w:rFonts w:ascii="Times New Roman" w:hAnsi="Times New Roman" w:cs="Times New Roman"/>
        </w:rPr>
        <w:t xml:space="preserve">wordt </w:t>
      </w:r>
      <w:r w:rsidRPr="00DC5DD7">
        <w:rPr>
          <w:rFonts w:ascii="Times New Roman" w:hAnsi="Times New Roman" w:cs="Times New Roman"/>
        </w:rPr>
        <w:t xml:space="preserve">gedwongen. Het is redelijk om te stellen dat </w:t>
      </w:r>
      <w:r w:rsidRPr="00DC5DD7" w:rsidR="00B6095F">
        <w:rPr>
          <w:rFonts w:ascii="Times New Roman" w:hAnsi="Times New Roman" w:cs="Times New Roman"/>
        </w:rPr>
        <w:t xml:space="preserve">postactieve </w:t>
      </w:r>
      <w:r w:rsidRPr="00DC5DD7">
        <w:rPr>
          <w:rFonts w:ascii="Times New Roman" w:hAnsi="Times New Roman" w:cs="Times New Roman"/>
        </w:rPr>
        <w:t>veteranen in de eerste plaats gewone burgers zijn</w:t>
      </w:r>
      <w:r w:rsidR="001470C4">
        <w:rPr>
          <w:rFonts w:ascii="Times New Roman" w:hAnsi="Times New Roman" w:cs="Times New Roman"/>
        </w:rPr>
        <w:t xml:space="preserve"> met een tweede carrière</w:t>
      </w:r>
      <w:r w:rsidRPr="00DC5DD7">
        <w:rPr>
          <w:rFonts w:ascii="Times New Roman" w:hAnsi="Times New Roman" w:cs="Times New Roman"/>
        </w:rPr>
        <w:t xml:space="preserve">. </w:t>
      </w:r>
      <w:r w:rsidRPr="00DC5DD7" w:rsidR="000A741F">
        <w:rPr>
          <w:rFonts w:ascii="Times New Roman" w:hAnsi="Times New Roman" w:cs="Times New Roman"/>
        </w:rPr>
        <w:t xml:space="preserve">Daarom </w:t>
      </w:r>
      <w:r w:rsidRPr="00DC5DD7">
        <w:rPr>
          <w:rFonts w:ascii="Times New Roman" w:hAnsi="Times New Roman" w:cs="Times New Roman"/>
        </w:rPr>
        <w:t xml:space="preserve">primair </w:t>
      </w:r>
      <w:r w:rsidRPr="00DC5DD7" w:rsidR="003D56D7">
        <w:rPr>
          <w:rFonts w:ascii="Times New Roman" w:hAnsi="Times New Roman" w:cs="Times New Roman"/>
        </w:rPr>
        <w:t xml:space="preserve">gebruik maakt </w:t>
      </w:r>
      <w:r w:rsidRPr="00DC5DD7">
        <w:rPr>
          <w:rFonts w:ascii="Times New Roman" w:hAnsi="Times New Roman" w:cs="Times New Roman"/>
        </w:rPr>
        <w:t xml:space="preserve">van het civiele zorgstelsel </w:t>
      </w:r>
      <w:r w:rsidR="001470C4">
        <w:rPr>
          <w:rFonts w:ascii="Times New Roman" w:hAnsi="Times New Roman" w:cs="Times New Roman"/>
        </w:rPr>
        <w:t xml:space="preserve">en </w:t>
      </w:r>
      <w:r w:rsidRPr="00DC5DD7">
        <w:rPr>
          <w:rFonts w:ascii="Times New Roman" w:hAnsi="Times New Roman" w:cs="Times New Roman"/>
        </w:rPr>
        <w:t>voorzieningen</w:t>
      </w:r>
      <w:r w:rsidR="001470C4">
        <w:rPr>
          <w:rFonts w:ascii="Times New Roman" w:hAnsi="Times New Roman" w:cs="Times New Roman"/>
        </w:rPr>
        <w:t>,</w:t>
      </w:r>
      <w:r w:rsidRPr="00DC5DD7">
        <w:rPr>
          <w:rFonts w:ascii="Times New Roman" w:hAnsi="Times New Roman" w:cs="Times New Roman"/>
        </w:rPr>
        <w:t xml:space="preserve"> en de veteranenzorg </w:t>
      </w:r>
      <w:r w:rsidRPr="00DC5DD7" w:rsidR="00925B87">
        <w:rPr>
          <w:rFonts w:ascii="Times New Roman" w:hAnsi="Times New Roman" w:cs="Times New Roman"/>
        </w:rPr>
        <w:t xml:space="preserve">daar </w:t>
      </w:r>
      <w:r w:rsidRPr="00DC5DD7">
        <w:rPr>
          <w:rFonts w:ascii="Times New Roman" w:hAnsi="Times New Roman" w:cs="Times New Roman"/>
        </w:rPr>
        <w:t xml:space="preserve">aanvullend </w:t>
      </w:r>
      <w:r w:rsidRPr="00DC5DD7" w:rsidR="004B5E29">
        <w:rPr>
          <w:rFonts w:ascii="Times New Roman" w:hAnsi="Times New Roman" w:cs="Times New Roman"/>
        </w:rPr>
        <w:t xml:space="preserve">op </w:t>
      </w:r>
      <w:r w:rsidRPr="00DC5DD7">
        <w:rPr>
          <w:rFonts w:ascii="Times New Roman" w:hAnsi="Times New Roman" w:cs="Times New Roman"/>
        </w:rPr>
        <w:t xml:space="preserve">is. In het lokale gemeentelijk beleid kunnen ook de veteranen gebruik maken van de transitie in de zorg en de participatiewet. </w:t>
      </w:r>
      <w:r w:rsidR="001470C4">
        <w:rPr>
          <w:rFonts w:ascii="Times New Roman" w:hAnsi="Times New Roman" w:cs="Times New Roman"/>
        </w:rPr>
        <w:t xml:space="preserve">Overleg met </w:t>
      </w:r>
      <w:r w:rsidRPr="00DC5DD7">
        <w:rPr>
          <w:rFonts w:ascii="Times New Roman" w:hAnsi="Times New Roman" w:cs="Times New Roman"/>
        </w:rPr>
        <w:t xml:space="preserve">de gemeenten </w:t>
      </w:r>
      <w:r w:rsidR="00830A17">
        <w:rPr>
          <w:rFonts w:ascii="Times New Roman" w:hAnsi="Times New Roman" w:cs="Times New Roman"/>
        </w:rPr>
        <w:t>hun</w:t>
      </w:r>
      <w:r w:rsidR="001470C4">
        <w:rPr>
          <w:rFonts w:ascii="Times New Roman" w:hAnsi="Times New Roman" w:cs="Times New Roman"/>
        </w:rPr>
        <w:t xml:space="preserve"> </w:t>
      </w:r>
      <w:r w:rsidRPr="00DC5DD7">
        <w:rPr>
          <w:rFonts w:ascii="Times New Roman" w:hAnsi="Times New Roman" w:cs="Times New Roman"/>
        </w:rPr>
        <w:t xml:space="preserve">rol </w:t>
      </w:r>
      <w:r w:rsidR="00755E77">
        <w:rPr>
          <w:rFonts w:ascii="Times New Roman" w:hAnsi="Times New Roman" w:cs="Times New Roman"/>
        </w:rPr>
        <w:t xml:space="preserve">richting de veteranen </w:t>
      </w:r>
      <w:r w:rsidRPr="00DC5DD7">
        <w:rPr>
          <w:rFonts w:ascii="Times New Roman" w:hAnsi="Times New Roman" w:cs="Times New Roman"/>
        </w:rPr>
        <w:t>en</w:t>
      </w:r>
      <w:r w:rsidR="005D54AF">
        <w:rPr>
          <w:rFonts w:ascii="Times New Roman" w:hAnsi="Times New Roman" w:cs="Times New Roman"/>
        </w:rPr>
        <w:t xml:space="preserve"> stimuleer de gemeenten daarin.</w:t>
      </w:r>
    </w:p>
    <w:p w:rsidRPr="00DC5DD7" w:rsidR="00742997" w:rsidP="00DC5DD7" w:rsidRDefault="00742997">
      <w:pPr>
        <w:pStyle w:val="Geenafstand"/>
        <w:rPr>
          <w:rFonts w:ascii="Times New Roman" w:hAnsi="Times New Roman" w:cs="Times New Roman"/>
        </w:rPr>
      </w:pPr>
    </w:p>
    <w:p w:rsidRPr="00800AE9" w:rsidR="00E34B92" w:rsidP="00DC5DD7" w:rsidRDefault="00E34B92">
      <w:pPr>
        <w:pStyle w:val="Geenafstand"/>
        <w:rPr>
          <w:rFonts w:ascii="Times New Roman" w:hAnsi="Times New Roman" w:cs="Times New Roman"/>
          <w:i/>
        </w:rPr>
      </w:pPr>
      <w:r w:rsidRPr="00800AE9">
        <w:rPr>
          <w:rFonts w:ascii="Times New Roman" w:hAnsi="Times New Roman" w:cs="Times New Roman"/>
          <w:i/>
        </w:rPr>
        <w:t>De zorg dient duurzaam en betaalbaar te worden gemaakt, en de verwachtingen daarop a</w:t>
      </w:r>
      <w:r w:rsidRPr="00800AE9" w:rsidR="000A7560">
        <w:rPr>
          <w:rFonts w:ascii="Times New Roman" w:hAnsi="Times New Roman" w:cs="Times New Roman"/>
          <w:i/>
        </w:rPr>
        <w:t>f</w:t>
      </w:r>
      <w:r w:rsidRPr="00800AE9">
        <w:rPr>
          <w:rFonts w:ascii="Times New Roman" w:hAnsi="Times New Roman" w:cs="Times New Roman"/>
          <w:i/>
        </w:rPr>
        <w:t>gestemd.</w:t>
      </w:r>
    </w:p>
    <w:p w:rsidRPr="00DC5DD7" w:rsidR="00E34B92" w:rsidP="00DC5DD7" w:rsidRDefault="00E34B92">
      <w:pPr>
        <w:pStyle w:val="Geenafstand"/>
        <w:rPr>
          <w:rFonts w:ascii="Times New Roman" w:hAnsi="Times New Roman" w:cs="Times New Roman"/>
        </w:rPr>
      </w:pPr>
      <w:r w:rsidRPr="00DC5DD7">
        <w:rPr>
          <w:rFonts w:ascii="Times New Roman" w:hAnsi="Times New Roman" w:cs="Times New Roman"/>
        </w:rPr>
        <w:t xml:space="preserve">De waardering </w:t>
      </w:r>
      <w:r w:rsidRPr="00DC5DD7" w:rsidR="00925B87">
        <w:rPr>
          <w:rFonts w:ascii="Times New Roman" w:hAnsi="Times New Roman" w:cs="Times New Roman"/>
        </w:rPr>
        <w:t xml:space="preserve">voor veteranen </w:t>
      </w:r>
      <w:r w:rsidRPr="00DC5DD7">
        <w:rPr>
          <w:rFonts w:ascii="Times New Roman" w:hAnsi="Times New Roman" w:cs="Times New Roman"/>
        </w:rPr>
        <w:t>houdt nooit op maar aan de zorg en de voorzieningen kun</w:t>
      </w:r>
      <w:r w:rsidRPr="00DC5DD7" w:rsidR="00DF5FEF">
        <w:rPr>
          <w:rFonts w:ascii="Times New Roman" w:hAnsi="Times New Roman" w:cs="Times New Roman"/>
        </w:rPr>
        <w:t>nen</w:t>
      </w:r>
      <w:r w:rsidRPr="00DC5DD7">
        <w:rPr>
          <w:rFonts w:ascii="Times New Roman" w:hAnsi="Times New Roman" w:cs="Times New Roman"/>
        </w:rPr>
        <w:t xml:space="preserve"> grenzen </w:t>
      </w:r>
      <w:r w:rsidRPr="00DC5DD7" w:rsidR="00DF5FEF">
        <w:rPr>
          <w:rFonts w:ascii="Times New Roman" w:hAnsi="Times New Roman" w:cs="Times New Roman"/>
        </w:rPr>
        <w:t>ge</w:t>
      </w:r>
      <w:r w:rsidRPr="00DC5DD7">
        <w:rPr>
          <w:rFonts w:ascii="Times New Roman" w:hAnsi="Times New Roman" w:cs="Times New Roman"/>
        </w:rPr>
        <w:t>stel</w:t>
      </w:r>
      <w:r w:rsidRPr="00DC5DD7" w:rsidR="00DF5FEF">
        <w:rPr>
          <w:rFonts w:ascii="Times New Roman" w:hAnsi="Times New Roman" w:cs="Times New Roman"/>
        </w:rPr>
        <w:t>d worden</w:t>
      </w:r>
      <w:r w:rsidRPr="00DC5DD7">
        <w:rPr>
          <w:rFonts w:ascii="Times New Roman" w:hAnsi="Times New Roman" w:cs="Times New Roman"/>
        </w:rPr>
        <w:t xml:space="preserve">. </w:t>
      </w:r>
      <w:r w:rsidRPr="00DC5DD7" w:rsidR="00925B87">
        <w:rPr>
          <w:rFonts w:ascii="Times New Roman" w:hAnsi="Times New Roman" w:cs="Times New Roman"/>
        </w:rPr>
        <w:t>Een</w:t>
      </w:r>
      <w:r w:rsidRPr="00DC5DD7">
        <w:rPr>
          <w:rFonts w:ascii="Times New Roman" w:hAnsi="Times New Roman" w:cs="Times New Roman"/>
        </w:rPr>
        <w:t xml:space="preserve"> oneindigheidsprincipe </w:t>
      </w:r>
      <w:r w:rsidRPr="00DC5DD7" w:rsidR="00925B87">
        <w:rPr>
          <w:rFonts w:ascii="Times New Roman" w:hAnsi="Times New Roman" w:cs="Times New Roman"/>
        </w:rPr>
        <w:t xml:space="preserve">in de zorg </w:t>
      </w:r>
      <w:r w:rsidRPr="00DC5DD7">
        <w:rPr>
          <w:rFonts w:ascii="Times New Roman" w:hAnsi="Times New Roman" w:cs="Times New Roman"/>
        </w:rPr>
        <w:t>corrumpeert het systeem</w:t>
      </w:r>
      <w:r w:rsidRPr="00DC5DD7" w:rsidR="008261D6">
        <w:rPr>
          <w:rFonts w:ascii="Times New Roman" w:hAnsi="Times New Roman" w:cs="Times New Roman"/>
        </w:rPr>
        <w:t xml:space="preserve"> en maakt het onbetaalbaar</w:t>
      </w:r>
      <w:r w:rsidRPr="00DC5DD7">
        <w:rPr>
          <w:rFonts w:ascii="Times New Roman" w:hAnsi="Times New Roman" w:cs="Times New Roman"/>
        </w:rPr>
        <w:t xml:space="preserve">. </w:t>
      </w:r>
      <w:r w:rsidRPr="00DC5DD7" w:rsidR="004B5E29">
        <w:rPr>
          <w:rFonts w:ascii="Times New Roman" w:hAnsi="Times New Roman" w:cs="Times New Roman"/>
        </w:rPr>
        <w:t xml:space="preserve">Zorg dient </w:t>
      </w:r>
      <w:r w:rsidRPr="00DC5DD7">
        <w:rPr>
          <w:rFonts w:ascii="Times New Roman" w:hAnsi="Times New Roman" w:cs="Times New Roman"/>
        </w:rPr>
        <w:t xml:space="preserve">gestopt </w:t>
      </w:r>
      <w:r w:rsidRPr="00DC5DD7" w:rsidR="004B5E29">
        <w:rPr>
          <w:rFonts w:ascii="Times New Roman" w:hAnsi="Times New Roman" w:cs="Times New Roman"/>
        </w:rPr>
        <w:t xml:space="preserve">te </w:t>
      </w:r>
      <w:r w:rsidRPr="00DC5DD7">
        <w:rPr>
          <w:rFonts w:ascii="Times New Roman" w:hAnsi="Times New Roman" w:cs="Times New Roman"/>
        </w:rPr>
        <w:t xml:space="preserve">kunnen worden op het moment dat het niet meer nodig is of omdat er voldoende aan is gedaan naar algemeen maatschappelijke maatstaven. </w:t>
      </w:r>
      <w:r w:rsidR="007F758B">
        <w:rPr>
          <w:rFonts w:ascii="Times New Roman" w:hAnsi="Times New Roman" w:cs="Times New Roman"/>
        </w:rPr>
        <w:t>Verder</w:t>
      </w:r>
      <w:r w:rsidRPr="00DC5DD7" w:rsidR="0096211D">
        <w:rPr>
          <w:rFonts w:ascii="Times New Roman" w:hAnsi="Times New Roman" w:cs="Times New Roman"/>
        </w:rPr>
        <w:t xml:space="preserve"> wordt opgemerkt dat Defensie geen zorgdepartement is en de andere betrokken departementen hun verantwoordelijkheid </w:t>
      </w:r>
      <w:r w:rsidRPr="00DC5DD7" w:rsidR="000A7560">
        <w:rPr>
          <w:rFonts w:ascii="Times New Roman" w:hAnsi="Times New Roman" w:cs="Times New Roman"/>
        </w:rPr>
        <w:t xml:space="preserve">voor de zorg </w:t>
      </w:r>
      <w:r w:rsidRPr="00DC5DD7" w:rsidR="004B5E29">
        <w:rPr>
          <w:rFonts w:ascii="Times New Roman" w:hAnsi="Times New Roman" w:cs="Times New Roman"/>
        </w:rPr>
        <w:t>dienen te</w:t>
      </w:r>
      <w:r w:rsidRPr="00DC5DD7" w:rsidR="0096211D">
        <w:rPr>
          <w:rFonts w:ascii="Times New Roman" w:hAnsi="Times New Roman" w:cs="Times New Roman"/>
        </w:rPr>
        <w:t xml:space="preserve"> nemen.</w:t>
      </w:r>
      <w:r w:rsidRPr="00DC5DD7" w:rsidR="005574E5">
        <w:rPr>
          <w:rFonts w:ascii="Times New Roman" w:hAnsi="Times New Roman" w:cs="Times New Roman"/>
        </w:rPr>
        <w:t xml:space="preserve"> Hetzelfde geldt voor de </w:t>
      </w:r>
      <w:r w:rsidRPr="00DC5DD7" w:rsidR="00B6095F">
        <w:rPr>
          <w:rFonts w:ascii="Times New Roman" w:hAnsi="Times New Roman" w:cs="Times New Roman"/>
        </w:rPr>
        <w:t>zorg</w:t>
      </w:r>
      <w:r w:rsidRPr="00DC5DD7" w:rsidR="005574E5">
        <w:rPr>
          <w:rFonts w:ascii="Times New Roman" w:hAnsi="Times New Roman" w:cs="Times New Roman"/>
        </w:rPr>
        <w:t>verzekeraars.</w:t>
      </w:r>
    </w:p>
    <w:p w:rsidRPr="00DC5DD7" w:rsidR="00F068DC" w:rsidP="00DC5DD7" w:rsidRDefault="00F068DC">
      <w:pPr>
        <w:pStyle w:val="Geenafstand"/>
        <w:rPr>
          <w:rFonts w:ascii="Times New Roman" w:hAnsi="Times New Roman" w:cs="Times New Roman"/>
        </w:rPr>
      </w:pPr>
    </w:p>
    <w:p w:rsidR="00800AE9" w:rsidP="00DC5DD7" w:rsidRDefault="005351A2">
      <w:pPr>
        <w:spacing w:line="240" w:lineRule="auto"/>
        <w:rPr>
          <w:rFonts w:ascii="Times New Roman" w:hAnsi="Times New Roman" w:cs="Times New Roman"/>
        </w:rPr>
      </w:pPr>
      <w:r w:rsidRPr="00800AE9">
        <w:rPr>
          <w:rFonts w:ascii="Times New Roman" w:hAnsi="Times New Roman" w:cs="Times New Roman"/>
          <w:i/>
        </w:rPr>
        <w:t xml:space="preserve">Speel in </w:t>
      </w:r>
      <w:r w:rsidRPr="00800AE9" w:rsidR="00DF5FEF">
        <w:rPr>
          <w:rFonts w:ascii="Times New Roman" w:hAnsi="Times New Roman" w:cs="Times New Roman"/>
          <w:i/>
        </w:rPr>
        <w:t xml:space="preserve">op de behoeften van </w:t>
      </w:r>
      <w:r w:rsidRPr="00800AE9" w:rsidR="00DE7C89">
        <w:rPr>
          <w:rFonts w:ascii="Times New Roman" w:hAnsi="Times New Roman" w:cs="Times New Roman"/>
          <w:i/>
        </w:rPr>
        <w:t xml:space="preserve">het </w:t>
      </w:r>
      <w:r w:rsidRPr="00800AE9" w:rsidR="00DF5FEF">
        <w:rPr>
          <w:rFonts w:ascii="Times New Roman" w:hAnsi="Times New Roman" w:cs="Times New Roman"/>
          <w:i/>
        </w:rPr>
        <w:t xml:space="preserve">thuisfront als </w:t>
      </w:r>
      <w:r w:rsidRPr="00800AE9" w:rsidR="00DE7C89">
        <w:rPr>
          <w:rFonts w:ascii="Times New Roman" w:hAnsi="Times New Roman" w:cs="Times New Roman"/>
          <w:i/>
        </w:rPr>
        <w:t xml:space="preserve">zijnde </w:t>
      </w:r>
      <w:r w:rsidRPr="00800AE9" w:rsidR="00DF5FEF">
        <w:rPr>
          <w:rFonts w:ascii="Times New Roman" w:hAnsi="Times New Roman" w:cs="Times New Roman"/>
          <w:i/>
        </w:rPr>
        <w:t>een volwaardige partij</w:t>
      </w:r>
      <w:r w:rsidRPr="00800AE9" w:rsidR="001B4D87">
        <w:rPr>
          <w:rFonts w:ascii="Times New Roman" w:hAnsi="Times New Roman" w:cs="Times New Roman"/>
          <w:i/>
        </w:rPr>
        <w:t>.</w:t>
      </w:r>
      <w:r w:rsidRPr="00800AE9" w:rsidR="001A3138">
        <w:rPr>
          <w:rFonts w:ascii="Times New Roman" w:hAnsi="Times New Roman" w:cs="Times New Roman"/>
          <w:i/>
        </w:rPr>
        <w:br/>
      </w:r>
      <w:r w:rsidRPr="00DC5DD7" w:rsidR="00DE7C89">
        <w:rPr>
          <w:rFonts w:ascii="Times New Roman" w:hAnsi="Times New Roman" w:cs="Times New Roman"/>
        </w:rPr>
        <w:t>De stabiliteit van het thuisfront is belangrijk voor de uitzendbaarheid van de veteraan.</w:t>
      </w:r>
      <w:r w:rsidR="00DE7C89">
        <w:rPr>
          <w:rFonts w:ascii="Times New Roman" w:hAnsi="Times New Roman" w:cs="Times New Roman"/>
        </w:rPr>
        <w:t xml:space="preserve"> </w:t>
      </w:r>
      <w:r w:rsidRPr="00DC5DD7" w:rsidR="001A3138">
        <w:rPr>
          <w:rFonts w:ascii="Times New Roman" w:hAnsi="Times New Roman" w:cs="Times New Roman"/>
        </w:rPr>
        <w:t xml:space="preserve">Principieel is de </w:t>
      </w:r>
      <w:r w:rsidRPr="00DC5DD7" w:rsidR="008F48A4">
        <w:rPr>
          <w:rFonts w:ascii="Times New Roman" w:hAnsi="Times New Roman" w:cs="Times New Roman"/>
        </w:rPr>
        <w:t>vraag</w:t>
      </w:r>
      <w:r w:rsidRPr="00DC5DD7" w:rsidR="001A3138">
        <w:rPr>
          <w:rFonts w:ascii="Times New Roman" w:hAnsi="Times New Roman" w:cs="Times New Roman"/>
        </w:rPr>
        <w:t xml:space="preserve"> of de veteraan uitzendgerelateerde problemen moet hebben om zorg te </w:t>
      </w:r>
      <w:r w:rsidRPr="00DC5DD7" w:rsidR="000A7560">
        <w:rPr>
          <w:rFonts w:ascii="Times New Roman" w:hAnsi="Times New Roman" w:cs="Times New Roman"/>
        </w:rPr>
        <w:t>mogen</w:t>
      </w:r>
      <w:r w:rsidRPr="00DC5DD7" w:rsidR="001A3138">
        <w:rPr>
          <w:rFonts w:ascii="Times New Roman" w:hAnsi="Times New Roman" w:cs="Times New Roman"/>
        </w:rPr>
        <w:t xml:space="preserve"> bieden aan de partner met aan de uitzending van de veteraan gerelateerde problemen. Uitgangspunt </w:t>
      </w:r>
      <w:r w:rsidRPr="00DC5DD7" w:rsidR="00925B87">
        <w:rPr>
          <w:rFonts w:ascii="Times New Roman" w:hAnsi="Times New Roman" w:cs="Times New Roman"/>
        </w:rPr>
        <w:t xml:space="preserve">zou moeten zijn </w:t>
      </w:r>
      <w:r w:rsidRPr="00DC5DD7" w:rsidR="001A3138">
        <w:rPr>
          <w:rFonts w:ascii="Times New Roman" w:hAnsi="Times New Roman" w:cs="Times New Roman"/>
        </w:rPr>
        <w:t>dat</w:t>
      </w:r>
      <w:r w:rsidRPr="00DC5DD7" w:rsidR="008261D6">
        <w:rPr>
          <w:rFonts w:ascii="Times New Roman" w:hAnsi="Times New Roman" w:cs="Times New Roman"/>
        </w:rPr>
        <w:t>,</w:t>
      </w:r>
      <w:r w:rsidRPr="00DC5DD7" w:rsidR="001A3138">
        <w:rPr>
          <w:rFonts w:ascii="Times New Roman" w:hAnsi="Times New Roman" w:cs="Times New Roman"/>
        </w:rPr>
        <w:t xml:space="preserve"> </w:t>
      </w:r>
      <w:r w:rsidRPr="00DC5DD7" w:rsidR="00925B87">
        <w:rPr>
          <w:rFonts w:ascii="Times New Roman" w:hAnsi="Times New Roman" w:cs="Times New Roman"/>
        </w:rPr>
        <w:t xml:space="preserve">indien een </w:t>
      </w:r>
      <w:r w:rsidRPr="00DC5DD7" w:rsidR="001A3138">
        <w:rPr>
          <w:rFonts w:ascii="Times New Roman" w:hAnsi="Times New Roman" w:cs="Times New Roman"/>
        </w:rPr>
        <w:t>partner specifieke zorg vanuit het LZV nodig heeft</w:t>
      </w:r>
      <w:r w:rsidRPr="00DC5DD7" w:rsidR="008261D6">
        <w:rPr>
          <w:rFonts w:ascii="Times New Roman" w:hAnsi="Times New Roman" w:cs="Times New Roman"/>
        </w:rPr>
        <w:t>,</w:t>
      </w:r>
      <w:r w:rsidRPr="00DC5DD7" w:rsidR="00925B87">
        <w:rPr>
          <w:rFonts w:ascii="Times New Roman" w:hAnsi="Times New Roman" w:cs="Times New Roman"/>
        </w:rPr>
        <w:t xml:space="preserve"> deze kan krijgen</w:t>
      </w:r>
      <w:r w:rsidRPr="00DC5DD7" w:rsidR="008F48A4">
        <w:rPr>
          <w:rFonts w:ascii="Times New Roman" w:hAnsi="Times New Roman" w:cs="Times New Roman"/>
        </w:rPr>
        <w:t xml:space="preserve"> ook </w:t>
      </w:r>
      <w:r w:rsidRPr="00DC5DD7" w:rsidR="00925B87">
        <w:rPr>
          <w:rFonts w:ascii="Times New Roman" w:hAnsi="Times New Roman" w:cs="Times New Roman"/>
        </w:rPr>
        <w:t xml:space="preserve">als </w:t>
      </w:r>
      <w:r w:rsidRPr="00DC5DD7" w:rsidR="008F48A4">
        <w:rPr>
          <w:rFonts w:ascii="Times New Roman" w:hAnsi="Times New Roman" w:cs="Times New Roman"/>
        </w:rPr>
        <w:t xml:space="preserve">de veteraan zelf </w:t>
      </w:r>
      <w:r w:rsidRPr="00DC5DD7" w:rsidR="00925B87">
        <w:rPr>
          <w:rFonts w:ascii="Times New Roman" w:hAnsi="Times New Roman" w:cs="Times New Roman"/>
        </w:rPr>
        <w:t xml:space="preserve">geen </w:t>
      </w:r>
      <w:r w:rsidRPr="00DC5DD7" w:rsidR="008F48A4">
        <w:rPr>
          <w:rFonts w:ascii="Times New Roman" w:hAnsi="Times New Roman" w:cs="Times New Roman"/>
        </w:rPr>
        <w:t>problemen ervaart</w:t>
      </w:r>
      <w:r w:rsidRPr="00DC5DD7" w:rsidR="001A3138">
        <w:rPr>
          <w:rFonts w:ascii="Times New Roman" w:hAnsi="Times New Roman" w:cs="Times New Roman"/>
        </w:rPr>
        <w:t>.</w:t>
      </w:r>
      <w:r w:rsidRPr="00DC5DD7" w:rsidR="00615081">
        <w:rPr>
          <w:rFonts w:ascii="Times New Roman" w:hAnsi="Times New Roman" w:cs="Times New Roman"/>
        </w:rPr>
        <w:t xml:space="preserve"> </w:t>
      </w:r>
      <w:r w:rsidRPr="00DC5DD7" w:rsidR="004B5E29">
        <w:rPr>
          <w:rFonts w:ascii="Times New Roman" w:hAnsi="Times New Roman" w:cs="Times New Roman"/>
        </w:rPr>
        <w:t xml:space="preserve">Geef het thuisfront de </w:t>
      </w:r>
      <w:r w:rsidR="00E330F7">
        <w:rPr>
          <w:rFonts w:ascii="Times New Roman" w:hAnsi="Times New Roman" w:cs="Times New Roman"/>
        </w:rPr>
        <w:t xml:space="preserve">zelfstandige </w:t>
      </w:r>
      <w:r w:rsidRPr="00DC5DD7" w:rsidR="004B5E29">
        <w:rPr>
          <w:rFonts w:ascii="Times New Roman" w:hAnsi="Times New Roman" w:cs="Times New Roman"/>
        </w:rPr>
        <w:t>positie die het verdient.</w:t>
      </w:r>
      <w:r w:rsidR="00755E77">
        <w:rPr>
          <w:rFonts w:ascii="Times New Roman" w:hAnsi="Times New Roman" w:cs="Times New Roman"/>
        </w:rPr>
        <w:t xml:space="preserve"> Bezie of aanbeveling 3. </w:t>
      </w:r>
      <w:r w:rsidRPr="000F5915" w:rsidR="00755E77">
        <w:rPr>
          <w:rFonts w:ascii="Times New Roman" w:hAnsi="Times New Roman" w:cs="Times New Roman"/>
          <w:i/>
        </w:rPr>
        <w:t>Inspelen behoefte thuisfront</w:t>
      </w:r>
      <w:r w:rsidR="00755E77">
        <w:rPr>
          <w:rFonts w:ascii="Times New Roman" w:hAnsi="Times New Roman" w:cs="Times New Roman"/>
        </w:rPr>
        <w:t xml:space="preserve"> </w:t>
      </w:r>
      <w:r w:rsidR="00835415">
        <w:rPr>
          <w:rFonts w:ascii="Times New Roman" w:hAnsi="Times New Roman" w:cs="Times New Roman"/>
        </w:rPr>
        <w:t xml:space="preserve">al in 2018 </w:t>
      </w:r>
      <w:r w:rsidR="00755E77">
        <w:rPr>
          <w:rFonts w:ascii="Times New Roman" w:hAnsi="Times New Roman" w:cs="Times New Roman"/>
        </w:rPr>
        <w:t>kan worden afgerond.</w:t>
      </w:r>
      <w:r w:rsidRPr="00DC5DD7" w:rsidR="004B5E29">
        <w:rPr>
          <w:rFonts w:ascii="Times New Roman" w:hAnsi="Times New Roman" w:cs="Times New Roman"/>
        </w:rPr>
        <w:t xml:space="preserve"> </w:t>
      </w:r>
    </w:p>
    <w:p w:rsidRPr="00800AE9" w:rsidR="00800AE9" w:rsidP="00DC5DD7" w:rsidRDefault="00800AE9">
      <w:pPr>
        <w:spacing w:line="240" w:lineRule="auto"/>
        <w:rPr>
          <w:rFonts w:ascii="Times New Roman" w:hAnsi="Times New Roman" w:cs="Times New Roman"/>
          <w:u w:val="single"/>
        </w:rPr>
      </w:pPr>
      <w:r w:rsidRPr="00800AE9">
        <w:rPr>
          <w:rFonts w:ascii="Times New Roman" w:hAnsi="Times New Roman" w:cs="Times New Roman"/>
          <w:u w:val="single"/>
        </w:rPr>
        <w:t>Aanvulli</w:t>
      </w:r>
      <w:bookmarkStart w:name="_GoBack" w:id="1"/>
      <w:bookmarkEnd w:id="1"/>
      <w:r w:rsidRPr="00800AE9">
        <w:rPr>
          <w:rFonts w:ascii="Times New Roman" w:hAnsi="Times New Roman" w:cs="Times New Roman"/>
          <w:u w:val="single"/>
        </w:rPr>
        <w:t>ng op tekstdelen in de Veteranennota</w:t>
      </w:r>
    </w:p>
    <w:p w:rsidR="0001595F" w:rsidP="00DC5DD7" w:rsidRDefault="00800AE9">
      <w:pPr>
        <w:spacing w:line="240" w:lineRule="auto"/>
        <w:rPr>
          <w:rFonts w:ascii="Times New Roman" w:hAnsi="Times New Roman" w:cs="Times New Roman"/>
        </w:rPr>
      </w:pPr>
      <w:r w:rsidRPr="00800AE9">
        <w:rPr>
          <w:rFonts w:ascii="Times New Roman" w:hAnsi="Times New Roman" w:cs="Times New Roman"/>
          <w:i/>
        </w:rPr>
        <w:t>Invictus Games</w:t>
      </w:r>
      <w:r>
        <w:rPr>
          <w:rFonts w:ascii="Times New Roman" w:hAnsi="Times New Roman" w:cs="Times New Roman"/>
          <w:i/>
        </w:rPr>
        <w:t>.</w:t>
      </w:r>
      <w:r>
        <w:rPr>
          <w:rFonts w:ascii="Times New Roman" w:hAnsi="Times New Roman" w:cs="Times New Roman"/>
          <w:i/>
        </w:rPr>
        <w:br/>
      </w:r>
      <w:r>
        <w:rPr>
          <w:rFonts w:ascii="Times New Roman" w:hAnsi="Times New Roman" w:cs="Times New Roman"/>
        </w:rPr>
        <w:t xml:space="preserve">De Nederlandse deelname aan de Invictus Games bestaat voor 90% uit postactieve veteranen met </w:t>
      </w:r>
      <w:r w:rsidR="0001595F">
        <w:rPr>
          <w:rFonts w:ascii="Times New Roman" w:hAnsi="Times New Roman" w:cs="Times New Roman"/>
        </w:rPr>
        <w:t xml:space="preserve">niet alleen </w:t>
      </w:r>
      <w:r>
        <w:rPr>
          <w:rFonts w:ascii="Times New Roman" w:hAnsi="Times New Roman" w:cs="Times New Roman"/>
        </w:rPr>
        <w:t xml:space="preserve">fysieke </w:t>
      </w:r>
      <w:r w:rsidR="0001595F">
        <w:rPr>
          <w:rFonts w:ascii="Times New Roman" w:hAnsi="Times New Roman" w:cs="Times New Roman"/>
        </w:rPr>
        <w:t xml:space="preserve">maar ook </w:t>
      </w:r>
      <w:r>
        <w:rPr>
          <w:rFonts w:ascii="Times New Roman" w:hAnsi="Times New Roman" w:cs="Times New Roman"/>
        </w:rPr>
        <w:t xml:space="preserve">mentale beperkingen. Het is de vraag of het Militair Revalidatie Centrum </w:t>
      </w:r>
      <w:r w:rsidR="0001595F">
        <w:rPr>
          <w:rFonts w:ascii="Times New Roman" w:hAnsi="Times New Roman" w:cs="Times New Roman"/>
        </w:rPr>
        <w:t xml:space="preserve">(MRC) </w:t>
      </w:r>
      <w:r>
        <w:rPr>
          <w:rFonts w:ascii="Times New Roman" w:hAnsi="Times New Roman" w:cs="Times New Roman"/>
        </w:rPr>
        <w:t xml:space="preserve">de </w:t>
      </w:r>
      <w:r w:rsidR="0001595F">
        <w:rPr>
          <w:rFonts w:ascii="Times New Roman" w:hAnsi="Times New Roman" w:cs="Times New Roman"/>
        </w:rPr>
        <w:t xml:space="preserve">meest geschikte </w:t>
      </w:r>
      <w:r>
        <w:rPr>
          <w:rFonts w:ascii="Times New Roman" w:hAnsi="Times New Roman" w:cs="Times New Roman"/>
        </w:rPr>
        <w:t xml:space="preserve">organisatie is </w:t>
      </w:r>
      <w:r w:rsidR="00C505DB">
        <w:rPr>
          <w:rFonts w:ascii="Times New Roman" w:hAnsi="Times New Roman" w:cs="Times New Roman"/>
        </w:rPr>
        <w:t xml:space="preserve">voor de </w:t>
      </w:r>
      <w:r w:rsidR="00C505DB">
        <w:rPr>
          <w:rFonts w:ascii="Times New Roman" w:hAnsi="Times New Roman" w:cs="Times New Roman"/>
        </w:rPr>
        <w:t>voorbereiding, begeleiding en de afwikkeling</w:t>
      </w:r>
      <w:r w:rsidR="00C505DB">
        <w:rPr>
          <w:rFonts w:ascii="Times New Roman" w:hAnsi="Times New Roman" w:cs="Times New Roman"/>
        </w:rPr>
        <w:t xml:space="preserve"> van </w:t>
      </w:r>
      <w:r>
        <w:rPr>
          <w:rFonts w:ascii="Times New Roman" w:hAnsi="Times New Roman" w:cs="Times New Roman"/>
        </w:rPr>
        <w:t xml:space="preserve">de </w:t>
      </w:r>
      <w:r w:rsidR="0001595F">
        <w:rPr>
          <w:rFonts w:ascii="Times New Roman" w:hAnsi="Times New Roman" w:cs="Times New Roman"/>
        </w:rPr>
        <w:t xml:space="preserve">Nederlandse deelname aan de Invictus </w:t>
      </w:r>
      <w:r>
        <w:rPr>
          <w:rFonts w:ascii="Times New Roman" w:hAnsi="Times New Roman" w:cs="Times New Roman"/>
        </w:rPr>
        <w:t xml:space="preserve">Games. </w:t>
      </w:r>
      <w:r w:rsidR="0001595F">
        <w:rPr>
          <w:rFonts w:ascii="Times New Roman" w:hAnsi="Times New Roman" w:cs="Times New Roman"/>
        </w:rPr>
        <w:t>Vanuit de doelstelling van de Invictus Games, de doelstelling van het Veteraneninstituut en de mogelijkheden van het Veteraneninstituut is het te overwegen het Veteraneninstituut de volgende keer te belasten met de Nederlandse deelname aan de Invictus Games</w:t>
      </w:r>
      <w:r w:rsidR="00C505DB">
        <w:rPr>
          <w:rFonts w:ascii="Times New Roman" w:hAnsi="Times New Roman" w:cs="Times New Roman"/>
        </w:rPr>
        <w:t>,</w:t>
      </w:r>
      <w:r w:rsidR="0001595F">
        <w:rPr>
          <w:rFonts w:ascii="Times New Roman" w:hAnsi="Times New Roman" w:cs="Times New Roman"/>
        </w:rPr>
        <w:t xml:space="preserve"> waarbij het MRC </w:t>
      </w:r>
      <w:r w:rsidR="008F38F8">
        <w:rPr>
          <w:rFonts w:ascii="Times New Roman" w:hAnsi="Times New Roman" w:cs="Times New Roman"/>
        </w:rPr>
        <w:t xml:space="preserve">en de MGGZ </w:t>
      </w:r>
      <w:r w:rsidR="0001595F">
        <w:rPr>
          <w:rFonts w:ascii="Times New Roman" w:hAnsi="Times New Roman" w:cs="Times New Roman"/>
        </w:rPr>
        <w:t>ondersteun</w:t>
      </w:r>
      <w:r w:rsidR="008F38F8">
        <w:rPr>
          <w:rFonts w:ascii="Times New Roman" w:hAnsi="Times New Roman" w:cs="Times New Roman"/>
        </w:rPr>
        <w:t>en</w:t>
      </w:r>
      <w:r w:rsidR="0001595F">
        <w:rPr>
          <w:rFonts w:ascii="Times New Roman" w:hAnsi="Times New Roman" w:cs="Times New Roman"/>
        </w:rPr>
        <w:t>.</w:t>
      </w:r>
      <w:r w:rsidRPr="008F38F8" w:rsidR="008F38F8">
        <w:rPr>
          <w:rFonts w:ascii="Times New Roman" w:hAnsi="Times New Roman" w:cs="Times New Roman"/>
        </w:rPr>
        <w:t xml:space="preserve"> </w:t>
      </w:r>
      <w:r w:rsidR="008F38F8">
        <w:rPr>
          <w:rFonts w:ascii="Times New Roman" w:hAnsi="Times New Roman" w:cs="Times New Roman"/>
        </w:rPr>
        <w:t xml:space="preserve">Tevens om de mogelijkheden te onderzoeken de Invictus Games </w:t>
      </w:r>
      <w:r w:rsidR="008F38F8">
        <w:rPr>
          <w:rFonts w:ascii="Times New Roman" w:hAnsi="Times New Roman" w:cs="Times New Roman"/>
        </w:rPr>
        <w:t xml:space="preserve">een keer </w:t>
      </w:r>
      <w:r w:rsidR="008F38F8">
        <w:rPr>
          <w:rFonts w:ascii="Times New Roman" w:hAnsi="Times New Roman" w:cs="Times New Roman"/>
        </w:rPr>
        <w:t xml:space="preserve">in </w:t>
      </w:r>
      <w:r w:rsidR="008F38F8">
        <w:rPr>
          <w:rFonts w:ascii="Times New Roman" w:hAnsi="Times New Roman" w:cs="Times New Roman"/>
        </w:rPr>
        <w:t xml:space="preserve">Nederland </w:t>
      </w:r>
      <w:r w:rsidR="008F38F8">
        <w:rPr>
          <w:rFonts w:ascii="Times New Roman" w:hAnsi="Times New Roman" w:cs="Times New Roman"/>
        </w:rPr>
        <w:t>te organiseren.</w:t>
      </w:r>
    </w:p>
    <w:p w:rsidRPr="001470C4" w:rsidR="00800AE9" w:rsidP="00DC5DD7" w:rsidRDefault="0001595F">
      <w:pPr>
        <w:spacing w:line="240" w:lineRule="auto"/>
        <w:rPr>
          <w:rFonts w:ascii="Times New Roman" w:hAnsi="Times New Roman" w:cs="Times New Roman"/>
        </w:rPr>
      </w:pPr>
      <w:r w:rsidRPr="0001595F">
        <w:rPr>
          <w:rFonts w:ascii="Times New Roman" w:hAnsi="Times New Roman" w:cs="Times New Roman"/>
          <w:i/>
        </w:rPr>
        <w:t>Onverklaarde Lichamelijke Klachten</w:t>
      </w:r>
      <w:r w:rsidR="008F38F8">
        <w:rPr>
          <w:rFonts w:ascii="Times New Roman" w:hAnsi="Times New Roman" w:cs="Times New Roman"/>
          <w:i/>
        </w:rPr>
        <w:t>.</w:t>
      </w:r>
      <w:r w:rsidRPr="0001595F" w:rsidR="004B5E29">
        <w:rPr>
          <w:rFonts w:ascii="Times New Roman" w:hAnsi="Times New Roman" w:cs="Times New Roman"/>
          <w:i/>
        </w:rPr>
        <w:br/>
      </w:r>
      <w:r w:rsidRPr="0001595F">
        <w:rPr>
          <w:rFonts w:ascii="Times New Roman" w:hAnsi="Times New Roman" w:cs="Times New Roman"/>
        </w:rPr>
        <w:t>Vooruitl</w:t>
      </w:r>
      <w:r>
        <w:rPr>
          <w:rFonts w:ascii="Times New Roman" w:hAnsi="Times New Roman" w:cs="Times New Roman"/>
        </w:rPr>
        <w:t xml:space="preserve">opend op de formele resultaten van de </w:t>
      </w:r>
      <w:r w:rsidR="008F38F8">
        <w:rPr>
          <w:rFonts w:ascii="Times New Roman" w:hAnsi="Times New Roman" w:cs="Times New Roman"/>
        </w:rPr>
        <w:t xml:space="preserve">genoemde </w:t>
      </w:r>
      <w:r>
        <w:rPr>
          <w:rFonts w:ascii="Times New Roman" w:hAnsi="Times New Roman" w:cs="Times New Roman"/>
        </w:rPr>
        <w:t>pilots</w:t>
      </w:r>
      <w:r w:rsidR="008F38F8">
        <w:rPr>
          <w:rFonts w:ascii="Times New Roman" w:hAnsi="Times New Roman" w:cs="Times New Roman"/>
        </w:rPr>
        <w:t xml:space="preserve"> is de informatie die de RZO heeft dat de OLK-poli voor postactieve veteranen succesvol is en in een behoefte voorziet. Voor de inrichting is het belangrijk dat de OLK-poli een eigen capaciteit krijgt met vast personeel. </w:t>
      </w:r>
      <w:r w:rsidR="008F38F8">
        <w:rPr>
          <w:rFonts w:ascii="Times New Roman" w:hAnsi="Times New Roman" w:cs="Times New Roman"/>
        </w:rPr>
        <w:br/>
      </w:r>
      <w:r w:rsidR="00DE7C89">
        <w:rPr>
          <w:rFonts w:ascii="Times New Roman" w:hAnsi="Times New Roman" w:cs="Times New Roman"/>
          <w:u w:val="single"/>
        </w:rPr>
        <w:br/>
      </w:r>
      <w:r w:rsidRPr="00800AE9" w:rsidR="00DC5DD7">
        <w:rPr>
          <w:rFonts w:ascii="Times New Roman" w:hAnsi="Times New Roman" w:cs="Times New Roman"/>
          <w:i/>
        </w:rPr>
        <w:t>Samenwerking met andere risicoberoepen.</w:t>
      </w:r>
      <w:r w:rsidRPr="00800AE9" w:rsidR="00DE7C89">
        <w:rPr>
          <w:rFonts w:ascii="Times New Roman" w:hAnsi="Times New Roman" w:cs="Times New Roman"/>
          <w:i/>
        </w:rPr>
        <w:br/>
      </w:r>
      <w:r w:rsidRPr="00DC5DD7" w:rsidR="00DC5DD7">
        <w:rPr>
          <w:rFonts w:ascii="Times New Roman" w:hAnsi="Times New Roman" w:cs="Times New Roman"/>
        </w:rPr>
        <w:t xml:space="preserve">De verschillen in de zorg </w:t>
      </w:r>
      <w:r w:rsidR="000F5915">
        <w:rPr>
          <w:rFonts w:ascii="Times New Roman" w:hAnsi="Times New Roman" w:cs="Times New Roman"/>
        </w:rPr>
        <w:t xml:space="preserve">en voorzieningen </w:t>
      </w:r>
      <w:r w:rsidRPr="00DC5DD7" w:rsidR="00DC5DD7">
        <w:rPr>
          <w:rFonts w:ascii="Times New Roman" w:hAnsi="Times New Roman" w:cs="Times New Roman"/>
        </w:rPr>
        <w:t xml:space="preserve">met andere risicoberoepsgroepen zijn groot. </w:t>
      </w:r>
      <w:r w:rsidR="00835415">
        <w:rPr>
          <w:rFonts w:ascii="Times New Roman" w:hAnsi="Times New Roman" w:cs="Times New Roman"/>
        </w:rPr>
        <w:t xml:space="preserve">Ondanks de </w:t>
      </w:r>
      <w:r w:rsidRPr="00835415" w:rsidR="00835415">
        <w:rPr>
          <w:rFonts w:ascii="Times New Roman" w:hAnsi="Times New Roman" w:cs="Times New Roman"/>
        </w:rPr>
        <w:t xml:space="preserve">verschillen in cultuur en context is winst te halen uit het gezamenlijk benutten van de netwerken van instellingen en competenties, en het organiseren van het aanbod van </w:t>
      </w:r>
      <w:r w:rsidR="001470C4">
        <w:rPr>
          <w:rFonts w:ascii="Times New Roman" w:hAnsi="Times New Roman" w:cs="Times New Roman"/>
        </w:rPr>
        <w:t xml:space="preserve">de complexe zorg. </w:t>
      </w:r>
      <w:r w:rsidR="005D54AF">
        <w:rPr>
          <w:rFonts w:ascii="Times New Roman" w:hAnsi="Times New Roman" w:cs="Times New Roman"/>
        </w:rPr>
        <w:t>De</w:t>
      </w:r>
      <w:r w:rsidRPr="00DC5DD7" w:rsidR="00DC5DD7">
        <w:rPr>
          <w:rFonts w:ascii="Times New Roman" w:hAnsi="Times New Roman" w:cs="Times New Roman"/>
        </w:rPr>
        <w:t xml:space="preserve"> nota </w:t>
      </w:r>
      <w:r w:rsidR="005D54AF">
        <w:rPr>
          <w:rFonts w:ascii="Times New Roman" w:hAnsi="Times New Roman" w:cs="Times New Roman"/>
        </w:rPr>
        <w:t xml:space="preserve">gaat niet in op </w:t>
      </w:r>
      <w:r w:rsidRPr="00DC5DD7" w:rsidR="00DC5DD7">
        <w:rPr>
          <w:rFonts w:ascii="Times New Roman" w:hAnsi="Times New Roman" w:cs="Times New Roman"/>
        </w:rPr>
        <w:t xml:space="preserve">de samenwerking met andere geüniformeerde beroepen. </w:t>
      </w:r>
      <w:r w:rsidR="000F5915">
        <w:rPr>
          <w:rFonts w:ascii="Times New Roman" w:hAnsi="Times New Roman" w:cs="Times New Roman"/>
        </w:rPr>
        <w:t>D</w:t>
      </w:r>
      <w:r w:rsidRPr="00DC5DD7" w:rsidR="000F5915">
        <w:rPr>
          <w:rFonts w:ascii="Times New Roman" w:hAnsi="Times New Roman" w:cs="Times New Roman"/>
        </w:rPr>
        <w:t xml:space="preserve">e minister van V&amp;J </w:t>
      </w:r>
      <w:r w:rsidR="000F5915">
        <w:rPr>
          <w:rFonts w:ascii="Times New Roman" w:hAnsi="Times New Roman" w:cs="Times New Roman"/>
        </w:rPr>
        <w:t xml:space="preserve">heeft in februari 2016 de Kamer met een brief geïnformeerd </w:t>
      </w:r>
      <w:r w:rsidRPr="00DC5DD7" w:rsidR="000F5915">
        <w:rPr>
          <w:rFonts w:ascii="Times New Roman" w:hAnsi="Times New Roman" w:cs="Times New Roman"/>
        </w:rPr>
        <w:t xml:space="preserve">over </w:t>
      </w:r>
      <w:r w:rsidR="000F5915">
        <w:rPr>
          <w:rFonts w:ascii="Times New Roman" w:hAnsi="Times New Roman" w:cs="Times New Roman"/>
        </w:rPr>
        <w:t xml:space="preserve">de </w:t>
      </w:r>
      <w:r w:rsidRPr="000F5915" w:rsidR="000F5915">
        <w:rPr>
          <w:rFonts w:ascii="Times New Roman" w:hAnsi="Times New Roman" w:cs="Times New Roman"/>
          <w:i/>
        </w:rPr>
        <w:t>Samenwerking Politie en Defensie op het gebied van bijzondere personeelszorg en psychotrauma</w:t>
      </w:r>
      <w:r w:rsidR="000F5915">
        <w:rPr>
          <w:rStyle w:val="Voetnootmarkering"/>
          <w:rFonts w:ascii="Times New Roman" w:hAnsi="Times New Roman" w:cs="Times New Roman"/>
          <w:i/>
        </w:rPr>
        <w:footnoteReference w:id="1"/>
      </w:r>
      <w:r w:rsidR="000F5915">
        <w:rPr>
          <w:rFonts w:ascii="Times New Roman" w:hAnsi="Times New Roman" w:cs="Times New Roman"/>
        </w:rPr>
        <w:t xml:space="preserve">. </w:t>
      </w:r>
      <w:r w:rsidR="00DE7C89">
        <w:rPr>
          <w:rFonts w:ascii="Times New Roman" w:hAnsi="Times New Roman" w:cs="Times New Roman"/>
        </w:rPr>
        <w:t xml:space="preserve">Het zou goed zijn de VCD te informeren over de voortgang in de </w:t>
      </w:r>
      <w:r w:rsidRPr="00DC5DD7" w:rsidR="00DC5DD7">
        <w:rPr>
          <w:rFonts w:ascii="Times New Roman" w:hAnsi="Times New Roman" w:cs="Times New Roman"/>
        </w:rPr>
        <w:t>samenwerking met de politie</w:t>
      </w:r>
      <w:r w:rsidR="005D54AF">
        <w:rPr>
          <w:rFonts w:ascii="Times New Roman" w:hAnsi="Times New Roman" w:cs="Times New Roman"/>
        </w:rPr>
        <w:t xml:space="preserve"> zoals beschreven in </w:t>
      </w:r>
      <w:r w:rsidRPr="00DC5DD7" w:rsidR="00DC5DD7">
        <w:rPr>
          <w:rFonts w:ascii="Times New Roman" w:hAnsi="Times New Roman" w:cs="Times New Roman"/>
        </w:rPr>
        <w:t>de</w:t>
      </w:r>
      <w:r w:rsidR="000F5915">
        <w:rPr>
          <w:rFonts w:ascii="Times New Roman" w:hAnsi="Times New Roman" w:cs="Times New Roman"/>
        </w:rPr>
        <w:t>ze</w:t>
      </w:r>
      <w:r w:rsidRPr="00DC5DD7" w:rsidR="00DC5DD7">
        <w:rPr>
          <w:rFonts w:ascii="Times New Roman" w:hAnsi="Times New Roman" w:cs="Times New Roman"/>
        </w:rPr>
        <w:t xml:space="preserve"> brief</w:t>
      </w:r>
      <w:r w:rsidR="00DE7C89">
        <w:rPr>
          <w:rFonts w:ascii="Times New Roman" w:hAnsi="Times New Roman" w:cs="Times New Roman"/>
        </w:rPr>
        <w:t>.</w:t>
      </w:r>
    </w:p>
    <w:sectPr w:rsidRPr="001470C4" w:rsidR="00800AE9">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D79" w:rsidRDefault="00BD0D79" w:rsidP="006241E1">
      <w:pPr>
        <w:spacing w:after="0" w:line="240" w:lineRule="auto"/>
      </w:pPr>
      <w:r>
        <w:separator/>
      </w:r>
    </w:p>
  </w:endnote>
  <w:endnote w:type="continuationSeparator" w:id="0">
    <w:p w:rsidR="00BD0D79" w:rsidRDefault="00BD0D79" w:rsidP="0062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761987"/>
      <w:docPartObj>
        <w:docPartGallery w:val="Page Numbers (Bottom of Page)"/>
        <w:docPartUnique/>
      </w:docPartObj>
    </w:sdtPr>
    <w:sdtEndPr>
      <w:rPr>
        <w:rFonts w:ascii="Times New Roman" w:hAnsi="Times New Roman" w:cs="Times New Roman"/>
        <w:sz w:val="16"/>
        <w:szCs w:val="16"/>
      </w:rPr>
    </w:sdtEndPr>
    <w:sdtContent>
      <w:p w:rsidR="006241E1" w:rsidRPr="000F5915" w:rsidRDefault="006241E1">
        <w:pPr>
          <w:pStyle w:val="Voettekst"/>
          <w:jc w:val="right"/>
          <w:rPr>
            <w:rFonts w:ascii="Times New Roman" w:hAnsi="Times New Roman" w:cs="Times New Roman"/>
            <w:sz w:val="16"/>
            <w:szCs w:val="16"/>
          </w:rPr>
        </w:pPr>
        <w:r w:rsidRPr="000F5915">
          <w:rPr>
            <w:rFonts w:ascii="Times New Roman" w:hAnsi="Times New Roman" w:cs="Times New Roman"/>
            <w:sz w:val="16"/>
            <w:szCs w:val="16"/>
          </w:rPr>
          <w:fldChar w:fldCharType="begin"/>
        </w:r>
        <w:r w:rsidRPr="000F5915">
          <w:rPr>
            <w:rFonts w:ascii="Times New Roman" w:hAnsi="Times New Roman" w:cs="Times New Roman"/>
            <w:sz w:val="16"/>
            <w:szCs w:val="16"/>
          </w:rPr>
          <w:instrText>PAGE   \* MERGEFORMAT</w:instrText>
        </w:r>
        <w:r w:rsidRPr="000F5915">
          <w:rPr>
            <w:rFonts w:ascii="Times New Roman" w:hAnsi="Times New Roman" w:cs="Times New Roman"/>
            <w:sz w:val="16"/>
            <w:szCs w:val="16"/>
          </w:rPr>
          <w:fldChar w:fldCharType="separate"/>
        </w:r>
        <w:r w:rsidR="00714F38">
          <w:rPr>
            <w:rFonts w:ascii="Times New Roman" w:hAnsi="Times New Roman" w:cs="Times New Roman"/>
            <w:noProof/>
            <w:sz w:val="16"/>
            <w:szCs w:val="16"/>
          </w:rPr>
          <w:t>2</w:t>
        </w:r>
        <w:r w:rsidRPr="000F5915">
          <w:rPr>
            <w:rFonts w:ascii="Times New Roman" w:hAnsi="Times New Roman" w:cs="Times New Roman"/>
            <w:sz w:val="16"/>
            <w:szCs w:val="16"/>
          </w:rPr>
          <w:fldChar w:fldCharType="end"/>
        </w:r>
      </w:p>
    </w:sdtContent>
  </w:sdt>
  <w:p w:rsidR="006241E1" w:rsidRDefault="006241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D79" w:rsidRDefault="00BD0D79" w:rsidP="006241E1">
      <w:pPr>
        <w:spacing w:after="0" w:line="240" w:lineRule="auto"/>
      </w:pPr>
      <w:r>
        <w:separator/>
      </w:r>
    </w:p>
  </w:footnote>
  <w:footnote w:type="continuationSeparator" w:id="0">
    <w:p w:rsidR="00BD0D79" w:rsidRDefault="00BD0D79" w:rsidP="006241E1">
      <w:pPr>
        <w:spacing w:after="0" w:line="240" w:lineRule="auto"/>
      </w:pPr>
      <w:r>
        <w:continuationSeparator/>
      </w:r>
    </w:p>
  </w:footnote>
  <w:footnote w:id="1">
    <w:p w:rsidR="000F5915" w:rsidRPr="000F5915" w:rsidRDefault="000F5915">
      <w:pPr>
        <w:pStyle w:val="Voetnoottekst"/>
        <w:rPr>
          <w:rFonts w:ascii="Times New Roman" w:hAnsi="Times New Roman" w:cs="Times New Roman"/>
          <w:sz w:val="16"/>
          <w:szCs w:val="16"/>
        </w:rPr>
      </w:pPr>
      <w:r w:rsidRPr="000F5915">
        <w:rPr>
          <w:rStyle w:val="Voetnootmarkering"/>
          <w:rFonts w:ascii="Times New Roman" w:hAnsi="Times New Roman" w:cs="Times New Roman"/>
          <w:sz w:val="16"/>
          <w:szCs w:val="16"/>
        </w:rPr>
        <w:footnoteRef/>
      </w:r>
      <w:r w:rsidRPr="000F5915">
        <w:rPr>
          <w:rFonts w:ascii="Times New Roman" w:hAnsi="Times New Roman" w:cs="Times New Roman"/>
          <w:sz w:val="16"/>
          <w:szCs w:val="16"/>
        </w:rPr>
        <w:t xml:space="preserve"> Brief minister van V&amp;J van 4 februari 2016 met nr. 716212.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63BDF"/>
    <w:multiLevelType w:val="hybridMultilevel"/>
    <w:tmpl w:val="735ABBC0"/>
    <w:lvl w:ilvl="0" w:tplc="B54A464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962E00"/>
    <w:multiLevelType w:val="hybridMultilevel"/>
    <w:tmpl w:val="C5FCD8E6"/>
    <w:lvl w:ilvl="0" w:tplc="9A261918">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AC35ED"/>
    <w:multiLevelType w:val="hybridMultilevel"/>
    <w:tmpl w:val="05201816"/>
    <w:lvl w:ilvl="0" w:tplc="5C6CF42C">
      <w:start w:val="1"/>
      <w:numFmt w:val="upperRoman"/>
      <w:lvlText w:val="%1."/>
      <w:lvlJc w:val="right"/>
      <w:pPr>
        <w:ind w:left="70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891EBF"/>
    <w:multiLevelType w:val="hybridMultilevel"/>
    <w:tmpl w:val="6F1AAA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F610945"/>
    <w:multiLevelType w:val="hybridMultilevel"/>
    <w:tmpl w:val="00D446B2"/>
    <w:lvl w:ilvl="0" w:tplc="9A261918">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083C0B"/>
    <w:multiLevelType w:val="hybridMultilevel"/>
    <w:tmpl w:val="5A00486A"/>
    <w:lvl w:ilvl="0" w:tplc="738C4656">
      <w:start w:val="1"/>
      <w:numFmt w:val="decimal"/>
      <w:lvlText w:val="%1."/>
      <w:lvlJc w:val="left"/>
      <w:pPr>
        <w:ind w:left="705" w:hanging="705"/>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CE44E0C"/>
    <w:multiLevelType w:val="hybridMultilevel"/>
    <w:tmpl w:val="A9C20FC0"/>
    <w:lvl w:ilvl="0" w:tplc="F5C63FE2">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1AC557A"/>
    <w:multiLevelType w:val="hybridMultilevel"/>
    <w:tmpl w:val="E8F48784"/>
    <w:lvl w:ilvl="0" w:tplc="CC3A7D9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864053"/>
    <w:multiLevelType w:val="hybridMultilevel"/>
    <w:tmpl w:val="D4AE8EEA"/>
    <w:lvl w:ilvl="0" w:tplc="B40CA91A">
      <w:numFmt w:val="bullet"/>
      <w:lvlText w:val="-"/>
      <w:lvlJc w:val="left"/>
      <w:pPr>
        <w:ind w:left="360" w:hanging="360"/>
      </w:pPr>
      <w:rPr>
        <w:rFonts w:ascii="Times New Roman" w:eastAsiaTheme="minorHAns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85"/>
    <w:rsid w:val="0001595F"/>
    <w:rsid w:val="00030189"/>
    <w:rsid w:val="000323C6"/>
    <w:rsid w:val="00053629"/>
    <w:rsid w:val="000660B2"/>
    <w:rsid w:val="000A741F"/>
    <w:rsid w:val="000A7560"/>
    <w:rsid w:val="000E7620"/>
    <w:rsid w:val="000F5915"/>
    <w:rsid w:val="001365A5"/>
    <w:rsid w:val="001470C4"/>
    <w:rsid w:val="00161030"/>
    <w:rsid w:val="001A1C5C"/>
    <w:rsid w:val="001A3138"/>
    <w:rsid w:val="001B1894"/>
    <w:rsid w:val="001B4D87"/>
    <w:rsid w:val="001F6AA4"/>
    <w:rsid w:val="00232724"/>
    <w:rsid w:val="002478A8"/>
    <w:rsid w:val="00251EEA"/>
    <w:rsid w:val="0026079A"/>
    <w:rsid w:val="00271BB3"/>
    <w:rsid w:val="00291C4E"/>
    <w:rsid w:val="002B048B"/>
    <w:rsid w:val="002C515C"/>
    <w:rsid w:val="0030748F"/>
    <w:rsid w:val="0035611E"/>
    <w:rsid w:val="003661AA"/>
    <w:rsid w:val="00366820"/>
    <w:rsid w:val="003833C3"/>
    <w:rsid w:val="003B1DF2"/>
    <w:rsid w:val="003B784B"/>
    <w:rsid w:val="003D4048"/>
    <w:rsid w:val="003D56D7"/>
    <w:rsid w:val="00414C8D"/>
    <w:rsid w:val="00420348"/>
    <w:rsid w:val="00433398"/>
    <w:rsid w:val="004578A1"/>
    <w:rsid w:val="004B5E29"/>
    <w:rsid w:val="004D1D7E"/>
    <w:rsid w:val="004E2A4C"/>
    <w:rsid w:val="004F28BA"/>
    <w:rsid w:val="0051756E"/>
    <w:rsid w:val="005351A2"/>
    <w:rsid w:val="0054449E"/>
    <w:rsid w:val="005574E5"/>
    <w:rsid w:val="00561A8C"/>
    <w:rsid w:val="00591D38"/>
    <w:rsid w:val="005A7853"/>
    <w:rsid w:val="005B148D"/>
    <w:rsid w:val="005D54AF"/>
    <w:rsid w:val="00615081"/>
    <w:rsid w:val="00620285"/>
    <w:rsid w:val="006241E1"/>
    <w:rsid w:val="0063116D"/>
    <w:rsid w:val="00636B3A"/>
    <w:rsid w:val="00647A31"/>
    <w:rsid w:val="00654842"/>
    <w:rsid w:val="00683CD7"/>
    <w:rsid w:val="0068587D"/>
    <w:rsid w:val="006903B1"/>
    <w:rsid w:val="00695B82"/>
    <w:rsid w:val="006A5926"/>
    <w:rsid w:val="006D23B9"/>
    <w:rsid w:val="00714F38"/>
    <w:rsid w:val="007415F1"/>
    <w:rsid w:val="00742997"/>
    <w:rsid w:val="00755E77"/>
    <w:rsid w:val="007625FC"/>
    <w:rsid w:val="0079302D"/>
    <w:rsid w:val="007F62BA"/>
    <w:rsid w:val="007F758B"/>
    <w:rsid w:val="00800AE9"/>
    <w:rsid w:val="008146A3"/>
    <w:rsid w:val="008261D6"/>
    <w:rsid w:val="00830A17"/>
    <w:rsid w:val="0083363B"/>
    <w:rsid w:val="00835415"/>
    <w:rsid w:val="00846520"/>
    <w:rsid w:val="00877BD8"/>
    <w:rsid w:val="008B6E4B"/>
    <w:rsid w:val="008F1207"/>
    <w:rsid w:val="008F38F8"/>
    <w:rsid w:val="008F48A4"/>
    <w:rsid w:val="00912752"/>
    <w:rsid w:val="00913A25"/>
    <w:rsid w:val="00925B87"/>
    <w:rsid w:val="00947908"/>
    <w:rsid w:val="0096211D"/>
    <w:rsid w:val="00982F96"/>
    <w:rsid w:val="0098453E"/>
    <w:rsid w:val="00985EB6"/>
    <w:rsid w:val="00A1112A"/>
    <w:rsid w:val="00A25A75"/>
    <w:rsid w:val="00A44300"/>
    <w:rsid w:val="00A80B24"/>
    <w:rsid w:val="00AB43E5"/>
    <w:rsid w:val="00AC3866"/>
    <w:rsid w:val="00AD2532"/>
    <w:rsid w:val="00AD7F19"/>
    <w:rsid w:val="00AE245D"/>
    <w:rsid w:val="00B2093D"/>
    <w:rsid w:val="00B22E30"/>
    <w:rsid w:val="00B6095F"/>
    <w:rsid w:val="00B81A23"/>
    <w:rsid w:val="00BA326E"/>
    <w:rsid w:val="00BD0D79"/>
    <w:rsid w:val="00C228C8"/>
    <w:rsid w:val="00C505DB"/>
    <w:rsid w:val="00CF7AC6"/>
    <w:rsid w:val="00D43913"/>
    <w:rsid w:val="00D46521"/>
    <w:rsid w:val="00D811A9"/>
    <w:rsid w:val="00DB6006"/>
    <w:rsid w:val="00DC5DD7"/>
    <w:rsid w:val="00DC6D21"/>
    <w:rsid w:val="00DE7C89"/>
    <w:rsid w:val="00DF5FEF"/>
    <w:rsid w:val="00E22185"/>
    <w:rsid w:val="00E23A38"/>
    <w:rsid w:val="00E24A4F"/>
    <w:rsid w:val="00E30D48"/>
    <w:rsid w:val="00E330F7"/>
    <w:rsid w:val="00E34B92"/>
    <w:rsid w:val="00E92342"/>
    <w:rsid w:val="00EA385D"/>
    <w:rsid w:val="00EC5A72"/>
    <w:rsid w:val="00F050D9"/>
    <w:rsid w:val="00F068DC"/>
    <w:rsid w:val="00F13F2F"/>
    <w:rsid w:val="00F202DD"/>
    <w:rsid w:val="00F23B6E"/>
    <w:rsid w:val="00F51F5D"/>
    <w:rsid w:val="00F530DF"/>
    <w:rsid w:val="00F56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79B8"/>
  <w15:chartTrackingRefBased/>
  <w15:docId w15:val="{8721A1AF-BC32-4D3B-893B-008EF237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22185"/>
    <w:pPr>
      <w:spacing w:after="0" w:line="240" w:lineRule="auto"/>
    </w:pPr>
  </w:style>
  <w:style w:type="paragraph" w:styleId="Koptekst">
    <w:name w:val="header"/>
    <w:basedOn w:val="Standaard"/>
    <w:link w:val="KoptekstChar"/>
    <w:uiPriority w:val="99"/>
    <w:unhideWhenUsed/>
    <w:rsid w:val="006241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41E1"/>
  </w:style>
  <w:style w:type="paragraph" w:styleId="Voettekst">
    <w:name w:val="footer"/>
    <w:basedOn w:val="Standaard"/>
    <w:link w:val="VoettekstChar"/>
    <w:uiPriority w:val="99"/>
    <w:unhideWhenUsed/>
    <w:rsid w:val="006241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41E1"/>
  </w:style>
  <w:style w:type="paragraph" w:styleId="Lijstalinea">
    <w:name w:val="List Paragraph"/>
    <w:basedOn w:val="Standaard"/>
    <w:uiPriority w:val="34"/>
    <w:qFormat/>
    <w:rsid w:val="005351A2"/>
    <w:pPr>
      <w:ind w:left="720"/>
      <w:contextualSpacing/>
    </w:pPr>
  </w:style>
  <w:style w:type="paragraph" w:styleId="Ballontekst">
    <w:name w:val="Balloon Text"/>
    <w:basedOn w:val="Standaard"/>
    <w:link w:val="BallontekstChar"/>
    <w:uiPriority w:val="99"/>
    <w:semiHidden/>
    <w:unhideWhenUsed/>
    <w:rsid w:val="005A78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7853"/>
    <w:rPr>
      <w:rFonts w:ascii="Segoe UI" w:hAnsi="Segoe UI" w:cs="Segoe UI"/>
      <w:sz w:val="18"/>
      <w:szCs w:val="18"/>
    </w:rPr>
  </w:style>
  <w:style w:type="paragraph" w:styleId="Voetnoottekst">
    <w:name w:val="footnote text"/>
    <w:basedOn w:val="Standaard"/>
    <w:link w:val="VoetnoottekstChar"/>
    <w:uiPriority w:val="99"/>
    <w:semiHidden/>
    <w:unhideWhenUsed/>
    <w:rsid w:val="000F59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F5915"/>
    <w:rPr>
      <w:sz w:val="20"/>
      <w:szCs w:val="20"/>
    </w:rPr>
  </w:style>
  <w:style w:type="character" w:styleId="Voetnootmarkering">
    <w:name w:val="footnote reference"/>
    <w:basedOn w:val="Standaardalinea-lettertype"/>
    <w:uiPriority w:val="99"/>
    <w:semiHidden/>
    <w:unhideWhenUsed/>
    <w:rsid w:val="000F5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1253</ap:Words>
  <ap:Characters>6894</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2017-06-12T20:28:00.0000000Z</lastPrinted>
  <dcterms:created xsi:type="dcterms:W3CDTF">2017-06-12T20:27:00.0000000Z</dcterms:created>
  <dcterms:modified xsi:type="dcterms:W3CDTF">2017-06-12T20:33:00.0000000Z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0x0101008C052F14F98E40488EC3B39C12020C44</vt:lpwstr>
  </property>
</Properties>
</file>