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9E" w:rsidRDefault="00AE3B9E" w14:paraId="5180A60E" w14:textId="77777777"/>
    <w:tbl>
      <w:tblPr>
        <w:tblW w:w="7938" w:type="dxa"/>
        <w:tblInd w:w="8" w:type="dxa"/>
        <w:tblLayout w:type="fixed"/>
        <w:tblCellMar>
          <w:left w:w="0" w:type="dxa"/>
          <w:right w:w="0" w:type="dxa"/>
        </w:tblCellMar>
        <w:tblLook w:val="0000" w:firstRow="0" w:lastRow="0" w:firstColumn="0" w:lastColumn="0" w:noHBand="0" w:noVBand="0"/>
      </w:tblPr>
      <w:tblGrid>
        <w:gridCol w:w="4103"/>
        <w:gridCol w:w="1843"/>
        <w:gridCol w:w="1992"/>
      </w:tblGrid>
      <w:tr w:rsidRPr="00780B61" w:rsidR="002F60B2" w:rsidTr="006964E3" w14:paraId="5180A617" w14:textId="77777777">
        <w:trPr>
          <w:gridAfter w:val="2"/>
          <w:wAfter w:w="3835" w:type="dxa"/>
          <w:trHeight w:val="2880" w:hRule="exact"/>
        </w:trPr>
        <w:tc>
          <w:tcPr>
            <w:tcW w:w="4103" w:type="dxa"/>
          </w:tcPr>
          <w:p w:rsidR="00B3258E" w:rsidP="00B3258E" w:rsidRDefault="00D87A5B" w14:paraId="5180A615" w14:textId="2877C5DE">
            <w:pPr>
              <w:spacing w:after="0" w:line="240" w:lineRule="auto"/>
              <w:rPr>
                <w:rFonts w:ascii="Arial" w:hAnsi="Arial" w:eastAsia="Times New Roman" w:cs="Arial"/>
                <w:noProof/>
                <w:sz w:val="20"/>
                <w:szCs w:val="20"/>
              </w:rPr>
            </w:pPr>
            <w:bookmarkStart w:name="iAddress" w:id="0"/>
            <w:r>
              <w:rPr>
                <w:rFonts w:ascii="Arial" w:hAnsi="Arial" w:eastAsia="Times New Roman" w:cs="Arial"/>
                <w:noProof/>
                <w:sz w:val="20"/>
                <w:szCs w:val="20"/>
              </w:rPr>
              <w:t>Aan de leden van de Tweede Kamer der Staten Generaal</w:t>
            </w:r>
          </w:p>
          <w:p w:rsidRPr="00780B61" w:rsidR="00925401" w:rsidP="00B3258E" w:rsidRDefault="00925401" w14:paraId="15EEA407" w14:textId="3A345660">
            <w:pPr>
              <w:spacing w:after="0" w:line="240" w:lineRule="auto"/>
              <w:rPr>
                <w:rFonts w:ascii="Arial" w:hAnsi="Arial" w:eastAsia="Times New Roman" w:cs="Arial"/>
                <w:noProof/>
                <w:sz w:val="20"/>
                <w:szCs w:val="20"/>
              </w:rPr>
            </w:pPr>
            <w:r>
              <w:rPr>
                <w:rFonts w:ascii="Arial" w:hAnsi="Arial" w:eastAsia="Times New Roman" w:cs="Arial"/>
                <w:noProof/>
                <w:sz w:val="20"/>
                <w:szCs w:val="20"/>
              </w:rPr>
              <w:t>Vaste commissie voor Economische Zaken</w:t>
            </w:r>
          </w:p>
          <w:p w:rsidRPr="00D87A5B" w:rsidR="002F60B2" w:rsidP="00B3258E" w:rsidRDefault="002F60B2" w14:paraId="5180A616" w14:textId="77777777">
            <w:pPr>
              <w:spacing w:after="0" w:line="240" w:lineRule="auto"/>
              <w:rPr>
                <w:rFonts w:ascii="Arial" w:hAnsi="Arial" w:eastAsia="Times New Roman" w:cs="Arial"/>
                <w:sz w:val="20"/>
                <w:szCs w:val="20"/>
              </w:rPr>
            </w:pPr>
            <w:r w:rsidRPr="00D87A5B">
              <w:rPr>
                <w:rFonts w:ascii="Arial" w:hAnsi="Arial" w:eastAsia="Times New Roman" w:cs="Arial"/>
                <w:sz w:val="20"/>
                <w:szCs w:val="20"/>
              </w:rPr>
              <w:t xml:space="preserve"> </w:t>
            </w:r>
            <w:bookmarkEnd w:id="0"/>
          </w:p>
        </w:tc>
      </w:tr>
      <w:tr w:rsidRPr="00780B61" w:rsidR="002F60B2" w:rsidTr="006964E3" w14:paraId="5180A61B" w14:textId="77777777">
        <w:trPr>
          <w:cantSplit/>
        </w:trPr>
        <w:tc>
          <w:tcPr>
            <w:tcW w:w="4103" w:type="dxa"/>
          </w:tcPr>
          <w:p w:rsidRPr="00780B61" w:rsidR="002F60B2" w:rsidP="00360228" w:rsidRDefault="002F60B2" w14:paraId="5180A618" w14:textId="49E1E562">
            <w:pPr>
              <w:spacing w:after="0" w:line="240" w:lineRule="auto"/>
              <w:rPr>
                <w:rFonts w:ascii="Arial" w:hAnsi="Arial" w:eastAsia="Times New Roman" w:cs="Arial"/>
                <w:sz w:val="20"/>
                <w:szCs w:val="20"/>
              </w:rPr>
            </w:pPr>
            <w:bookmarkStart w:name="iLocation" w:id="1"/>
            <w:r w:rsidRPr="00780B61">
              <w:rPr>
                <w:rFonts w:ascii="Arial" w:hAnsi="Arial" w:eastAsia="Times New Roman" w:cs="Arial"/>
                <w:sz w:val="20"/>
                <w:szCs w:val="20"/>
              </w:rPr>
              <w:t>Bunnik,</w:t>
            </w:r>
            <w:bookmarkEnd w:id="1"/>
            <w:r w:rsidRPr="00780B61">
              <w:rPr>
                <w:rFonts w:ascii="Arial" w:hAnsi="Arial" w:eastAsia="Times New Roman" w:cs="Arial"/>
                <w:sz w:val="20"/>
                <w:szCs w:val="20"/>
              </w:rPr>
              <w:t xml:space="preserve"> </w:t>
            </w:r>
            <w:r w:rsidR="00D87A5B">
              <w:rPr>
                <w:rFonts w:ascii="Arial" w:hAnsi="Arial" w:eastAsia="Times New Roman" w:cs="Arial"/>
                <w:sz w:val="20"/>
                <w:szCs w:val="20"/>
              </w:rPr>
              <w:t>7 juni 2017</w:t>
            </w:r>
          </w:p>
        </w:tc>
        <w:tc>
          <w:tcPr>
            <w:tcW w:w="1843" w:type="dxa"/>
          </w:tcPr>
          <w:p w:rsidRPr="00780B61" w:rsidR="002F60B2" w:rsidP="002F60B2" w:rsidRDefault="002F60B2" w14:paraId="5180A619" w14:textId="77777777">
            <w:pPr>
              <w:tabs>
                <w:tab w:val="left" w:pos="2042"/>
              </w:tabs>
              <w:spacing w:after="0" w:line="240" w:lineRule="auto"/>
              <w:rPr>
                <w:rFonts w:ascii="Arial" w:hAnsi="Arial" w:eastAsia="Times New Roman" w:cs="Arial"/>
                <w:sz w:val="20"/>
                <w:szCs w:val="20"/>
              </w:rPr>
            </w:pPr>
            <w:bookmarkStart w:name="OurReference" w:id="2"/>
            <w:r w:rsidRPr="00780B61">
              <w:rPr>
                <w:rFonts w:ascii="Arial" w:hAnsi="Arial" w:eastAsia="Times New Roman" w:cs="Arial"/>
                <w:sz w:val="20"/>
                <w:szCs w:val="20"/>
              </w:rPr>
              <w:t>Onze referentie</w:t>
            </w:r>
            <w:bookmarkEnd w:id="2"/>
            <w:r w:rsidRPr="00780B61">
              <w:rPr>
                <w:rFonts w:ascii="Arial" w:hAnsi="Arial" w:eastAsia="Times New Roman" w:cs="Arial"/>
                <w:sz w:val="20"/>
                <w:szCs w:val="20"/>
              </w:rPr>
              <w:t>:</w:t>
            </w:r>
          </w:p>
        </w:tc>
        <w:tc>
          <w:tcPr>
            <w:tcW w:w="1992" w:type="dxa"/>
          </w:tcPr>
          <w:p w:rsidRPr="00780B61" w:rsidR="002F60B2" w:rsidP="002F60B2" w:rsidRDefault="00D87A5B" w14:paraId="5180A61A" w14:textId="31D9D4E5">
            <w:pPr>
              <w:tabs>
                <w:tab w:val="left" w:pos="2042"/>
              </w:tabs>
              <w:spacing w:after="0" w:line="240" w:lineRule="auto"/>
              <w:rPr>
                <w:rFonts w:ascii="Arial" w:hAnsi="Arial" w:eastAsia="Times New Roman" w:cs="Arial"/>
                <w:sz w:val="20"/>
                <w:szCs w:val="20"/>
              </w:rPr>
            </w:pPr>
            <w:r>
              <w:rPr>
                <w:rFonts w:ascii="Arial" w:hAnsi="Arial" w:eastAsia="Times New Roman" w:cs="Arial"/>
                <w:sz w:val="20"/>
                <w:szCs w:val="20"/>
              </w:rPr>
              <w:t>PNI</w:t>
            </w:r>
            <w:r w:rsidRPr="00780B61" w:rsidR="002F60B2">
              <w:rPr>
                <w:rFonts w:ascii="Arial" w:hAnsi="Arial" w:eastAsia="Times New Roman" w:cs="Arial"/>
                <w:sz w:val="20"/>
                <w:szCs w:val="20"/>
              </w:rPr>
              <w:fldChar w:fldCharType="begin"/>
            </w:r>
            <w:r w:rsidRPr="00780B61" w:rsidR="002F60B2">
              <w:rPr>
                <w:rFonts w:ascii="Arial" w:hAnsi="Arial" w:eastAsia="Times New Roman" w:cs="Arial"/>
                <w:sz w:val="20"/>
                <w:szCs w:val="20"/>
              </w:rPr>
              <w:instrText xml:space="preserve">   </w:instrText>
            </w:r>
            <w:r w:rsidRPr="00780B61" w:rsidR="002F60B2">
              <w:rPr>
                <w:rFonts w:ascii="Arial" w:hAnsi="Arial" w:eastAsia="Times New Roman" w:cs="Arial"/>
                <w:sz w:val="20"/>
                <w:szCs w:val="20"/>
              </w:rPr>
              <w:fldChar w:fldCharType="end"/>
            </w:r>
          </w:p>
        </w:tc>
      </w:tr>
      <w:tr w:rsidRPr="00780B61" w:rsidR="002F60B2" w:rsidTr="006964E3" w14:paraId="5180A61F" w14:textId="77777777">
        <w:trPr>
          <w:cantSplit/>
        </w:trPr>
        <w:tc>
          <w:tcPr>
            <w:tcW w:w="4103" w:type="dxa"/>
          </w:tcPr>
          <w:p w:rsidRPr="00780B61" w:rsidR="002F60B2" w:rsidP="002F60B2" w:rsidRDefault="002F60B2" w14:paraId="5180A61C" w14:textId="77777777">
            <w:pPr>
              <w:spacing w:after="0" w:line="240" w:lineRule="auto"/>
              <w:rPr>
                <w:rFonts w:ascii="Arial" w:hAnsi="Arial" w:eastAsia="Times New Roman" w:cs="Arial"/>
                <w:sz w:val="20"/>
                <w:szCs w:val="20"/>
              </w:rPr>
            </w:pPr>
          </w:p>
        </w:tc>
        <w:tc>
          <w:tcPr>
            <w:tcW w:w="1843" w:type="dxa"/>
          </w:tcPr>
          <w:p w:rsidRPr="00780B61" w:rsidR="002F60B2" w:rsidP="002F60B2" w:rsidRDefault="002F60B2" w14:paraId="5180A61D" w14:textId="77777777">
            <w:pPr>
              <w:tabs>
                <w:tab w:val="left" w:pos="2042"/>
              </w:tabs>
              <w:spacing w:after="0" w:line="240" w:lineRule="auto"/>
              <w:rPr>
                <w:rFonts w:ascii="Arial" w:hAnsi="Arial" w:eastAsia="Times New Roman" w:cs="Arial"/>
                <w:sz w:val="20"/>
                <w:szCs w:val="20"/>
              </w:rPr>
            </w:pPr>
          </w:p>
        </w:tc>
        <w:tc>
          <w:tcPr>
            <w:tcW w:w="1992" w:type="dxa"/>
          </w:tcPr>
          <w:p w:rsidRPr="00780B61" w:rsidR="002F60B2" w:rsidP="002F60B2" w:rsidRDefault="002F60B2" w14:paraId="5180A61E" w14:textId="77777777">
            <w:pPr>
              <w:tabs>
                <w:tab w:val="left" w:pos="2042"/>
              </w:tabs>
              <w:spacing w:after="0" w:line="240" w:lineRule="auto"/>
              <w:rPr>
                <w:rFonts w:ascii="Arial" w:hAnsi="Arial" w:eastAsia="Times New Roman" w:cs="Arial"/>
                <w:sz w:val="20"/>
                <w:szCs w:val="20"/>
              </w:rPr>
            </w:pPr>
          </w:p>
        </w:tc>
      </w:tr>
    </w:tbl>
    <w:p w:rsidR="00925401" w:rsidP="00443494" w:rsidRDefault="00925401" w14:paraId="20969660" w14:textId="77777777">
      <w:pPr>
        <w:pStyle w:val="Geenafstand"/>
        <w:rPr>
          <w:rFonts w:ascii="Arial" w:hAnsi="Arial" w:cs="Arial"/>
          <w:b/>
          <w:sz w:val="20"/>
          <w:szCs w:val="20"/>
        </w:rPr>
      </w:pPr>
    </w:p>
    <w:p w:rsidR="00443494" w:rsidP="00443494" w:rsidRDefault="008B20DC" w14:paraId="055ED6C3" w14:textId="5040788A">
      <w:pPr>
        <w:pStyle w:val="Geenafstand"/>
        <w:rPr>
          <w:rFonts w:ascii="Arial" w:hAnsi="Arial" w:cs="Arial"/>
          <w:b/>
          <w:sz w:val="20"/>
          <w:szCs w:val="20"/>
        </w:rPr>
      </w:pPr>
      <w:proofErr w:type="spellStart"/>
      <w:r>
        <w:rPr>
          <w:rFonts w:ascii="Arial" w:hAnsi="Arial" w:cs="Arial"/>
          <w:b/>
          <w:sz w:val="20"/>
          <w:szCs w:val="20"/>
        </w:rPr>
        <w:t>Position</w:t>
      </w:r>
      <w:proofErr w:type="spellEnd"/>
      <w:r>
        <w:rPr>
          <w:rFonts w:ascii="Arial" w:hAnsi="Arial" w:cs="Arial"/>
          <w:b/>
          <w:sz w:val="20"/>
          <w:szCs w:val="20"/>
        </w:rPr>
        <w:t xml:space="preserve"> Paper</w:t>
      </w:r>
      <w:bookmarkStart w:name="_GoBack" w:id="3"/>
      <w:bookmarkEnd w:id="3"/>
      <w:r w:rsidRPr="00443494" w:rsidR="00443494">
        <w:rPr>
          <w:rFonts w:ascii="Arial" w:hAnsi="Arial" w:cs="Arial"/>
          <w:b/>
          <w:sz w:val="20"/>
          <w:szCs w:val="20"/>
        </w:rPr>
        <w:t xml:space="preserve"> BOVAG inzake Nederlandse Franchise Code (NFC)</w:t>
      </w:r>
    </w:p>
    <w:p w:rsidR="00925401" w:rsidP="00443494" w:rsidRDefault="00925401" w14:paraId="2AB57E40" w14:textId="0FB92B7A">
      <w:pPr>
        <w:pStyle w:val="Geenafstand"/>
        <w:rPr>
          <w:rFonts w:ascii="Arial" w:hAnsi="Arial" w:cs="Arial"/>
          <w:b/>
          <w:sz w:val="20"/>
          <w:szCs w:val="20"/>
        </w:rPr>
      </w:pPr>
    </w:p>
    <w:p w:rsidRPr="00925401" w:rsidR="00925401" w:rsidP="00443494" w:rsidRDefault="00925401" w14:paraId="4DC5B313" w14:textId="241A397B">
      <w:pPr>
        <w:pStyle w:val="Geenafstand"/>
        <w:rPr>
          <w:rFonts w:ascii="Arial" w:hAnsi="Arial" w:cs="Arial"/>
          <w:sz w:val="20"/>
          <w:szCs w:val="20"/>
        </w:rPr>
      </w:pPr>
      <w:r w:rsidRPr="00925401">
        <w:rPr>
          <w:rFonts w:ascii="Arial" w:hAnsi="Arial" w:cs="Arial"/>
          <w:sz w:val="20"/>
          <w:szCs w:val="20"/>
        </w:rPr>
        <w:t>Geachte heer, mevrouw,</w:t>
      </w:r>
    </w:p>
    <w:p w:rsidRPr="00443494" w:rsidR="00443494" w:rsidP="00443494" w:rsidRDefault="00443494" w14:paraId="2261B136" w14:textId="77777777">
      <w:pPr>
        <w:pStyle w:val="Geenafstand"/>
        <w:rPr>
          <w:rFonts w:ascii="Arial" w:hAnsi="Arial" w:cs="Arial"/>
          <w:sz w:val="20"/>
          <w:szCs w:val="20"/>
        </w:rPr>
      </w:pPr>
    </w:p>
    <w:p w:rsidRPr="00443494" w:rsidR="00443494" w:rsidP="00443494" w:rsidRDefault="00443494" w14:paraId="18D82B34" w14:textId="77777777">
      <w:pPr>
        <w:pStyle w:val="Geenafstand"/>
        <w:rPr>
          <w:rFonts w:ascii="Arial" w:hAnsi="Arial" w:cs="Arial"/>
          <w:sz w:val="20"/>
          <w:szCs w:val="20"/>
        </w:rPr>
      </w:pPr>
      <w:r w:rsidRPr="00443494">
        <w:rPr>
          <w:rFonts w:ascii="Arial" w:hAnsi="Arial" w:cs="Arial"/>
          <w:sz w:val="20"/>
          <w:szCs w:val="20"/>
        </w:rPr>
        <w:t xml:space="preserve">Donderdag 8 juni spreekt uw Kamer in een Rondetafelgesprek met een aantal partijen over de Nederlandse Franchise Code (NFC). BOVAG juicht de komst van de NFC en de daarmee gepaard gaande wettelijke verankering van harte toe. </w:t>
      </w:r>
    </w:p>
    <w:p w:rsidRPr="00443494" w:rsidR="00443494" w:rsidP="00443494" w:rsidRDefault="00443494" w14:paraId="37FE216A" w14:textId="77777777">
      <w:pPr>
        <w:pStyle w:val="Geenafstand"/>
        <w:rPr>
          <w:rFonts w:ascii="Arial" w:hAnsi="Arial" w:cs="Arial"/>
          <w:sz w:val="20"/>
          <w:szCs w:val="20"/>
        </w:rPr>
      </w:pPr>
    </w:p>
    <w:p w:rsidRPr="00443494" w:rsidR="00443494" w:rsidP="00443494" w:rsidRDefault="00443494" w14:paraId="2B54A9D7" w14:textId="77777777">
      <w:pPr>
        <w:pStyle w:val="Geenafstand"/>
        <w:rPr>
          <w:rFonts w:ascii="Arial" w:hAnsi="Arial" w:cs="Arial"/>
          <w:sz w:val="20"/>
          <w:szCs w:val="20"/>
        </w:rPr>
      </w:pPr>
      <w:r w:rsidRPr="00443494">
        <w:rPr>
          <w:rFonts w:ascii="Arial" w:hAnsi="Arial" w:cs="Arial"/>
          <w:sz w:val="20"/>
          <w:szCs w:val="20"/>
        </w:rPr>
        <w:t xml:space="preserve">Veel BOVAG-leden zijn franchisenemer en zij zijn gebaat bij een wettelijk kader met een goede balans tussen de belangen van zowel franchisenemer als -gever. Vaak stellen franchisegevers in de mobiliteit hoge eisen aan een franchisenemer in de vorm van omvangrijke en volledig dichtgetimmerde contracten, waarin risico’s zo veel mogelijk op de franchisenemer worden afgewenteld en de ondernemersvrijheid van de franchisenemer verder wordt beperkt dan noodzakelijk is. </w:t>
      </w:r>
    </w:p>
    <w:p w:rsidRPr="00443494" w:rsidR="00443494" w:rsidP="00443494" w:rsidRDefault="00443494" w14:paraId="6A0457C6" w14:textId="77777777">
      <w:pPr>
        <w:pStyle w:val="Geenafstand"/>
        <w:rPr>
          <w:rFonts w:ascii="Arial" w:hAnsi="Arial" w:cs="Arial"/>
          <w:sz w:val="20"/>
          <w:szCs w:val="20"/>
        </w:rPr>
      </w:pPr>
    </w:p>
    <w:p w:rsidRPr="00443494" w:rsidR="00443494" w:rsidP="00443494" w:rsidRDefault="00443494" w14:paraId="43A82963" w14:textId="77777777">
      <w:pPr>
        <w:pStyle w:val="Geenafstand"/>
        <w:rPr>
          <w:rFonts w:ascii="Arial" w:hAnsi="Arial" w:cs="Arial"/>
          <w:sz w:val="20"/>
          <w:szCs w:val="20"/>
        </w:rPr>
      </w:pPr>
      <w:r w:rsidRPr="00443494">
        <w:rPr>
          <w:rFonts w:ascii="Arial" w:hAnsi="Arial" w:cs="Arial"/>
          <w:sz w:val="20"/>
          <w:szCs w:val="20"/>
        </w:rPr>
        <w:t xml:space="preserve">In deze brief brengen wij drie zorgpunten over de wettelijke verankering van de NFC onder uw aandacht. </w:t>
      </w:r>
    </w:p>
    <w:p w:rsidRPr="00443494" w:rsidR="00443494" w:rsidP="00443494" w:rsidRDefault="00443494" w14:paraId="2548885E" w14:textId="77777777">
      <w:pPr>
        <w:pStyle w:val="Geenafstand"/>
        <w:rPr>
          <w:rFonts w:ascii="Arial" w:hAnsi="Arial" w:cs="Arial"/>
          <w:sz w:val="20"/>
          <w:szCs w:val="20"/>
        </w:rPr>
      </w:pPr>
    </w:p>
    <w:p w:rsidRPr="00443494" w:rsidR="00443494" w:rsidP="00443494" w:rsidRDefault="00443494" w14:paraId="6AA449F9" w14:textId="77777777">
      <w:pPr>
        <w:pStyle w:val="Geenafstand"/>
        <w:rPr>
          <w:rFonts w:ascii="Arial" w:hAnsi="Arial" w:cs="Arial"/>
          <w:b/>
          <w:bCs/>
          <w:sz w:val="20"/>
          <w:szCs w:val="20"/>
        </w:rPr>
      </w:pPr>
      <w:r w:rsidRPr="00443494">
        <w:rPr>
          <w:rFonts w:ascii="Arial" w:hAnsi="Arial" w:cs="Arial"/>
          <w:b/>
          <w:bCs/>
          <w:sz w:val="20"/>
          <w:szCs w:val="20"/>
        </w:rPr>
        <w:t>1. Feitelijke uitvoering leidend niet de naamgeving van de overeenkomst</w:t>
      </w:r>
    </w:p>
    <w:p w:rsidRPr="00443494" w:rsidR="00443494" w:rsidP="00443494" w:rsidRDefault="00443494" w14:paraId="3BB6CEC4" w14:textId="77777777">
      <w:pPr>
        <w:pStyle w:val="Geenafstand"/>
        <w:rPr>
          <w:rFonts w:ascii="Arial" w:hAnsi="Arial" w:cs="Arial"/>
          <w:sz w:val="20"/>
          <w:szCs w:val="20"/>
        </w:rPr>
      </w:pPr>
      <w:r w:rsidRPr="00443494">
        <w:rPr>
          <w:rFonts w:ascii="Arial" w:hAnsi="Arial" w:cs="Arial"/>
          <w:sz w:val="20"/>
          <w:szCs w:val="20"/>
        </w:rPr>
        <w:t xml:space="preserve">BOVAG is er voorstander van dat in het kader van het  wetsvoorstel wettelijke verankering gedragscode franchise nog explicieter wordt toegelicht dat bij beoordeling van de vraag of sprake is van een franchiseovereenkomst, de feitelijke uitvoering bepalend is, en niet de benaming. </w:t>
      </w:r>
    </w:p>
    <w:p w:rsidRPr="00443494" w:rsidR="00443494" w:rsidP="00443494" w:rsidRDefault="00443494" w14:paraId="6F2711F6" w14:textId="77777777">
      <w:pPr>
        <w:pStyle w:val="Geenafstand"/>
        <w:rPr>
          <w:rFonts w:ascii="Arial" w:hAnsi="Arial" w:cs="Arial"/>
          <w:sz w:val="20"/>
          <w:szCs w:val="20"/>
        </w:rPr>
      </w:pPr>
      <w:r w:rsidRPr="00443494">
        <w:rPr>
          <w:rFonts w:ascii="Arial" w:hAnsi="Arial" w:cs="Arial"/>
          <w:sz w:val="20"/>
          <w:szCs w:val="20"/>
        </w:rPr>
        <w:t xml:space="preserve">Deze verduidelijking zou bijvoorbeeld aangebracht kunnen worden door aan te geven dat ook distributieovereenkomsten (ongeacht de naam die aan deze overeenkomst is gegeven) aangemerkt kunnen worden als franchiseovereenkomst indien zij aan alle elementen van een franchiseovereenkomst voldoen. Dit soort distributieovereenkomsten komt met name voor bij onze auto- en truckdealers. Deze verduidelijking voorkomt dat er een ongelijk speelveld ontstaat doordat de ene franchisegever zich netjes aan de NFC  houdt, terwijl de andere, door een ander label op de overeenkomst plakken, zich kan onttrekken aan de NFC. </w:t>
      </w:r>
    </w:p>
    <w:p w:rsidRPr="00443494" w:rsidR="00443494" w:rsidP="00443494" w:rsidRDefault="00443494" w14:paraId="48E905A0" w14:textId="77777777">
      <w:pPr>
        <w:pStyle w:val="Geenafstand"/>
        <w:rPr>
          <w:rFonts w:ascii="Arial" w:hAnsi="Arial" w:cs="Arial"/>
          <w:sz w:val="20"/>
          <w:szCs w:val="20"/>
        </w:rPr>
      </w:pPr>
    </w:p>
    <w:p w:rsidRPr="00443494" w:rsidR="00443494" w:rsidP="00443494" w:rsidRDefault="00443494" w14:paraId="2E899D53" w14:textId="77777777">
      <w:pPr>
        <w:pStyle w:val="Geenafstand"/>
        <w:rPr>
          <w:rFonts w:ascii="Arial" w:hAnsi="Arial" w:cs="Arial"/>
          <w:b/>
          <w:bCs/>
          <w:sz w:val="20"/>
          <w:szCs w:val="20"/>
        </w:rPr>
      </w:pPr>
      <w:r w:rsidRPr="00443494">
        <w:rPr>
          <w:rFonts w:ascii="Arial" w:hAnsi="Arial" w:cs="Arial"/>
          <w:b/>
          <w:bCs/>
          <w:sz w:val="20"/>
          <w:szCs w:val="20"/>
        </w:rPr>
        <w:t xml:space="preserve">2. wetgeving leidend voor hele franchiseovereenkomst en voor tussentijdse wijzigingen </w:t>
      </w:r>
    </w:p>
    <w:p w:rsidRPr="00443494" w:rsidR="00443494" w:rsidP="00443494" w:rsidRDefault="00443494" w14:paraId="70653697" w14:textId="77777777">
      <w:pPr>
        <w:pStyle w:val="Geenafstand"/>
        <w:rPr>
          <w:rFonts w:ascii="Arial" w:hAnsi="Arial" w:cs="Arial"/>
          <w:sz w:val="20"/>
          <w:szCs w:val="20"/>
        </w:rPr>
      </w:pPr>
      <w:r w:rsidRPr="00443494">
        <w:rPr>
          <w:rFonts w:ascii="Arial" w:hAnsi="Arial" w:cs="Arial"/>
          <w:sz w:val="20"/>
          <w:szCs w:val="20"/>
        </w:rPr>
        <w:t>Er is enige onduidelijkheid over wanneer de nieuwe franchiseregeling van toepassing wordt bij bestaande contracten. Wat gebeurt er als partijen voor het eindigen van een overeenkomst, de overeenkomst in onderling overleg wijzigen?</w:t>
      </w:r>
    </w:p>
    <w:p w:rsidRPr="00443494" w:rsidR="00443494" w:rsidP="00443494" w:rsidRDefault="00443494" w14:paraId="75EC3CF5" w14:textId="1C8F5F56">
      <w:pPr>
        <w:pStyle w:val="Geenafstand"/>
        <w:rPr>
          <w:rFonts w:ascii="Arial" w:hAnsi="Arial" w:cs="Arial"/>
          <w:sz w:val="20"/>
          <w:szCs w:val="20"/>
        </w:rPr>
      </w:pPr>
      <w:r w:rsidRPr="00443494">
        <w:rPr>
          <w:rFonts w:ascii="Arial" w:hAnsi="Arial" w:cs="Arial"/>
          <w:sz w:val="20"/>
          <w:szCs w:val="20"/>
        </w:rPr>
        <w:t xml:space="preserve">Het zou voor de praktijk goed zijn om aan te geven dat ook in overleg tot stand gekomen wijzigingen, </w:t>
      </w:r>
      <w:r w:rsidRPr="00443494">
        <w:rPr>
          <w:rFonts w:ascii="Arial" w:hAnsi="Arial" w:cs="Arial"/>
          <w:i/>
          <w:sz w:val="20"/>
          <w:szCs w:val="20"/>
        </w:rPr>
        <w:t>in welke vorm dan ook</w:t>
      </w:r>
      <w:r w:rsidRPr="00443494">
        <w:rPr>
          <w:rFonts w:ascii="Arial" w:hAnsi="Arial" w:cs="Arial"/>
          <w:sz w:val="20"/>
          <w:szCs w:val="20"/>
        </w:rPr>
        <w:t xml:space="preserve">, aangemerkt moeten worden als het (de facto) sluiten van een nieuwe franchiseovereenkomst waarop vanaf dat moment de nieuwe franchiseregeling van toepassing is (in de </w:t>
      </w:r>
      <w:proofErr w:type="spellStart"/>
      <w:r w:rsidRPr="00443494">
        <w:rPr>
          <w:rFonts w:ascii="Arial" w:hAnsi="Arial" w:cs="Arial"/>
          <w:sz w:val="20"/>
          <w:szCs w:val="20"/>
        </w:rPr>
        <w:t>MvT</w:t>
      </w:r>
      <w:proofErr w:type="spellEnd"/>
      <w:r w:rsidRPr="00443494">
        <w:rPr>
          <w:rFonts w:ascii="Arial" w:hAnsi="Arial" w:cs="Arial"/>
          <w:sz w:val="20"/>
          <w:szCs w:val="20"/>
        </w:rPr>
        <w:t xml:space="preserve"> lijkt er namelijk v</w:t>
      </w:r>
      <w:r w:rsidR="00317C70">
        <w:rPr>
          <w:rFonts w:ascii="Arial" w:hAnsi="Arial" w:cs="Arial"/>
          <w:sz w:val="20"/>
          <w:szCs w:val="20"/>
        </w:rPr>
        <w:t>a</w:t>
      </w:r>
      <w:r w:rsidRPr="00443494">
        <w:rPr>
          <w:rFonts w:ascii="Arial" w:hAnsi="Arial" w:cs="Arial"/>
          <w:sz w:val="20"/>
          <w:szCs w:val="20"/>
        </w:rPr>
        <w:t xml:space="preserve">nuit gegaan te worden dat zulke wijzigingen altijd tot een nieuwe franchiseovereenkomst zullen leiden, terwijl de wijzigingen bijvoorbeeld ook in de vorm van een </w:t>
      </w:r>
      <w:r w:rsidRPr="00443494">
        <w:rPr>
          <w:rFonts w:ascii="Arial" w:hAnsi="Arial" w:cs="Arial"/>
          <w:sz w:val="20"/>
          <w:szCs w:val="20"/>
        </w:rPr>
        <w:lastRenderedPageBreak/>
        <w:t xml:space="preserve">addendum vastgelegd zouden kunnen worden). De franchiseregeling zou dan van toepassing moeten zijn op de volledige franchiseovereenkomst en niet uitsluitend op de overeengekomen wijzigingen. </w:t>
      </w:r>
    </w:p>
    <w:p w:rsidRPr="00443494" w:rsidR="00443494" w:rsidP="00443494" w:rsidRDefault="00443494" w14:paraId="02EB77D2" w14:textId="77777777">
      <w:pPr>
        <w:pStyle w:val="Geenafstand"/>
        <w:rPr>
          <w:rFonts w:ascii="Arial" w:hAnsi="Arial" w:cs="Arial"/>
          <w:sz w:val="20"/>
          <w:szCs w:val="20"/>
        </w:rPr>
      </w:pPr>
    </w:p>
    <w:p w:rsidRPr="00443494" w:rsidR="00443494" w:rsidP="00443494" w:rsidRDefault="00443494" w14:paraId="1E606DA9" w14:textId="77777777">
      <w:pPr>
        <w:pStyle w:val="Geenafstand"/>
        <w:rPr>
          <w:rFonts w:ascii="Arial" w:hAnsi="Arial" w:cs="Arial"/>
          <w:b/>
          <w:bCs/>
          <w:sz w:val="20"/>
          <w:szCs w:val="20"/>
        </w:rPr>
      </w:pPr>
      <w:r w:rsidRPr="00443494">
        <w:rPr>
          <w:rFonts w:ascii="Arial" w:hAnsi="Arial" w:cs="Arial"/>
          <w:b/>
          <w:bCs/>
          <w:sz w:val="20"/>
          <w:szCs w:val="20"/>
        </w:rPr>
        <w:t xml:space="preserve">3. Verzoek om franchisewetgeving snel van toepassing te laten zijn op bestaande contracten </w:t>
      </w:r>
    </w:p>
    <w:p w:rsidRPr="00443494" w:rsidR="00443494" w:rsidP="00443494" w:rsidRDefault="00443494" w14:paraId="745BB2FA" w14:textId="77777777">
      <w:pPr>
        <w:pStyle w:val="Geenafstand"/>
        <w:rPr>
          <w:rFonts w:ascii="Arial" w:hAnsi="Arial" w:cs="Arial"/>
          <w:sz w:val="20"/>
          <w:szCs w:val="20"/>
        </w:rPr>
      </w:pPr>
      <w:r w:rsidRPr="00443494">
        <w:rPr>
          <w:rFonts w:ascii="Arial" w:hAnsi="Arial" w:cs="Arial"/>
          <w:sz w:val="20"/>
          <w:szCs w:val="20"/>
        </w:rPr>
        <w:t xml:space="preserve">Daarnaast kan het in sommige gevallen wenselijk zijn dat een kortere termijn wordt gehanteerd waarbinnen de nieuwe wet (en de gedragscode) in ieder geval van toepassing zullen worden op bestaande overeenkomsten. Het betreft hier de gevallen waarin de overeenkomst een reguliere (tussentijdse) opzegtermijn kent van bijvoorbeeld twee jaar: in dat geval zou ook een termijn van twee jaar partijen voldoende gelegenheid kunnen bieden om hun bestaande overeenkomsten aan te passen. Er is in dat geval geen sprake van een langere, vaste contractstermijn die daardoor doorkruist zou worden. </w:t>
      </w:r>
    </w:p>
    <w:p w:rsidRPr="00443494" w:rsidR="00443494" w:rsidP="00443494" w:rsidRDefault="00443494" w14:paraId="7CEE15B4" w14:textId="77777777">
      <w:pPr>
        <w:pStyle w:val="Geenafstand"/>
        <w:rPr>
          <w:rFonts w:ascii="Arial" w:hAnsi="Arial" w:cs="Arial"/>
          <w:sz w:val="20"/>
          <w:szCs w:val="20"/>
        </w:rPr>
      </w:pPr>
    </w:p>
    <w:p w:rsidRPr="00443494" w:rsidR="00443494" w:rsidP="00443494" w:rsidRDefault="00443494" w14:paraId="54C3A861" w14:textId="77777777">
      <w:pPr>
        <w:pStyle w:val="Geenafstand"/>
        <w:rPr>
          <w:rFonts w:ascii="Arial" w:hAnsi="Arial" w:cs="Arial"/>
          <w:i/>
          <w:sz w:val="20"/>
          <w:szCs w:val="20"/>
        </w:rPr>
      </w:pPr>
      <w:r w:rsidRPr="00443494">
        <w:rPr>
          <w:rFonts w:ascii="Arial" w:hAnsi="Arial" w:cs="Arial"/>
          <w:i/>
          <w:sz w:val="20"/>
          <w:szCs w:val="20"/>
        </w:rPr>
        <w:t>Mocht u naar aanleiding van deze brief nog vragen hebben, dan kunt u telefonisch contact opnemen met Anne-Marie Frissen (06-10927054) of via mail (</w:t>
      </w:r>
      <w:hyperlink r:id="rId13">
        <w:r w:rsidRPr="00443494">
          <w:rPr>
            <w:rStyle w:val="Hyperlink"/>
            <w:rFonts w:ascii="Arial" w:hAnsi="Arial" w:cs="Arial"/>
            <w:i/>
            <w:sz w:val="20"/>
            <w:szCs w:val="20"/>
          </w:rPr>
          <w:t>annemariefrissen@bovag.nl</w:t>
        </w:r>
      </w:hyperlink>
      <w:r w:rsidRPr="00443494">
        <w:rPr>
          <w:rFonts w:ascii="Arial" w:hAnsi="Arial" w:cs="Arial"/>
          <w:i/>
          <w:sz w:val="20"/>
          <w:szCs w:val="20"/>
        </w:rPr>
        <w:t>).</w:t>
      </w:r>
    </w:p>
    <w:p w:rsidRPr="00443494" w:rsidR="00443494" w:rsidP="00003C64" w:rsidRDefault="00443494" w14:paraId="7A3C5C5B" w14:textId="77777777">
      <w:pPr>
        <w:rPr>
          <w:rFonts w:ascii="Arial" w:hAnsi="Arial" w:cs="Arial"/>
          <w:sz w:val="20"/>
          <w:szCs w:val="20"/>
        </w:rPr>
      </w:pPr>
    </w:p>
    <w:tbl>
      <w:tblPr>
        <w:tblpPr w:leftFromText="180" w:rightFromText="180" w:vertAnchor="text" w:tblpY="1"/>
        <w:tblOverlap w:val="never"/>
        <w:tblW w:w="7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
        <w:gridCol w:w="5103"/>
        <w:gridCol w:w="2835"/>
      </w:tblGrid>
      <w:tr w:rsidRPr="00003C64" w:rsidR="00003C64" w:rsidTr="00FE2690" w14:paraId="5180A623" w14:textId="77777777">
        <w:trPr>
          <w:gridBefore w:val="1"/>
          <w:wBefore w:w="56" w:type="dxa"/>
        </w:trPr>
        <w:tc>
          <w:tcPr>
            <w:tcW w:w="7938" w:type="dxa"/>
            <w:gridSpan w:val="2"/>
            <w:tcBorders>
              <w:top w:val="nil"/>
              <w:left w:val="nil"/>
              <w:bottom w:val="nil"/>
              <w:right w:val="nil"/>
            </w:tcBorders>
          </w:tcPr>
          <w:p w:rsidRPr="00003C64" w:rsidR="00003C64" w:rsidP="00FE2690" w:rsidRDefault="00003C64" w14:paraId="5180A622" w14:textId="77777777">
            <w:pPr>
              <w:pStyle w:val="BVGStandaard"/>
              <w:rPr>
                <w:rFonts w:cs="Arial"/>
                <w:noProof w:val="0"/>
                <w:lang w:val="nl-NL"/>
              </w:rPr>
            </w:pPr>
            <w:bookmarkStart w:name="iClosingLine" w:id="4"/>
            <w:r w:rsidRPr="00003C64">
              <w:rPr>
                <w:rFonts w:cs="Arial"/>
                <w:noProof w:val="0"/>
                <w:lang w:val="nl-NL"/>
              </w:rPr>
              <w:t>Met vriendelijke groet,</w:t>
            </w:r>
            <w:bookmarkEnd w:id="4"/>
          </w:p>
        </w:tc>
      </w:tr>
      <w:tr w:rsidRPr="00003C64" w:rsidR="00003C64" w:rsidTr="00FE2690" w14:paraId="5180A625" w14:textId="77777777">
        <w:trPr>
          <w:gridBefore w:val="1"/>
          <w:wBefore w:w="56" w:type="dxa"/>
        </w:trPr>
        <w:tc>
          <w:tcPr>
            <w:tcW w:w="7938" w:type="dxa"/>
            <w:gridSpan w:val="2"/>
            <w:tcBorders>
              <w:top w:val="nil"/>
              <w:left w:val="nil"/>
              <w:bottom w:val="nil"/>
              <w:right w:val="nil"/>
            </w:tcBorders>
          </w:tcPr>
          <w:p w:rsidRPr="00003C64" w:rsidR="00003C64" w:rsidP="00FE2690" w:rsidRDefault="00003C64" w14:paraId="5180A624" w14:textId="77777777">
            <w:pPr>
              <w:pStyle w:val="BVGStandaard"/>
              <w:rPr>
                <w:rFonts w:cs="Arial"/>
                <w:noProof w:val="0"/>
                <w:lang w:val="nl-NL"/>
              </w:rPr>
            </w:pPr>
          </w:p>
        </w:tc>
      </w:tr>
      <w:tr w:rsidRPr="00003C64" w:rsidR="00003C64" w:rsidTr="00FE2690" w14:paraId="5180A628" w14:textId="77777777">
        <w:tblPrEx>
          <w:tblCellMar>
            <w:left w:w="56" w:type="dxa"/>
            <w:right w:w="56" w:type="dxa"/>
          </w:tblCellMar>
        </w:tblPrEx>
        <w:tc>
          <w:tcPr>
            <w:tcW w:w="5159" w:type="dxa"/>
            <w:gridSpan w:val="2"/>
            <w:tcBorders>
              <w:top w:val="nil"/>
              <w:left w:val="nil"/>
              <w:bottom w:val="nil"/>
              <w:right w:val="nil"/>
            </w:tcBorders>
          </w:tcPr>
          <w:p w:rsidRPr="00003C64" w:rsidR="00003C64" w:rsidP="00FE2690" w:rsidRDefault="00D87A5B" w14:paraId="5180A626" w14:textId="0F1A84C6">
            <w:pPr>
              <w:pStyle w:val="BVGStandaard"/>
              <w:rPr>
                <w:rFonts w:cs="Arial"/>
                <w:noProof w:val="0"/>
                <w:lang w:val="nl-NL"/>
              </w:rPr>
            </w:pPr>
            <w:bookmarkStart w:name="iAut1_CompanyFrom" w:id="5"/>
            <w:bookmarkEnd w:id="5"/>
            <w:r>
              <w:rPr>
                <w:rFonts w:cs="Arial"/>
                <w:noProof w:val="0"/>
                <w:lang w:val="nl-NL"/>
              </w:rPr>
              <w:t>BOVAG</w:t>
            </w:r>
          </w:p>
        </w:tc>
        <w:tc>
          <w:tcPr>
            <w:tcW w:w="2835" w:type="dxa"/>
            <w:tcBorders>
              <w:top w:val="nil"/>
              <w:left w:val="nil"/>
              <w:bottom w:val="nil"/>
              <w:right w:val="nil"/>
            </w:tcBorders>
          </w:tcPr>
          <w:p w:rsidRPr="00003C64" w:rsidR="00003C64" w:rsidP="00FE2690" w:rsidRDefault="00003C64" w14:paraId="5180A627" w14:textId="77777777">
            <w:pPr>
              <w:pStyle w:val="BVGStandaard"/>
              <w:rPr>
                <w:rFonts w:cs="Arial"/>
                <w:noProof w:val="0"/>
                <w:lang w:val="nl-NL"/>
              </w:rPr>
            </w:pPr>
            <w:bookmarkStart w:name="iAut2_CompanyFrom" w:id="6"/>
            <w:r w:rsidRPr="00003C64">
              <w:rPr>
                <w:rFonts w:cs="Arial"/>
                <w:noProof w:val="0"/>
                <w:lang w:val="nl-NL"/>
              </w:rPr>
              <w:t xml:space="preserve"> </w:t>
            </w:r>
            <w:bookmarkEnd w:id="6"/>
          </w:p>
        </w:tc>
      </w:tr>
      <w:tr w:rsidRPr="00003C64" w:rsidR="00003C64" w:rsidTr="00443494" w14:paraId="5180A62A" w14:textId="77777777">
        <w:trPr>
          <w:gridBefore w:val="1"/>
          <w:gridAfter w:val="1"/>
          <w:wBefore w:w="56" w:type="dxa"/>
          <w:wAfter w:w="2835" w:type="dxa"/>
          <w:trHeight w:val="1438" w:hRule="exact"/>
        </w:trPr>
        <w:tc>
          <w:tcPr>
            <w:tcW w:w="5103" w:type="dxa"/>
            <w:tcBorders>
              <w:top w:val="nil"/>
              <w:left w:val="nil"/>
              <w:bottom w:val="nil"/>
              <w:right w:val="nil"/>
            </w:tcBorders>
          </w:tcPr>
          <w:p w:rsidRPr="00003C64" w:rsidR="00003C64" w:rsidP="00FE2690" w:rsidRDefault="00443494" w14:paraId="5180A629" w14:textId="1DA46BB0">
            <w:pPr>
              <w:pStyle w:val="BVGStandaard"/>
              <w:rPr>
                <w:rFonts w:cs="Arial"/>
                <w:noProof w:val="0"/>
                <w:lang w:val="nl-NL"/>
              </w:rPr>
            </w:pPr>
            <w:r w:rsidRPr="00443494">
              <w:rPr>
                <w:rFonts w:cs="Arial"/>
                <w:lang w:val="nl-NL" w:eastAsia="nl-NL"/>
              </w:rPr>
              <w:drawing>
                <wp:inline distT="0" distB="0" distL="0" distR="0" wp14:anchorId="2D7FD5DD" wp14:editId="20C4169E">
                  <wp:extent cx="1533525" cy="895350"/>
                  <wp:effectExtent l="0" t="0" r="9525" b="0"/>
                  <wp:docPr id="2" name="Afbeelding 2" descr="M:\HUISSTYL\HANDT\tbe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UISSTYL\HANDT\tbec.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895350"/>
                          </a:xfrm>
                          <a:prstGeom prst="rect">
                            <a:avLst/>
                          </a:prstGeom>
                          <a:noFill/>
                          <a:ln>
                            <a:noFill/>
                          </a:ln>
                        </pic:spPr>
                      </pic:pic>
                    </a:graphicData>
                  </a:graphic>
                </wp:inline>
              </w:drawing>
            </w:r>
          </w:p>
        </w:tc>
      </w:tr>
      <w:tr w:rsidRPr="00003C64" w:rsidR="00003C64" w:rsidTr="00FE2690" w14:paraId="5180A62D" w14:textId="77777777">
        <w:tblPrEx>
          <w:tblCellMar>
            <w:left w:w="56" w:type="dxa"/>
            <w:right w:w="56" w:type="dxa"/>
          </w:tblCellMar>
        </w:tblPrEx>
        <w:tc>
          <w:tcPr>
            <w:tcW w:w="5159" w:type="dxa"/>
            <w:gridSpan w:val="2"/>
            <w:tcBorders>
              <w:top w:val="nil"/>
              <w:left w:val="nil"/>
              <w:bottom w:val="nil"/>
              <w:right w:val="nil"/>
            </w:tcBorders>
          </w:tcPr>
          <w:p w:rsidRPr="00003C64" w:rsidR="00003C64" w:rsidP="00443494" w:rsidRDefault="00D87A5B" w14:paraId="5180A62B" w14:textId="2ADA0FF7">
            <w:pPr>
              <w:pStyle w:val="Geenafstand"/>
            </w:pPr>
            <w:bookmarkStart w:name="iAut1_LastName" w:id="7"/>
            <w:bookmarkEnd w:id="7"/>
            <w:r>
              <w:t>drs. L.C.H. Eckhardt</w:t>
            </w:r>
          </w:p>
        </w:tc>
        <w:tc>
          <w:tcPr>
            <w:tcW w:w="2835" w:type="dxa"/>
            <w:tcBorders>
              <w:top w:val="nil"/>
              <w:left w:val="nil"/>
              <w:bottom w:val="nil"/>
              <w:right w:val="nil"/>
            </w:tcBorders>
          </w:tcPr>
          <w:p w:rsidRPr="00003C64" w:rsidR="00003C64" w:rsidP="00443494" w:rsidRDefault="00003C64" w14:paraId="5180A62C" w14:textId="77777777">
            <w:pPr>
              <w:pStyle w:val="Geenafstand"/>
            </w:pPr>
            <w:bookmarkStart w:name="iAut2_Initials" w:id="8"/>
            <w:r w:rsidRPr="00003C64">
              <w:t xml:space="preserve"> </w:t>
            </w:r>
            <w:bookmarkStart w:name="iAut2_LastName" w:id="9"/>
            <w:bookmarkEnd w:id="8"/>
            <w:r w:rsidRPr="00003C64">
              <w:t xml:space="preserve"> </w:t>
            </w:r>
            <w:bookmarkEnd w:id="9"/>
          </w:p>
        </w:tc>
      </w:tr>
      <w:tr w:rsidRPr="00003C64" w:rsidR="00003C64" w:rsidTr="00FE2690" w14:paraId="5180A633" w14:textId="77777777">
        <w:tblPrEx>
          <w:tblCellMar>
            <w:left w:w="56" w:type="dxa"/>
            <w:right w:w="56" w:type="dxa"/>
          </w:tblCellMar>
        </w:tblPrEx>
        <w:tc>
          <w:tcPr>
            <w:tcW w:w="5159" w:type="dxa"/>
            <w:gridSpan w:val="2"/>
            <w:tcBorders>
              <w:top w:val="nil"/>
              <w:left w:val="nil"/>
              <w:bottom w:val="nil"/>
              <w:right w:val="nil"/>
            </w:tcBorders>
          </w:tcPr>
          <w:p w:rsidRPr="00003C64" w:rsidR="00003C64" w:rsidP="00443494" w:rsidRDefault="00D87A5B" w14:paraId="5180A631" w14:textId="109ED8EC">
            <w:pPr>
              <w:pStyle w:val="Geenafstand"/>
            </w:pPr>
            <w:r>
              <w:t>Algemeen voorzitter</w:t>
            </w:r>
          </w:p>
        </w:tc>
        <w:tc>
          <w:tcPr>
            <w:tcW w:w="2835" w:type="dxa"/>
            <w:tcBorders>
              <w:top w:val="nil"/>
              <w:left w:val="nil"/>
              <w:bottom w:val="nil"/>
              <w:right w:val="nil"/>
            </w:tcBorders>
          </w:tcPr>
          <w:p w:rsidRPr="00003C64" w:rsidR="00003C64" w:rsidP="00443494" w:rsidRDefault="00003C64" w14:paraId="5180A632" w14:textId="77777777">
            <w:pPr>
              <w:pStyle w:val="Geenafstand"/>
            </w:pPr>
            <w:bookmarkStart w:name="iAut2_Function" w:id="10"/>
            <w:r w:rsidRPr="00003C64">
              <w:t xml:space="preserve"> </w:t>
            </w:r>
            <w:bookmarkEnd w:id="10"/>
          </w:p>
        </w:tc>
      </w:tr>
      <w:tr w:rsidRPr="00003C64" w:rsidR="00003C64" w:rsidTr="00FE2690" w14:paraId="5180A635" w14:textId="77777777">
        <w:trPr>
          <w:gridBefore w:val="1"/>
          <w:gridAfter w:val="1"/>
          <w:wBefore w:w="56" w:type="dxa"/>
          <w:wAfter w:w="2835" w:type="dxa"/>
        </w:trPr>
        <w:tc>
          <w:tcPr>
            <w:tcW w:w="5103" w:type="dxa"/>
            <w:tcBorders>
              <w:top w:val="nil"/>
              <w:left w:val="nil"/>
              <w:bottom w:val="nil"/>
              <w:right w:val="nil"/>
            </w:tcBorders>
          </w:tcPr>
          <w:p w:rsidRPr="00003C64" w:rsidR="00003C64" w:rsidP="00FE2690" w:rsidRDefault="00003C64" w14:paraId="5180A634" w14:textId="77777777">
            <w:pPr>
              <w:pStyle w:val="BVGStandaard"/>
              <w:rPr>
                <w:rFonts w:cs="Arial"/>
                <w:noProof w:val="0"/>
                <w:lang w:val="nl-NL"/>
              </w:rPr>
            </w:pPr>
          </w:p>
        </w:tc>
      </w:tr>
      <w:tr w:rsidRPr="00003C64" w:rsidR="00003C64" w:rsidTr="00FE2690" w14:paraId="5180A637" w14:textId="77777777">
        <w:trPr>
          <w:gridBefore w:val="1"/>
          <w:gridAfter w:val="1"/>
          <w:wBefore w:w="56" w:type="dxa"/>
          <w:wAfter w:w="2835" w:type="dxa"/>
        </w:trPr>
        <w:tc>
          <w:tcPr>
            <w:tcW w:w="5103" w:type="dxa"/>
            <w:tcBorders>
              <w:top w:val="nil"/>
              <w:left w:val="nil"/>
              <w:bottom w:val="nil"/>
              <w:right w:val="nil"/>
            </w:tcBorders>
          </w:tcPr>
          <w:p w:rsidRPr="00003C64" w:rsidR="00003C64" w:rsidP="00FE2690" w:rsidRDefault="00003C64" w14:paraId="5180A636" w14:textId="1F5CAE55">
            <w:pPr>
              <w:pStyle w:val="BVGStandaard"/>
              <w:rPr>
                <w:rFonts w:cs="Arial"/>
                <w:noProof w:val="0"/>
                <w:lang w:val="nl-NL"/>
              </w:rPr>
            </w:pPr>
          </w:p>
        </w:tc>
      </w:tr>
      <w:tr w:rsidRPr="00003C64" w:rsidR="00003C64" w:rsidTr="00FE2690" w14:paraId="5180A639" w14:textId="77777777">
        <w:trPr>
          <w:gridBefore w:val="1"/>
          <w:gridAfter w:val="1"/>
          <w:wBefore w:w="56" w:type="dxa"/>
          <w:wAfter w:w="2835" w:type="dxa"/>
        </w:trPr>
        <w:tc>
          <w:tcPr>
            <w:tcW w:w="5103" w:type="dxa"/>
            <w:tcBorders>
              <w:top w:val="nil"/>
              <w:left w:val="nil"/>
              <w:bottom w:val="nil"/>
              <w:right w:val="nil"/>
            </w:tcBorders>
          </w:tcPr>
          <w:p w:rsidRPr="00003C64" w:rsidR="00003C64" w:rsidP="00FE2690" w:rsidRDefault="00003C64" w14:paraId="5180A638" w14:textId="4198AA53">
            <w:pPr>
              <w:pStyle w:val="BVGStandaard"/>
              <w:rPr>
                <w:rFonts w:cs="Arial"/>
                <w:noProof w:val="0"/>
                <w:lang w:val="nl-NL"/>
              </w:rPr>
            </w:pPr>
          </w:p>
        </w:tc>
      </w:tr>
    </w:tbl>
    <w:p w:rsidRPr="00D87A5B" w:rsidR="00003C64" w:rsidP="00003C64" w:rsidRDefault="00003C64" w14:paraId="5180A63A" w14:textId="77777777">
      <w:pPr>
        <w:pStyle w:val="BVGStandaard"/>
        <w:rPr>
          <w:lang w:val="nl-NL"/>
        </w:rPr>
      </w:pPr>
    </w:p>
    <w:p w:rsidRPr="00780B61" w:rsidR="00E74F1B" w:rsidRDefault="00E74F1B" w14:paraId="5180A63B" w14:textId="77777777">
      <w:pPr>
        <w:rPr>
          <w:rFonts w:ascii="Arial" w:hAnsi="Arial" w:cs="Arial"/>
          <w:noProof/>
          <w:sz w:val="20"/>
          <w:szCs w:val="20"/>
        </w:rPr>
      </w:pPr>
    </w:p>
    <w:p w:rsidR="00E74F1B" w:rsidRDefault="00E74F1B" w14:paraId="5180A63C" w14:textId="77777777"/>
    <w:sectPr w:rsidR="00E74F1B" w:rsidSect="00AE3B9E">
      <w:headerReference w:type="default" r:id="rId15"/>
      <w:footerReference w:type="default" r:id="rId16"/>
      <w:pgSz w:w="11906" w:h="16838" w:code="9"/>
      <w:pgMar w:top="1418" w:right="1418" w:bottom="1418" w:left="1418" w:header="964" w:footer="493"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DCDD" w14:textId="77777777" w:rsidR="00B678BF" w:rsidRDefault="00B678BF" w:rsidP="00003C64">
      <w:pPr>
        <w:spacing w:after="0" w:line="240" w:lineRule="auto"/>
      </w:pPr>
      <w:r>
        <w:separator/>
      </w:r>
    </w:p>
  </w:endnote>
  <w:endnote w:type="continuationSeparator" w:id="0">
    <w:p w14:paraId="3A77FC38" w14:textId="77777777" w:rsidR="00B678BF" w:rsidRDefault="00B678BF" w:rsidP="0000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A648" w14:textId="1F6F2EFD" w:rsidR="00003C64" w:rsidRPr="00C61B5A" w:rsidRDefault="00C61B5A" w:rsidP="00C61B5A">
    <w:pPr>
      <w:pStyle w:val="Voettekst"/>
      <w:rPr>
        <w:sz w:val="16"/>
        <w:szCs w:val="16"/>
      </w:rPr>
    </w:pPr>
    <w:r>
      <w:rPr>
        <w:sz w:val="16"/>
        <w:szCs w:val="16"/>
      </w:rPr>
      <w:t xml:space="preserve">DOCUMENT-ID: </w:t>
    </w:r>
    <w:sdt>
      <w:sdtPr>
        <w:rPr>
          <w:sz w:val="16"/>
          <w:szCs w:val="16"/>
        </w:rPr>
        <w:alias w:val="Waarde van de document-id"/>
        <w:tag w:val="_dlc_DocId"/>
        <w:id w:val="-2014900275"/>
        <w:lock w:val="contentLocked"/>
        <w:placeholder>
          <w:docPart w:val="ACD6FB416B9B40A19D903ADA68E3424C"/>
        </w:placeholder>
        <w:dataBinding w:prefixMappings="xmlns:ns0='http://schemas.microsoft.com/office/2006/metadata/properties' xmlns:ns1='http://www.w3.org/2001/XMLSchema-instance' xmlns:ns2='http://schemas.microsoft.com/office/infopath/2007/PartnerControls' xmlns:ns3='9364aca3-baf0-482e-b978-c8a3d1e69667' xmlns:ns4='1ed18101-c661-4f32-b839-28c1b10dba9c' xmlns:ns5='4ba81f0d-9426-4134-a4aa-ea41d5eb32f6' xmlns:ns6='0a2873e0-1269-4ed6-8a23-330ce9ad6111' " w:xpath="/ns0:properties[1]/documentManagement[1]/ns3:_dlc_DocId[1]" w:storeItemID="{A2A3B50D-E2C6-417F-A576-D25E8AB30418}"/>
        <w:text/>
      </w:sdtPr>
      <w:sdtEndPr/>
      <w:sdtContent>
        <w:r w:rsidR="00D87A5B">
          <w:rPr>
            <w:sz w:val="16"/>
            <w:szCs w:val="16"/>
          </w:rPr>
          <w:t>BOVAG-693707163-9</w:t>
        </w:r>
      </w:sdtContent>
    </w:sdt>
    <w:r w:rsidR="00003C64">
      <w:rPr>
        <w:rFonts w:ascii="Arial" w:hAnsi="Arial" w:cs="Arial"/>
        <w:noProof/>
        <w:sz w:val="16"/>
        <w:szCs w:val="16"/>
        <w:lang w:eastAsia="nl-NL"/>
      </w:rPr>
      <mc:AlternateContent>
        <mc:Choice Requires="wps">
          <w:drawing>
            <wp:anchor distT="0" distB="0" distL="114300" distR="114300" simplePos="0" relativeHeight="251658240" behindDoc="1" locked="0" layoutInCell="1" allowOverlap="1" wp14:anchorId="5180A64D" wp14:editId="5180A64E">
              <wp:simplePos x="0" y="0"/>
              <wp:positionH relativeFrom="page">
                <wp:posOffset>5450840</wp:posOffset>
              </wp:positionH>
              <wp:positionV relativeFrom="page">
                <wp:posOffset>8317230</wp:posOffset>
              </wp:positionV>
              <wp:extent cx="1713865" cy="2061845"/>
              <wp:effectExtent l="2540" t="1905" r="0" b="317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06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CellMar>
                              <w:left w:w="0" w:type="dxa"/>
                              <w:right w:w="0" w:type="dxa"/>
                            </w:tblCellMar>
                            <w:tblLook w:val="01E0" w:firstRow="1" w:lastRow="1" w:firstColumn="1" w:lastColumn="1" w:noHBand="0" w:noVBand="0"/>
                          </w:tblPr>
                          <w:tblGrid>
                            <w:gridCol w:w="2557"/>
                          </w:tblGrid>
                          <w:tr w:rsidR="00003C64" w14:paraId="5180A650" w14:textId="77777777" w:rsidTr="008D2101">
                            <w:trPr>
                              <w:jc w:val="right"/>
                            </w:trPr>
                            <w:tc>
                              <w:tcPr>
                                <w:tcW w:w="2557" w:type="dxa"/>
                                <w:noWrap/>
                              </w:tcPr>
                              <w:p w14:paraId="5180A64F" w14:textId="77777777" w:rsidR="00003C64" w:rsidRPr="00E6337E" w:rsidRDefault="00003C64" w:rsidP="00622B44">
                                <w:pPr>
                                  <w:pStyle w:val="BVGSenderHeader"/>
                                  <w:rPr>
                                    <w:rFonts w:cs="Arial"/>
                                  </w:rPr>
                                </w:pPr>
                                <w:bookmarkStart w:id="11" w:name="PostalAddress"/>
                                <w:r w:rsidRPr="00E6337E">
                                  <w:rPr>
                                    <w:rFonts w:cs="Arial"/>
                                  </w:rPr>
                                  <w:t>Postadres:</w:t>
                                </w:r>
                                <w:bookmarkEnd w:id="11"/>
                              </w:p>
                            </w:tc>
                          </w:tr>
                          <w:tr w:rsidR="00003C64" w14:paraId="5180A653" w14:textId="77777777" w:rsidTr="008D2101">
                            <w:trPr>
                              <w:jc w:val="right"/>
                            </w:trPr>
                            <w:tc>
                              <w:tcPr>
                                <w:tcW w:w="2557" w:type="dxa"/>
                                <w:noWrap/>
                              </w:tcPr>
                              <w:p w14:paraId="5180A651" w14:textId="77777777" w:rsidR="00003C64" w:rsidRPr="00E6337E" w:rsidRDefault="00003C64" w:rsidP="00F849CD">
                                <w:pPr>
                                  <w:pStyle w:val="BVGSenderData"/>
                                  <w:rPr>
                                    <w:rFonts w:cs="Arial"/>
                                  </w:rPr>
                                </w:pPr>
                                <w:bookmarkStart w:id="12" w:name="iPostalAddress"/>
                                <w:r w:rsidRPr="00E6337E">
                                  <w:rPr>
                                    <w:rFonts w:cs="Arial"/>
                                  </w:rPr>
                                  <w:t>Postbus 1100</w:t>
                                </w:r>
                              </w:p>
                              <w:p w14:paraId="5180A652" w14:textId="77777777" w:rsidR="00003C64" w:rsidRPr="00E6337E" w:rsidRDefault="00003C64" w:rsidP="00622B44">
                                <w:pPr>
                                  <w:pStyle w:val="BVGSenderData"/>
                                  <w:rPr>
                                    <w:rFonts w:cs="Arial"/>
                                  </w:rPr>
                                </w:pPr>
                                <w:r w:rsidRPr="00E6337E">
                                  <w:rPr>
                                    <w:rFonts w:cs="Arial"/>
                                  </w:rPr>
                                  <w:t>3980 DC  BUNNIK</w:t>
                                </w:r>
                                <w:bookmarkEnd w:id="12"/>
                              </w:p>
                            </w:tc>
                          </w:tr>
                          <w:tr w:rsidR="00003C64" w14:paraId="5180A655" w14:textId="77777777" w:rsidTr="008D2101">
                            <w:trPr>
                              <w:jc w:val="right"/>
                            </w:trPr>
                            <w:tc>
                              <w:tcPr>
                                <w:tcW w:w="2557" w:type="dxa"/>
                                <w:noWrap/>
                              </w:tcPr>
                              <w:p w14:paraId="5180A654" w14:textId="77777777" w:rsidR="00003C64" w:rsidRPr="00E6337E" w:rsidRDefault="00003C64" w:rsidP="00622B44">
                                <w:pPr>
                                  <w:pStyle w:val="BVGSenderHeader"/>
                                  <w:rPr>
                                    <w:rFonts w:cs="Arial"/>
                                  </w:rPr>
                                </w:pPr>
                                <w:bookmarkStart w:id="13" w:name="VisitingAddress"/>
                                <w:r w:rsidRPr="00E6337E">
                                  <w:rPr>
                                    <w:rFonts w:cs="Arial"/>
                                  </w:rPr>
                                  <w:t>Bezoekadres:</w:t>
                                </w:r>
                                <w:bookmarkEnd w:id="13"/>
                              </w:p>
                            </w:tc>
                          </w:tr>
                          <w:tr w:rsidR="00003C64" w14:paraId="5180A658" w14:textId="77777777" w:rsidTr="008D2101">
                            <w:trPr>
                              <w:jc w:val="right"/>
                            </w:trPr>
                            <w:tc>
                              <w:tcPr>
                                <w:tcW w:w="2557" w:type="dxa"/>
                                <w:noWrap/>
                              </w:tcPr>
                              <w:p w14:paraId="5180A656" w14:textId="77777777" w:rsidR="00003C64" w:rsidRPr="00E6337E" w:rsidRDefault="00003C64" w:rsidP="00F849CD">
                                <w:pPr>
                                  <w:pStyle w:val="BVGSenderData"/>
                                  <w:rPr>
                                    <w:rFonts w:cs="Arial"/>
                                  </w:rPr>
                                </w:pPr>
                                <w:bookmarkStart w:id="14" w:name="iVisitingAddress"/>
                                <w:r w:rsidRPr="00E6337E">
                                  <w:rPr>
                                    <w:rFonts w:cs="Arial"/>
                                  </w:rPr>
                                  <w:t>Kosterijland 15</w:t>
                                </w:r>
                              </w:p>
                              <w:p w14:paraId="5180A657" w14:textId="77777777" w:rsidR="00003C64" w:rsidRPr="00E6337E" w:rsidRDefault="00003C64" w:rsidP="00622B44">
                                <w:pPr>
                                  <w:pStyle w:val="BVGSenderData"/>
                                  <w:rPr>
                                    <w:rFonts w:cs="Arial"/>
                                  </w:rPr>
                                </w:pPr>
                                <w:r w:rsidRPr="00E6337E">
                                  <w:rPr>
                                    <w:rFonts w:cs="Arial"/>
                                  </w:rPr>
                                  <w:t>3981 AJ  Bunnik</w:t>
                                </w:r>
                                <w:bookmarkEnd w:id="14"/>
                              </w:p>
                            </w:tc>
                          </w:tr>
                          <w:tr w:rsidR="00003C64" w14:paraId="5180A65A" w14:textId="77777777" w:rsidTr="008D2101">
                            <w:trPr>
                              <w:trHeight w:hRule="exact" w:val="238"/>
                              <w:jc w:val="right"/>
                            </w:trPr>
                            <w:tc>
                              <w:tcPr>
                                <w:tcW w:w="2557" w:type="dxa"/>
                                <w:noWrap/>
                              </w:tcPr>
                              <w:p w14:paraId="5180A659" w14:textId="77777777" w:rsidR="00003C64" w:rsidRPr="00E6337E" w:rsidRDefault="00003C64" w:rsidP="008D2101">
                                <w:pPr>
                                  <w:rPr>
                                    <w:rFonts w:ascii="Arial" w:hAnsi="Arial" w:cs="Arial"/>
                                    <w:sz w:val="14"/>
                                    <w:szCs w:val="14"/>
                                  </w:rPr>
                                </w:pPr>
                              </w:p>
                            </w:tc>
                          </w:tr>
                          <w:tr w:rsidR="00003C64" w14:paraId="5180A65C" w14:textId="77777777" w:rsidTr="008D2101">
                            <w:trPr>
                              <w:jc w:val="right"/>
                            </w:trPr>
                            <w:tc>
                              <w:tcPr>
                                <w:tcW w:w="2557" w:type="dxa"/>
                                <w:noWrap/>
                              </w:tcPr>
                              <w:p w14:paraId="5180A65B" w14:textId="77777777" w:rsidR="00003C64" w:rsidRPr="00E6337E" w:rsidRDefault="00003C64" w:rsidP="00622B44">
                                <w:pPr>
                                  <w:pStyle w:val="BVGSenderData"/>
                                  <w:rPr>
                                    <w:rFonts w:cs="Arial"/>
                                  </w:rPr>
                                </w:pPr>
                              </w:p>
                            </w:tc>
                          </w:tr>
                          <w:tr w:rsidR="00003C64" w:rsidRPr="000F59C6" w14:paraId="5180A65E" w14:textId="77777777" w:rsidTr="008D2101">
                            <w:trPr>
                              <w:jc w:val="right"/>
                            </w:trPr>
                            <w:tc>
                              <w:tcPr>
                                <w:tcW w:w="2557" w:type="dxa"/>
                                <w:noWrap/>
                              </w:tcPr>
                              <w:p w14:paraId="5180A65D" w14:textId="77777777" w:rsidR="00003C64" w:rsidRPr="00E6337E" w:rsidRDefault="00003C64" w:rsidP="00622B44">
                                <w:pPr>
                                  <w:pStyle w:val="BVGSenderData"/>
                                  <w:rPr>
                                    <w:rFonts w:cs="Arial"/>
                                    <w:lang w:val="en-US"/>
                                  </w:rPr>
                                </w:pPr>
                                <w:bookmarkStart w:id="15" w:name="WebPage"/>
                                <w:r w:rsidRPr="00E6337E">
                                  <w:rPr>
                                    <w:rFonts w:cs="Arial"/>
                                    <w:lang w:val="en-US"/>
                                  </w:rPr>
                                  <w:t>I</w:t>
                                </w:r>
                                <w:bookmarkEnd w:id="15"/>
                                <w:r w:rsidRPr="00E6337E">
                                  <w:rPr>
                                    <w:rFonts w:cs="Arial"/>
                                    <w:lang w:val="en-US"/>
                                  </w:rPr>
                                  <w:t xml:space="preserve"> </w:t>
                                </w:r>
                                <w:bookmarkStart w:id="16" w:name="iWebPage"/>
                                <w:r w:rsidRPr="00E6337E">
                                  <w:rPr>
                                    <w:rFonts w:cs="Arial"/>
                                    <w:lang w:val="en-US"/>
                                  </w:rPr>
                                  <w:t>www.bovag.nl</w:t>
                                </w:r>
                                <w:bookmarkEnd w:id="16"/>
                              </w:p>
                            </w:tc>
                          </w:tr>
                          <w:tr w:rsidR="00003C64" w:rsidRPr="000F59C6" w14:paraId="5180A660" w14:textId="77777777" w:rsidTr="008D2101">
                            <w:trPr>
                              <w:trHeight w:hRule="exact" w:val="238"/>
                              <w:jc w:val="right"/>
                            </w:trPr>
                            <w:tc>
                              <w:tcPr>
                                <w:tcW w:w="2557" w:type="dxa"/>
                                <w:noWrap/>
                              </w:tcPr>
                              <w:p w14:paraId="5180A65F" w14:textId="77777777" w:rsidR="00003C64" w:rsidRPr="00E6337E" w:rsidRDefault="00003C64" w:rsidP="008D2101">
                                <w:pPr>
                                  <w:jc w:val="right"/>
                                  <w:rPr>
                                    <w:rFonts w:ascii="Arial" w:hAnsi="Arial" w:cs="Arial"/>
                                    <w:sz w:val="14"/>
                                    <w:szCs w:val="14"/>
                                    <w:lang w:val="en-US"/>
                                  </w:rPr>
                                </w:pPr>
                              </w:p>
                            </w:tc>
                          </w:tr>
                          <w:tr w:rsidR="00003C64" w14:paraId="5180A662" w14:textId="77777777" w:rsidTr="008D2101">
                            <w:trPr>
                              <w:jc w:val="right"/>
                            </w:trPr>
                            <w:tc>
                              <w:tcPr>
                                <w:tcW w:w="2557" w:type="dxa"/>
                                <w:noWrap/>
                              </w:tcPr>
                              <w:p w14:paraId="5180A661" w14:textId="77777777" w:rsidR="00003C64" w:rsidRPr="00E6337E" w:rsidRDefault="00003C64" w:rsidP="00E6337E">
                                <w:pPr>
                                  <w:pStyle w:val="BVGSenderData"/>
                                  <w:rPr>
                                    <w:rFonts w:cs="Arial"/>
                                  </w:rPr>
                                </w:pPr>
                                <w:bookmarkStart w:id="17" w:name="KvK"/>
                                <w:r w:rsidRPr="00E6337E">
                                  <w:rPr>
                                    <w:rFonts w:cs="Arial"/>
                                  </w:rPr>
                                  <w:t>KvK</w:t>
                                </w:r>
                                <w:bookmarkEnd w:id="17"/>
                                <w:r w:rsidRPr="00E6337E">
                                  <w:rPr>
                                    <w:rFonts w:cs="Arial"/>
                                  </w:rPr>
                                  <w:t xml:space="preserve"> </w:t>
                                </w:r>
                                <w:bookmarkStart w:id="18" w:name="iKvK"/>
                                <w:r w:rsidR="00E6337E" w:rsidRPr="00E6337E">
                                  <w:rPr>
                                    <w:rFonts w:cs="Arial"/>
                                  </w:rPr>
                                  <w:t>40409176</w:t>
                                </w:r>
                                <w:r w:rsidRPr="00E6337E">
                                  <w:rPr>
                                    <w:rFonts w:cs="Arial"/>
                                  </w:rPr>
                                  <w:t>2</w:t>
                                </w:r>
                                <w:bookmarkEnd w:id="18"/>
                              </w:p>
                            </w:tc>
                          </w:tr>
                          <w:tr w:rsidR="00003C64" w14:paraId="5180A664" w14:textId="77777777" w:rsidTr="008D2101">
                            <w:trPr>
                              <w:jc w:val="right"/>
                            </w:trPr>
                            <w:tc>
                              <w:tcPr>
                                <w:tcW w:w="2557" w:type="dxa"/>
                                <w:noWrap/>
                              </w:tcPr>
                              <w:p w14:paraId="5180A663" w14:textId="77777777" w:rsidR="00003C64" w:rsidRPr="00E6337E" w:rsidRDefault="00003C64" w:rsidP="00E6337E">
                                <w:pPr>
                                  <w:pStyle w:val="BVGSenderData"/>
                                  <w:rPr>
                                    <w:rFonts w:cs="Arial"/>
                                  </w:rPr>
                                </w:pPr>
                                <w:bookmarkStart w:id="19" w:name="Bank"/>
                                <w:r w:rsidRPr="00E6337E">
                                  <w:rPr>
                                    <w:rFonts w:cs="Arial"/>
                                  </w:rPr>
                                  <w:t>ING Bank</w:t>
                                </w:r>
                                <w:bookmarkEnd w:id="19"/>
                                <w:r w:rsidRPr="00E6337E">
                                  <w:rPr>
                                    <w:rFonts w:cs="Arial"/>
                                  </w:rPr>
                                  <w:t xml:space="preserve"> </w:t>
                                </w:r>
                                <w:r w:rsidR="00E6337E" w:rsidRPr="00E6337E">
                                  <w:rPr>
                                    <w:rFonts w:cs="Arial"/>
                                  </w:rPr>
                                  <w:t>NL22INGB0000273067</w:t>
                                </w:r>
                              </w:p>
                            </w:tc>
                          </w:tr>
                        </w:tbl>
                        <w:p w14:paraId="5180A665" w14:textId="77777777" w:rsidR="00003C64" w:rsidRPr="005922F1" w:rsidRDefault="00003C64" w:rsidP="00003C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0A64D" id="_x0000_t202" coordsize="21600,21600" o:spt="202" path="m,l,21600r21600,l21600,xe">
              <v:stroke joinstyle="miter"/>
              <v:path gradientshapeok="t" o:connecttype="rect"/>
            </v:shapetype>
            <v:shape id="Tekstvak 4" o:spid="_x0000_s1026" type="#_x0000_t202" style="position:absolute;margin-left:429.2pt;margin-top:654.9pt;width:134.95pt;height:1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xrfQIAAAAFAAAOAAAAZHJzL2Uyb0RvYy54bWysVFtv2yAUfp+0/4B4T21nThpbcapelmlS&#10;d5Ha/QACOEbBwIDE7qr99x1wnLa7SNM0P9gHc/jO5fsOy4u+lejArRNaVTg7SzHiimom1LbCX+7X&#10;kwVGzhPFiNSKV/iBO3yxev1q2ZmST3WjJeMWAYhyZWcq3HhvyiRxtOEtcWfacAWbtbYt8bC024RZ&#10;0gF6K5Npms6TTltmrKbcOfh7M2ziVcSva079p7p23CNZYcjNx7eN7014J6slKbeWmEbQYxrkH7Jo&#10;iVAQ9AR1QzxBeyt+gWoFtdrp2p9R3Sa6rgXlsQaoJkt/quauIYbHWqA5zpza5P4fLP14+GyRYBXO&#10;MVKkBYru+c75A9mhPHSnM64EpzsDbr6/0j2wHCt15lbTnUNKXzdEbfmltbprOGGQXRZOJs+ODjgu&#10;gGy6D5pBGLL3OgL1tW1D66AZCNCBpYcTM7z3iIaQ59mbxXyGEYW9aTrPFvksxiDleNxY599x3aJg&#10;VNgC9RGeHG6dD+mQcnQJ0ZyWgq2FlHFht5tradGBgEzW8Tmiv3CTKjgrHY4NiMMfyBJihL2Qb6T9&#10;scimeXo1LSbr+eJ8kq/z2aQ4TxeTNCuuinmaF/nN+ntIMMvLRjDG1a1QfJRglv8dxcdhGMQTRYi6&#10;Chez6Wzg6I9FpvH5XZGt8DCRUrQVXpycSBmYfasYlE1KT4Qc7ORl+rHL0IPxG7sSdRCoH0Tg+00P&#10;KEEcG80eQBFWA19AO1wjYDTafsOog5GssPu6J5ZjJN8rUFWY39Gwo7EZDaIoHK2wx2gwr/0w53tj&#10;xbYB5EG3Sl+C8moRNfGUxVGvMGYx+eOVEOb4+Tp6PV1cqx8AAAD//wMAUEsDBBQABgAIAAAAIQAU&#10;9XNX4wAAAA4BAAAPAAAAZHJzL2Rvd25yZXYueG1sTI/BTsMwEETvSPyDtUhcEHWatFFI41TQwg0O&#10;LVXPbuwmEfE6sp0m/Xu2J7jtaJ5mZ4r1ZDp20c63FgXMZxEwjZVVLdYCDt8fzxkwHyQq2VnUAq7a&#10;w7q8vytkruyIO33Zh5pRCPpcCmhC6HPOfdVoI/3M9hrJO1tnZCDpaq6cHCncdDyOopQb2SJ9aGSv&#10;N42ufvaDEZBu3TDucPO0Pbx/yq++jo9v16MQjw/T6wpY0FP4g+FWn6pDSZ1OdkDlWScgW2YLQslI&#10;ohcacUPmcZYAO9GVJosl8LLg/2eUvwAAAP//AwBQSwECLQAUAAYACAAAACEAtoM4kv4AAADhAQAA&#10;EwAAAAAAAAAAAAAAAAAAAAAAW0NvbnRlbnRfVHlwZXNdLnhtbFBLAQItABQABgAIAAAAIQA4/SH/&#10;1gAAAJQBAAALAAAAAAAAAAAAAAAAAC8BAABfcmVscy8ucmVsc1BLAQItABQABgAIAAAAIQCsA6xr&#10;fQIAAAAFAAAOAAAAAAAAAAAAAAAAAC4CAABkcnMvZTJvRG9jLnhtbFBLAQItABQABgAIAAAAIQAU&#10;9XNX4wAAAA4BAAAPAAAAAAAAAAAAAAAAANcEAABkcnMvZG93bnJldi54bWxQSwUGAAAAAAQABADz&#10;AAAA5wUAAAAA&#10;" stroked="f">
              <v:textbox inset="0,0,0,0">
                <w:txbxContent>
                  <w:tbl>
                    <w:tblPr>
                      <w:tblW w:w="0" w:type="auto"/>
                      <w:jc w:val="right"/>
                      <w:tblLayout w:type="fixed"/>
                      <w:tblCellMar>
                        <w:left w:w="0" w:type="dxa"/>
                        <w:right w:w="0" w:type="dxa"/>
                      </w:tblCellMar>
                      <w:tblLook w:val="01E0" w:firstRow="1" w:lastRow="1" w:firstColumn="1" w:lastColumn="1" w:noHBand="0" w:noVBand="0"/>
                    </w:tblPr>
                    <w:tblGrid>
                      <w:gridCol w:w="2557"/>
                    </w:tblGrid>
                    <w:tr w:rsidR="00003C64" w14:paraId="5180A650" w14:textId="77777777" w:rsidTr="008D2101">
                      <w:trPr>
                        <w:jc w:val="right"/>
                      </w:trPr>
                      <w:tc>
                        <w:tcPr>
                          <w:tcW w:w="2557" w:type="dxa"/>
                          <w:noWrap/>
                        </w:tcPr>
                        <w:p w14:paraId="5180A64F" w14:textId="77777777" w:rsidR="00003C64" w:rsidRPr="00E6337E" w:rsidRDefault="00003C64" w:rsidP="00622B44">
                          <w:pPr>
                            <w:pStyle w:val="BVGSenderHeader"/>
                            <w:rPr>
                              <w:rFonts w:cs="Arial"/>
                            </w:rPr>
                          </w:pPr>
                          <w:bookmarkStart w:id="20" w:name="PostalAddress"/>
                          <w:r w:rsidRPr="00E6337E">
                            <w:rPr>
                              <w:rFonts w:cs="Arial"/>
                            </w:rPr>
                            <w:t>Postadres:</w:t>
                          </w:r>
                          <w:bookmarkEnd w:id="20"/>
                        </w:p>
                      </w:tc>
                    </w:tr>
                    <w:tr w:rsidR="00003C64" w14:paraId="5180A653" w14:textId="77777777" w:rsidTr="008D2101">
                      <w:trPr>
                        <w:jc w:val="right"/>
                      </w:trPr>
                      <w:tc>
                        <w:tcPr>
                          <w:tcW w:w="2557" w:type="dxa"/>
                          <w:noWrap/>
                        </w:tcPr>
                        <w:p w14:paraId="5180A651" w14:textId="77777777" w:rsidR="00003C64" w:rsidRPr="00E6337E" w:rsidRDefault="00003C64" w:rsidP="00F849CD">
                          <w:pPr>
                            <w:pStyle w:val="BVGSenderData"/>
                            <w:rPr>
                              <w:rFonts w:cs="Arial"/>
                            </w:rPr>
                          </w:pPr>
                          <w:bookmarkStart w:id="21" w:name="iPostalAddress"/>
                          <w:r w:rsidRPr="00E6337E">
                            <w:rPr>
                              <w:rFonts w:cs="Arial"/>
                            </w:rPr>
                            <w:t>Postbus 1100</w:t>
                          </w:r>
                        </w:p>
                        <w:p w14:paraId="5180A652" w14:textId="77777777" w:rsidR="00003C64" w:rsidRPr="00E6337E" w:rsidRDefault="00003C64" w:rsidP="00622B44">
                          <w:pPr>
                            <w:pStyle w:val="BVGSenderData"/>
                            <w:rPr>
                              <w:rFonts w:cs="Arial"/>
                            </w:rPr>
                          </w:pPr>
                          <w:r w:rsidRPr="00E6337E">
                            <w:rPr>
                              <w:rFonts w:cs="Arial"/>
                            </w:rPr>
                            <w:t>3980 DC  BUNNIK</w:t>
                          </w:r>
                          <w:bookmarkEnd w:id="21"/>
                        </w:p>
                      </w:tc>
                    </w:tr>
                    <w:tr w:rsidR="00003C64" w14:paraId="5180A655" w14:textId="77777777" w:rsidTr="008D2101">
                      <w:trPr>
                        <w:jc w:val="right"/>
                      </w:trPr>
                      <w:tc>
                        <w:tcPr>
                          <w:tcW w:w="2557" w:type="dxa"/>
                          <w:noWrap/>
                        </w:tcPr>
                        <w:p w14:paraId="5180A654" w14:textId="77777777" w:rsidR="00003C64" w:rsidRPr="00E6337E" w:rsidRDefault="00003C64" w:rsidP="00622B44">
                          <w:pPr>
                            <w:pStyle w:val="BVGSenderHeader"/>
                            <w:rPr>
                              <w:rFonts w:cs="Arial"/>
                            </w:rPr>
                          </w:pPr>
                          <w:bookmarkStart w:id="22" w:name="VisitingAddress"/>
                          <w:r w:rsidRPr="00E6337E">
                            <w:rPr>
                              <w:rFonts w:cs="Arial"/>
                            </w:rPr>
                            <w:t>Bezoekadres:</w:t>
                          </w:r>
                          <w:bookmarkEnd w:id="22"/>
                        </w:p>
                      </w:tc>
                    </w:tr>
                    <w:tr w:rsidR="00003C64" w14:paraId="5180A658" w14:textId="77777777" w:rsidTr="008D2101">
                      <w:trPr>
                        <w:jc w:val="right"/>
                      </w:trPr>
                      <w:tc>
                        <w:tcPr>
                          <w:tcW w:w="2557" w:type="dxa"/>
                          <w:noWrap/>
                        </w:tcPr>
                        <w:p w14:paraId="5180A656" w14:textId="77777777" w:rsidR="00003C64" w:rsidRPr="00E6337E" w:rsidRDefault="00003C64" w:rsidP="00F849CD">
                          <w:pPr>
                            <w:pStyle w:val="BVGSenderData"/>
                            <w:rPr>
                              <w:rFonts w:cs="Arial"/>
                            </w:rPr>
                          </w:pPr>
                          <w:bookmarkStart w:id="23" w:name="iVisitingAddress"/>
                          <w:r w:rsidRPr="00E6337E">
                            <w:rPr>
                              <w:rFonts w:cs="Arial"/>
                            </w:rPr>
                            <w:t>Kosterijland 15</w:t>
                          </w:r>
                        </w:p>
                        <w:p w14:paraId="5180A657" w14:textId="77777777" w:rsidR="00003C64" w:rsidRPr="00E6337E" w:rsidRDefault="00003C64" w:rsidP="00622B44">
                          <w:pPr>
                            <w:pStyle w:val="BVGSenderData"/>
                            <w:rPr>
                              <w:rFonts w:cs="Arial"/>
                            </w:rPr>
                          </w:pPr>
                          <w:r w:rsidRPr="00E6337E">
                            <w:rPr>
                              <w:rFonts w:cs="Arial"/>
                            </w:rPr>
                            <w:t>3981 AJ  Bunnik</w:t>
                          </w:r>
                          <w:bookmarkEnd w:id="23"/>
                        </w:p>
                      </w:tc>
                    </w:tr>
                    <w:tr w:rsidR="00003C64" w14:paraId="5180A65A" w14:textId="77777777" w:rsidTr="008D2101">
                      <w:trPr>
                        <w:trHeight w:hRule="exact" w:val="238"/>
                        <w:jc w:val="right"/>
                      </w:trPr>
                      <w:tc>
                        <w:tcPr>
                          <w:tcW w:w="2557" w:type="dxa"/>
                          <w:noWrap/>
                        </w:tcPr>
                        <w:p w14:paraId="5180A659" w14:textId="77777777" w:rsidR="00003C64" w:rsidRPr="00E6337E" w:rsidRDefault="00003C64" w:rsidP="008D2101">
                          <w:pPr>
                            <w:rPr>
                              <w:rFonts w:ascii="Arial" w:hAnsi="Arial" w:cs="Arial"/>
                              <w:sz w:val="14"/>
                              <w:szCs w:val="14"/>
                            </w:rPr>
                          </w:pPr>
                        </w:p>
                      </w:tc>
                    </w:tr>
                    <w:tr w:rsidR="00003C64" w14:paraId="5180A65C" w14:textId="77777777" w:rsidTr="008D2101">
                      <w:trPr>
                        <w:jc w:val="right"/>
                      </w:trPr>
                      <w:tc>
                        <w:tcPr>
                          <w:tcW w:w="2557" w:type="dxa"/>
                          <w:noWrap/>
                        </w:tcPr>
                        <w:p w14:paraId="5180A65B" w14:textId="77777777" w:rsidR="00003C64" w:rsidRPr="00E6337E" w:rsidRDefault="00003C64" w:rsidP="00622B44">
                          <w:pPr>
                            <w:pStyle w:val="BVGSenderData"/>
                            <w:rPr>
                              <w:rFonts w:cs="Arial"/>
                            </w:rPr>
                          </w:pPr>
                        </w:p>
                      </w:tc>
                    </w:tr>
                    <w:tr w:rsidR="00003C64" w:rsidRPr="000F59C6" w14:paraId="5180A65E" w14:textId="77777777" w:rsidTr="008D2101">
                      <w:trPr>
                        <w:jc w:val="right"/>
                      </w:trPr>
                      <w:tc>
                        <w:tcPr>
                          <w:tcW w:w="2557" w:type="dxa"/>
                          <w:noWrap/>
                        </w:tcPr>
                        <w:p w14:paraId="5180A65D" w14:textId="77777777" w:rsidR="00003C64" w:rsidRPr="00E6337E" w:rsidRDefault="00003C64" w:rsidP="00622B44">
                          <w:pPr>
                            <w:pStyle w:val="BVGSenderData"/>
                            <w:rPr>
                              <w:rFonts w:cs="Arial"/>
                              <w:lang w:val="en-US"/>
                            </w:rPr>
                          </w:pPr>
                          <w:bookmarkStart w:id="24" w:name="WebPage"/>
                          <w:r w:rsidRPr="00E6337E">
                            <w:rPr>
                              <w:rFonts w:cs="Arial"/>
                              <w:lang w:val="en-US"/>
                            </w:rPr>
                            <w:t>I</w:t>
                          </w:r>
                          <w:bookmarkEnd w:id="24"/>
                          <w:r w:rsidRPr="00E6337E">
                            <w:rPr>
                              <w:rFonts w:cs="Arial"/>
                              <w:lang w:val="en-US"/>
                            </w:rPr>
                            <w:t xml:space="preserve"> </w:t>
                          </w:r>
                          <w:bookmarkStart w:id="25" w:name="iWebPage"/>
                          <w:r w:rsidRPr="00E6337E">
                            <w:rPr>
                              <w:rFonts w:cs="Arial"/>
                              <w:lang w:val="en-US"/>
                            </w:rPr>
                            <w:t>www.bovag.nl</w:t>
                          </w:r>
                          <w:bookmarkEnd w:id="25"/>
                        </w:p>
                      </w:tc>
                    </w:tr>
                    <w:tr w:rsidR="00003C64" w:rsidRPr="000F59C6" w14:paraId="5180A660" w14:textId="77777777" w:rsidTr="008D2101">
                      <w:trPr>
                        <w:trHeight w:hRule="exact" w:val="238"/>
                        <w:jc w:val="right"/>
                      </w:trPr>
                      <w:tc>
                        <w:tcPr>
                          <w:tcW w:w="2557" w:type="dxa"/>
                          <w:noWrap/>
                        </w:tcPr>
                        <w:p w14:paraId="5180A65F" w14:textId="77777777" w:rsidR="00003C64" w:rsidRPr="00E6337E" w:rsidRDefault="00003C64" w:rsidP="008D2101">
                          <w:pPr>
                            <w:jc w:val="right"/>
                            <w:rPr>
                              <w:rFonts w:ascii="Arial" w:hAnsi="Arial" w:cs="Arial"/>
                              <w:sz w:val="14"/>
                              <w:szCs w:val="14"/>
                              <w:lang w:val="en-US"/>
                            </w:rPr>
                          </w:pPr>
                        </w:p>
                      </w:tc>
                    </w:tr>
                    <w:tr w:rsidR="00003C64" w14:paraId="5180A662" w14:textId="77777777" w:rsidTr="008D2101">
                      <w:trPr>
                        <w:jc w:val="right"/>
                      </w:trPr>
                      <w:tc>
                        <w:tcPr>
                          <w:tcW w:w="2557" w:type="dxa"/>
                          <w:noWrap/>
                        </w:tcPr>
                        <w:p w14:paraId="5180A661" w14:textId="77777777" w:rsidR="00003C64" w:rsidRPr="00E6337E" w:rsidRDefault="00003C64" w:rsidP="00E6337E">
                          <w:pPr>
                            <w:pStyle w:val="BVGSenderData"/>
                            <w:rPr>
                              <w:rFonts w:cs="Arial"/>
                            </w:rPr>
                          </w:pPr>
                          <w:bookmarkStart w:id="26" w:name="KvK"/>
                          <w:r w:rsidRPr="00E6337E">
                            <w:rPr>
                              <w:rFonts w:cs="Arial"/>
                            </w:rPr>
                            <w:t>KvK</w:t>
                          </w:r>
                          <w:bookmarkEnd w:id="26"/>
                          <w:r w:rsidRPr="00E6337E">
                            <w:rPr>
                              <w:rFonts w:cs="Arial"/>
                            </w:rPr>
                            <w:t xml:space="preserve"> </w:t>
                          </w:r>
                          <w:bookmarkStart w:id="27" w:name="iKvK"/>
                          <w:r w:rsidR="00E6337E" w:rsidRPr="00E6337E">
                            <w:rPr>
                              <w:rFonts w:cs="Arial"/>
                            </w:rPr>
                            <w:t>40409176</w:t>
                          </w:r>
                          <w:r w:rsidRPr="00E6337E">
                            <w:rPr>
                              <w:rFonts w:cs="Arial"/>
                            </w:rPr>
                            <w:t>2</w:t>
                          </w:r>
                          <w:bookmarkEnd w:id="27"/>
                        </w:p>
                      </w:tc>
                    </w:tr>
                    <w:tr w:rsidR="00003C64" w14:paraId="5180A664" w14:textId="77777777" w:rsidTr="008D2101">
                      <w:trPr>
                        <w:jc w:val="right"/>
                      </w:trPr>
                      <w:tc>
                        <w:tcPr>
                          <w:tcW w:w="2557" w:type="dxa"/>
                          <w:noWrap/>
                        </w:tcPr>
                        <w:p w14:paraId="5180A663" w14:textId="77777777" w:rsidR="00003C64" w:rsidRPr="00E6337E" w:rsidRDefault="00003C64" w:rsidP="00E6337E">
                          <w:pPr>
                            <w:pStyle w:val="BVGSenderData"/>
                            <w:rPr>
                              <w:rFonts w:cs="Arial"/>
                            </w:rPr>
                          </w:pPr>
                          <w:bookmarkStart w:id="28" w:name="Bank"/>
                          <w:r w:rsidRPr="00E6337E">
                            <w:rPr>
                              <w:rFonts w:cs="Arial"/>
                            </w:rPr>
                            <w:t>ING Bank</w:t>
                          </w:r>
                          <w:bookmarkEnd w:id="28"/>
                          <w:r w:rsidRPr="00E6337E">
                            <w:rPr>
                              <w:rFonts w:cs="Arial"/>
                            </w:rPr>
                            <w:t xml:space="preserve"> </w:t>
                          </w:r>
                          <w:r w:rsidR="00E6337E" w:rsidRPr="00E6337E">
                            <w:rPr>
                              <w:rFonts w:cs="Arial"/>
                            </w:rPr>
                            <w:t>NL22INGB0000273067</w:t>
                          </w:r>
                        </w:p>
                      </w:tc>
                    </w:tr>
                  </w:tbl>
                  <w:p w14:paraId="5180A665" w14:textId="77777777" w:rsidR="00003C64" w:rsidRPr="005922F1" w:rsidRDefault="00003C64" w:rsidP="00003C64"/>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A058" w14:textId="77777777" w:rsidR="00B678BF" w:rsidRDefault="00B678BF" w:rsidP="00003C64">
      <w:pPr>
        <w:spacing w:after="0" w:line="240" w:lineRule="auto"/>
      </w:pPr>
      <w:r>
        <w:separator/>
      </w:r>
    </w:p>
  </w:footnote>
  <w:footnote w:type="continuationSeparator" w:id="0">
    <w:p w14:paraId="73F6D284" w14:textId="77777777" w:rsidR="00B678BF" w:rsidRDefault="00B678BF" w:rsidP="0000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tblGrid>
    <w:tr w:rsidR="007713F6" w14:paraId="5180A642" w14:textId="77777777" w:rsidTr="0056237C">
      <w:tc>
        <w:tcPr>
          <w:tcW w:w="4602" w:type="dxa"/>
          <w:tcBorders>
            <w:top w:val="nil"/>
            <w:left w:val="nil"/>
            <w:bottom w:val="nil"/>
            <w:right w:val="nil"/>
          </w:tcBorders>
        </w:tcPr>
        <w:p w14:paraId="5180A641" w14:textId="4CA08C54" w:rsidR="007713F6" w:rsidRDefault="007713F6" w:rsidP="00AE3B9E">
          <w:pPr>
            <w:framePr w:w="4462" w:h="1134" w:hRule="exact" w:wrap="around" w:vAnchor="page" w:hAnchor="page" w:x="1231" w:y="496"/>
            <w:rPr>
              <w:noProof/>
            </w:rPr>
          </w:pPr>
          <w:r>
            <w:rPr>
              <w:noProof/>
            </w:rPr>
            <w:fldChar w:fldCharType="begin"/>
          </w:r>
          <w:r>
            <w:rPr>
              <w:noProof/>
            </w:rPr>
            <w:instrText xml:space="preserve"> IF </w:instrText>
          </w:r>
          <w:r>
            <w:rPr>
              <w:noProof/>
            </w:rPr>
            <w:fldChar w:fldCharType="begin"/>
          </w:r>
          <w:r>
            <w:rPr>
              <w:noProof/>
            </w:rPr>
            <w:instrText xml:space="preserve"> DOCPROPERTY Logo </w:instrText>
          </w:r>
          <w:r>
            <w:rPr>
              <w:noProof/>
            </w:rPr>
            <w:fldChar w:fldCharType="separate"/>
          </w:r>
          <w:r w:rsidR="00E6337E">
            <w:rPr>
              <w:b/>
              <w:bCs/>
              <w:noProof/>
            </w:rPr>
            <w:instrText>Fout! Onbekende naam voor documenteigenschap.</w:instrText>
          </w:r>
          <w:r>
            <w:rPr>
              <w:noProof/>
            </w:rPr>
            <w:fldChar w:fldCharType="end"/>
          </w:r>
          <w:r>
            <w:rPr>
              <w:noProof/>
            </w:rPr>
            <w:instrText xml:space="preserve"> &lt;&gt; ### </w:instrText>
          </w:r>
          <w:r>
            <w:rPr>
              <w:noProof/>
            </w:rPr>
            <w:fldChar w:fldCharType="begin"/>
          </w:r>
          <w:r w:rsidR="00D30C87">
            <w:rPr>
              <w:noProof/>
            </w:rPr>
            <w:instrText xml:space="preserve"> INCLUDEPICTURE "https://bovag365.sharepoint.com/sites/teams/sjablonen/Fout!%20Onbekende%20naam%20voor%20documenteigenschap." \* MERGEFORMAT </w:instrText>
          </w:r>
          <w:r>
            <w:rPr>
              <w:noProof/>
            </w:rPr>
            <w:fldChar w:fldCharType="separate"/>
          </w:r>
          <w:r w:rsidR="00B678BF">
            <w:rPr>
              <w:noProof/>
            </w:rPr>
            <w:pict w14:anchorId="5180A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w:pict>
          </w:r>
          <w:r>
            <w:rPr>
              <w:noProof/>
            </w:rPr>
            <w:fldChar w:fldCharType="end"/>
          </w:r>
          <w:r>
            <w:rPr>
              <w:noProof/>
            </w:rPr>
            <w:instrText xml:space="preserve"> </w:instrText>
          </w:r>
          <w:r>
            <w:rPr>
              <w:noProof/>
            </w:rPr>
            <w:fldChar w:fldCharType="separate"/>
          </w:r>
          <w:r w:rsidR="00B678BF">
            <w:rPr>
              <w:noProof/>
            </w:rPr>
            <w:pict w14:anchorId="5180A64A">
              <v:shape id="_x0000_i1026" type="#_x0000_t75" style="width:56.25pt;height:56.25pt"/>
            </w:pict>
          </w:r>
          <w:r>
            <w:rPr>
              <w:noProof/>
            </w:rPr>
            <w:fldChar w:fldCharType="end"/>
          </w:r>
        </w:p>
      </w:tc>
    </w:tr>
  </w:tbl>
  <w:p w14:paraId="5180A643" w14:textId="77777777" w:rsidR="00AE3B9E" w:rsidRDefault="00AE3B9E">
    <w:pPr>
      <w:pStyle w:val="Koptekst"/>
    </w:pPr>
  </w:p>
  <w:p w14:paraId="5180A644" w14:textId="77777777" w:rsidR="00AE3B9E" w:rsidRDefault="00AE3B9E">
    <w:pPr>
      <w:pStyle w:val="Koptekst"/>
    </w:pPr>
  </w:p>
  <w:p w14:paraId="5180A645" w14:textId="77777777" w:rsidR="00AE3B9E" w:rsidRDefault="00AE3B9E">
    <w:pPr>
      <w:pStyle w:val="Koptekst"/>
    </w:pPr>
  </w:p>
  <w:p w14:paraId="5180A646" w14:textId="77777777" w:rsidR="00AE3B9E" w:rsidRDefault="00AE3B9E">
    <w:pPr>
      <w:pStyle w:val="Koptekst"/>
    </w:pPr>
  </w:p>
  <w:p w14:paraId="5180A647" w14:textId="77777777" w:rsidR="007713F6" w:rsidRDefault="00AE3B9E">
    <w:pPr>
      <w:pStyle w:val="Koptekst"/>
    </w:pPr>
    <w:r>
      <w:rPr>
        <w:noProof/>
        <w:lang w:eastAsia="nl-NL"/>
      </w:rPr>
      <w:drawing>
        <wp:anchor distT="0" distB="0" distL="114300" distR="114300" simplePos="0" relativeHeight="251659264" behindDoc="1" locked="0" layoutInCell="1" allowOverlap="1" wp14:anchorId="5180A64B" wp14:editId="5180A64C">
          <wp:simplePos x="0" y="0"/>
          <wp:positionH relativeFrom="page">
            <wp:posOffset>6461760</wp:posOffset>
          </wp:positionH>
          <wp:positionV relativeFrom="page">
            <wp:posOffset>395605</wp:posOffset>
          </wp:positionV>
          <wp:extent cx="683895" cy="1080135"/>
          <wp:effectExtent l="0" t="0" r="1905" b="5715"/>
          <wp:wrapNone/>
          <wp:docPr id="1" name="Afbeelding 1" descr="BOVAG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Image01" descr="BOVAG_Logo_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0801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7E"/>
    <w:rsid w:val="00003C64"/>
    <w:rsid w:val="002F60B2"/>
    <w:rsid w:val="00317C70"/>
    <w:rsid w:val="00360228"/>
    <w:rsid w:val="004119A8"/>
    <w:rsid w:val="00443494"/>
    <w:rsid w:val="004E3650"/>
    <w:rsid w:val="00523589"/>
    <w:rsid w:val="007713F6"/>
    <w:rsid w:val="00780B61"/>
    <w:rsid w:val="0083110D"/>
    <w:rsid w:val="008A6640"/>
    <w:rsid w:val="008B20DC"/>
    <w:rsid w:val="00925401"/>
    <w:rsid w:val="00A66B8D"/>
    <w:rsid w:val="00AD07E9"/>
    <w:rsid w:val="00AD2157"/>
    <w:rsid w:val="00AE3B9E"/>
    <w:rsid w:val="00AF1229"/>
    <w:rsid w:val="00B3258E"/>
    <w:rsid w:val="00B678BF"/>
    <w:rsid w:val="00B7036C"/>
    <w:rsid w:val="00C61B5A"/>
    <w:rsid w:val="00C716F0"/>
    <w:rsid w:val="00D30C87"/>
    <w:rsid w:val="00D87A5B"/>
    <w:rsid w:val="00E6337E"/>
    <w:rsid w:val="00E74F1B"/>
    <w:rsid w:val="00F71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0A60E"/>
  <w15:chartTrackingRefBased/>
  <w15:docId w15:val="{7FC988B1-4E04-4966-9618-4379199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VGStandaard">
    <w:name w:val="BVG_Standaard"/>
    <w:rsid w:val="00003C64"/>
    <w:pPr>
      <w:spacing w:after="0" w:line="240" w:lineRule="auto"/>
    </w:pPr>
    <w:rPr>
      <w:rFonts w:ascii="Arial" w:eastAsia="Times New Roman" w:hAnsi="Arial" w:cs="Times New Roman"/>
      <w:noProof/>
      <w:sz w:val="20"/>
      <w:szCs w:val="20"/>
      <w:lang w:val="en-GB"/>
    </w:rPr>
  </w:style>
  <w:style w:type="paragraph" w:styleId="Geenafstand">
    <w:name w:val="No Spacing"/>
    <w:uiPriority w:val="1"/>
    <w:qFormat/>
    <w:rsid w:val="00003C64"/>
    <w:pPr>
      <w:spacing w:after="0" w:line="240" w:lineRule="auto"/>
    </w:pPr>
  </w:style>
  <w:style w:type="paragraph" w:styleId="Koptekst">
    <w:name w:val="header"/>
    <w:basedOn w:val="Standaard"/>
    <w:link w:val="KoptekstChar"/>
    <w:uiPriority w:val="99"/>
    <w:unhideWhenUsed/>
    <w:rsid w:val="00003C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3C64"/>
  </w:style>
  <w:style w:type="paragraph" w:styleId="Voettekst">
    <w:name w:val="footer"/>
    <w:basedOn w:val="Standaard"/>
    <w:link w:val="VoettekstChar"/>
    <w:unhideWhenUsed/>
    <w:rsid w:val="00003C64"/>
    <w:pPr>
      <w:tabs>
        <w:tab w:val="center" w:pos="4536"/>
        <w:tab w:val="right" w:pos="9072"/>
      </w:tabs>
      <w:spacing w:after="0" w:line="240" w:lineRule="auto"/>
    </w:pPr>
  </w:style>
  <w:style w:type="character" w:customStyle="1" w:styleId="VoettekstChar">
    <w:name w:val="Voettekst Char"/>
    <w:basedOn w:val="Standaardalinea-lettertype"/>
    <w:link w:val="Voettekst"/>
    <w:rsid w:val="00003C64"/>
  </w:style>
  <w:style w:type="paragraph" w:customStyle="1" w:styleId="BVGSenderData">
    <w:name w:val="BVG_SenderData"/>
    <w:basedOn w:val="Standaard"/>
    <w:rsid w:val="00003C64"/>
    <w:pPr>
      <w:framePr w:w="1701" w:h="3290" w:hRule="exact" w:wrap="around" w:vAnchor="page" w:hAnchor="page" w:x="9583" w:y="13099"/>
      <w:spacing w:after="56" w:line="240" w:lineRule="auto"/>
      <w:jc w:val="right"/>
    </w:pPr>
    <w:rPr>
      <w:rFonts w:ascii="Arial" w:eastAsia="Times New Roman" w:hAnsi="Arial" w:cs="Times New Roman"/>
      <w:color w:val="898989"/>
      <w:sz w:val="14"/>
      <w:szCs w:val="14"/>
    </w:rPr>
  </w:style>
  <w:style w:type="paragraph" w:customStyle="1" w:styleId="BVGSenderHeader">
    <w:name w:val="BVG_SenderHeader"/>
    <w:basedOn w:val="BVGSenderData"/>
    <w:rsid w:val="00003C64"/>
    <w:pPr>
      <w:framePr w:wrap="around"/>
    </w:pPr>
    <w:rPr>
      <w:i/>
    </w:rPr>
  </w:style>
  <w:style w:type="paragraph" w:customStyle="1" w:styleId="BVGNumbering">
    <w:name w:val="BVG_Numbering"/>
    <w:basedOn w:val="Standaard"/>
    <w:next w:val="Standaard"/>
    <w:rsid w:val="00C61B5A"/>
    <w:pPr>
      <w:spacing w:before="240" w:after="0" w:line="240" w:lineRule="auto"/>
    </w:pPr>
    <w:rPr>
      <w:rFonts w:ascii="Arial" w:eastAsia="Times New Roman" w:hAnsi="Arial" w:cs="Times New Roman"/>
      <w:sz w:val="20"/>
      <w:szCs w:val="20"/>
    </w:rPr>
  </w:style>
  <w:style w:type="character" w:styleId="Tekstvantijdelijkeaanduiding">
    <w:name w:val="Placeholder Text"/>
    <w:basedOn w:val="Standaardalinea-lettertype"/>
    <w:uiPriority w:val="99"/>
    <w:semiHidden/>
    <w:rsid w:val="00A66B8D"/>
    <w:rPr>
      <w:color w:val="808080"/>
    </w:rPr>
  </w:style>
  <w:style w:type="character" w:styleId="Hyperlink">
    <w:name w:val="Hyperlink"/>
    <w:basedOn w:val="Standaardalinea-lettertype"/>
    <w:uiPriority w:val="99"/>
    <w:unhideWhenUsed/>
    <w:rsid w:val="00443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annemariefrissen@bovag.nl" TargetMode="External" Id="rId13" /><Relationship Type="http://schemas.openxmlformats.org/officeDocument/2006/relationships/glossaryDocument" Target="glossary/document.xml" Id="rId18"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1.xml" Id="rId16"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image" Target="media/image1.png" Id="rId14" /><Relationship Type="http://schemas.openxmlformats.org/officeDocument/2006/relationships/settings" Target="setting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D6FB416B9B40A19D903ADA68E3424C"/>
        <w:category>
          <w:name w:val="Algemeen"/>
          <w:gallery w:val="placeholder"/>
        </w:category>
        <w:types>
          <w:type w:val="bbPlcHdr"/>
        </w:types>
        <w:behaviors>
          <w:behavior w:val="content"/>
        </w:behaviors>
        <w:guid w:val="{B5CB7A2D-E6A0-490A-B7B0-B7ACF289B17F}"/>
      </w:docPartPr>
      <w:docPartBody>
        <w:p w:rsidR="003A6C86" w:rsidRDefault="0019300F">
          <w:r w:rsidRPr="00F77DAD">
            <w:rPr>
              <w:rStyle w:val="Tekstvantijdelijkeaanduiding"/>
            </w:rPr>
            <w:t>[Waarde van de document-id]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B2"/>
    <w:rsid w:val="0019300F"/>
    <w:rsid w:val="003A6C86"/>
    <w:rsid w:val="00402A43"/>
    <w:rsid w:val="00624C04"/>
    <w:rsid w:val="00B67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B676B2"/>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300F"/>
    <w:rPr>
      <w:color w:val="808080"/>
    </w:rPr>
  </w:style>
  <w:style w:type="paragraph" w:customStyle="1" w:styleId="81F7E082244E41D9BC39D3EEA0A3D467">
    <w:name w:val="81F7E082244E41D9BC39D3EEA0A3D467"/>
    <w:rsid w:val="00B67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3.xml><?xml version="1.0" encoding="utf-8"?>
<?mso-contentType ?>
<SharedContentType xmlns="Microsoft.SharePoint.Taxonomy.ContentTypeSync" SourceId="58cac16f-c1e7-4d3c-86b8-19c2a7077417" ContentTypeId="0x0101007B6DAFE6BDF876458A30A3C76B2510FB02" PreviousValue="false"/>
</file>

<file path=customXml/item4.xml><?xml version="1.0" encoding="utf-8"?>
<ct:contentTypeSchema xmlns:ct="http://schemas.microsoft.com/office/2006/metadata/contentType" xmlns:ma="http://schemas.microsoft.com/office/2006/metadata/properties/metaAttributes" ct:_="" ma:_="" ma:contentTypeName="Brief (met logo)" ma:contentTypeID="0x0101007B6DAFE6BDF876458A30A3C76B2510FB0200F08FC7123B997943BAD4383A223D7D26" ma:contentTypeVersion="64" ma:contentTypeDescription="" ma:contentTypeScope="" ma:versionID="cb25422e6daad740b078be1c43d6193e">
  <xsd:schema xmlns:xsd="http://www.w3.org/2001/XMLSchema" xmlns:xs="http://www.w3.org/2001/XMLSchema" xmlns:p="http://schemas.microsoft.com/office/2006/metadata/properties" xmlns:ns1="http://schemas.microsoft.com/sharepoint/v3" xmlns:ns2="9364aca3-baf0-482e-b978-c8a3d1e69667" xmlns:ns3="0a2873e0-1269-4ed6-8a23-330ce9ad6111" xmlns:ns4="1ed18101-c661-4f32-b839-28c1b10dba9c" xmlns:ns5="7837b74b-17c9-418e-8fc6-03de2d51c95e" targetNamespace="http://schemas.microsoft.com/office/2006/metadata/properties" ma:root="true" ma:fieldsID="6a995e4eef05b1bc5d1a261efbafed39" ns1:_="" ns2:_="" ns3:_="" ns4:_="" ns5:_="">
    <xsd:import namespace="http://schemas.microsoft.com/sharepoint/v3"/>
    <xsd:import namespace="9364aca3-baf0-482e-b978-c8a3d1e69667"/>
    <xsd:import namespace="0a2873e0-1269-4ed6-8a23-330ce9ad6111"/>
    <xsd:import namespace="1ed18101-c661-4f32-b839-28c1b10dba9c"/>
    <xsd:import namespace="7837b74b-17c9-418e-8fc6-03de2d51c95e"/>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be038fb092d245a992bc0a7a9e9ef76a" minOccurs="0"/>
                <xsd:element ref="ns2:Jaarmap" minOccurs="0"/>
                <xsd:element ref="ns4:Bewaartermijn" minOccurs="0"/>
                <xsd:element ref="ns4:Einde_x0020_bewaartermijn" minOccurs="0"/>
                <xsd:element ref="ns4:Bewaarstatus" minOccurs="0"/>
                <xsd:element ref="ns1:_dlc_Exempt" minOccurs="0"/>
                <xsd:element ref="ns1:_dlc_ExpireDateSaved" minOccurs="0"/>
                <xsd:element ref="ns1:_dlc_ExpireDate" minOccurs="0"/>
                <xsd:element ref="ns5:Stakehol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Van beleid uitgesloten" ma:description="" ma:hidden="true" ma:internalName="_dlc_Exempt" ma:readOnly="true">
      <xsd:simpleType>
        <xsd:restriction base="dms:Unknown"/>
      </xsd:simpleType>
    </xsd:element>
    <xsd:element name="_dlc_ExpireDateSaved" ma:index="20" nillable="true" ma:displayName="Oorspronkelijke verloopdatum" ma:description="" ma:hidden="true" ma:internalName="_dlc_ExpireDateSaved" ma:readOnly="true">
      <xsd:simpleType>
        <xsd:restriction base="dms:DateTime"/>
      </xsd:simpleType>
    </xsd:element>
    <xsd:element name="_dlc_ExpireDate" ma:index="21" nillable="true" ma:displayName="Verloop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64aca3-baf0-482e-b978-c8a3d1e69667"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10ce68b6-8b5c-4c1b-8c8e-7ae8c843b0e4}" ma:internalName="TaxCatchAll" ma:showField="CatchAllData" ma:web="1ed18101-c661-4f32-b839-28c1b10dba9c">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10ce68b6-8b5c-4c1b-8c8e-7ae8c843b0e4}" ma:internalName="TaxCatchAllLabel" ma:readOnly="true" ma:showField="CatchAllDataLabel" ma:web="1ed18101-c661-4f32-b839-28c1b10dba9c">
      <xsd:complexType>
        <xsd:complexContent>
          <xsd:extension base="dms:MultiChoiceLookup">
            <xsd:sequence>
              <xsd:element name="Value" type="dms:Lookup" maxOccurs="unbounded" minOccurs="0" nillable="true"/>
            </xsd:sequence>
          </xsd:extension>
        </xsd:complexContent>
      </xsd:complexType>
    </xsd:element>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Jaarmap" ma:index="15" nillable="true" ma:displayName="Jaarmap" ma:format="Dropdown" ma:internalName="Jaarmap">
      <xsd:simpleType>
        <xsd:restriction base="dms:Choice">
          <xsd:enumeration value="2017"/>
          <xsd:enumeration value="2016"/>
          <xsd:enumeration value="2015"/>
          <xsd:enumeration value="2014"/>
          <xsd:enumeration value="2013"/>
          <xsd:enumeration value="2012"/>
          <xsd:enumeration value="2011"/>
          <xsd:enumeration value="2010"/>
        </xsd:restriction>
      </xsd:simpleType>
    </xsd:element>
  </xsd:schema>
  <xsd:schema xmlns:xsd="http://www.w3.org/2001/XMLSchema" xmlns:xs="http://www.w3.org/2001/XMLSchema" xmlns:dms="http://schemas.microsoft.com/office/2006/documentManagement/types" xmlns:pc="http://schemas.microsoft.com/office/infopath/2007/PartnerControls" targetNamespace="0a2873e0-1269-4ed6-8a23-330ce9ad6111" elementFormDefault="qualified">
    <xsd:import namespace="http://schemas.microsoft.com/office/2006/documentManagement/types"/>
    <xsd:import namespace="http://schemas.microsoft.com/office/infopath/2007/PartnerControls"/>
    <xsd:element name="be038fb092d245a992bc0a7a9e9ef76a" ma:index="13" nillable="true" ma:taxonomy="true" ma:internalName="be038fb092d245a992bc0a7a9e9ef76a" ma:taxonomyFieldName="Categorie" ma:displayName="Categorie" ma:default="" ma:fieldId="{be038fb0-92d2-45a9-92bc-0a7a9e9ef76a}" ma:taxonomyMulti="true" ma:sspId="58cac16f-c1e7-4d3c-86b8-19c2a7077417" ma:termSetId="1ed8ef68-d95d-4c93-8ba7-a932dd82d5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18101-c661-4f32-b839-28c1b10dba9c" elementFormDefault="qualified">
    <xsd:import namespace="http://schemas.microsoft.com/office/2006/documentManagement/types"/>
    <xsd:import namespace="http://schemas.microsoft.com/office/infopath/2007/PartnerControls"/>
    <xsd:element name="Bewaartermijn" ma:index="16" nillable="true" ma:displayName="Bewaartermijn" ma:description="Geef hier de gewenste bewaartermijn op voor de archivering van het document." ma:format="Dropdown" ma:internalName="Bewaartermijn" ma:readOnly="false">
      <xsd:simpleType>
        <xsd:restriction base="dms:Choice">
          <xsd:enumeration value="1 jaar"/>
          <xsd:enumeration value="2 jaar"/>
          <xsd:enumeration value="5 jaar"/>
          <xsd:enumeration value="7 jaar"/>
          <xsd:enumeration value="9 jaar"/>
          <xsd:enumeration value="10 jaar"/>
          <xsd:enumeration value="Permanent"/>
        </xsd:restriction>
      </xsd:simpleType>
    </xsd:element>
    <xsd:element name="Einde_x0020_bewaartermijn" ma:index="17" nillable="true" ma:displayName="Einde bewaartermijn" ma:format="DateOnly" ma:hidden="true" ma:internalName="Einde_x0020_bewaartermijn" ma:readOnly="false">
      <xsd:simpleType>
        <xsd:restriction base="dms:DateTime"/>
      </xsd:simpleType>
    </xsd:element>
    <xsd:element name="Bewaarstatus" ma:index="18" nillable="true" ma:displayName="Bewaarstatus" ma:format="Dropdown" ma:hidden="true" ma:internalName="Bewaarstatus" ma:readOnly="false">
      <xsd:simpleType>
        <xsd:restriction base="dms:Choice">
          <xsd:enumeration value="Verlopen"/>
        </xsd:restriction>
      </xsd:simpleType>
    </xsd:element>
  </xsd:schema>
  <xsd:schema xmlns:xsd="http://www.w3.org/2001/XMLSchema" xmlns:xs="http://www.w3.org/2001/XMLSchema" xmlns:dms="http://schemas.microsoft.com/office/2006/documentManagement/types" xmlns:pc="http://schemas.microsoft.com/office/infopath/2007/PartnerControls" targetNamespace="7837b74b-17c9-418e-8fc6-03de2d51c95e" elementFormDefault="qualified">
    <xsd:import namespace="http://schemas.microsoft.com/office/2006/documentManagement/types"/>
    <xsd:import namespace="http://schemas.microsoft.com/office/infopath/2007/PartnerControls"/>
    <xsd:element name="Stakeholders" ma:index="22" nillable="true" ma:displayName="Stakeholders" ma:format="Dropdown" ma:internalName="Stakeholders">
      <xsd:simpleType>
        <xsd:union memberTypes="dms:Text">
          <xsd:simpleType>
            <xsd:restriction base="dms:Choice">
              <xsd:enumeration value="ANWB"/>
              <xsd:enumeration value="Bovemij"/>
              <xsd:enumeration value="CECRA"/>
              <xsd:enumeration value="FNV"/>
              <xsd:enumeration value="Focwa"/>
              <xsd:enumeration value="Innovam"/>
              <xsd:enumeration value="RAI"/>
              <xsd:enumeration value="RDC"/>
              <xsd:enumeration value="VNO-NCW"/>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Bovag document</p:Name>
  <p:Description/>
  <p:Statement/>
  <p:PolicyItems>
    <p:PolicyItem featureId="Microsoft.Office.RecordsManagement.PolicyFeatures.Expiration" staticId="0x0101007B6DAFE6BDF876458A30A3C76B2510FB|1549630445" UniqueId="ca83c07d-11a4-43e0-8419-513d018ffd73">
      <p:Name>Bewaren</p:Name>
      <p:Description>Hiermee kunt u automatisch planning van te verwerken inhoud verzorgen en een bewaaractie uitvoeren voor inhoud die de einddatum heeft bereikt.</p:Description>
      <p:CustomData>
        <Schedules nextStageId="2" default="false">
          <Schedule type="Default">
            <stages/>
          </Schedule>
          <Schedule type="Record">
            <stages>
              <data stageId="1">
                <formula id="Microsoft.Office.RecordsManagement.PolicyFeatures.Expiration.Formula.BuiltIn">
                  <number>1</number>
                  <property>_vti_ItemDeclaredRecord</property>
                  <propertyId>f9a44731-84eb-43a4-9973-cd2953ad8646</propertyId>
                  <period>days</period>
                </formula>
                <action type="workflow" id="7fc8ed21-d5ad-495a-9133-2670b87f3788"/>
              </data>
            </stages>
          </Schedule>
        </Schedules>
      </p:CustomData>
    </p:PolicyItem>
  </p:PolicyItems>
</p:Policy>
</file>

<file path=customXml/itemProps3.xml><?xml version="1.0" encoding="utf-8"?>
<ds:datastoreItem xmlns:ds="http://schemas.openxmlformats.org/officeDocument/2006/customXml" ds:itemID="{53E15BCF-2AAD-4BA1-A1A3-40483395D610}">
  <ds:schemaRefs>
    <ds:schemaRef ds:uri="Microsoft.SharePoint.Taxonomy.ContentTypeSync"/>
  </ds:schemaRefs>
</ds:datastoreItem>
</file>

<file path=customXml/itemProps4.xml><?xml version="1.0" encoding="utf-8"?>
<ds:datastoreItem xmlns:ds="http://schemas.openxmlformats.org/officeDocument/2006/customXml" ds:itemID="{3ACD0BC0-E01F-4AC5-AC73-7C88D0E66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4aca3-baf0-482e-b978-c8a3d1e69667"/>
    <ds:schemaRef ds:uri="0a2873e0-1269-4ed6-8a23-330ce9ad6111"/>
    <ds:schemaRef ds:uri="1ed18101-c661-4f32-b839-28c1b10dba9c"/>
    <ds:schemaRef ds:uri="7837b74b-17c9-418e-8fc6-03de2d51c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34D588-70C4-41FE-9D59-158082D8BDF6}">
  <ds:schemaRefs>
    <ds:schemaRef ds:uri="office.server.policy"/>
  </ds:schemaRefs>
</ds:datastoreItem>
</file>

<file path=docProps/app.xml><?xml version="1.0" encoding="utf-8"?>
<ap:Properties xmlns:vt="http://schemas.openxmlformats.org/officeDocument/2006/docPropsVTypes" xmlns:ap="http://schemas.openxmlformats.org/officeDocument/2006/extended-properties">
  <ap:Pages>2</ap:Pages>
  <ap:Words>613</ap:Words>
  <ap:Characters>3377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2017-06-07T10:50:00.0000000Z</dcterms:created>
  <dcterms:modified xsi:type="dcterms:W3CDTF">2017-06-07T10:54:00.0000000Z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0x01010089A37ABE16C6D04B8419DE86F705644B</vt:lpwstr>
  </property>
  <property fmtid="{D5CDD505-2E9C-101B-9397-08002B2CF9AE}" pid="3" name="_dlc_DocIdItemGuid">
    <vt:lpwstr>cd9a552b-c2a0-4b8f-810a-a7d3c35d7994</vt:lpwstr>
  </property>
  <property fmtid="{D5CDD505-2E9C-101B-9397-08002B2CF9AE}" pid="4" name="Categorie">
    <vt:lpwstr/>
  </property>
  <property fmtid="{D5CDD505-2E9C-101B-9397-08002B2CF9AE}" pid="5" name="Categorie0">
    <vt:lpwstr/>
  </property>
  <property fmtid="{D5CDD505-2E9C-101B-9397-08002B2CF9AE}" pid="6" name="b646f1270895460e911de4cab7805bbc">
    <vt:lpwstr/>
  </property>
  <property fmtid="{D5CDD505-2E9C-101B-9397-08002B2CF9AE}" pid="7" name="_dlc_policyId">
    <vt:lpwstr>0x0101007B6DAFE6BDF876458A30A3C76B2510FB|1549630445</vt:lpwstr>
  </property>
  <property fmtid="{D5CDD505-2E9C-101B-9397-08002B2CF9AE}" pid="8" name="ItemRetentionFormula">
    <vt:lpwstr/>
  </property>
  <property fmtid="{D5CDD505-2E9C-101B-9397-08002B2CF9AE}" pid="9" name="f240babcc79b4514af59231aa14f31e7">
    <vt:lpwstr/>
  </property>
  <property fmtid="{D5CDD505-2E9C-101B-9397-08002B2CF9AE}" pid="10" name="Branche">
    <vt:lpwstr/>
  </property>
</Properties>
</file>