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348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443"/>
      </w:tblGrid>
      <w:tr w:rsidR="009E51A1">
        <w:trPr>
          <w:trHeight w:val="397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  <w:sz w:val="15"/>
              </w:rPr>
            </w:pPr>
            <w:bookmarkStart w:name="_GoBack" w:id="0"/>
            <w:bookmarkEnd w:id="0"/>
            <w:r>
              <w:rPr>
                <w:b/>
                <w:sz w:val="15"/>
              </w:rPr>
              <w:tab/>
              <w:t>Aan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Pr="00D60991" w:rsidR="009E51A1" w:rsidP="00FE6E1A" w:rsidRDefault="00340B70">
            <w:pPr>
              <w:rPr>
                <w:sz w:val="22"/>
                <w:szCs w:val="22"/>
              </w:rPr>
            </w:pPr>
            <w:r w:rsidRPr="00D60991">
              <w:rPr>
                <w:sz w:val="22"/>
                <w:szCs w:val="22"/>
              </w:rPr>
              <w:t xml:space="preserve"> </w:t>
            </w:r>
            <w:r w:rsidRPr="00D60991" w:rsidR="00D149BB">
              <w:rPr>
                <w:sz w:val="22"/>
                <w:szCs w:val="22"/>
              </w:rPr>
              <w:t>Tweede Kamercommissie Europese Zaken</w:t>
            </w:r>
            <w:r w:rsidR="00FE6E1A">
              <w:rPr>
                <w:sz w:val="22"/>
                <w:szCs w:val="22"/>
              </w:rPr>
              <w:t>.</w:t>
            </w:r>
          </w:p>
        </w:tc>
      </w:tr>
      <w:tr w:rsidR="009E51A1">
        <w:trPr>
          <w:trHeight w:val="170" w:hRule="exact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</w:rPr>
            </w:pPr>
          </w:p>
        </w:tc>
        <w:tc>
          <w:tcPr>
            <w:tcW w:w="5443" w:type="dxa"/>
            <w:tcBorders>
              <w:bottom w:val="dashed" w:color="auto" w:sz="4" w:space="0"/>
            </w:tcBorders>
            <w:vAlign w:val="center"/>
          </w:tcPr>
          <w:p w:rsidRPr="00D60991" w:rsidR="009E51A1" w:rsidP="00AC5E4B" w:rsidRDefault="009E51A1">
            <w:pPr>
              <w:rPr>
                <w:sz w:val="22"/>
                <w:szCs w:val="22"/>
              </w:rPr>
            </w:pPr>
          </w:p>
        </w:tc>
      </w:tr>
      <w:tr w:rsidR="00B649A9">
        <w:trPr>
          <w:trHeight w:val="397"/>
        </w:trPr>
        <w:tc>
          <w:tcPr>
            <w:tcW w:w="1344" w:type="dxa"/>
            <w:vAlign w:val="center"/>
          </w:tcPr>
          <w:p w:rsidR="00B649A9" w:rsidP="00AC5E4B" w:rsidRDefault="00B649A9">
            <w:pPr>
              <w:tabs>
                <w:tab w:val="right" w:pos="1123"/>
              </w:tabs>
              <w:ind w:right="-127"/>
              <w:rPr>
                <w:b/>
                <w:sz w:val="15"/>
              </w:rPr>
            </w:pPr>
            <w:r>
              <w:rPr>
                <w:sz w:val="15"/>
              </w:rPr>
              <w:tab/>
            </w:r>
            <w:r w:rsidR="00422D0F">
              <w:rPr>
                <w:b/>
                <w:sz w:val="15"/>
              </w:rPr>
              <w:t>Van</w:t>
            </w:r>
          </w:p>
        </w:tc>
        <w:tc>
          <w:tcPr>
            <w:tcW w:w="5443" w:type="dxa"/>
            <w:tcBorders>
              <w:top w:val="dashed" w:color="auto" w:sz="4" w:space="0"/>
              <w:bottom w:val="nil"/>
            </w:tcBorders>
            <w:vAlign w:val="center"/>
          </w:tcPr>
          <w:p w:rsidRPr="00D60991" w:rsidR="00B649A9" w:rsidP="00DE6681" w:rsidRDefault="00D920BC">
            <w:pPr>
              <w:rPr>
                <w:sz w:val="22"/>
                <w:szCs w:val="22"/>
              </w:rPr>
            </w:pPr>
            <w:r w:rsidRPr="00D6099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Van"/>
                <w:tag w:val="Van"/>
                <w:id w:val="-797369496"/>
                <w:placeholder>
                  <w:docPart w:val="B699E39F480E4F1FAF6C3AA661FD3A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1741c29-b565-4ccf-8069-2cad76747f90' xmlns:ns4='$ListId:Documents;' xmlns:ns5='http://schemas.microsoft.com/sharepoint/v3' " w:xpath="/ns0:properties[1]/documentManagement[1]/ns3:Van[1]" w:storeItemID="{99AEC200-8899-4657-9A37-66BB7214900A}"/>
                <w:text/>
              </w:sdtPr>
              <w:sdtEndPr/>
              <w:sdtContent>
                <w:r w:rsidRPr="00D60991" w:rsidR="00DE6681">
                  <w:rPr>
                    <w:sz w:val="22"/>
                    <w:szCs w:val="22"/>
                  </w:rPr>
                  <w:t xml:space="preserve">Jaap Jelle Feenstra.  </w:t>
                </w:r>
              </w:sdtContent>
            </w:sdt>
          </w:p>
        </w:tc>
      </w:tr>
      <w:tr w:rsidR="00B649A9">
        <w:trPr>
          <w:trHeight w:val="170" w:hRule="exact"/>
        </w:trPr>
        <w:tc>
          <w:tcPr>
            <w:tcW w:w="1344" w:type="dxa"/>
            <w:vAlign w:val="center"/>
          </w:tcPr>
          <w:p w:rsidR="00B649A9" w:rsidP="00AC5E4B" w:rsidRDefault="00B649A9">
            <w:pPr>
              <w:tabs>
                <w:tab w:val="right" w:pos="1123"/>
              </w:tabs>
              <w:ind w:right="-127"/>
              <w:rPr>
                <w:b/>
              </w:rPr>
            </w:pPr>
          </w:p>
        </w:tc>
        <w:tc>
          <w:tcPr>
            <w:tcW w:w="5443" w:type="dxa"/>
            <w:tcBorders>
              <w:bottom w:val="dashed" w:color="auto" w:sz="4" w:space="0"/>
            </w:tcBorders>
            <w:vAlign w:val="center"/>
          </w:tcPr>
          <w:p w:rsidRPr="00D60991" w:rsidR="00B649A9" w:rsidP="00AC5E4B" w:rsidRDefault="00B649A9">
            <w:pPr>
              <w:rPr>
                <w:sz w:val="22"/>
                <w:szCs w:val="22"/>
              </w:rPr>
            </w:pPr>
          </w:p>
        </w:tc>
      </w:tr>
      <w:tr w:rsidR="009E51A1">
        <w:trPr>
          <w:trHeight w:val="397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b/>
                <w:sz w:val="15"/>
              </w:rPr>
              <w:t>Kopie aan</w:t>
            </w:r>
          </w:p>
        </w:tc>
        <w:tc>
          <w:tcPr>
            <w:tcW w:w="5443" w:type="dxa"/>
            <w:tcBorders>
              <w:top w:val="dashed" w:color="auto" w:sz="4" w:space="0"/>
              <w:bottom w:val="nil"/>
            </w:tcBorders>
            <w:vAlign w:val="center"/>
          </w:tcPr>
          <w:p w:rsidRPr="00D60991" w:rsidR="009E51A1" w:rsidP="00FE6E1A" w:rsidRDefault="00793009">
            <w:pPr>
              <w:rPr>
                <w:sz w:val="22"/>
                <w:szCs w:val="22"/>
              </w:rPr>
            </w:pPr>
            <w:r w:rsidRPr="00D6099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Kopie aan"/>
                <w:tag w:val="Kopieaan0"/>
                <w:id w:val="1194496239"/>
                <w:placeholder>
                  <w:docPart w:val="BF3B53A367534AEDB118AEAD78D3048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1741c29-b565-4ccf-8069-2cad76747f90' xmlns:ns4='37537661-daa7-4235-8142-920e7a7b3bce' xmlns:ns5='http://schemas.microsoft.com/sharepoint/v3' " w:xpath="/ns0:properties[1]/documentManagement[1]/ns3:Kopieaan[1]" w:storeItemID="{99AEC200-8899-4657-9A37-66BB7214900A}"/>
                <w:text/>
              </w:sdtPr>
              <w:sdtEndPr/>
              <w:sdtContent>
                <w:r w:rsidR="0075184F">
                  <w:rPr>
                    <w:sz w:val="22"/>
                    <w:szCs w:val="22"/>
                  </w:rPr>
                  <w:t>-</w:t>
                </w:r>
              </w:sdtContent>
            </w:sdt>
          </w:p>
        </w:tc>
      </w:tr>
      <w:tr w:rsidR="009E51A1">
        <w:trPr>
          <w:trHeight w:val="170" w:hRule="exact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</w:rPr>
            </w:pPr>
          </w:p>
        </w:tc>
        <w:tc>
          <w:tcPr>
            <w:tcW w:w="5443" w:type="dxa"/>
            <w:tcBorders>
              <w:bottom w:val="dashed" w:color="auto" w:sz="4" w:space="0"/>
            </w:tcBorders>
            <w:vAlign w:val="center"/>
          </w:tcPr>
          <w:p w:rsidRPr="00D60991" w:rsidR="009E51A1" w:rsidP="00AC5E4B" w:rsidRDefault="009E51A1">
            <w:pPr>
              <w:rPr>
                <w:sz w:val="22"/>
                <w:szCs w:val="22"/>
              </w:rPr>
            </w:pPr>
          </w:p>
        </w:tc>
      </w:tr>
      <w:tr w:rsidR="009E51A1">
        <w:trPr>
          <w:trHeight w:val="397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  <w:sz w:val="15"/>
              </w:rPr>
            </w:pPr>
            <w:r>
              <w:rPr>
                <w:b/>
              </w:rPr>
              <w:tab/>
            </w:r>
            <w:r w:rsidR="00ED5C23">
              <w:rPr>
                <w:b/>
                <w:sz w:val="15"/>
              </w:rPr>
              <w:t>Onderwerp</w:t>
            </w:r>
            <w:r w:rsidR="00340B70">
              <w:rPr>
                <w:b/>
                <w:sz w:val="15"/>
              </w:rPr>
              <w:t xml:space="preserve">  </w:t>
            </w:r>
          </w:p>
        </w:tc>
        <w:tc>
          <w:tcPr>
            <w:tcW w:w="5443" w:type="dxa"/>
            <w:tcBorders>
              <w:top w:val="dashed" w:color="auto" w:sz="4" w:space="0"/>
              <w:bottom w:val="nil"/>
            </w:tcBorders>
            <w:vAlign w:val="center"/>
          </w:tcPr>
          <w:p w:rsidRPr="00D60991" w:rsidR="009E51A1" w:rsidP="00D149BB" w:rsidRDefault="00340B70">
            <w:pPr>
              <w:rPr>
                <w:b/>
                <w:sz w:val="22"/>
                <w:szCs w:val="22"/>
              </w:rPr>
            </w:pPr>
            <w:r w:rsidRPr="00D60991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alias w:val="Onderwerp"/>
                <w:tag w:val=""/>
                <w:id w:val="-1939207564"/>
                <w:placeholder>
                  <w:docPart w:val="AC827F86FE1442DD91E232865E90729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Pr="00D60991" w:rsidR="00D149BB">
                  <w:rPr>
                    <w:b/>
                    <w:sz w:val="22"/>
                    <w:szCs w:val="22"/>
                  </w:rPr>
                  <w:t>Rondetafelgesprek Brexit woensdag 7 juni 2017</w:t>
                </w:r>
              </w:sdtContent>
            </w:sdt>
          </w:p>
        </w:tc>
      </w:tr>
      <w:tr w:rsidR="009E51A1">
        <w:trPr>
          <w:trHeight w:val="170" w:hRule="exact"/>
        </w:trPr>
        <w:tc>
          <w:tcPr>
            <w:tcW w:w="1344" w:type="dxa"/>
            <w:vAlign w:val="center"/>
          </w:tcPr>
          <w:p w:rsidR="009E51A1" w:rsidP="00AC5E4B" w:rsidRDefault="009E51A1">
            <w:pPr>
              <w:tabs>
                <w:tab w:val="right" w:pos="1123"/>
              </w:tabs>
              <w:ind w:right="-127"/>
              <w:rPr>
                <w:b/>
              </w:rPr>
            </w:pPr>
          </w:p>
        </w:tc>
        <w:tc>
          <w:tcPr>
            <w:tcW w:w="5443" w:type="dxa"/>
            <w:tcBorders>
              <w:bottom w:val="dashed" w:color="auto" w:sz="4" w:space="0"/>
            </w:tcBorders>
            <w:vAlign w:val="center"/>
          </w:tcPr>
          <w:p w:rsidRPr="00D60991" w:rsidR="009E51A1" w:rsidP="00AC5E4B" w:rsidRDefault="009E51A1">
            <w:pPr>
              <w:rPr>
                <w:sz w:val="22"/>
                <w:szCs w:val="22"/>
              </w:rPr>
            </w:pPr>
          </w:p>
        </w:tc>
      </w:tr>
      <w:tr w:rsidR="009E51A1">
        <w:trPr>
          <w:trHeight w:val="397"/>
        </w:trPr>
        <w:tc>
          <w:tcPr>
            <w:tcW w:w="1344" w:type="dxa"/>
            <w:tcBorders>
              <w:bottom w:val="nil"/>
            </w:tcBorders>
            <w:vAlign w:val="center"/>
          </w:tcPr>
          <w:p w:rsidR="009E51A1" w:rsidP="0012308A" w:rsidRDefault="009E51A1">
            <w:pPr>
              <w:tabs>
                <w:tab w:val="right" w:pos="1123"/>
              </w:tabs>
              <w:spacing w:line="240" w:lineRule="auto"/>
              <w:ind w:right="-127"/>
              <w:rPr>
                <w:b/>
                <w:sz w:val="15"/>
              </w:rPr>
            </w:pPr>
            <w:r>
              <w:rPr>
                <w:b/>
              </w:rPr>
              <w:tab/>
            </w:r>
            <w:r>
              <w:rPr>
                <w:b/>
                <w:sz w:val="15"/>
              </w:rPr>
              <w:t>Actie</w:t>
            </w:r>
          </w:p>
        </w:tc>
        <w:tc>
          <w:tcPr>
            <w:tcW w:w="5443" w:type="dxa"/>
            <w:tcBorders>
              <w:top w:val="dashed" w:color="auto" w:sz="4" w:space="0"/>
              <w:bottom w:val="nil"/>
            </w:tcBorders>
            <w:vAlign w:val="center"/>
          </w:tcPr>
          <w:p w:rsidRPr="00D60991" w:rsidR="009E51A1" w:rsidP="0012308A" w:rsidRDefault="00340B70">
            <w:pPr>
              <w:spacing w:line="240" w:lineRule="auto"/>
              <w:rPr>
                <w:sz w:val="22"/>
                <w:szCs w:val="22"/>
              </w:rPr>
            </w:pPr>
            <w:r w:rsidRPr="00D6099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Actie"/>
                <w:tag w:val="Actie"/>
                <w:id w:val="487600124"/>
                <w:placeholder>
                  <w:docPart w:val="072024F70BA34A4B9607C63C9C7FC7C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1741c29-b565-4ccf-8069-2cad76747f90' xmlns:ns4='6b338e77-c9b1-4ce3-855c-bc2bc5dd69d7' xmlns:ns5='$ListId:Documents;' xmlns:ns6='http://schemas.microsoft.com/sharepoint/v3' " w:xpath="/ns0:properties[1]/documentManagement[1]/ns3:Actie[1]" w:storeItemID="{99AEC200-8899-4657-9A37-66BB7214900A}"/>
                <w:dropDownList w:lastValue="Ter informatie">
                  <w:listItem w:value="[Actie]"/>
                </w:dropDownList>
              </w:sdtPr>
              <w:sdtEndPr/>
              <w:sdtContent>
                <w:r w:rsidR="0075184F">
                  <w:rPr>
                    <w:sz w:val="22"/>
                    <w:szCs w:val="22"/>
                  </w:rPr>
                  <w:t>Ter informatie</w:t>
                </w:r>
              </w:sdtContent>
            </w:sdt>
          </w:p>
        </w:tc>
      </w:tr>
      <w:tr w:rsidR="009E51A1">
        <w:trPr>
          <w:trHeight w:val="170" w:hRule="exact"/>
        </w:trPr>
        <w:tc>
          <w:tcPr>
            <w:tcW w:w="1344" w:type="dxa"/>
            <w:tcBorders>
              <w:bottom w:val="nil"/>
            </w:tcBorders>
          </w:tcPr>
          <w:p w:rsidR="009E51A1" w:rsidP="0012308A" w:rsidRDefault="009E51A1">
            <w:pPr>
              <w:tabs>
                <w:tab w:val="right" w:pos="1123"/>
              </w:tabs>
              <w:spacing w:line="240" w:lineRule="auto"/>
              <w:ind w:right="-127"/>
              <w:rPr>
                <w:b/>
              </w:rPr>
            </w:pPr>
          </w:p>
        </w:tc>
        <w:tc>
          <w:tcPr>
            <w:tcW w:w="5443" w:type="dxa"/>
            <w:tcBorders>
              <w:bottom w:val="dashed" w:color="auto" w:sz="4" w:space="0"/>
            </w:tcBorders>
          </w:tcPr>
          <w:p w:rsidR="009E51A1" w:rsidP="0012308A" w:rsidRDefault="009E51A1">
            <w:pPr>
              <w:spacing w:line="240" w:lineRule="auto"/>
            </w:pPr>
          </w:p>
        </w:tc>
      </w:tr>
    </w:tbl>
    <w:p w:rsidR="00560B01" w:rsidP="0012308A" w:rsidRDefault="00D920BC">
      <w:pPr>
        <w:spacing w:line="240" w:lineRule="auto"/>
        <w:rPr>
          <w:rFonts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editId="7A8ED61B" wp14:anchorId="7ACBE14A">
                <wp:simplePos x="0" y="0"/>
                <wp:positionH relativeFrom="column">
                  <wp:posOffset>3938905</wp:posOffset>
                </wp:positionH>
                <wp:positionV relativeFrom="page">
                  <wp:posOffset>1873250</wp:posOffset>
                </wp:positionV>
                <wp:extent cx="2080260" cy="19011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920BC" w:rsidR="00845E18" w:rsidRDefault="00845E18">
                            <w:pPr>
                              <w:pStyle w:val="Afzenderkolom"/>
                            </w:pPr>
                            <w:r w:rsidRPr="00D920BC">
                              <w:t>Havenbedrijf Rotterdam N.V.</w:t>
                            </w:r>
                          </w:p>
                          <w:p w:rsidRPr="00DE6681" w:rsidR="00845E18" w:rsidRDefault="00845E18">
                            <w:pPr>
                              <w:pStyle w:val="Afzenderkolom"/>
                            </w:pPr>
                            <w:r w:rsidRPr="00DE6681">
                              <w:t xml:space="preserve">Datum </w:t>
                            </w:r>
                            <w:r w:rsidR="00524038">
                              <w:t xml:space="preserve"> 2 juni 2017. </w:t>
                            </w:r>
                          </w:p>
                          <w:p w:rsidR="00DE6681" w:rsidP="00B41615" w:rsidRDefault="00DE6681">
                            <w:pPr>
                              <w:pStyle w:val="Afzenderkolom"/>
                              <w:rPr>
                                <w:b/>
                              </w:rPr>
                            </w:pPr>
                          </w:p>
                          <w:p w:rsidRPr="00DE6681" w:rsidR="00DE6681" w:rsidP="00B41615" w:rsidRDefault="00DE6681">
                            <w:pPr>
                              <w:pStyle w:val="Afzenderkolom"/>
                            </w:pPr>
                            <w:r w:rsidRPr="00DE6681">
                              <w:t>Jaap Jelle Feenstra</w:t>
                            </w:r>
                          </w:p>
                          <w:p w:rsidRPr="00F16B61" w:rsidR="00845E18" w:rsidP="00B41615" w:rsidRDefault="00DE6681">
                            <w:pPr>
                              <w:pStyle w:val="Afzenderkolom"/>
                              <w:rPr>
                                <w:lang w:val="en-US"/>
                              </w:rPr>
                            </w:pPr>
                            <w:r w:rsidRPr="00F16B61">
                              <w:rPr>
                                <w:lang w:val="en-US"/>
                              </w:rPr>
                              <w:t>Public Affairs Officer HbR</w:t>
                            </w:r>
                          </w:p>
                          <w:p w:rsidRPr="00F16B61" w:rsidR="00845E18" w:rsidRDefault="00845E18">
                            <w:pPr>
                              <w:pStyle w:val="Afzenderkolom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Pr="00F16B61" w:rsidR="00FE6E1A" w:rsidRDefault="00FE6E1A">
                            <w:pPr>
                              <w:pStyle w:val="Afzenderkolom"/>
                              <w:rPr>
                                <w:lang w:val="en-US"/>
                              </w:rPr>
                            </w:pPr>
                            <w:r w:rsidRPr="00F16B61">
                              <w:rPr>
                                <w:lang w:val="en-US"/>
                              </w:rPr>
                              <w:t>06-511 74 876</w:t>
                            </w:r>
                          </w:p>
                          <w:p w:rsidRPr="00F16B61" w:rsidR="00845E18" w:rsidRDefault="00ED7979">
                            <w:pPr>
                              <w:pStyle w:val="Afzenderkolom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alias w:val="E-mailadres van de contactpersoon"/>
                                <w:tag w:val="PublishingContactEmail"/>
                                <w:id w:val="669222465"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1741c29-b565-4ccf-8069-2cad76747f90' xmlns:ns4='37537661-daa7-4235-8142-920e7a7b3bce' xmlns:ns5='http://schemas.microsoft.com/sharepoint/v3' " w:xpath="/ns0:properties[1]/documentManagement[1]/ns5:PublishingContactEmail[1]" w:storeItemID="{99AEC200-8899-4657-9A37-66BB7214900A}"/>
                                <w:text/>
                              </w:sdtPr>
                              <w:sdtEndPr/>
                              <w:sdtContent>
                                <w:r w:rsidRPr="00F16B61" w:rsidR="00DE6681">
                                  <w:rPr>
                                    <w:lang w:val="en-US"/>
                                  </w:rPr>
                                  <w:t>jj.feenstra@portofrotterdam.com</w:t>
                                </w:r>
                              </w:sdtContent>
                            </w:sdt>
                          </w:p>
                          <w:p w:rsidRPr="00F16B61" w:rsidR="00845E18" w:rsidRDefault="00845E18">
                            <w:pPr>
                              <w:pStyle w:val="Afzenderkolom"/>
                              <w:rPr>
                                <w:lang w:val="en-US"/>
                              </w:rPr>
                            </w:pPr>
                          </w:p>
                          <w:p w:rsidRPr="004A5BB5" w:rsidR="00D149BB" w:rsidRDefault="00D149BB">
                            <w:pPr>
                              <w:pStyle w:val="Afzenderkolom"/>
                            </w:pPr>
                            <w:r>
                              <w:t>RTG.BR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310.15pt;margin-top:147.5pt;width:163.8pt;height:1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">
                <v:textbox inset="2.5mm">
                  <w:txbxContent>
                    <w:p w:rsidRPr="00D920BC" w:rsidR="00845E18" w:rsidRDefault="00845E18">
                      <w:pPr>
                        <w:pStyle w:val="Afzenderkolom"/>
                      </w:pPr>
                      <w:r w:rsidRPr="00D920BC">
                        <w:t>Havenbedrijf Rotterdam N.V.</w:t>
                      </w:r>
                    </w:p>
                    <w:p w:rsidRPr="00DE6681" w:rsidR="00845E18" w:rsidRDefault="00845E18">
                      <w:pPr>
                        <w:pStyle w:val="Afzenderkolom"/>
                      </w:pPr>
                      <w:r w:rsidRPr="00DE6681">
                        <w:t xml:space="preserve">Datum </w:t>
                      </w:r>
                      <w:r w:rsidR="00524038">
                        <w:t xml:space="preserve"> 2 juni 2017. </w:t>
                      </w:r>
                      <w:bookmarkStart w:name="_GoBack" w:id="1"/>
                      <w:bookmarkEnd w:id="1"/>
                    </w:p>
                    <w:p w:rsidR="00DE6681" w:rsidP="00B41615" w:rsidRDefault="00DE6681">
                      <w:pPr>
                        <w:pStyle w:val="Afzenderkolom"/>
                        <w:rPr>
                          <w:b/>
                        </w:rPr>
                      </w:pPr>
                    </w:p>
                    <w:p w:rsidRPr="00DE6681" w:rsidR="00DE6681" w:rsidP="00B41615" w:rsidRDefault="00DE6681">
                      <w:pPr>
                        <w:pStyle w:val="Afzenderkolom"/>
                      </w:pPr>
                      <w:r w:rsidRPr="00DE6681">
                        <w:t>Jaap Jelle Feenstra</w:t>
                      </w:r>
                    </w:p>
                    <w:p w:rsidRPr="00F16B61" w:rsidR="00845E18" w:rsidP="00B41615" w:rsidRDefault="00DE6681">
                      <w:pPr>
                        <w:pStyle w:val="Afzenderkolom"/>
                        <w:rPr>
                          <w:lang w:val="en-US"/>
                        </w:rPr>
                      </w:pPr>
                      <w:r w:rsidRPr="00F16B61">
                        <w:rPr>
                          <w:lang w:val="en-US"/>
                        </w:rPr>
                        <w:t>Public Affairs Officer HbR</w:t>
                      </w:r>
                    </w:p>
                    <w:p w:rsidRPr="00F16B61" w:rsidR="00845E18" w:rsidRDefault="00845E18">
                      <w:pPr>
                        <w:pStyle w:val="Afzenderkolom"/>
                        <w:rPr>
                          <w:b/>
                          <w:lang w:val="en-US"/>
                        </w:rPr>
                      </w:pPr>
                    </w:p>
                    <w:p w:rsidRPr="00F16B61" w:rsidR="00FE6E1A" w:rsidRDefault="00FE6E1A">
                      <w:pPr>
                        <w:pStyle w:val="Afzenderkolom"/>
                        <w:rPr>
                          <w:lang w:val="en-US"/>
                        </w:rPr>
                      </w:pPr>
                      <w:r w:rsidRPr="00F16B61">
                        <w:rPr>
                          <w:lang w:val="en-US"/>
                        </w:rPr>
                        <w:t>06-511 74 876</w:t>
                      </w:r>
                    </w:p>
                    <w:p w:rsidRPr="00F16B61" w:rsidR="00845E18" w:rsidRDefault="0044521D">
                      <w:pPr>
                        <w:pStyle w:val="Afzenderkolom"/>
                        <w:rPr>
                          <w:lang w:val="en-US"/>
                        </w:rPr>
                      </w:pPr>
                      <w:sdt>
                        <w:sdtPr>
                          <w:rPr>
                            <w:lang w:val="en-US"/>
                          </w:rPr>
                          <w:alias w:val="E-mailadres van de contactpersoon"/>
                          <w:tag w:val="PublishingContactEmail"/>
                          <w:id w:val="669222465"/>
                          <w:dataBinding w:prefixMappings="xmlns:ns0='http://schemas.microsoft.com/office/2006/metadata/properties' xmlns:ns1='http://www.w3.org/2001/XMLSchema-instance' xmlns:ns2='http://schemas.microsoft.com/office/infopath/2007/PartnerControls' xmlns:ns3='e1741c29-b565-4ccf-8069-2cad76747f90' xmlns:ns4='37537661-daa7-4235-8142-920e7a7b3bce' xmlns:ns5='http://schemas.microsoft.com/sharepoint/v3' " w:xpath="/ns0:properties[1]/documentManagement[1]/ns5:PublishingContactEmail[1]" w:storeItemID="{99AEC200-8899-4657-9A37-66BB7214900A}"/>
                          <w:text/>
                        </w:sdtPr>
                        <w:sdtEndPr/>
                        <w:sdtContent>
                          <w:r w:rsidRPr="00F16B61" w:rsidR="00DE6681">
                            <w:rPr>
                              <w:lang w:val="en-US"/>
                            </w:rPr>
                            <w:t>jj.feenstra@portofrotterdam.com</w:t>
                          </w:r>
                        </w:sdtContent>
                      </w:sdt>
                    </w:p>
                    <w:p w:rsidRPr="00F16B61" w:rsidR="00845E18" w:rsidRDefault="00845E18">
                      <w:pPr>
                        <w:pStyle w:val="Afzenderkolom"/>
                        <w:rPr>
                          <w:lang w:val="en-US"/>
                        </w:rPr>
                      </w:pPr>
                    </w:p>
                    <w:p w:rsidRPr="004A5BB5" w:rsidR="00D149BB" w:rsidRDefault="00D149BB">
                      <w:pPr>
                        <w:pStyle w:val="Afzenderkolom"/>
                      </w:pPr>
                      <w:r>
                        <w:t>RTG.BR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Pr="0075184F" w:rsidR="00790A19" w:rsidP="0012308A" w:rsidRDefault="00790A19">
      <w:pPr>
        <w:pStyle w:val="Normaalweb"/>
        <w:spacing w:line="360" w:lineRule="auto"/>
        <w:rPr>
          <w:rFonts w:ascii="Arial" w:hAnsi="Arial" w:cs="Arial"/>
          <w:b/>
          <w:color w:val="000000"/>
          <w:sz w:val="20"/>
          <w:szCs w:val="20"/>
          <w:lang w:val="nl-NL"/>
        </w:rPr>
      </w:pPr>
      <w:r w:rsidRPr="0075184F">
        <w:rPr>
          <w:rFonts w:ascii="Arial" w:hAnsi="Arial" w:cs="Arial"/>
          <w:b/>
          <w:color w:val="000000"/>
          <w:sz w:val="20"/>
          <w:szCs w:val="20"/>
          <w:lang w:val="nl-NL"/>
        </w:rPr>
        <w:t>Mainport Rotterdam</w:t>
      </w:r>
    </w:p>
    <w:p w:rsidRPr="0075184F" w:rsidR="00CA5A69" w:rsidP="0012308A" w:rsidRDefault="00CA5A69">
      <w:pPr>
        <w:pStyle w:val="Normaalweb"/>
        <w:spacing w:line="36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Het Havenbedrijf Rotterdam (HbR) is een overheids-NV met als aandeelhouders de gemeente Rotterdam (2/3) en het Rijk (1/3). HbR draagt een publieke verantwoordelijkheid voor het ontwikkelen van het 120 km2 grote Rotterdamse Haven- en Industrie Complex (HIC). Daarbij hanteren we als missie: HbR creëert </w:t>
      </w:r>
      <w:r w:rsidRPr="0075184F">
        <w:rPr>
          <w:rFonts w:ascii="Arial" w:hAnsi="Arial" w:cs="Arial"/>
          <w:bCs/>
          <w:color w:val="000000"/>
          <w:sz w:val="20"/>
          <w:szCs w:val="20"/>
          <w:lang w:val="nl-NL"/>
        </w:rPr>
        <w:t>economische en maatschappelijke waarde</w:t>
      </w:r>
      <w:r w:rsidRPr="0075184F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door samen met klanten en stakeholders </w:t>
      </w:r>
      <w:r w:rsidRPr="0075184F">
        <w:rPr>
          <w:rFonts w:ascii="Arial" w:hAnsi="Arial" w:cs="Arial"/>
          <w:bCs/>
          <w:color w:val="000000"/>
          <w:sz w:val="20"/>
          <w:szCs w:val="20"/>
          <w:lang w:val="nl-NL"/>
        </w:rPr>
        <w:t>duurzame groei</w:t>
      </w:r>
      <w:r w:rsidRPr="0075184F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te realiseren in de haven van wereldklasse. Daarvoor trachten we gunstige randvoorwaarden te scheppen, waarbinnen bedrijven kunnen investeren en produceren. </w:t>
      </w:r>
      <w:r w:rsidRPr="0075184F" w:rsidR="00790A19">
        <w:rPr>
          <w:rFonts w:ascii="Arial" w:hAnsi="Arial" w:cs="Arial"/>
          <w:color w:val="000000"/>
          <w:sz w:val="20"/>
          <w:szCs w:val="20"/>
          <w:lang w:val="nl-NL"/>
        </w:rPr>
        <w:t xml:space="preserve">In 2015 bedroeg 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>de</w:t>
      </w:r>
      <w:r w:rsidRPr="0075184F" w:rsidR="00790A19">
        <w:rPr>
          <w:rFonts w:ascii="Arial" w:hAnsi="Arial" w:cs="Arial"/>
          <w:color w:val="000000"/>
          <w:sz w:val="20"/>
          <w:szCs w:val="20"/>
          <w:lang w:val="nl-NL"/>
        </w:rPr>
        <w:t xml:space="preserve"> totale goederenoverslag 466.4 mln ton</w:t>
      </w:r>
      <w:r w:rsidRPr="0075184F" w:rsidR="00FE6E1A">
        <w:rPr>
          <w:rFonts w:ascii="Arial" w:hAnsi="Arial" w:cs="Arial"/>
          <w:color w:val="000000"/>
          <w:sz w:val="20"/>
          <w:szCs w:val="20"/>
          <w:lang w:val="nl-NL"/>
        </w:rPr>
        <w:t>, daarmee verzorgt Mainport Rotterdam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 xml:space="preserve">een toegevoegde waarde van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22 mld euro zijnde 3.2% 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 xml:space="preserve">van </w:t>
      </w:r>
      <w:r w:rsidRPr="0075184F" w:rsidR="00790A19">
        <w:rPr>
          <w:rFonts w:ascii="Arial" w:hAnsi="Arial" w:cs="Arial"/>
          <w:color w:val="000000"/>
          <w:sz w:val="20"/>
          <w:szCs w:val="20"/>
          <w:lang w:val="nl-NL"/>
        </w:rPr>
        <w:t xml:space="preserve">het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BNP en bieden 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 xml:space="preserve">we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werkgelegenheid aan 180.000 mensen (IenM-Havenmonitor 2015). </w:t>
      </w:r>
    </w:p>
    <w:p w:rsidRPr="0075184F" w:rsidR="00560B01" w:rsidP="0012308A" w:rsidRDefault="00CA5A69">
      <w:pPr>
        <w:spacing w:line="360" w:lineRule="auto"/>
        <w:rPr>
          <w:rFonts w:cs="Arial"/>
          <w:color w:val="000000"/>
          <w:sz w:val="20"/>
        </w:rPr>
      </w:pPr>
      <w:r w:rsidRPr="0075184F">
        <w:rPr>
          <w:rFonts w:cs="Arial"/>
          <w:color w:val="000000"/>
          <w:sz w:val="20"/>
        </w:rPr>
        <w:t xml:space="preserve">In het eerste kwartaal van 2017 is de totale goederenoverslag met 2% toegenomen, met name door groei in de containersector van 8.8%. </w:t>
      </w:r>
    </w:p>
    <w:p w:rsidRPr="0075184F" w:rsidR="00560B01" w:rsidP="0012308A" w:rsidRDefault="00560B01">
      <w:pPr>
        <w:spacing w:line="360" w:lineRule="auto"/>
        <w:rPr>
          <w:rFonts w:cs="Arial"/>
          <w:sz w:val="20"/>
        </w:rPr>
      </w:pPr>
      <w:r w:rsidRPr="0075184F">
        <w:rPr>
          <w:rFonts w:cs="Arial"/>
          <w:sz w:val="20"/>
        </w:rPr>
        <w:t>De haven van Rotterdam vormt een knooppunt voor de wereldwijde logistiek en biedt een vestigingsplaats voor industrie</w:t>
      </w:r>
      <w:r w:rsidRPr="0075184F" w:rsidR="00FE6E1A">
        <w:rPr>
          <w:rFonts w:cs="Arial"/>
          <w:sz w:val="20"/>
        </w:rPr>
        <w:t xml:space="preserve">: daarmee </w:t>
      </w:r>
      <w:r w:rsidRPr="0075184F">
        <w:rPr>
          <w:rFonts w:cs="Arial"/>
          <w:sz w:val="20"/>
        </w:rPr>
        <w:t xml:space="preserve">is zowel fysiek als economisch </w:t>
      </w:r>
      <w:r w:rsidRPr="0075184F" w:rsidR="00FE6E1A">
        <w:rPr>
          <w:rFonts w:cs="Arial"/>
          <w:sz w:val="20"/>
        </w:rPr>
        <w:t xml:space="preserve">Rotterdam </w:t>
      </w:r>
      <w:r w:rsidRPr="0075184F">
        <w:rPr>
          <w:rFonts w:cs="Arial"/>
          <w:sz w:val="20"/>
        </w:rPr>
        <w:t xml:space="preserve">één van de meest internationaal verbonden plaatsen in Europa. De haven van Rotterdam is een integraal onderdeel van de wereldeconomie en heeft een groot belang bij een goed functionerende wereldhandel. </w:t>
      </w:r>
      <w:r w:rsidRPr="0075184F" w:rsidR="00FE6E1A">
        <w:rPr>
          <w:rFonts w:cs="Arial"/>
          <w:sz w:val="20"/>
        </w:rPr>
        <w:t xml:space="preserve">Deze unieke positie maakt schaalvoordelen in </w:t>
      </w:r>
      <w:r w:rsidRPr="0075184F">
        <w:rPr>
          <w:rFonts w:cs="Arial"/>
          <w:sz w:val="20"/>
        </w:rPr>
        <w:t xml:space="preserve">transport en </w:t>
      </w:r>
      <w:r w:rsidR="001062A6">
        <w:rPr>
          <w:rFonts w:cs="Arial"/>
          <w:sz w:val="20"/>
        </w:rPr>
        <w:t>industrie</w:t>
      </w:r>
      <w:r w:rsidRPr="0075184F">
        <w:rPr>
          <w:rFonts w:cs="Arial"/>
          <w:sz w:val="20"/>
        </w:rPr>
        <w:t xml:space="preserve"> </w:t>
      </w:r>
      <w:r w:rsidRPr="0075184F" w:rsidR="00FE6E1A">
        <w:rPr>
          <w:rFonts w:cs="Arial"/>
          <w:sz w:val="20"/>
        </w:rPr>
        <w:t xml:space="preserve">mogelijk </w:t>
      </w:r>
      <w:r w:rsidRPr="0075184F">
        <w:rPr>
          <w:rFonts w:cs="Arial"/>
          <w:sz w:val="20"/>
        </w:rPr>
        <w:t xml:space="preserve">en </w:t>
      </w:r>
      <w:r w:rsidRPr="0075184F" w:rsidR="00FE6E1A">
        <w:rPr>
          <w:rFonts w:cs="Arial"/>
          <w:sz w:val="20"/>
        </w:rPr>
        <w:t xml:space="preserve">biedt </w:t>
      </w:r>
      <w:r w:rsidR="001062A6">
        <w:rPr>
          <w:rFonts w:cs="Arial"/>
          <w:sz w:val="20"/>
        </w:rPr>
        <w:t>daardoor voor b</w:t>
      </w:r>
      <w:r w:rsidRPr="0075184F">
        <w:rPr>
          <w:rFonts w:cs="Arial"/>
          <w:sz w:val="20"/>
        </w:rPr>
        <w:t xml:space="preserve">edrijven </w:t>
      </w:r>
      <w:r w:rsidRPr="0075184F" w:rsidR="00FE6E1A">
        <w:rPr>
          <w:rFonts w:cs="Arial"/>
          <w:sz w:val="20"/>
        </w:rPr>
        <w:t>een aantrekkelijk investerings- en vestigingsklimaat</w:t>
      </w:r>
      <w:r w:rsidRPr="0075184F">
        <w:rPr>
          <w:rFonts w:cs="Arial"/>
          <w:sz w:val="20"/>
        </w:rPr>
        <w:t>.</w:t>
      </w:r>
    </w:p>
    <w:p w:rsidRPr="0075184F" w:rsidR="00CA5A69" w:rsidP="0012308A" w:rsidRDefault="00CA5A69">
      <w:pPr>
        <w:pStyle w:val="Normaalweb"/>
        <w:spacing w:line="36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:rsidRPr="0075184F" w:rsidR="00790A19" w:rsidP="0012308A" w:rsidRDefault="0075184F">
      <w:pPr>
        <w:pStyle w:val="Normaalweb"/>
        <w:spacing w:line="360" w:lineRule="auto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>G</w:t>
      </w:r>
      <w:r w:rsidRPr="0075184F" w:rsidR="00790A19">
        <w:rPr>
          <w:rFonts w:ascii="Arial" w:hAnsi="Arial" w:cs="Arial"/>
          <w:b/>
          <w:color w:val="000000"/>
          <w:sz w:val="20"/>
          <w:szCs w:val="20"/>
          <w:lang w:val="nl-NL"/>
        </w:rPr>
        <w:t>oederenstroom Rotterdam – United Kingdom</w:t>
      </w:r>
      <w:r w:rsidR="008F6AF7">
        <w:rPr>
          <w:rFonts w:ascii="Arial" w:hAnsi="Arial" w:cs="Arial"/>
          <w:b/>
          <w:color w:val="000000"/>
          <w:sz w:val="20"/>
          <w:szCs w:val="20"/>
          <w:lang w:val="nl-NL"/>
        </w:rPr>
        <w:t xml:space="preserve"> </w:t>
      </w:r>
      <w:r w:rsidRPr="008F6AF7" w:rsidR="008F6AF7">
        <w:rPr>
          <w:rFonts w:ascii="Arial" w:hAnsi="Arial" w:cs="Arial"/>
          <w:color w:val="000000"/>
          <w:sz w:val="20"/>
          <w:szCs w:val="20"/>
          <w:lang w:val="nl-NL"/>
        </w:rPr>
        <w:t>(</w:t>
      </w:r>
      <w:r w:rsidRPr="008F6AF7" w:rsidR="00FE6E1A">
        <w:rPr>
          <w:rFonts w:ascii="Arial" w:hAnsi="Arial" w:cs="Arial"/>
          <w:color w:val="000000"/>
          <w:sz w:val="20"/>
          <w:szCs w:val="20"/>
          <w:lang w:val="nl-NL"/>
        </w:rPr>
        <w:t>bron CBS 2015</w:t>
      </w:r>
      <w:r w:rsidRPr="008F6AF7" w:rsidR="008F6AF7">
        <w:rPr>
          <w:rFonts w:ascii="Arial" w:hAnsi="Arial" w:cs="Arial"/>
          <w:color w:val="000000"/>
          <w:sz w:val="20"/>
          <w:szCs w:val="20"/>
          <w:lang w:val="nl-NL"/>
        </w:rPr>
        <w:t>)</w:t>
      </w:r>
      <w:r w:rsidRPr="008F6AF7" w:rsidR="00FE6E1A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Pr="0075184F" w:rsidR="00FE6E1A">
        <w:rPr>
          <w:rFonts w:ascii="Arial" w:hAnsi="Arial" w:cs="Arial"/>
          <w:b/>
          <w:color w:val="000000"/>
          <w:sz w:val="20"/>
          <w:szCs w:val="20"/>
          <w:lang w:val="nl-NL"/>
        </w:rPr>
        <w:t xml:space="preserve"> </w:t>
      </w:r>
    </w:p>
    <w:p w:rsidRPr="0075184F" w:rsidR="00F16B61" w:rsidP="0012308A" w:rsidRDefault="001062A6">
      <w:pPr>
        <w:pStyle w:val="Normaalweb"/>
        <w:spacing w:line="360" w:lineRule="auto"/>
        <w:rPr>
          <w:rFonts w:ascii="Arial" w:hAnsi="Arial" w:cs="Arial"/>
          <w:color w:val="000000"/>
          <w:sz w:val="20"/>
          <w:szCs w:val="20"/>
          <w:lang w:val="nl-NL"/>
        </w:rPr>
      </w:pPr>
      <w:r>
        <w:rPr>
          <w:rFonts w:ascii="Arial" w:hAnsi="Arial" w:cs="Arial"/>
          <w:color w:val="000000"/>
          <w:sz w:val="20"/>
          <w:szCs w:val="20"/>
          <w:lang w:val="nl-NL"/>
        </w:rPr>
        <w:t>Van NL naar UK</w:t>
      </w:r>
      <w:r w:rsidRPr="0075184F" w:rsidR="00F16B61">
        <w:rPr>
          <w:rFonts w:ascii="Arial" w:hAnsi="Arial" w:cs="Arial"/>
          <w:color w:val="000000"/>
          <w:sz w:val="20"/>
          <w:szCs w:val="20"/>
          <w:lang w:val="nl-NL"/>
        </w:rPr>
        <w:t>: 28,5 mln ton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 xml:space="preserve">: </w:t>
      </w:r>
      <w:r w:rsidRPr="0075184F" w:rsidR="00F16B61">
        <w:rPr>
          <w:rFonts w:ascii="Arial" w:hAnsi="Arial" w:cs="Arial"/>
          <w:color w:val="000000"/>
          <w:sz w:val="20"/>
          <w:szCs w:val="20"/>
          <w:lang w:val="nl-NL"/>
        </w:rPr>
        <w:t>natte bulk 7,0, containers 5,5 en roro 12,6 mln ton.</w:t>
      </w:r>
    </w:p>
    <w:p w:rsidRPr="0075184F" w:rsidR="00F16B61" w:rsidP="0012308A" w:rsidRDefault="001062A6">
      <w:pPr>
        <w:pStyle w:val="Normaalweb"/>
        <w:spacing w:line="360" w:lineRule="auto"/>
        <w:rPr>
          <w:rFonts w:ascii="Arial" w:hAnsi="Arial" w:cs="Arial"/>
          <w:color w:val="000000"/>
          <w:sz w:val="20"/>
          <w:szCs w:val="20"/>
          <w:lang w:val="nl-NL"/>
        </w:rPr>
      </w:pPr>
      <w:r>
        <w:rPr>
          <w:rFonts w:ascii="Arial" w:hAnsi="Arial" w:cs="Arial"/>
          <w:color w:val="000000"/>
          <w:sz w:val="20"/>
          <w:szCs w:val="20"/>
          <w:lang w:val="nl-NL"/>
        </w:rPr>
        <w:t xml:space="preserve">Van UK </w:t>
      </w:r>
      <w:r w:rsidRPr="0075184F" w:rsidR="00F16B61">
        <w:rPr>
          <w:rFonts w:ascii="Arial" w:hAnsi="Arial" w:cs="Arial"/>
          <w:color w:val="000000"/>
          <w:sz w:val="20"/>
          <w:szCs w:val="20"/>
          <w:lang w:val="nl-NL"/>
        </w:rPr>
        <w:t>naar NL: 27,8 mln ton</w:t>
      </w:r>
      <w:r w:rsidR="0075184F">
        <w:rPr>
          <w:rFonts w:ascii="Arial" w:hAnsi="Arial" w:cs="Arial"/>
          <w:color w:val="000000"/>
          <w:sz w:val="20"/>
          <w:szCs w:val="20"/>
          <w:lang w:val="nl-NL"/>
        </w:rPr>
        <w:t xml:space="preserve">: </w:t>
      </w:r>
      <w:r w:rsidRPr="0075184F" w:rsidR="00F16B61">
        <w:rPr>
          <w:rFonts w:ascii="Arial" w:hAnsi="Arial" w:cs="Arial"/>
          <w:color w:val="000000"/>
          <w:sz w:val="20"/>
          <w:szCs w:val="20"/>
          <w:lang w:val="nl-NL"/>
        </w:rPr>
        <w:t>natte bulk 16,0, containers 2,8 en roro 6,4 mln ton.</w:t>
      </w:r>
    </w:p>
    <w:p w:rsidRPr="0075184F" w:rsidR="00F16B61" w:rsidP="0012308A" w:rsidRDefault="00F16B61">
      <w:pPr>
        <w:pStyle w:val="Normaalweb"/>
        <w:spacing w:line="36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De </w:t>
      </w:r>
      <w:r w:rsidR="001062A6">
        <w:rPr>
          <w:rFonts w:ascii="Arial" w:hAnsi="Arial" w:cs="Arial"/>
          <w:color w:val="000000"/>
          <w:sz w:val="20"/>
          <w:szCs w:val="20"/>
          <w:lang w:val="nl-NL"/>
        </w:rPr>
        <w:t>U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K import</w:t>
      </w:r>
      <w:r w:rsidR="001062A6">
        <w:rPr>
          <w:rFonts w:ascii="Arial" w:hAnsi="Arial" w:cs="Arial"/>
          <w:color w:val="000000"/>
          <w:sz w:val="20"/>
          <w:szCs w:val="20"/>
          <w:lang w:val="nl-NL"/>
        </w:rPr>
        <w:t>eert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 uit NL vooral </w:t>
      </w:r>
      <w:r w:rsidR="001062A6">
        <w:rPr>
          <w:rFonts w:ascii="Arial" w:hAnsi="Arial" w:cs="Arial"/>
          <w:color w:val="000000"/>
          <w:sz w:val="20"/>
          <w:szCs w:val="20"/>
          <w:lang w:val="nl-NL"/>
        </w:rPr>
        <w:t>g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roente en fruit uit Westland</w:t>
      </w:r>
      <w:r w:rsidR="00AE21CC">
        <w:rPr>
          <w:rFonts w:ascii="Arial" w:hAnsi="Arial" w:cs="Arial"/>
          <w:color w:val="000000"/>
          <w:sz w:val="20"/>
          <w:szCs w:val="20"/>
          <w:lang w:val="nl-NL"/>
        </w:rPr>
        <w:t xml:space="preserve"> (roro), d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e </w:t>
      </w:r>
      <w:r w:rsidR="00AE21CC">
        <w:rPr>
          <w:rFonts w:ascii="Arial" w:hAnsi="Arial" w:cs="Arial"/>
          <w:color w:val="000000"/>
          <w:sz w:val="20"/>
          <w:szCs w:val="20"/>
          <w:lang w:val="nl-NL"/>
        </w:rPr>
        <w:t>U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K export vooral Noordzee olie</w:t>
      </w:r>
      <w:r w:rsidR="00AE21CC">
        <w:rPr>
          <w:rFonts w:ascii="Arial" w:hAnsi="Arial" w:cs="Arial"/>
          <w:color w:val="000000"/>
          <w:sz w:val="20"/>
          <w:szCs w:val="20"/>
          <w:lang w:val="nl-NL"/>
        </w:rPr>
        <w:t xml:space="preserve"> (natte bulk)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1062A6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="00C4343D">
        <w:rPr>
          <w:rFonts w:ascii="Arial" w:hAnsi="Arial" w:cs="Arial"/>
          <w:color w:val="000000"/>
          <w:sz w:val="20"/>
          <w:szCs w:val="20"/>
          <w:lang w:val="nl-NL"/>
        </w:rPr>
        <w:t>Van d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e </w:t>
      </w:r>
      <w:r w:rsidR="00C4343D">
        <w:rPr>
          <w:rFonts w:ascii="Arial" w:hAnsi="Arial" w:cs="Arial"/>
          <w:color w:val="000000"/>
          <w:sz w:val="20"/>
          <w:szCs w:val="20"/>
          <w:lang w:val="nl-NL"/>
        </w:rPr>
        <w:t xml:space="preserve">totale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goederenstroom </w:t>
      </w:r>
      <w:r w:rsidR="00C4343D">
        <w:rPr>
          <w:rFonts w:ascii="Arial" w:hAnsi="Arial" w:cs="Arial"/>
          <w:color w:val="000000"/>
          <w:sz w:val="20"/>
          <w:szCs w:val="20"/>
          <w:lang w:val="nl-NL"/>
        </w:rPr>
        <w:t xml:space="preserve">van 56.4 mln ton loopt 54 mln ton naar en van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Rotterdam</w:t>
      </w:r>
      <w:r w:rsidR="00C4343D">
        <w:rPr>
          <w:rFonts w:ascii="Arial" w:hAnsi="Arial" w:cs="Arial"/>
          <w:color w:val="000000"/>
          <w:sz w:val="20"/>
          <w:szCs w:val="20"/>
          <w:lang w:val="nl-NL"/>
        </w:rPr>
        <w:t xml:space="preserve">, een ruime 11% van de overslag van Rotterdam.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De waarde van de</w:t>
      </w:r>
      <w:r w:rsidR="00AE21CC">
        <w:rPr>
          <w:rFonts w:ascii="Arial" w:hAnsi="Arial" w:cs="Arial"/>
          <w:color w:val="000000"/>
          <w:sz w:val="20"/>
          <w:szCs w:val="20"/>
          <w:lang w:val="nl-NL"/>
        </w:rPr>
        <w:t>ze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 handel</w:t>
      </w:r>
      <w:r w:rsidR="00AE21CC">
        <w:rPr>
          <w:rFonts w:ascii="Arial" w:hAnsi="Arial" w:cs="Arial"/>
          <w:color w:val="000000"/>
          <w:sz w:val="20"/>
          <w:szCs w:val="20"/>
          <w:lang w:val="nl-NL"/>
        </w:rPr>
        <w:t xml:space="preserve">sstroom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 xml:space="preserve"> bedraagt </w:t>
      </w:r>
      <w:r w:rsidRPr="0075184F" w:rsidR="008F6AF7">
        <w:rPr>
          <w:rFonts w:ascii="Arial" w:hAnsi="Arial" w:cs="Arial"/>
          <w:color w:val="000000"/>
          <w:sz w:val="20"/>
          <w:szCs w:val="20"/>
          <w:lang w:val="nl-NL"/>
        </w:rPr>
        <w:t>uit NL: € 15 miljard</w:t>
      </w:r>
      <w:r w:rsidR="008F6AF7">
        <w:rPr>
          <w:rFonts w:ascii="Arial" w:hAnsi="Arial" w:cs="Arial"/>
          <w:color w:val="000000"/>
          <w:sz w:val="20"/>
          <w:szCs w:val="20"/>
          <w:lang w:val="nl-NL"/>
        </w:rPr>
        <w:t xml:space="preserve">, </w:t>
      </w:r>
      <w:r w:rsidRPr="0075184F" w:rsidR="008F6AF7">
        <w:rPr>
          <w:rFonts w:ascii="Arial" w:hAnsi="Arial" w:cs="Arial"/>
          <w:color w:val="000000"/>
          <w:sz w:val="20"/>
          <w:szCs w:val="20"/>
          <w:lang w:val="nl-NL"/>
        </w:rPr>
        <w:t>naar NL: € 39 miljard</w:t>
      </w:r>
      <w:r w:rsidR="008F6AF7">
        <w:rPr>
          <w:rFonts w:ascii="Arial" w:hAnsi="Arial" w:cs="Arial"/>
          <w:color w:val="000000"/>
          <w:sz w:val="20"/>
          <w:szCs w:val="20"/>
          <w:lang w:val="nl-NL"/>
        </w:rPr>
        <w:t>, totaal</w:t>
      </w:r>
      <w:r w:rsidRPr="0075184F" w:rsidR="008F6AF7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75184F">
        <w:rPr>
          <w:rFonts w:ascii="Arial" w:hAnsi="Arial" w:cs="Arial"/>
          <w:color w:val="000000"/>
          <w:sz w:val="20"/>
          <w:szCs w:val="20"/>
          <w:lang w:val="nl-NL"/>
        </w:rPr>
        <w:t>€ 54 miljard.</w:t>
      </w:r>
    </w:p>
    <w:p w:rsidRPr="0075184F" w:rsidR="00D473A2" w:rsidRDefault="00D473A2">
      <w:pPr>
        <w:spacing w:line="240" w:lineRule="auto"/>
        <w:rPr>
          <w:rFonts w:cs="Arial"/>
          <w:b/>
          <w:sz w:val="20"/>
        </w:rPr>
      </w:pPr>
    </w:p>
    <w:p w:rsidRPr="0075184F" w:rsidR="00D149BB" w:rsidP="0012308A" w:rsidRDefault="00560B01">
      <w:pPr>
        <w:spacing w:line="360" w:lineRule="auto"/>
        <w:rPr>
          <w:rFonts w:cs="Arial"/>
          <w:b/>
          <w:sz w:val="20"/>
        </w:rPr>
      </w:pPr>
      <w:r w:rsidRPr="0075184F">
        <w:rPr>
          <w:rFonts w:cs="Arial"/>
          <w:b/>
          <w:sz w:val="20"/>
        </w:rPr>
        <w:lastRenderedPageBreak/>
        <w:t>EU en Brexit</w:t>
      </w:r>
    </w:p>
    <w:p w:rsidRPr="0075184F" w:rsidR="00FF0587" w:rsidP="0012308A" w:rsidRDefault="00AE21CC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De </w:t>
      </w:r>
      <w:r w:rsidRPr="0075184F" w:rsidR="00D149BB">
        <w:rPr>
          <w:rFonts w:cs="Arial"/>
          <w:sz w:val="20"/>
        </w:rPr>
        <w:t>Europese Unie</w:t>
      </w:r>
      <w:r>
        <w:rPr>
          <w:rFonts w:cs="Arial"/>
          <w:sz w:val="20"/>
        </w:rPr>
        <w:t xml:space="preserve"> (</w:t>
      </w:r>
      <w:r w:rsidRPr="0075184F" w:rsidR="00560B01">
        <w:rPr>
          <w:rFonts w:cs="Arial"/>
          <w:sz w:val="20"/>
        </w:rPr>
        <w:t>EU</w:t>
      </w:r>
      <w:r>
        <w:rPr>
          <w:rFonts w:cs="Arial"/>
          <w:sz w:val="20"/>
        </w:rPr>
        <w:t>) kent</w:t>
      </w:r>
      <w:r w:rsidRPr="0075184F" w:rsidR="00560B01">
        <w:rPr>
          <w:rFonts w:cs="Arial"/>
          <w:sz w:val="20"/>
        </w:rPr>
        <w:t xml:space="preserve"> </w:t>
      </w:r>
      <w:r w:rsidRPr="0075184F" w:rsidR="00FF0587">
        <w:rPr>
          <w:rFonts w:cs="Arial"/>
          <w:sz w:val="20"/>
        </w:rPr>
        <w:t xml:space="preserve">momenteel een stapeling van </w:t>
      </w:r>
      <w:r w:rsidRPr="0075184F" w:rsidR="00560B01">
        <w:rPr>
          <w:rFonts w:cs="Arial"/>
          <w:sz w:val="20"/>
        </w:rPr>
        <w:t>cris</w:t>
      </w:r>
      <w:r w:rsidRPr="0075184F" w:rsidR="00FF0587">
        <w:rPr>
          <w:rFonts w:cs="Arial"/>
          <w:sz w:val="20"/>
        </w:rPr>
        <w:t>e</w:t>
      </w:r>
      <w:r w:rsidRPr="0075184F" w:rsidR="00560B01">
        <w:rPr>
          <w:rFonts w:cs="Arial"/>
          <w:sz w:val="20"/>
        </w:rPr>
        <w:t>s</w:t>
      </w:r>
      <w:r w:rsidRPr="0075184F" w:rsidR="00FF0587">
        <w:rPr>
          <w:rFonts w:cs="Arial"/>
          <w:sz w:val="20"/>
        </w:rPr>
        <w:t xml:space="preserve">, die </w:t>
      </w:r>
      <w:r w:rsidRPr="0075184F" w:rsidR="00D149BB">
        <w:rPr>
          <w:rFonts w:cs="Arial"/>
          <w:sz w:val="20"/>
        </w:rPr>
        <w:t xml:space="preserve">existentiële </w:t>
      </w:r>
      <w:r w:rsidRPr="0075184F" w:rsidR="008B177B">
        <w:rPr>
          <w:rFonts w:cs="Arial"/>
          <w:sz w:val="20"/>
        </w:rPr>
        <w:t>vragen op</w:t>
      </w:r>
      <w:r w:rsidRPr="0075184F" w:rsidR="00FF0587">
        <w:rPr>
          <w:rFonts w:cs="Arial"/>
          <w:sz w:val="20"/>
        </w:rPr>
        <w:t>roep</w:t>
      </w:r>
      <w:r w:rsidR="0075184F">
        <w:rPr>
          <w:rFonts w:cs="Arial"/>
          <w:sz w:val="20"/>
        </w:rPr>
        <w:t>en</w:t>
      </w:r>
      <w:r w:rsidRPr="0075184F" w:rsidR="008B177B">
        <w:rPr>
          <w:rFonts w:cs="Arial"/>
          <w:sz w:val="20"/>
        </w:rPr>
        <w:t xml:space="preserve"> over </w:t>
      </w:r>
      <w:r>
        <w:rPr>
          <w:rFonts w:cs="Arial"/>
          <w:sz w:val="20"/>
        </w:rPr>
        <w:t>haar</w:t>
      </w:r>
      <w:r w:rsidRPr="0075184F" w:rsidR="008B177B">
        <w:rPr>
          <w:rFonts w:cs="Arial"/>
          <w:sz w:val="20"/>
        </w:rPr>
        <w:t xml:space="preserve"> toekomst</w:t>
      </w:r>
      <w:r>
        <w:rPr>
          <w:rFonts w:cs="Arial"/>
          <w:sz w:val="20"/>
        </w:rPr>
        <w:t xml:space="preserve">. </w:t>
      </w:r>
      <w:r w:rsidR="008F6AF7">
        <w:rPr>
          <w:rFonts w:cs="Arial"/>
          <w:sz w:val="20"/>
        </w:rPr>
        <w:t>D</w:t>
      </w:r>
      <w:r w:rsidRPr="0075184F" w:rsidR="008B177B">
        <w:rPr>
          <w:rFonts w:cs="Arial"/>
          <w:sz w:val="20"/>
        </w:rPr>
        <w:t xml:space="preserve">e Britse MP Theresa May </w:t>
      </w:r>
      <w:r w:rsidR="008F6AF7">
        <w:rPr>
          <w:rFonts w:cs="Arial"/>
          <w:sz w:val="20"/>
        </w:rPr>
        <w:t xml:space="preserve">heeft nav </w:t>
      </w:r>
      <w:r w:rsidRPr="0075184F" w:rsidR="008F6AF7">
        <w:rPr>
          <w:rFonts w:cs="Arial"/>
          <w:sz w:val="20"/>
        </w:rPr>
        <w:t>de uitslag van het raadgevend referendum op 23 juni 2016</w:t>
      </w:r>
      <w:r w:rsidR="008F6AF7">
        <w:rPr>
          <w:rFonts w:cs="Arial"/>
          <w:sz w:val="20"/>
        </w:rPr>
        <w:t xml:space="preserve"> </w:t>
      </w:r>
      <w:r w:rsidRPr="0075184F" w:rsidR="008B177B">
        <w:rPr>
          <w:rFonts w:cs="Arial"/>
          <w:sz w:val="20"/>
        </w:rPr>
        <w:t xml:space="preserve">op 29 maart 2017 artikel 50 geactiveerd. Daarmee zijn de onderhandelingen </w:t>
      </w:r>
      <w:r w:rsidRPr="0075184F" w:rsidR="00FE6E1A">
        <w:rPr>
          <w:rFonts w:cs="Arial"/>
          <w:sz w:val="20"/>
        </w:rPr>
        <w:t>m</w:t>
      </w:r>
      <w:r w:rsidRPr="0075184F" w:rsidR="008B177B">
        <w:rPr>
          <w:rFonts w:cs="Arial"/>
          <w:sz w:val="20"/>
        </w:rPr>
        <w:t xml:space="preserve">et de EU over de uittreding van het </w:t>
      </w:r>
      <w:r w:rsidRPr="0075184F" w:rsidR="00FE6E1A">
        <w:rPr>
          <w:rFonts w:cs="Arial"/>
          <w:sz w:val="20"/>
        </w:rPr>
        <w:t>United Kingdom</w:t>
      </w:r>
      <w:r w:rsidRPr="0075184F" w:rsidR="008B177B">
        <w:rPr>
          <w:rFonts w:cs="Arial"/>
          <w:sz w:val="20"/>
        </w:rPr>
        <w:t xml:space="preserve"> (</w:t>
      </w:r>
      <w:r w:rsidRPr="0075184F" w:rsidR="00FE6E1A">
        <w:rPr>
          <w:rFonts w:cs="Arial"/>
          <w:sz w:val="20"/>
        </w:rPr>
        <w:t>U</w:t>
      </w:r>
      <w:r w:rsidRPr="0075184F" w:rsidR="008B177B">
        <w:rPr>
          <w:rFonts w:cs="Arial"/>
          <w:sz w:val="20"/>
        </w:rPr>
        <w:t xml:space="preserve">K) officieel gestart. </w:t>
      </w:r>
      <w:r w:rsidRPr="0075184F" w:rsidR="00FF0587">
        <w:rPr>
          <w:rFonts w:cs="Arial"/>
          <w:sz w:val="20"/>
        </w:rPr>
        <w:t xml:space="preserve">Volgens het Europese verdrag is er nu 2 jaar de tijd om </w:t>
      </w:r>
      <w:r w:rsidR="0075184F">
        <w:rPr>
          <w:rFonts w:cs="Arial"/>
          <w:sz w:val="20"/>
        </w:rPr>
        <w:t>dit uittredings</w:t>
      </w:r>
      <w:r w:rsidRPr="0075184F" w:rsidR="00FF0587">
        <w:rPr>
          <w:rFonts w:cs="Arial"/>
          <w:sz w:val="20"/>
        </w:rPr>
        <w:t xml:space="preserve">proces af te ronden. </w:t>
      </w:r>
      <w:r w:rsidRPr="0075184F" w:rsidR="008B177B">
        <w:rPr>
          <w:rFonts w:cs="Arial"/>
          <w:sz w:val="20"/>
        </w:rPr>
        <w:t>De exacte impact van de Brexit hangt af van het onderhandelingsresultaat</w:t>
      </w:r>
      <w:r w:rsidRPr="0075184F" w:rsidR="00FF0587">
        <w:rPr>
          <w:rFonts w:cs="Arial"/>
          <w:sz w:val="20"/>
        </w:rPr>
        <w:t xml:space="preserve">.  </w:t>
      </w:r>
    </w:p>
    <w:p w:rsidRPr="0075184F" w:rsidR="00D149BB" w:rsidP="0012308A" w:rsidRDefault="00D149BB">
      <w:pPr>
        <w:spacing w:line="360" w:lineRule="auto"/>
        <w:rPr>
          <w:rFonts w:cs="Arial"/>
          <w:sz w:val="20"/>
        </w:rPr>
      </w:pPr>
      <w:r w:rsidRPr="0075184F">
        <w:rPr>
          <w:rFonts w:cs="Arial"/>
          <w:sz w:val="20"/>
        </w:rPr>
        <w:t xml:space="preserve">Momenteel is de </w:t>
      </w:r>
      <w:r w:rsidRPr="0075184F" w:rsidR="002F7328">
        <w:rPr>
          <w:rFonts w:cs="Arial"/>
          <w:sz w:val="20"/>
        </w:rPr>
        <w:t>U</w:t>
      </w:r>
      <w:r w:rsidRPr="0075184F">
        <w:rPr>
          <w:rFonts w:cs="Arial"/>
          <w:sz w:val="20"/>
        </w:rPr>
        <w:t xml:space="preserve">K onderdeel van de Europese Economische Ruimte (EER) </w:t>
      </w:r>
      <w:r w:rsidRPr="0075184F" w:rsidR="002F7328">
        <w:rPr>
          <w:rFonts w:cs="Arial"/>
          <w:sz w:val="20"/>
        </w:rPr>
        <w:t xml:space="preserve">en </w:t>
      </w:r>
      <w:r w:rsidRPr="0075184F">
        <w:rPr>
          <w:rFonts w:cs="Arial"/>
          <w:sz w:val="20"/>
        </w:rPr>
        <w:t xml:space="preserve">van de EU Douane Unie. Binnen de EER geldt vrij verkeer van goederen, personen, diensten en kapitaal. </w:t>
      </w:r>
      <w:r w:rsidR="00AE21CC">
        <w:rPr>
          <w:rFonts w:cs="Arial"/>
          <w:sz w:val="20"/>
        </w:rPr>
        <w:t xml:space="preserve">En </w:t>
      </w:r>
      <w:r w:rsidRPr="0075184F">
        <w:rPr>
          <w:rFonts w:cs="Arial"/>
          <w:sz w:val="20"/>
        </w:rPr>
        <w:t xml:space="preserve">afspraken </w:t>
      </w:r>
      <w:r w:rsidR="00AE21CC">
        <w:rPr>
          <w:rFonts w:cs="Arial"/>
          <w:sz w:val="20"/>
        </w:rPr>
        <w:t xml:space="preserve">over </w:t>
      </w:r>
      <w:r w:rsidRPr="0075184F">
        <w:rPr>
          <w:rFonts w:cs="Arial"/>
          <w:sz w:val="20"/>
        </w:rPr>
        <w:t>mededinging en overheidssubsidies. De samenwerking in de Douane Unie is gericht op douanetarieven</w:t>
      </w:r>
      <w:r w:rsidR="00AE21CC">
        <w:rPr>
          <w:rFonts w:cs="Arial"/>
          <w:sz w:val="20"/>
        </w:rPr>
        <w:t xml:space="preserve">: </w:t>
      </w:r>
      <w:r w:rsidRPr="0075184F">
        <w:rPr>
          <w:rFonts w:cs="Arial"/>
          <w:sz w:val="20"/>
        </w:rPr>
        <w:t>geen onderlinge invoerrechten en een gemeenschappelijk douanetarief voor derde landen</w:t>
      </w:r>
      <w:r w:rsidR="00AE21CC">
        <w:rPr>
          <w:rFonts w:cs="Arial"/>
          <w:sz w:val="20"/>
        </w:rPr>
        <w:t xml:space="preserve">, geen </w:t>
      </w:r>
      <w:r w:rsidRPr="0075184F">
        <w:rPr>
          <w:rFonts w:cs="Arial"/>
          <w:sz w:val="20"/>
        </w:rPr>
        <w:t>systematische controles aan de binnengrenzen</w:t>
      </w:r>
      <w:r w:rsidR="00AE21CC">
        <w:rPr>
          <w:rFonts w:cs="Arial"/>
          <w:sz w:val="20"/>
        </w:rPr>
        <w:t xml:space="preserve">. </w:t>
      </w:r>
    </w:p>
    <w:p w:rsidRPr="0075184F" w:rsidR="0038040B" w:rsidP="0012308A" w:rsidRDefault="002F7328">
      <w:pPr>
        <w:spacing w:line="360" w:lineRule="auto"/>
        <w:rPr>
          <w:rFonts w:cs="Arial"/>
          <w:sz w:val="20"/>
        </w:rPr>
      </w:pPr>
      <w:r w:rsidRPr="0075184F">
        <w:rPr>
          <w:rFonts w:cs="Arial"/>
          <w:sz w:val="20"/>
        </w:rPr>
        <w:t xml:space="preserve">Zolang Brexit nog niet formeel is afgerond, </w:t>
      </w:r>
      <w:r w:rsidRPr="0075184F" w:rsidR="00D149BB">
        <w:rPr>
          <w:rFonts w:cs="Arial"/>
          <w:sz w:val="20"/>
        </w:rPr>
        <w:t xml:space="preserve">mag </w:t>
      </w:r>
      <w:r w:rsidRPr="0075184F">
        <w:rPr>
          <w:rFonts w:cs="Arial"/>
          <w:sz w:val="20"/>
        </w:rPr>
        <w:t xml:space="preserve">UK </w:t>
      </w:r>
      <w:r w:rsidRPr="0075184F" w:rsidR="00D149BB">
        <w:rPr>
          <w:rFonts w:cs="Arial"/>
          <w:sz w:val="20"/>
        </w:rPr>
        <w:t>geen handelsakkoorden afsluiten of onderhandelen met andere landen</w:t>
      </w:r>
      <w:r w:rsidRPr="0075184F">
        <w:rPr>
          <w:rFonts w:cs="Arial"/>
          <w:sz w:val="20"/>
        </w:rPr>
        <w:t xml:space="preserve">, daarna zijn alle handelsakkoorden tussen EU en andere landen niet meer van toepassing op UK. </w:t>
      </w:r>
      <w:r w:rsidRPr="0075184F" w:rsidR="0038040B">
        <w:rPr>
          <w:rFonts w:cs="Arial"/>
          <w:sz w:val="20"/>
        </w:rPr>
        <w:t xml:space="preserve">En de UK is nu onder de EU lid van WTO, na uitreding moet ze zelfstandig toetreden tot de WTO. </w:t>
      </w:r>
    </w:p>
    <w:p w:rsidRPr="0075184F" w:rsidR="00D149BB" w:rsidP="0012308A" w:rsidRDefault="00D149BB">
      <w:pPr>
        <w:spacing w:line="360" w:lineRule="auto"/>
        <w:rPr>
          <w:rFonts w:cs="Arial"/>
          <w:sz w:val="20"/>
        </w:rPr>
      </w:pPr>
    </w:p>
    <w:p w:rsidRPr="0075184F" w:rsidR="00D149BB" w:rsidP="0012308A" w:rsidRDefault="0038040B">
      <w:pPr>
        <w:spacing w:line="360" w:lineRule="auto"/>
        <w:rPr>
          <w:rFonts w:cs="Arial"/>
          <w:b/>
          <w:sz w:val="20"/>
        </w:rPr>
      </w:pPr>
      <w:r w:rsidRPr="0075184F">
        <w:rPr>
          <w:rFonts w:cs="Arial"/>
          <w:b/>
          <w:sz w:val="20"/>
        </w:rPr>
        <w:t>Mogelijke impact Brexit</w:t>
      </w:r>
    </w:p>
    <w:p w:rsidRPr="0075184F" w:rsidR="0038040B" w:rsidP="0012308A" w:rsidRDefault="00D149BB">
      <w:pPr>
        <w:spacing w:line="360" w:lineRule="auto"/>
        <w:rPr>
          <w:rFonts w:cs="Arial"/>
          <w:sz w:val="20"/>
        </w:rPr>
      </w:pPr>
      <w:r w:rsidRPr="007B5AA8">
        <w:rPr>
          <w:rFonts w:cs="Arial"/>
          <w:sz w:val="20"/>
          <w:u w:val="single"/>
        </w:rPr>
        <w:t>Toename van douanelasten</w:t>
      </w:r>
      <w:r w:rsidRPr="007B5AA8">
        <w:rPr>
          <w:rFonts w:cs="Arial"/>
          <w:sz w:val="20"/>
        </w:rPr>
        <w:t>:</w:t>
      </w:r>
      <w:r w:rsidR="007B5AA8">
        <w:rPr>
          <w:rFonts w:cs="Arial"/>
          <w:sz w:val="20"/>
        </w:rPr>
        <w:t xml:space="preserve"> </w:t>
      </w:r>
      <w:r w:rsidRPr="0075184F" w:rsidR="0038040B">
        <w:rPr>
          <w:rFonts w:cs="Arial"/>
          <w:sz w:val="20"/>
        </w:rPr>
        <w:t xml:space="preserve">Momenteel bestaan er tussen UK en </w:t>
      </w:r>
      <w:r w:rsidRPr="0075184F" w:rsidR="002F7328">
        <w:rPr>
          <w:rFonts w:cs="Arial"/>
          <w:sz w:val="20"/>
        </w:rPr>
        <w:t xml:space="preserve">de overige EU-lidstaten </w:t>
      </w:r>
      <w:r w:rsidRPr="0075184F" w:rsidR="0038040B">
        <w:rPr>
          <w:rFonts w:cs="Arial"/>
          <w:sz w:val="20"/>
        </w:rPr>
        <w:t xml:space="preserve">geen </w:t>
      </w:r>
      <w:r w:rsidRPr="0075184F">
        <w:rPr>
          <w:rFonts w:cs="Arial"/>
          <w:sz w:val="20"/>
        </w:rPr>
        <w:t>douanetarieven</w:t>
      </w:r>
      <w:r w:rsidR="008F6AF7">
        <w:rPr>
          <w:rFonts w:cs="Arial"/>
          <w:sz w:val="20"/>
        </w:rPr>
        <w:t xml:space="preserve"> en </w:t>
      </w:r>
      <w:r w:rsidR="00D13359">
        <w:rPr>
          <w:rFonts w:cs="Arial"/>
          <w:sz w:val="20"/>
        </w:rPr>
        <w:t>douane- en inspectieformaliteiten</w:t>
      </w:r>
      <w:r w:rsidRPr="0075184F" w:rsidR="0038040B">
        <w:rPr>
          <w:rFonts w:cs="Arial"/>
          <w:sz w:val="20"/>
        </w:rPr>
        <w:t xml:space="preserve">, die </w:t>
      </w:r>
      <w:r w:rsidR="00A753A6">
        <w:rPr>
          <w:rFonts w:cs="Arial"/>
          <w:sz w:val="20"/>
        </w:rPr>
        <w:t>zullen n</w:t>
      </w:r>
      <w:r w:rsidRPr="0075184F" w:rsidR="0038040B">
        <w:rPr>
          <w:rFonts w:cs="Arial"/>
          <w:sz w:val="20"/>
        </w:rPr>
        <w:t xml:space="preserve">a uitreding </w:t>
      </w:r>
      <w:r w:rsidRPr="0075184F">
        <w:rPr>
          <w:rFonts w:cs="Arial"/>
          <w:sz w:val="20"/>
        </w:rPr>
        <w:t xml:space="preserve">terugkeren, waardoor onderling handelen </w:t>
      </w:r>
      <w:r w:rsidR="008F6AF7">
        <w:rPr>
          <w:rFonts w:cs="Arial"/>
          <w:sz w:val="20"/>
        </w:rPr>
        <w:t xml:space="preserve">omslachtiger </w:t>
      </w:r>
      <w:r w:rsidR="00A753A6">
        <w:rPr>
          <w:rFonts w:cs="Arial"/>
          <w:sz w:val="20"/>
        </w:rPr>
        <w:t xml:space="preserve">en </w:t>
      </w:r>
      <w:r w:rsidRPr="0075184F">
        <w:rPr>
          <w:rFonts w:cs="Arial"/>
          <w:sz w:val="20"/>
        </w:rPr>
        <w:t xml:space="preserve">duurder wordt. </w:t>
      </w:r>
      <w:r w:rsidR="00A753A6">
        <w:rPr>
          <w:rFonts w:cs="Arial"/>
          <w:sz w:val="20"/>
        </w:rPr>
        <w:t>Nu wordt v</w:t>
      </w:r>
      <w:r w:rsidRPr="0075184F">
        <w:rPr>
          <w:rFonts w:cs="Arial"/>
          <w:sz w:val="20"/>
        </w:rPr>
        <w:t xml:space="preserve">eel lading </w:t>
      </w:r>
      <w:r w:rsidR="00A753A6">
        <w:rPr>
          <w:rFonts w:cs="Arial"/>
          <w:sz w:val="20"/>
        </w:rPr>
        <w:t xml:space="preserve">voor de UK </w:t>
      </w:r>
      <w:r w:rsidRPr="0075184F">
        <w:rPr>
          <w:rFonts w:cs="Arial"/>
          <w:sz w:val="20"/>
        </w:rPr>
        <w:t xml:space="preserve">vanwege schaalvoordelen </w:t>
      </w:r>
      <w:r w:rsidR="008F6AF7">
        <w:rPr>
          <w:rFonts w:cs="Arial"/>
          <w:sz w:val="20"/>
        </w:rPr>
        <w:t xml:space="preserve">(=kostenreductie) </w:t>
      </w:r>
      <w:r w:rsidRPr="0075184F">
        <w:rPr>
          <w:rFonts w:cs="Arial"/>
          <w:sz w:val="20"/>
        </w:rPr>
        <w:t xml:space="preserve">via Rotterdam vervoerd, </w:t>
      </w:r>
      <w:r w:rsidR="00A753A6">
        <w:rPr>
          <w:rFonts w:cs="Arial"/>
          <w:sz w:val="20"/>
        </w:rPr>
        <w:t xml:space="preserve">het is niet waarschijnlijk </w:t>
      </w:r>
      <w:r w:rsidR="008F6AF7">
        <w:rPr>
          <w:rFonts w:cs="Arial"/>
          <w:sz w:val="20"/>
        </w:rPr>
        <w:t xml:space="preserve">dat de UK </w:t>
      </w:r>
      <w:r w:rsidR="00A753A6">
        <w:rPr>
          <w:rFonts w:cs="Arial"/>
          <w:sz w:val="20"/>
        </w:rPr>
        <w:t xml:space="preserve">met </w:t>
      </w:r>
      <w:r w:rsidR="008F6AF7">
        <w:rPr>
          <w:rFonts w:cs="Arial"/>
          <w:sz w:val="20"/>
        </w:rPr>
        <w:t xml:space="preserve">bijv </w:t>
      </w:r>
      <w:r w:rsidRPr="0075184F" w:rsidR="00D60991">
        <w:rPr>
          <w:rFonts w:cs="Arial"/>
          <w:sz w:val="20"/>
        </w:rPr>
        <w:t xml:space="preserve">gunstiger douanetarieven dit schaalvoordeel </w:t>
      </w:r>
      <w:r w:rsidR="008F6AF7">
        <w:rPr>
          <w:rFonts w:cs="Arial"/>
          <w:sz w:val="20"/>
        </w:rPr>
        <w:t xml:space="preserve">zal </w:t>
      </w:r>
      <w:r w:rsidRPr="0075184F" w:rsidR="00D60991">
        <w:rPr>
          <w:rFonts w:cs="Arial"/>
          <w:sz w:val="20"/>
        </w:rPr>
        <w:t xml:space="preserve">overtreffen om </w:t>
      </w:r>
      <w:r w:rsidR="00A753A6">
        <w:rPr>
          <w:rFonts w:cs="Arial"/>
          <w:sz w:val="20"/>
        </w:rPr>
        <w:t xml:space="preserve">daarmee </w:t>
      </w:r>
      <w:r w:rsidRPr="0075184F" w:rsidR="00D60991">
        <w:rPr>
          <w:rFonts w:cs="Arial"/>
          <w:sz w:val="20"/>
        </w:rPr>
        <w:t xml:space="preserve">een </w:t>
      </w:r>
      <w:r w:rsidRPr="0075184F">
        <w:rPr>
          <w:rFonts w:cs="Arial"/>
          <w:sz w:val="20"/>
        </w:rPr>
        <w:t>directe maritieme verbinding vanuit</w:t>
      </w:r>
      <w:r w:rsidRPr="0075184F" w:rsidR="0038040B">
        <w:rPr>
          <w:rFonts w:cs="Arial"/>
          <w:sz w:val="20"/>
        </w:rPr>
        <w:t xml:space="preserve"> andere continenten met het VK</w:t>
      </w:r>
      <w:r w:rsidRPr="0075184F" w:rsidR="00D60991">
        <w:rPr>
          <w:rFonts w:cs="Arial"/>
          <w:sz w:val="20"/>
        </w:rPr>
        <w:t xml:space="preserve"> competitief te maken</w:t>
      </w:r>
      <w:r w:rsidRPr="0075184F" w:rsidR="0038040B">
        <w:rPr>
          <w:rFonts w:cs="Arial"/>
          <w:sz w:val="20"/>
        </w:rPr>
        <w:t>.</w:t>
      </w:r>
    </w:p>
    <w:p w:rsidRPr="0075184F" w:rsidR="0038040B" w:rsidP="0012308A" w:rsidRDefault="0038040B">
      <w:pPr>
        <w:spacing w:line="360" w:lineRule="auto"/>
        <w:rPr>
          <w:rFonts w:cs="Arial"/>
          <w:sz w:val="20"/>
        </w:rPr>
      </w:pPr>
    </w:p>
    <w:p w:rsidRPr="0075184F" w:rsidR="00D149BB" w:rsidP="0012308A" w:rsidRDefault="00D149BB">
      <w:pPr>
        <w:spacing w:line="360" w:lineRule="auto"/>
        <w:rPr>
          <w:rFonts w:cs="Arial"/>
          <w:sz w:val="20"/>
        </w:rPr>
      </w:pPr>
      <w:r w:rsidRPr="007B5AA8">
        <w:rPr>
          <w:rFonts w:cs="Arial"/>
          <w:sz w:val="20"/>
          <w:u w:val="single"/>
        </w:rPr>
        <w:t xml:space="preserve">Ongelijk speelveld </w:t>
      </w:r>
      <w:r w:rsidRPr="007B5AA8" w:rsidR="00A24332">
        <w:rPr>
          <w:rFonts w:cs="Arial"/>
          <w:sz w:val="20"/>
          <w:u w:val="single"/>
        </w:rPr>
        <w:t>bij</w:t>
      </w:r>
      <w:r w:rsidRPr="007B5AA8">
        <w:rPr>
          <w:rFonts w:cs="Arial"/>
          <w:sz w:val="20"/>
          <w:u w:val="single"/>
        </w:rPr>
        <w:t xml:space="preserve"> mededinging en staatssteun</w:t>
      </w:r>
      <w:r w:rsidRPr="007B5AA8">
        <w:rPr>
          <w:rFonts w:cs="Arial"/>
          <w:sz w:val="20"/>
        </w:rPr>
        <w:t>:</w:t>
      </w:r>
      <w:r w:rsidR="007B5AA8">
        <w:rPr>
          <w:rFonts w:cs="Arial"/>
          <w:sz w:val="20"/>
        </w:rPr>
        <w:t xml:space="preserve"> </w:t>
      </w:r>
      <w:r w:rsidR="00D13359">
        <w:rPr>
          <w:rFonts w:cs="Arial"/>
          <w:sz w:val="20"/>
        </w:rPr>
        <w:t>Uittreding raakt b</w:t>
      </w:r>
      <w:r w:rsidRPr="0075184F">
        <w:rPr>
          <w:rFonts w:cs="Arial"/>
          <w:sz w:val="20"/>
        </w:rPr>
        <w:t xml:space="preserve">estaande afspraken </w:t>
      </w:r>
      <w:r w:rsidR="00D13359">
        <w:rPr>
          <w:rFonts w:cs="Arial"/>
          <w:sz w:val="20"/>
        </w:rPr>
        <w:t xml:space="preserve">over </w:t>
      </w:r>
      <w:r w:rsidRPr="0075184F">
        <w:rPr>
          <w:rFonts w:cs="Arial"/>
          <w:sz w:val="20"/>
        </w:rPr>
        <w:t>mededinging en staatssteun</w:t>
      </w:r>
      <w:r w:rsidR="00D13359">
        <w:rPr>
          <w:rFonts w:cs="Arial"/>
          <w:sz w:val="20"/>
        </w:rPr>
        <w:t>, zoals</w:t>
      </w:r>
      <w:r w:rsidRPr="0075184F">
        <w:rPr>
          <w:rFonts w:cs="Arial"/>
          <w:sz w:val="20"/>
        </w:rPr>
        <w:t xml:space="preserve"> de recentelijk aangenomen EU Port Regulation. </w:t>
      </w:r>
      <w:r w:rsidRPr="0075184F" w:rsidR="002F7328">
        <w:rPr>
          <w:rFonts w:cs="Arial"/>
          <w:sz w:val="20"/>
        </w:rPr>
        <w:t xml:space="preserve">Na Brexit </w:t>
      </w:r>
      <w:r w:rsidRPr="0075184F">
        <w:rPr>
          <w:rFonts w:cs="Arial"/>
          <w:sz w:val="20"/>
        </w:rPr>
        <w:t xml:space="preserve">zal </w:t>
      </w:r>
      <w:r w:rsidRPr="0075184F" w:rsidR="002F7328">
        <w:rPr>
          <w:rFonts w:cs="Arial"/>
          <w:sz w:val="20"/>
        </w:rPr>
        <w:t xml:space="preserve">UK </w:t>
      </w:r>
      <w:r w:rsidRPr="0075184F">
        <w:rPr>
          <w:rFonts w:cs="Arial"/>
          <w:sz w:val="20"/>
        </w:rPr>
        <w:t xml:space="preserve">moeten voldoen aan </w:t>
      </w:r>
      <w:r w:rsidRPr="0075184F" w:rsidR="002F7328">
        <w:rPr>
          <w:rFonts w:cs="Arial"/>
          <w:sz w:val="20"/>
        </w:rPr>
        <w:t>WTO-</w:t>
      </w:r>
      <w:r w:rsidRPr="0075184F">
        <w:rPr>
          <w:rFonts w:cs="Arial"/>
          <w:sz w:val="20"/>
        </w:rPr>
        <w:t>afspraken</w:t>
      </w:r>
      <w:r w:rsidRPr="0075184F" w:rsidR="00D60991">
        <w:rPr>
          <w:rFonts w:cs="Arial"/>
          <w:sz w:val="20"/>
        </w:rPr>
        <w:t xml:space="preserve">, die </w:t>
      </w:r>
      <w:r w:rsidRPr="0075184F" w:rsidR="002F7328">
        <w:rPr>
          <w:rFonts w:cs="Arial"/>
          <w:sz w:val="20"/>
        </w:rPr>
        <w:t xml:space="preserve">echter </w:t>
      </w:r>
      <w:r w:rsidRPr="0075184F" w:rsidR="00D60991">
        <w:rPr>
          <w:rFonts w:cs="Arial"/>
          <w:sz w:val="20"/>
        </w:rPr>
        <w:t xml:space="preserve">minder </w:t>
      </w:r>
      <w:r w:rsidRPr="0075184F">
        <w:rPr>
          <w:rFonts w:cs="Arial"/>
          <w:sz w:val="20"/>
        </w:rPr>
        <w:t>strikt</w:t>
      </w:r>
      <w:r w:rsidRPr="0075184F" w:rsidR="00D60991">
        <w:rPr>
          <w:rFonts w:cs="Arial"/>
          <w:sz w:val="20"/>
        </w:rPr>
        <w:t xml:space="preserve"> zijn de EU-</w:t>
      </w:r>
      <w:r w:rsidRPr="0075184F">
        <w:rPr>
          <w:rFonts w:cs="Arial"/>
          <w:sz w:val="20"/>
        </w:rPr>
        <w:t>afspraken, waardoor een ongelijk speelveld dreigt te ontstaan.</w:t>
      </w:r>
    </w:p>
    <w:p w:rsidRPr="007B5AA8" w:rsidR="0038040B" w:rsidP="0012308A" w:rsidRDefault="0038040B">
      <w:pPr>
        <w:pStyle w:val="Lijstalinea"/>
        <w:spacing w:line="360" w:lineRule="auto"/>
        <w:rPr>
          <w:rFonts w:cs="Arial"/>
          <w:sz w:val="20"/>
        </w:rPr>
      </w:pPr>
    </w:p>
    <w:p w:rsidRPr="0075184F" w:rsidR="00D149BB" w:rsidP="0012308A" w:rsidRDefault="00D149BB">
      <w:pPr>
        <w:spacing w:line="360" w:lineRule="auto"/>
        <w:rPr>
          <w:rFonts w:cs="Arial"/>
          <w:sz w:val="20"/>
        </w:rPr>
      </w:pPr>
      <w:r w:rsidRPr="007B5AA8">
        <w:rPr>
          <w:rFonts w:cs="Arial"/>
          <w:sz w:val="20"/>
          <w:u w:val="single"/>
        </w:rPr>
        <w:t>Concurrentie op duurzaamheid</w:t>
      </w:r>
      <w:r w:rsidRPr="007B5AA8">
        <w:rPr>
          <w:rFonts w:cs="Arial"/>
          <w:sz w:val="20"/>
        </w:rPr>
        <w:t>:</w:t>
      </w:r>
      <w:r w:rsidR="007B5AA8">
        <w:rPr>
          <w:rFonts w:cs="Arial"/>
          <w:sz w:val="20"/>
        </w:rPr>
        <w:t xml:space="preserve"> </w:t>
      </w:r>
      <w:r w:rsidR="00D13359">
        <w:rPr>
          <w:rFonts w:cs="Arial"/>
          <w:sz w:val="20"/>
        </w:rPr>
        <w:t xml:space="preserve">De EU kent afspraken over duurzaamheid. Na Brexit kan </w:t>
      </w:r>
      <w:r w:rsidR="008F6AF7">
        <w:rPr>
          <w:rFonts w:cs="Arial"/>
          <w:sz w:val="20"/>
        </w:rPr>
        <w:t xml:space="preserve">de </w:t>
      </w:r>
      <w:r w:rsidR="00D13359">
        <w:rPr>
          <w:rFonts w:cs="Arial"/>
          <w:sz w:val="20"/>
        </w:rPr>
        <w:t xml:space="preserve">UK </w:t>
      </w:r>
      <w:r w:rsidR="00A24332">
        <w:rPr>
          <w:rFonts w:cs="Arial"/>
          <w:sz w:val="20"/>
        </w:rPr>
        <w:t xml:space="preserve">zich meer soepel opstellen </w:t>
      </w:r>
      <w:r w:rsidRPr="0075184F">
        <w:rPr>
          <w:rFonts w:cs="Arial"/>
          <w:sz w:val="20"/>
        </w:rPr>
        <w:t xml:space="preserve">om daarmee een concurrentievoordeel te behalen. </w:t>
      </w:r>
      <w:r w:rsidR="007B5AA8">
        <w:rPr>
          <w:rFonts w:cs="Arial"/>
          <w:sz w:val="20"/>
        </w:rPr>
        <w:t xml:space="preserve">        </w:t>
      </w:r>
      <w:r w:rsidR="00A753A6">
        <w:rPr>
          <w:rFonts w:cs="Arial"/>
          <w:sz w:val="20"/>
        </w:rPr>
        <w:t xml:space="preserve">Verwacht mag worden dat de Parijs-afspraken gehandhaafd blijven.   </w:t>
      </w:r>
    </w:p>
    <w:p w:rsidRPr="007B5AA8" w:rsidR="0038040B" w:rsidP="0012308A" w:rsidRDefault="0038040B">
      <w:pPr>
        <w:pStyle w:val="Lijstalinea"/>
        <w:spacing w:line="360" w:lineRule="auto"/>
        <w:rPr>
          <w:rFonts w:cs="Arial"/>
          <w:i/>
          <w:sz w:val="20"/>
          <w:u w:val="single"/>
        </w:rPr>
      </w:pPr>
    </w:p>
    <w:p w:rsidRPr="0075184F" w:rsidR="00D149BB" w:rsidP="0012308A" w:rsidRDefault="00A24332">
      <w:pPr>
        <w:spacing w:line="360" w:lineRule="auto"/>
        <w:rPr>
          <w:rFonts w:cs="Arial"/>
          <w:sz w:val="20"/>
        </w:rPr>
      </w:pPr>
      <w:r w:rsidRPr="007B5AA8">
        <w:rPr>
          <w:rFonts w:cs="Arial"/>
          <w:sz w:val="20"/>
          <w:u w:val="single"/>
        </w:rPr>
        <w:t>V</w:t>
      </w:r>
      <w:r w:rsidRPr="007B5AA8" w:rsidR="00D149BB">
        <w:rPr>
          <w:rFonts w:cs="Arial"/>
          <w:sz w:val="20"/>
          <w:u w:val="single"/>
        </w:rPr>
        <w:t>erlie</w:t>
      </w:r>
      <w:r w:rsidRPr="007B5AA8">
        <w:rPr>
          <w:rFonts w:cs="Arial"/>
          <w:sz w:val="20"/>
          <w:u w:val="single"/>
        </w:rPr>
        <w:t>s</w:t>
      </w:r>
      <w:r w:rsidRPr="007B5AA8" w:rsidR="00D149BB">
        <w:rPr>
          <w:rFonts w:cs="Arial"/>
          <w:sz w:val="20"/>
          <w:u w:val="single"/>
        </w:rPr>
        <w:t xml:space="preserve"> bondgenoot binnen </w:t>
      </w:r>
      <w:r w:rsidRPr="007B5AA8">
        <w:rPr>
          <w:rFonts w:cs="Arial"/>
          <w:sz w:val="20"/>
          <w:u w:val="single"/>
        </w:rPr>
        <w:t>EU</w:t>
      </w:r>
      <w:r w:rsidRPr="007B5AA8" w:rsidR="00D149BB">
        <w:rPr>
          <w:rFonts w:cs="Arial"/>
          <w:sz w:val="20"/>
        </w:rPr>
        <w:t>:</w:t>
      </w:r>
      <w:r w:rsidR="007B5AA8">
        <w:rPr>
          <w:rFonts w:cs="Arial"/>
          <w:sz w:val="20"/>
        </w:rPr>
        <w:t xml:space="preserve"> </w:t>
      </w:r>
      <w:r w:rsidRPr="0075184F" w:rsidR="00D149BB">
        <w:rPr>
          <w:rFonts w:cs="Arial"/>
          <w:sz w:val="20"/>
        </w:rPr>
        <w:t xml:space="preserve">Nederland heeft het Britse lidmaatschap van de EU altijd beschouwd als een verzekering tegen de dominantie van lidstaten zoals Duitsland en Frankrijk. </w:t>
      </w:r>
      <w:r w:rsidR="00A753A6">
        <w:rPr>
          <w:rFonts w:cs="Arial"/>
          <w:sz w:val="20"/>
        </w:rPr>
        <w:lastRenderedPageBreak/>
        <w:t xml:space="preserve">Deze partner valt weg, hetgeen </w:t>
      </w:r>
      <w:r w:rsidR="003E1B04">
        <w:rPr>
          <w:rFonts w:cs="Arial"/>
          <w:sz w:val="20"/>
        </w:rPr>
        <w:t>relevant kan zijn b</w:t>
      </w:r>
      <w:r>
        <w:rPr>
          <w:rFonts w:cs="Arial"/>
          <w:sz w:val="20"/>
        </w:rPr>
        <w:t xml:space="preserve">ij de </w:t>
      </w:r>
      <w:r w:rsidRPr="0075184F" w:rsidR="00D149BB">
        <w:rPr>
          <w:rFonts w:cs="Arial"/>
          <w:sz w:val="20"/>
        </w:rPr>
        <w:t xml:space="preserve">onderhandelingen </w:t>
      </w:r>
      <w:r w:rsidR="008F6AF7">
        <w:rPr>
          <w:rFonts w:cs="Arial"/>
          <w:sz w:val="20"/>
        </w:rPr>
        <w:t xml:space="preserve">en besluitvorming </w:t>
      </w:r>
      <w:r w:rsidRPr="0075184F" w:rsidR="00D149BB">
        <w:rPr>
          <w:rFonts w:cs="Arial"/>
          <w:sz w:val="20"/>
        </w:rPr>
        <w:t xml:space="preserve">over </w:t>
      </w:r>
      <w:r w:rsidR="003E1B04">
        <w:rPr>
          <w:rFonts w:cs="Arial"/>
          <w:sz w:val="20"/>
        </w:rPr>
        <w:t xml:space="preserve">level playing field, </w:t>
      </w:r>
      <w:r w:rsidRPr="0075184F" w:rsidR="00D149BB">
        <w:rPr>
          <w:rFonts w:cs="Arial"/>
          <w:sz w:val="20"/>
        </w:rPr>
        <w:t>Port Regulation</w:t>
      </w:r>
      <w:r>
        <w:rPr>
          <w:rFonts w:cs="Arial"/>
          <w:sz w:val="20"/>
        </w:rPr>
        <w:t xml:space="preserve">, </w:t>
      </w:r>
      <w:r w:rsidRPr="0075184F" w:rsidR="00D149BB">
        <w:rPr>
          <w:rFonts w:cs="Arial"/>
          <w:sz w:val="20"/>
        </w:rPr>
        <w:t xml:space="preserve">richtsnoeren staatssteun </w:t>
      </w:r>
      <w:r>
        <w:rPr>
          <w:rFonts w:cs="Arial"/>
          <w:sz w:val="20"/>
        </w:rPr>
        <w:t xml:space="preserve">en groepsvrijstellingen </w:t>
      </w:r>
      <w:r w:rsidRPr="0075184F" w:rsidR="00D149BB">
        <w:rPr>
          <w:rFonts w:cs="Arial"/>
          <w:sz w:val="20"/>
        </w:rPr>
        <w:t>voor havens</w:t>
      </w:r>
      <w:r>
        <w:rPr>
          <w:rFonts w:cs="Arial"/>
          <w:sz w:val="20"/>
        </w:rPr>
        <w:t xml:space="preserve"> (150 mln pj)</w:t>
      </w:r>
      <w:r w:rsidRPr="0075184F" w:rsidR="00D149BB">
        <w:rPr>
          <w:rFonts w:cs="Arial"/>
          <w:sz w:val="20"/>
        </w:rPr>
        <w:t xml:space="preserve">. </w:t>
      </w:r>
    </w:p>
    <w:p w:rsidRPr="0075184F" w:rsidR="00D149BB" w:rsidP="0012308A" w:rsidRDefault="00D149BB">
      <w:pPr>
        <w:spacing w:line="360" w:lineRule="auto"/>
        <w:rPr>
          <w:rFonts w:cs="Arial"/>
          <w:sz w:val="20"/>
        </w:rPr>
      </w:pPr>
    </w:p>
    <w:p w:rsidRPr="0075184F" w:rsidR="00D149BB" w:rsidP="0012308A" w:rsidRDefault="00D149BB">
      <w:pPr>
        <w:spacing w:line="360" w:lineRule="auto"/>
        <w:rPr>
          <w:rFonts w:cs="Arial"/>
          <w:b/>
          <w:sz w:val="20"/>
        </w:rPr>
      </w:pPr>
      <w:r w:rsidRPr="0075184F">
        <w:rPr>
          <w:rFonts w:cs="Arial"/>
          <w:b/>
          <w:sz w:val="20"/>
        </w:rPr>
        <w:t>Voorlopige positie HbR:</w:t>
      </w:r>
    </w:p>
    <w:p w:rsidR="007B53F2" w:rsidP="0012308A" w:rsidRDefault="00D149BB">
      <w:pPr>
        <w:spacing w:line="360" w:lineRule="auto"/>
        <w:rPr>
          <w:rFonts w:cs="Arial"/>
          <w:sz w:val="20"/>
        </w:rPr>
      </w:pPr>
      <w:r w:rsidRPr="0075184F">
        <w:rPr>
          <w:rFonts w:cs="Arial"/>
          <w:sz w:val="20"/>
        </w:rPr>
        <w:t xml:space="preserve">De haven van Rotterdam is sterk afhankelijk van een </w:t>
      </w:r>
      <w:r w:rsidRPr="0075184F" w:rsidR="007B53F2">
        <w:rPr>
          <w:rFonts w:cs="Arial"/>
          <w:sz w:val="20"/>
        </w:rPr>
        <w:t xml:space="preserve">goed en </w:t>
      </w:r>
      <w:r w:rsidRPr="0075184F">
        <w:rPr>
          <w:rFonts w:cs="Arial"/>
          <w:sz w:val="20"/>
        </w:rPr>
        <w:t xml:space="preserve">vlot functionerende wereldhandel. Brexit </w:t>
      </w:r>
      <w:r w:rsidRPr="0075184F" w:rsidR="007B53F2">
        <w:rPr>
          <w:rFonts w:cs="Arial"/>
          <w:sz w:val="20"/>
        </w:rPr>
        <w:t xml:space="preserve">en </w:t>
      </w:r>
      <w:r w:rsidR="00A24332">
        <w:rPr>
          <w:rFonts w:cs="Arial"/>
          <w:sz w:val="20"/>
        </w:rPr>
        <w:t xml:space="preserve">nationale </w:t>
      </w:r>
      <w:r w:rsidRPr="0075184F">
        <w:rPr>
          <w:rFonts w:cs="Arial"/>
          <w:sz w:val="20"/>
        </w:rPr>
        <w:t xml:space="preserve">barrières </w:t>
      </w:r>
      <w:r w:rsidR="00A24332">
        <w:rPr>
          <w:rFonts w:cs="Arial"/>
          <w:sz w:val="20"/>
        </w:rPr>
        <w:t xml:space="preserve">maken </w:t>
      </w:r>
      <w:r w:rsidRPr="0075184F">
        <w:rPr>
          <w:rFonts w:cs="Arial"/>
          <w:sz w:val="20"/>
        </w:rPr>
        <w:t>handel</w:t>
      </w:r>
      <w:r w:rsidRPr="0075184F" w:rsidR="007B53F2">
        <w:rPr>
          <w:rFonts w:cs="Arial"/>
          <w:sz w:val="20"/>
        </w:rPr>
        <w:t xml:space="preserve"> </w:t>
      </w:r>
      <w:r w:rsidR="007B5AA8">
        <w:rPr>
          <w:rFonts w:cs="Arial"/>
          <w:sz w:val="20"/>
        </w:rPr>
        <w:t xml:space="preserve">omslachtiger </w:t>
      </w:r>
      <w:r w:rsidRPr="0075184F" w:rsidR="007B53F2">
        <w:rPr>
          <w:rFonts w:cs="Arial"/>
          <w:sz w:val="20"/>
        </w:rPr>
        <w:t xml:space="preserve">en </w:t>
      </w:r>
      <w:r w:rsidRPr="0075184F">
        <w:rPr>
          <w:rFonts w:cs="Arial"/>
          <w:sz w:val="20"/>
        </w:rPr>
        <w:t>duurder</w:t>
      </w:r>
      <w:r w:rsidRPr="0075184F" w:rsidR="007B53F2">
        <w:rPr>
          <w:rFonts w:cs="Arial"/>
          <w:sz w:val="20"/>
        </w:rPr>
        <w:t>. Juist de internationale connecti</w:t>
      </w:r>
      <w:r w:rsidRPr="0075184F" w:rsidR="000F3A9E">
        <w:rPr>
          <w:rFonts w:cs="Arial"/>
          <w:sz w:val="20"/>
        </w:rPr>
        <w:t>viteit</w:t>
      </w:r>
      <w:r w:rsidRPr="0075184F" w:rsidR="007B53F2">
        <w:rPr>
          <w:rFonts w:cs="Arial"/>
          <w:sz w:val="20"/>
        </w:rPr>
        <w:t xml:space="preserve"> </w:t>
      </w:r>
      <w:r w:rsidRPr="0075184F" w:rsidR="000F3A9E">
        <w:rPr>
          <w:rFonts w:cs="Arial"/>
          <w:sz w:val="20"/>
        </w:rPr>
        <w:t xml:space="preserve">van </w:t>
      </w:r>
      <w:r w:rsidRPr="0075184F" w:rsidR="007B53F2">
        <w:rPr>
          <w:rFonts w:cs="Arial"/>
          <w:sz w:val="20"/>
        </w:rPr>
        <w:t>Mainport Rotterdam ma</w:t>
      </w:r>
      <w:r w:rsidRPr="0075184F" w:rsidR="000F3A9E">
        <w:rPr>
          <w:rFonts w:cs="Arial"/>
          <w:sz w:val="20"/>
        </w:rPr>
        <w:t>akt</w:t>
      </w:r>
      <w:r w:rsidRPr="0075184F" w:rsidR="007B53F2">
        <w:rPr>
          <w:rFonts w:cs="Arial"/>
          <w:sz w:val="20"/>
        </w:rPr>
        <w:t xml:space="preserve"> schaalvoordelen en </w:t>
      </w:r>
      <w:r w:rsidRPr="0075184F" w:rsidR="000F3A9E">
        <w:rPr>
          <w:rFonts w:cs="Arial"/>
          <w:sz w:val="20"/>
        </w:rPr>
        <w:t xml:space="preserve">daarmee </w:t>
      </w:r>
      <w:r w:rsidRPr="0075184F" w:rsidR="007B53F2">
        <w:rPr>
          <w:rFonts w:cs="Arial"/>
          <w:sz w:val="20"/>
        </w:rPr>
        <w:t xml:space="preserve">kostenbesparingen mogelijk voor consumenten en bedrijven </w:t>
      </w:r>
      <w:r w:rsidRPr="0075184F" w:rsidR="000F3A9E">
        <w:rPr>
          <w:rFonts w:cs="Arial"/>
          <w:sz w:val="20"/>
        </w:rPr>
        <w:t xml:space="preserve">in de gehele keten en </w:t>
      </w:r>
      <w:r w:rsidRPr="0075184F" w:rsidR="007B53F2">
        <w:rPr>
          <w:rFonts w:cs="Arial"/>
          <w:sz w:val="20"/>
        </w:rPr>
        <w:t xml:space="preserve">bieden </w:t>
      </w:r>
      <w:r w:rsidR="00A24332">
        <w:rPr>
          <w:rFonts w:cs="Arial"/>
          <w:sz w:val="20"/>
        </w:rPr>
        <w:t xml:space="preserve">voor Nederland </w:t>
      </w:r>
      <w:r w:rsidRPr="0075184F" w:rsidR="007B53F2">
        <w:rPr>
          <w:rFonts w:cs="Arial"/>
          <w:sz w:val="20"/>
        </w:rPr>
        <w:t xml:space="preserve">meerwaarde en werkgelegenheid. </w:t>
      </w:r>
    </w:p>
    <w:p w:rsidR="003E1B04" w:rsidP="0012308A" w:rsidRDefault="003E1B04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De handelsstroom tussen UK en EU verloopt nagenoeg geheel via Rotterdam (54 van de 56.4 mln ton) en maakt ruim 11% van de totaal overslag van Rotterdam uit. Onze vrees is dat Brexit op langere termijn een lager economische groei</w:t>
      </w:r>
      <w:r w:rsidR="007B5AA8">
        <w:rPr>
          <w:rFonts w:cs="Arial"/>
          <w:sz w:val="20"/>
        </w:rPr>
        <w:t>pad</w:t>
      </w:r>
      <w:r>
        <w:rPr>
          <w:rFonts w:cs="Arial"/>
          <w:sz w:val="20"/>
        </w:rPr>
        <w:t xml:space="preserve"> in de UK zal opleveren met dito effecten voor de goederenstroom. Om deze effecten </w:t>
      </w:r>
      <w:r w:rsidR="005F60A4">
        <w:rPr>
          <w:rFonts w:cs="Arial"/>
          <w:sz w:val="20"/>
        </w:rPr>
        <w:t xml:space="preserve">zo veel mogelijk </w:t>
      </w:r>
      <w:r>
        <w:rPr>
          <w:rFonts w:cs="Arial"/>
          <w:sz w:val="20"/>
        </w:rPr>
        <w:t>te beperken bepleiten wij snel bilaterale handelsovereenkomsten op te stellen om Nederland te positioneren als preferred partner van een blijvend omvangrijke markt</w:t>
      </w:r>
      <w:r w:rsidR="005F60A4">
        <w:rPr>
          <w:rFonts w:cs="Arial"/>
          <w:sz w:val="20"/>
        </w:rPr>
        <w:t xml:space="preserve"> van bedrijven en burgers in de UK. </w:t>
      </w:r>
      <w:r>
        <w:rPr>
          <w:rFonts w:cs="Arial"/>
          <w:sz w:val="20"/>
        </w:rPr>
        <w:t xml:space="preserve"> </w:t>
      </w:r>
    </w:p>
    <w:p w:rsidR="00D149BB" w:rsidP="0012308A" w:rsidRDefault="005F60A4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Meer algemeen: </w:t>
      </w:r>
      <w:r w:rsidR="003E1B04">
        <w:rPr>
          <w:rFonts w:cs="Arial"/>
          <w:sz w:val="20"/>
        </w:rPr>
        <w:t>H</w:t>
      </w:r>
      <w:r w:rsidRPr="0075184F" w:rsidR="00D149BB">
        <w:rPr>
          <w:rFonts w:cs="Arial"/>
          <w:sz w:val="20"/>
        </w:rPr>
        <w:t xml:space="preserve">bR </w:t>
      </w:r>
      <w:r w:rsidRPr="0075184F" w:rsidR="00D60991">
        <w:rPr>
          <w:rFonts w:cs="Arial"/>
          <w:sz w:val="20"/>
        </w:rPr>
        <w:t>be</w:t>
      </w:r>
      <w:r w:rsidRPr="0075184F" w:rsidR="00D149BB">
        <w:rPr>
          <w:rFonts w:cs="Arial"/>
          <w:sz w:val="20"/>
        </w:rPr>
        <w:t xml:space="preserve">pleit </w:t>
      </w:r>
      <w:r w:rsidRPr="0075184F" w:rsidR="00D60991">
        <w:rPr>
          <w:rFonts w:cs="Arial"/>
          <w:sz w:val="20"/>
        </w:rPr>
        <w:t xml:space="preserve">het uitbreiden van de interne markt en </w:t>
      </w:r>
      <w:r>
        <w:rPr>
          <w:rFonts w:cs="Arial"/>
          <w:sz w:val="20"/>
        </w:rPr>
        <w:t xml:space="preserve">de </w:t>
      </w:r>
      <w:r w:rsidRPr="0075184F" w:rsidR="00D60991">
        <w:rPr>
          <w:rFonts w:cs="Arial"/>
          <w:sz w:val="20"/>
        </w:rPr>
        <w:t xml:space="preserve">internationale </w:t>
      </w:r>
      <w:r w:rsidRPr="0075184F" w:rsidR="00D66CCE">
        <w:rPr>
          <w:rFonts w:cs="Arial"/>
          <w:sz w:val="20"/>
        </w:rPr>
        <w:t>vrijhandel</w:t>
      </w:r>
      <w:r w:rsidRPr="0075184F" w:rsidR="00D149BB">
        <w:rPr>
          <w:rFonts w:cs="Arial"/>
          <w:sz w:val="20"/>
        </w:rPr>
        <w:t xml:space="preserve">. </w:t>
      </w:r>
      <w:r w:rsidRPr="0075184F" w:rsidR="000F3A9E">
        <w:rPr>
          <w:rFonts w:cs="Arial"/>
          <w:sz w:val="20"/>
        </w:rPr>
        <w:t>Dit uitgangspunt vergt dat van h</w:t>
      </w:r>
      <w:r w:rsidRPr="0075184F" w:rsidR="00D149BB">
        <w:rPr>
          <w:rFonts w:cs="Arial"/>
          <w:sz w:val="20"/>
        </w:rPr>
        <w:t xml:space="preserve">et uiteindelijke onderhandelingsresultaat </w:t>
      </w:r>
      <w:r w:rsidRPr="0075184F" w:rsidR="000F3A9E">
        <w:rPr>
          <w:rFonts w:cs="Arial"/>
          <w:sz w:val="20"/>
        </w:rPr>
        <w:t xml:space="preserve">mag worden verwacht dat </w:t>
      </w:r>
      <w:r w:rsidRPr="0075184F" w:rsidR="00D149BB">
        <w:rPr>
          <w:rFonts w:cs="Arial"/>
          <w:sz w:val="20"/>
        </w:rPr>
        <w:t xml:space="preserve">zoveel mogelijk </w:t>
      </w:r>
      <w:r w:rsidRPr="0075184F" w:rsidR="000F3A9E">
        <w:rPr>
          <w:rFonts w:cs="Arial"/>
          <w:sz w:val="20"/>
        </w:rPr>
        <w:t xml:space="preserve">wordt voorkomen: </w:t>
      </w:r>
      <w:r w:rsidRPr="0075184F" w:rsidR="00D149BB">
        <w:rPr>
          <w:rFonts w:cs="Arial"/>
          <w:sz w:val="20"/>
        </w:rPr>
        <w:t>een extra schil aan administratieve lasten (zoals douaneprocedures)</w:t>
      </w:r>
      <w:r w:rsidRPr="0075184F" w:rsidR="000F3A9E">
        <w:rPr>
          <w:rFonts w:cs="Arial"/>
          <w:sz w:val="20"/>
        </w:rPr>
        <w:t>, het vergroten van het on</w:t>
      </w:r>
      <w:r w:rsidRPr="0075184F" w:rsidR="00D149BB">
        <w:rPr>
          <w:rFonts w:cs="Arial"/>
          <w:sz w:val="20"/>
        </w:rPr>
        <w:t>gelijk</w:t>
      </w:r>
      <w:r w:rsidRPr="0075184F" w:rsidR="000F3A9E">
        <w:rPr>
          <w:rFonts w:cs="Arial"/>
          <w:sz w:val="20"/>
        </w:rPr>
        <w:t>e</w:t>
      </w:r>
      <w:r w:rsidRPr="0075184F" w:rsidR="00D149BB">
        <w:rPr>
          <w:rFonts w:cs="Arial"/>
          <w:sz w:val="20"/>
        </w:rPr>
        <w:t xml:space="preserve"> speelveld (differentiatie in tarieven</w:t>
      </w:r>
      <w:r w:rsidRPr="0075184F" w:rsidR="000F3A9E">
        <w:rPr>
          <w:rFonts w:cs="Arial"/>
          <w:sz w:val="20"/>
        </w:rPr>
        <w:t xml:space="preserve">, beleidsconcurrentie verduurzaming) en </w:t>
      </w:r>
      <w:r w:rsidRPr="0075184F" w:rsidR="00D149BB">
        <w:rPr>
          <w:rFonts w:cs="Arial"/>
          <w:sz w:val="20"/>
        </w:rPr>
        <w:t>verschillen in mededingings- en staatssteunwetgeving</w:t>
      </w:r>
      <w:r w:rsidRPr="0075184F" w:rsidR="000F3A9E">
        <w:rPr>
          <w:rFonts w:cs="Arial"/>
          <w:sz w:val="20"/>
        </w:rPr>
        <w:t xml:space="preserve">, ten gunste van een </w:t>
      </w:r>
      <w:r w:rsidRPr="0075184F" w:rsidR="00D149BB">
        <w:rPr>
          <w:rFonts w:cs="Arial"/>
          <w:sz w:val="20"/>
        </w:rPr>
        <w:t xml:space="preserve">eerlijke concurrentie tussen het (haven)bedrijfsleven </w:t>
      </w:r>
      <w:r w:rsidRPr="0075184F" w:rsidR="000F3A9E">
        <w:rPr>
          <w:rFonts w:cs="Arial"/>
          <w:sz w:val="20"/>
        </w:rPr>
        <w:t xml:space="preserve">van UK en </w:t>
      </w:r>
      <w:r w:rsidRPr="0075184F" w:rsidR="00D149BB">
        <w:rPr>
          <w:rFonts w:cs="Arial"/>
          <w:sz w:val="20"/>
        </w:rPr>
        <w:t>de EU.</w:t>
      </w:r>
    </w:p>
    <w:p w:rsidRPr="0075184F" w:rsidR="007B5AA8" w:rsidP="0012308A" w:rsidRDefault="007B5AA8">
      <w:pPr>
        <w:spacing w:line="360" w:lineRule="auto"/>
        <w:rPr>
          <w:rFonts w:cs="Arial"/>
          <w:sz w:val="20"/>
        </w:rPr>
      </w:pPr>
    </w:p>
    <w:sectPr w:rsidRPr="0075184F" w:rsidR="007B5AA8" w:rsidSect="00D311C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92" w:right="1361" w:bottom="1531" w:left="2041" w:header="705" w:footer="708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81" w:rsidRDefault="00DE6681">
      <w:r>
        <w:separator/>
      </w:r>
    </w:p>
  </w:endnote>
  <w:endnote w:type="continuationSeparator" w:id="0">
    <w:p w:rsidR="00DE6681" w:rsidRDefault="00DE6681">
      <w:r>
        <w:continuationSeparator/>
      </w:r>
    </w:p>
  </w:endnote>
  <w:endnote w:type="continuationNotice" w:id="1">
    <w:p w:rsidR="00DE6681" w:rsidRDefault="00DE66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18" w:rsidRDefault="00845E18">
    <w:pPr>
      <w:pStyle w:val="KopVoet"/>
    </w:pPr>
    <w:r>
      <w:rPr>
        <w:lang w:val="en-US"/>
      </w:rPr>
      <w:tab/>
    </w:r>
    <w:r>
      <w:rPr>
        <w:b/>
        <w:lang w:val="en-US"/>
      </w:rPr>
      <w:t>Pagina</w:t>
    </w:r>
    <w:r>
      <w:rPr>
        <w:lang w:val="en-US"/>
      </w:rPr>
      <w:t xml:space="preserve"> 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PAGE </w:instrText>
    </w:r>
    <w:r>
      <w:rPr>
        <w:snapToGrid w:val="0"/>
        <w:lang w:val="en-US"/>
      </w:rPr>
      <w:fldChar w:fldCharType="separate"/>
    </w:r>
    <w:r w:rsidR="00ED7979">
      <w:rPr>
        <w:noProof/>
        <w:snapToGrid w:val="0"/>
        <w:lang w:val="en-US"/>
      </w:rPr>
      <w:t>3</w:t>
    </w:r>
    <w:r>
      <w:rPr>
        <w:snapToGrid w:val="0"/>
        <w:lang w:val="en-US"/>
      </w:rPr>
      <w:fldChar w:fldCharType="end"/>
    </w:r>
    <w:r>
      <w:rPr>
        <w:snapToGrid w:val="0"/>
        <w:lang w:val="en-US"/>
      </w:rPr>
      <w:t xml:space="preserve"> /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NUMPAGES </w:instrText>
    </w:r>
    <w:r>
      <w:rPr>
        <w:snapToGrid w:val="0"/>
        <w:lang w:val="en-US"/>
      </w:rPr>
      <w:fldChar w:fldCharType="separate"/>
    </w:r>
    <w:r w:rsidR="00ED7979">
      <w:rPr>
        <w:noProof/>
        <w:snapToGrid w:val="0"/>
        <w:lang w:val="en-US"/>
      </w:rPr>
      <w:t>3</w:t>
    </w:r>
    <w:r>
      <w:rPr>
        <w:snapToGrid w:val="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18" w:rsidRDefault="00845E18">
    <w:pPr>
      <w:pStyle w:val="KopVoet"/>
      <w:rPr>
        <w:lang w:val="en-US"/>
      </w:rPr>
    </w:pPr>
    <w:r>
      <w:rPr>
        <w:lang w:val="en-US"/>
      </w:rPr>
      <w:tab/>
    </w:r>
    <w:r>
      <w:rPr>
        <w:b/>
        <w:lang w:val="en-US"/>
      </w:rPr>
      <w:t>Pagina</w:t>
    </w:r>
    <w:r>
      <w:rPr>
        <w:lang w:val="en-US"/>
      </w:rPr>
      <w:t xml:space="preserve"> 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PAGE </w:instrText>
    </w:r>
    <w:r>
      <w:rPr>
        <w:snapToGrid w:val="0"/>
        <w:lang w:val="en-US"/>
      </w:rPr>
      <w:fldChar w:fldCharType="separate"/>
    </w:r>
    <w:r w:rsidR="00ED7979">
      <w:rPr>
        <w:noProof/>
        <w:snapToGrid w:val="0"/>
        <w:lang w:val="en-US"/>
      </w:rPr>
      <w:t>1</w:t>
    </w:r>
    <w:r>
      <w:rPr>
        <w:snapToGrid w:val="0"/>
        <w:lang w:val="en-US"/>
      </w:rPr>
      <w:fldChar w:fldCharType="end"/>
    </w:r>
    <w:r>
      <w:rPr>
        <w:snapToGrid w:val="0"/>
        <w:lang w:val="en-US"/>
      </w:rPr>
      <w:t xml:space="preserve"> /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NUMPAGES </w:instrText>
    </w:r>
    <w:r>
      <w:rPr>
        <w:snapToGrid w:val="0"/>
        <w:lang w:val="en-US"/>
      </w:rPr>
      <w:fldChar w:fldCharType="separate"/>
    </w:r>
    <w:r w:rsidR="00ED7979">
      <w:rPr>
        <w:noProof/>
        <w:snapToGrid w:val="0"/>
        <w:lang w:val="en-US"/>
      </w:rPr>
      <w:t>3</w:t>
    </w:r>
    <w:r>
      <w:rPr>
        <w:snapToGrid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81" w:rsidRDefault="00DE6681">
      <w:r>
        <w:separator/>
      </w:r>
    </w:p>
  </w:footnote>
  <w:footnote w:type="continuationSeparator" w:id="0">
    <w:p w:rsidR="00DE6681" w:rsidRDefault="00DE6681">
      <w:r>
        <w:continuationSeparator/>
      </w:r>
    </w:p>
  </w:footnote>
  <w:footnote w:type="continuationNotice" w:id="1">
    <w:p w:rsidR="00DE6681" w:rsidRDefault="00DE66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CF" w:rsidRDefault="00D311CF">
    <w:pPr>
      <w:pStyle w:val="Koptekst"/>
    </w:pPr>
    <w:r>
      <w:rPr>
        <w:noProof/>
      </w:rPr>
      <w:drawing>
        <wp:anchor distT="0" distB="0" distL="114300" distR="114300" simplePos="0" relativeHeight="251660290" behindDoc="0" locked="0" layoutInCell="1" allowOverlap="1" wp14:anchorId="56817D24" wp14:editId="14A0CA1E">
          <wp:simplePos x="0" y="0"/>
          <wp:positionH relativeFrom="page">
            <wp:posOffset>579120</wp:posOffset>
          </wp:positionH>
          <wp:positionV relativeFrom="page">
            <wp:posOffset>369570</wp:posOffset>
          </wp:positionV>
          <wp:extent cx="2063750" cy="647700"/>
          <wp:effectExtent l="0" t="0" r="0" b="0"/>
          <wp:wrapSquare wrapText="bothSides"/>
          <wp:docPr id="2" name="Afbeelding 2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18" w:rsidRDefault="00845E18" w:rsidP="001F67B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476B36" wp14:editId="53E8DE51">
              <wp:simplePos x="0" y="0"/>
              <wp:positionH relativeFrom="page">
                <wp:posOffset>5234940</wp:posOffset>
              </wp:positionH>
              <wp:positionV relativeFrom="page">
                <wp:posOffset>972185</wp:posOffset>
              </wp:positionV>
              <wp:extent cx="1920240" cy="51625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45E18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  <w:r>
                            <w:rPr>
                              <w:b/>
                              <w:sz w:val="30"/>
                              <w:lang w:val="en-US"/>
                            </w:rPr>
                            <w:t>Memo</w:t>
                          </w:r>
                        </w:p>
                        <w:p w:rsidR="00845E18" w:rsidRPr="00776D5B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</w:p>
                        <w:p w:rsidR="00845E18" w:rsidRPr="00776D5B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  <w:r w:rsidRPr="00776D5B">
                            <w:rPr>
                              <w:sz w:val="20"/>
                            </w:rPr>
                            <w:fldChar w:fldCharType="begin"/>
                          </w:r>
                          <w:r w:rsidRPr="00776D5B">
                            <w:rPr>
                              <w:sz w:val="20"/>
                            </w:rPr>
                            <w:instrText xml:space="preserve"> DOCVARIABLE  Classificatie  \* MERGEFORMAT </w:instrText>
                          </w:r>
                          <w:r w:rsidRPr="00776D5B">
                            <w:rPr>
                              <w:sz w:val="20"/>
                            </w:rPr>
                            <w:fldChar w:fldCharType="separate"/>
                          </w:r>
                          <w:r w:rsidR="004019F4">
                            <w:rPr>
                              <w:sz w:val="20"/>
                            </w:rPr>
                            <w:t xml:space="preserve">Intern </w:t>
                          </w:r>
                          <w:r w:rsidRPr="00776D5B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2pt;margin-top:76.55pt;width:151.2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" o:allowincell="f" stroked="f">
              <v:textbox>
                <w:txbxContent>
                  <w:p w:rsidR="00845E18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  <w:r>
                      <w:rPr>
                        <w:b/>
                        <w:sz w:val="30"/>
                        <w:lang w:val="en-US"/>
                      </w:rPr>
                      <w:t>Memo</w:t>
                    </w:r>
                  </w:p>
                  <w:p w:rsidR="00845E18" w:rsidRPr="00776D5B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</w:p>
                  <w:p w:rsidR="00845E18" w:rsidRPr="00776D5B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  <w:r w:rsidRPr="00776D5B">
                      <w:rPr>
                        <w:sz w:val="20"/>
                      </w:rPr>
                      <w:fldChar w:fldCharType="begin"/>
                    </w:r>
                    <w:r w:rsidRPr="00776D5B">
                      <w:rPr>
                        <w:sz w:val="20"/>
                      </w:rPr>
                      <w:instrText xml:space="preserve"> DOCVARIABLE  Classificatie  \* MERGEFORMAT </w:instrText>
                    </w:r>
                    <w:r w:rsidRPr="00776D5B">
                      <w:rPr>
                        <w:sz w:val="20"/>
                      </w:rPr>
                      <w:fldChar w:fldCharType="separate"/>
                    </w:r>
                    <w:r w:rsidR="004019F4">
                      <w:rPr>
                        <w:sz w:val="20"/>
                      </w:rPr>
                      <w:t xml:space="preserve">Intern </w:t>
                    </w:r>
                    <w:r w:rsidRPr="00776D5B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2939C39" wp14:editId="470C7E47">
          <wp:simplePos x="0" y="0"/>
          <wp:positionH relativeFrom="page">
            <wp:posOffset>575945</wp:posOffset>
          </wp:positionH>
          <wp:positionV relativeFrom="page">
            <wp:posOffset>360045</wp:posOffset>
          </wp:positionV>
          <wp:extent cx="2063750" cy="647700"/>
          <wp:effectExtent l="0" t="0" r="0" b="0"/>
          <wp:wrapSquare wrapText="bothSides"/>
          <wp:docPr id="6" name="Afbeelding 6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3DD1232" wp14:editId="18869934">
              <wp:simplePos x="0" y="0"/>
              <wp:positionH relativeFrom="page">
                <wp:posOffset>5234940</wp:posOffset>
              </wp:positionH>
              <wp:positionV relativeFrom="page">
                <wp:posOffset>972185</wp:posOffset>
              </wp:positionV>
              <wp:extent cx="1920240" cy="516255"/>
              <wp:effectExtent l="0" t="0" r="0" b="0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45E18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  <w:r>
                            <w:rPr>
                              <w:b/>
                              <w:sz w:val="30"/>
                              <w:lang w:val="en-US"/>
                            </w:rPr>
                            <w:t>Memo</w:t>
                          </w:r>
                        </w:p>
                        <w:p w:rsidR="00845E18" w:rsidRPr="00776D5B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</w:p>
                        <w:p w:rsidR="00845E18" w:rsidRPr="00776D5B" w:rsidRDefault="00845E18" w:rsidP="001F67BA">
                          <w:pPr>
                            <w:rPr>
                              <w:b/>
                              <w:sz w:val="30"/>
                              <w:lang w:val="en-US"/>
                            </w:rPr>
                          </w:pPr>
                          <w:r w:rsidRPr="00776D5B">
                            <w:rPr>
                              <w:sz w:val="20"/>
                            </w:rPr>
                            <w:fldChar w:fldCharType="begin"/>
                          </w:r>
                          <w:r w:rsidRPr="00776D5B">
                            <w:rPr>
                              <w:sz w:val="20"/>
                            </w:rPr>
                            <w:instrText xml:space="preserve"> DOCVARIABLE  Classificatie  \* MERGEFORMAT </w:instrText>
                          </w:r>
                          <w:r w:rsidRPr="00776D5B">
                            <w:rPr>
                              <w:sz w:val="20"/>
                            </w:rPr>
                            <w:fldChar w:fldCharType="separate"/>
                          </w:r>
                          <w:r w:rsidR="004019F4">
                            <w:rPr>
                              <w:sz w:val="20"/>
                            </w:rPr>
                            <w:t xml:space="preserve">Intern </w:t>
                          </w:r>
                          <w:r w:rsidRPr="00776D5B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vak 5" o:spid="_x0000_s1028" type="#_x0000_t202" style="position:absolute;margin-left:412.2pt;margin-top:76.55pt;width:151.2pt;height:40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" o:allowincell="f" stroked="f">
              <v:textbox>
                <w:txbxContent>
                  <w:p w:rsidR="00845E18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  <w:r>
                      <w:rPr>
                        <w:b/>
                        <w:sz w:val="30"/>
                        <w:lang w:val="en-US"/>
                      </w:rPr>
                      <w:t>Memo</w:t>
                    </w:r>
                  </w:p>
                  <w:p w:rsidR="00845E18" w:rsidRPr="00776D5B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</w:p>
                  <w:p w:rsidR="00845E18" w:rsidRPr="00776D5B" w:rsidRDefault="00845E18" w:rsidP="001F67BA">
                    <w:pPr>
                      <w:rPr>
                        <w:b/>
                        <w:sz w:val="30"/>
                        <w:lang w:val="en-US"/>
                      </w:rPr>
                    </w:pPr>
                    <w:r w:rsidRPr="00776D5B">
                      <w:rPr>
                        <w:sz w:val="20"/>
                      </w:rPr>
                      <w:fldChar w:fldCharType="begin"/>
                    </w:r>
                    <w:r w:rsidRPr="00776D5B">
                      <w:rPr>
                        <w:sz w:val="20"/>
                      </w:rPr>
                      <w:instrText xml:space="preserve"> DOCVARIABLE  Classificatie  \* MERGEFORMAT </w:instrText>
                    </w:r>
                    <w:r w:rsidRPr="00776D5B">
                      <w:rPr>
                        <w:sz w:val="20"/>
                      </w:rPr>
                      <w:fldChar w:fldCharType="separate"/>
                    </w:r>
                    <w:r w:rsidR="004019F4">
                      <w:rPr>
                        <w:sz w:val="20"/>
                      </w:rPr>
                      <w:t xml:space="preserve">Intern </w:t>
                    </w:r>
                    <w:r w:rsidRPr="00776D5B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45E18" w:rsidRDefault="00845E1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0125"/>
    <w:multiLevelType w:val="hybridMultilevel"/>
    <w:tmpl w:val="3E74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47925"/>
    <w:multiLevelType w:val="hybridMultilevel"/>
    <w:tmpl w:val="864C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93C16"/>
    <w:multiLevelType w:val="hybridMultilevel"/>
    <w:tmpl w:val="0DB8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359CA"/>
    <w:multiLevelType w:val="hybridMultilevel"/>
    <w:tmpl w:val="598CA4F2"/>
    <w:lvl w:ilvl="0" w:tplc="8BB041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 "/>
    <w:docVar w:name="classificatie" w:val="Intern "/>
  </w:docVars>
  <w:rsids>
    <w:rsidRoot w:val="00DE6681"/>
    <w:rsid w:val="00022D94"/>
    <w:rsid w:val="00047924"/>
    <w:rsid w:val="00052480"/>
    <w:rsid w:val="000B5B10"/>
    <w:rsid w:val="000C2254"/>
    <w:rsid w:val="000D7383"/>
    <w:rsid w:val="000F3A9E"/>
    <w:rsid w:val="001062A6"/>
    <w:rsid w:val="0012308A"/>
    <w:rsid w:val="00163ED5"/>
    <w:rsid w:val="001729E5"/>
    <w:rsid w:val="001E0832"/>
    <w:rsid w:val="001F67BA"/>
    <w:rsid w:val="00200B0D"/>
    <w:rsid w:val="002406BB"/>
    <w:rsid w:val="00270777"/>
    <w:rsid w:val="00272DFA"/>
    <w:rsid w:val="002B2C6B"/>
    <w:rsid w:val="002C5359"/>
    <w:rsid w:val="002F2DA4"/>
    <w:rsid w:val="002F3DE9"/>
    <w:rsid w:val="002F7328"/>
    <w:rsid w:val="003066D9"/>
    <w:rsid w:val="00313A28"/>
    <w:rsid w:val="003309BE"/>
    <w:rsid w:val="00340B70"/>
    <w:rsid w:val="00351FE7"/>
    <w:rsid w:val="0038040B"/>
    <w:rsid w:val="00385366"/>
    <w:rsid w:val="00386259"/>
    <w:rsid w:val="003D3A23"/>
    <w:rsid w:val="003D653C"/>
    <w:rsid w:val="003E1B04"/>
    <w:rsid w:val="003E72DE"/>
    <w:rsid w:val="004019F4"/>
    <w:rsid w:val="004213D5"/>
    <w:rsid w:val="004225A5"/>
    <w:rsid w:val="00422D0F"/>
    <w:rsid w:val="0044521D"/>
    <w:rsid w:val="00486751"/>
    <w:rsid w:val="00496B24"/>
    <w:rsid w:val="004A5BB5"/>
    <w:rsid w:val="004E3CF3"/>
    <w:rsid w:val="004E5AD5"/>
    <w:rsid w:val="00524038"/>
    <w:rsid w:val="005240A6"/>
    <w:rsid w:val="00531C4D"/>
    <w:rsid w:val="00536CC1"/>
    <w:rsid w:val="00560B01"/>
    <w:rsid w:val="005864C0"/>
    <w:rsid w:val="00595907"/>
    <w:rsid w:val="005A28B5"/>
    <w:rsid w:val="005B2E81"/>
    <w:rsid w:val="005B76FF"/>
    <w:rsid w:val="005E36D4"/>
    <w:rsid w:val="005F05F6"/>
    <w:rsid w:val="005F60A4"/>
    <w:rsid w:val="005F79A1"/>
    <w:rsid w:val="00684BE7"/>
    <w:rsid w:val="00731C33"/>
    <w:rsid w:val="007435A9"/>
    <w:rsid w:val="0075184F"/>
    <w:rsid w:val="00765A51"/>
    <w:rsid w:val="00776D5B"/>
    <w:rsid w:val="00780FCA"/>
    <w:rsid w:val="00790A19"/>
    <w:rsid w:val="00793009"/>
    <w:rsid w:val="007B395B"/>
    <w:rsid w:val="007B53F2"/>
    <w:rsid w:val="007B5AA8"/>
    <w:rsid w:val="007C3FEB"/>
    <w:rsid w:val="007F6172"/>
    <w:rsid w:val="00821748"/>
    <w:rsid w:val="00845E18"/>
    <w:rsid w:val="00850514"/>
    <w:rsid w:val="00886AFE"/>
    <w:rsid w:val="008B177B"/>
    <w:rsid w:val="008B29D6"/>
    <w:rsid w:val="008D389F"/>
    <w:rsid w:val="008F6AF7"/>
    <w:rsid w:val="00926412"/>
    <w:rsid w:val="009271BC"/>
    <w:rsid w:val="0094063A"/>
    <w:rsid w:val="00945CED"/>
    <w:rsid w:val="009617FB"/>
    <w:rsid w:val="0099178E"/>
    <w:rsid w:val="009A6D18"/>
    <w:rsid w:val="009C3B92"/>
    <w:rsid w:val="009D56B7"/>
    <w:rsid w:val="009E51A1"/>
    <w:rsid w:val="00A0355C"/>
    <w:rsid w:val="00A24332"/>
    <w:rsid w:val="00A3679D"/>
    <w:rsid w:val="00A40639"/>
    <w:rsid w:val="00A55250"/>
    <w:rsid w:val="00A753A6"/>
    <w:rsid w:val="00A91088"/>
    <w:rsid w:val="00AA478E"/>
    <w:rsid w:val="00AA5D4B"/>
    <w:rsid w:val="00AB7AF9"/>
    <w:rsid w:val="00AC5E4B"/>
    <w:rsid w:val="00AD2773"/>
    <w:rsid w:val="00AE21CC"/>
    <w:rsid w:val="00B41615"/>
    <w:rsid w:val="00B649A9"/>
    <w:rsid w:val="00B66189"/>
    <w:rsid w:val="00B87F4F"/>
    <w:rsid w:val="00C4343D"/>
    <w:rsid w:val="00C45D82"/>
    <w:rsid w:val="00C55756"/>
    <w:rsid w:val="00C635BA"/>
    <w:rsid w:val="00C75E8B"/>
    <w:rsid w:val="00CA5A69"/>
    <w:rsid w:val="00CF3E29"/>
    <w:rsid w:val="00D13359"/>
    <w:rsid w:val="00D149BB"/>
    <w:rsid w:val="00D311CF"/>
    <w:rsid w:val="00D473A2"/>
    <w:rsid w:val="00D57BA3"/>
    <w:rsid w:val="00D60991"/>
    <w:rsid w:val="00D63C76"/>
    <w:rsid w:val="00D66CCE"/>
    <w:rsid w:val="00D920BC"/>
    <w:rsid w:val="00DA7316"/>
    <w:rsid w:val="00DE6681"/>
    <w:rsid w:val="00E75AA4"/>
    <w:rsid w:val="00EA5459"/>
    <w:rsid w:val="00ED5C23"/>
    <w:rsid w:val="00ED624C"/>
    <w:rsid w:val="00ED7979"/>
    <w:rsid w:val="00F16B61"/>
    <w:rsid w:val="00F5182F"/>
    <w:rsid w:val="00F84AEC"/>
    <w:rsid w:val="00F9037D"/>
    <w:rsid w:val="00F95B39"/>
    <w:rsid w:val="00FE6E1A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3FEB"/>
    <w:pPr>
      <w:spacing w:line="284" w:lineRule="atLeast"/>
    </w:pPr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qFormat/>
    <w:rsid w:val="00D14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paragraph" w:customStyle="1" w:styleId="Afzenderkolom">
    <w:name w:val="Afzenderkolom"/>
    <w:basedOn w:val="Standaard"/>
    <w:pPr>
      <w:spacing w:line="227" w:lineRule="exact"/>
    </w:pPr>
    <w:rPr>
      <w:sz w:val="15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Voet">
    <w:name w:val="KopVoet"/>
    <w:basedOn w:val="Standaard"/>
    <w:pPr>
      <w:tabs>
        <w:tab w:val="left" w:pos="6350"/>
      </w:tabs>
      <w:spacing w:line="240" w:lineRule="auto"/>
    </w:pPr>
    <w:rPr>
      <w:sz w:val="15"/>
    </w:rPr>
  </w:style>
  <w:style w:type="character" w:styleId="Tekstvantijdelijkeaanduiding">
    <w:name w:val="Placeholder Text"/>
    <w:basedOn w:val="Standaardalinea-lettertype"/>
    <w:uiPriority w:val="99"/>
    <w:semiHidden/>
    <w:rsid w:val="004213D5"/>
    <w:rPr>
      <w:color w:val="808080"/>
    </w:rPr>
  </w:style>
  <w:style w:type="paragraph" w:styleId="Ballontekst">
    <w:name w:val="Balloon Text"/>
    <w:basedOn w:val="Standaard"/>
    <w:link w:val="BallontekstChar"/>
    <w:rsid w:val="00421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213D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D1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149B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A5A69"/>
    <w:pPr>
      <w:spacing w:line="240" w:lineRule="auto"/>
    </w:pPr>
    <w:rPr>
      <w:rFonts w:ascii="Times New Roman" w:eastAsia="Calibri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3FEB"/>
    <w:pPr>
      <w:spacing w:line="284" w:lineRule="atLeast"/>
    </w:pPr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qFormat/>
    <w:rsid w:val="00D14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paragraph" w:customStyle="1" w:styleId="Afzenderkolom">
    <w:name w:val="Afzenderkolom"/>
    <w:basedOn w:val="Standaard"/>
    <w:pPr>
      <w:spacing w:line="227" w:lineRule="exact"/>
    </w:pPr>
    <w:rPr>
      <w:sz w:val="15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Voet">
    <w:name w:val="KopVoet"/>
    <w:basedOn w:val="Standaard"/>
    <w:pPr>
      <w:tabs>
        <w:tab w:val="left" w:pos="6350"/>
      </w:tabs>
      <w:spacing w:line="240" w:lineRule="auto"/>
    </w:pPr>
    <w:rPr>
      <w:sz w:val="15"/>
    </w:rPr>
  </w:style>
  <w:style w:type="character" w:styleId="Tekstvantijdelijkeaanduiding">
    <w:name w:val="Placeholder Text"/>
    <w:basedOn w:val="Standaardalinea-lettertype"/>
    <w:uiPriority w:val="99"/>
    <w:semiHidden/>
    <w:rsid w:val="004213D5"/>
    <w:rPr>
      <w:color w:val="808080"/>
    </w:rPr>
  </w:style>
  <w:style w:type="paragraph" w:styleId="Ballontekst">
    <w:name w:val="Balloon Text"/>
    <w:basedOn w:val="Standaard"/>
    <w:link w:val="BallontekstChar"/>
    <w:rsid w:val="00421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213D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D1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149B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A5A69"/>
    <w:pPr>
      <w:spacing w:line="240" w:lineRule="auto"/>
    </w:pPr>
    <w:rPr>
      <w:rFonts w:ascii="Times New Roman" w:eastAsia="Calibri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glossaryDocument" Target="glossary/document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99E39F480E4F1FAF6C3AA661FD3A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37FD96-D455-4C56-8347-4A72BEC9B4E2}"/>
      </w:docPartPr>
      <w:docPartBody>
        <w:p w:rsidR="00A91081" w:rsidRDefault="00A91081">
          <w:pPr>
            <w:pStyle w:val="B699E39F480E4F1FAF6C3AA661FD3A05"/>
          </w:pPr>
          <w:r w:rsidRPr="00FB6F2D">
            <w:rPr>
              <w:rStyle w:val="Tekstvantijdelijkeaanduiding"/>
            </w:rPr>
            <w:t>[Van]</w:t>
          </w:r>
        </w:p>
      </w:docPartBody>
    </w:docPart>
    <w:docPart>
      <w:docPartPr>
        <w:name w:val="BF3B53A367534AEDB118AEAD78D304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96D10-2836-41FA-B038-1802E7BBEAB6}"/>
      </w:docPartPr>
      <w:docPartBody>
        <w:p w:rsidR="00A91081" w:rsidRDefault="00A91081">
          <w:pPr>
            <w:pStyle w:val="BF3B53A367534AEDB118AEAD78D30489"/>
          </w:pPr>
          <w:r w:rsidRPr="00464A6E">
            <w:rPr>
              <w:rStyle w:val="Tekstvantijdelijkeaanduiding"/>
            </w:rPr>
            <w:t>[Kopie aan]</w:t>
          </w:r>
        </w:p>
      </w:docPartBody>
    </w:docPart>
    <w:docPart>
      <w:docPartPr>
        <w:name w:val="AC827F86FE1442DD91E232865E907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C249B-DF82-48AD-93F1-3F4321F043CB}"/>
      </w:docPartPr>
      <w:docPartBody>
        <w:p w:rsidR="00A91081" w:rsidRDefault="00A91081">
          <w:pPr>
            <w:pStyle w:val="AC827F86FE1442DD91E232865E90729D"/>
          </w:pPr>
          <w:r w:rsidRPr="00620709">
            <w:rPr>
              <w:rStyle w:val="Tekstvantijdelijkeaanduiding"/>
            </w:rPr>
            <w:t>[Onderwerp]</w:t>
          </w:r>
        </w:p>
      </w:docPartBody>
    </w:docPart>
    <w:docPart>
      <w:docPartPr>
        <w:name w:val="072024F70BA34A4B9607C63C9C7FC7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E6CD8-DE31-4F73-97C3-DB82D7638015}"/>
      </w:docPartPr>
      <w:docPartBody>
        <w:p w:rsidR="00A91081" w:rsidRDefault="00A91081">
          <w:pPr>
            <w:pStyle w:val="072024F70BA34A4B9607C63C9C7FC7C3"/>
          </w:pPr>
          <w:r w:rsidRPr="00620709">
            <w:rPr>
              <w:rStyle w:val="Tekstvantijdelijkeaanduiding"/>
            </w:rPr>
            <w:t>[Actie]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81"/>
    <w:rsid w:val="00A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028665D0B7843AB8962089146826E6D">
    <w:name w:val="B028665D0B7843AB8962089146826E6D"/>
  </w:style>
  <w:style w:type="paragraph" w:customStyle="1" w:styleId="B699E39F480E4F1FAF6C3AA661FD3A05">
    <w:name w:val="B699E39F480E4F1FAF6C3AA661FD3A05"/>
  </w:style>
  <w:style w:type="paragraph" w:customStyle="1" w:styleId="BF3B53A367534AEDB118AEAD78D30489">
    <w:name w:val="BF3B53A367534AEDB118AEAD78D30489"/>
  </w:style>
  <w:style w:type="paragraph" w:customStyle="1" w:styleId="AC827F86FE1442DD91E232865E90729D">
    <w:name w:val="AC827F86FE1442DD91E232865E90729D"/>
  </w:style>
  <w:style w:type="paragraph" w:customStyle="1" w:styleId="072024F70BA34A4B9607C63C9C7FC7C3">
    <w:name w:val="072024F70BA34A4B9607C63C9C7FC7C3"/>
  </w:style>
  <w:style w:type="paragraph" w:customStyle="1" w:styleId="F0440C0DC7414E84895977D797BC16F0">
    <w:name w:val="F0440C0DC7414E84895977D797BC16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028665D0B7843AB8962089146826E6D">
    <w:name w:val="B028665D0B7843AB8962089146826E6D"/>
  </w:style>
  <w:style w:type="paragraph" w:customStyle="1" w:styleId="B699E39F480E4F1FAF6C3AA661FD3A05">
    <w:name w:val="B699E39F480E4F1FAF6C3AA661FD3A05"/>
  </w:style>
  <w:style w:type="paragraph" w:customStyle="1" w:styleId="BF3B53A367534AEDB118AEAD78D30489">
    <w:name w:val="BF3B53A367534AEDB118AEAD78D30489"/>
  </w:style>
  <w:style w:type="paragraph" w:customStyle="1" w:styleId="AC827F86FE1442DD91E232865E90729D">
    <w:name w:val="AC827F86FE1442DD91E232865E90729D"/>
  </w:style>
  <w:style w:type="paragraph" w:customStyle="1" w:styleId="072024F70BA34A4B9607C63C9C7FC7C3">
    <w:name w:val="072024F70BA34A4B9607C63C9C7FC7C3"/>
  </w:style>
  <w:style w:type="paragraph" w:customStyle="1" w:styleId="F0440C0DC7414E84895977D797BC16F0">
    <w:name w:val="F0440C0DC7414E84895977D797BC1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mo" ma:contentTypeID="0x0101007A6E4A62A1A34FCBB5DB597108C1AEB0008AC586A2E084764994DDCCF2C710A8B401001BEC1E3E6323534196A90B6895A3EFEE" ma:contentTypeVersion="73" ma:contentTypeDescription="" ma:contentTypeScope="" ma:versionID="db6b69cdb439eacfc9908d42fb35b40d">
  <xsd:schema xmlns:xsd="http://www.w3.org/2001/XMLSchema" xmlns:xs="http://www.w3.org/2001/XMLSchema" xmlns:p="http://schemas.microsoft.com/office/2006/metadata/properties" xmlns:ns1="e1741c29-b565-4ccf-8069-2cad76747f90" xmlns:ns3="http://schemas.microsoft.com/sharepoint/v3" xmlns:ns4="37537661-daa7-4235-8142-920e7a7b3bce" targetNamespace="http://schemas.microsoft.com/office/2006/metadata/properties" ma:root="true" ma:fieldsID="916fcbf819b74d757bfe5b95d014d361" ns1:_="" ns3:_="" ns4:_="">
    <xsd:import namespace="e1741c29-b565-4ccf-8069-2cad76747f90"/>
    <xsd:import namespace="http://schemas.microsoft.com/sharepoint/v3"/>
    <xsd:import namespace="37537661-daa7-4235-8142-920e7a7b3bce"/>
    <xsd:element name="properties">
      <xsd:complexType>
        <xsd:sequence>
          <xsd:element name="documentManagement">
            <xsd:complexType>
              <xsd:all>
                <xsd:element ref="ns1:Aan" minOccurs="0"/>
                <xsd:element ref="ns1:Van" minOccurs="0"/>
                <xsd:element ref="ns1:Kopieaan" minOccurs="0"/>
                <xsd:element ref="ns1:Actie" minOccurs="0"/>
                <xsd:element ref="ns1:Aanhaf" minOccurs="0"/>
                <xsd:element ref="ns1:herkomst"/>
                <xsd:element ref="ns3:PublishingContactEmail" minOccurs="0"/>
                <xsd:element ref="ns1:Telefoonnummer" minOccurs="0"/>
                <xsd:element ref="ns4:ProcessDescription" minOccurs="0"/>
                <xsd:element ref="ns1:sapcode" minOccurs="0"/>
                <xsd:element ref="ns1:Classificatie" minOccurs="0"/>
                <xsd:element ref="ns4:AutoGenerated" minOccurs="0"/>
                <xsd:element ref="ns4:SPECRelatedItems" minOccurs="0"/>
                <xsd:element ref="ns1:_dlc_DocId" minOccurs="0"/>
                <xsd:element ref="ns4:ArchiveDeleteDate" minOccurs="0"/>
                <xsd:element ref="ns1:_dlc_DocIdUrl" minOccurs="0"/>
                <xsd:element ref="ns1:_dlc_DocIdPersistId" minOccurs="0"/>
                <xsd:element ref="ns1:Email" minOccurs="0"/>
                <xsd:element ref="ns4:Aantal_x0020_bijl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41c29-b565-4ccf-8069-2cad76747f90" elementFormDefault="qualified">
    <xsd:import namespace="http://schemas.microsoft.com/office/2006/documentManagement/types"/>
    <xsd:import namespace="http://schemas.microsoft.com/office/infopath/2007/PartnerControls"/>
    <xsd:element name="Aan" ma:index="0" nillable="true" ma:displayName="Aan" ma:internalName="Aan">
      <xsd:simpleType>
        <xsd:restriction base="dms:Note">
          <xsd:maxLength value="255"/>
        </xsd:restriction>
      </xsd:simpleType>
    </xsd:element>
    <xsd:element name="Van" ma:index="1" nillable="true" ma:displayName="Van" ma:internalName="Van" ma:readOnly="false">
      <xsd:simpleType>
        <xsd:restriction base="dms:Text">
          <xsd:maxLength value="255"/>
        </xsd:restriction>
      </xsd:simpleType>
    </xsd:element>
    <xsd:element name="Kopieaan" ma:index="2" nillable="true" ma:displayName="Kopie aan" ma:internalName="Kopieaan0">
      <xsd:simpleType>
        <xsd:restriction base="dms:Text">
          <xsd:maxLength value="255"/>
        </xsd:restriction>
      </xsd:simpleType>
    </xsd:element>
    <xsd:element name="Actie" ma:index="4" nillable="true" ma:displayName="Actie" ma:format="Dropdown" ma:internalName="Actie" ma:readOnly="false">
      <xsd:simpleType>
        <xsd:restriction base="dms:Choice">
          <xsd:enumeration value="Ter informatie"/>
          <xsd:enumeration value="Ter advies"/>
          <xsd:enumeration value="Ter goedkeuring"/>
        </xsd:restriction>
      </xsd:simpleType>
    </xsd:element>
    <xsd:element name="Aanhaf" ma:index="5" nillable="true" ma:displayName="Aanhef" ma:format="Dropdown" ma:internalName="Aanhaf" ma:readOnly="false">
      <xsd:simpleType>
        <xsd:union memberTypes="dms:Text">
          <xsd:simpleType>
            <xsd:restriction base="dms:Choice">
              <xsd:enumeration value="Geachte mevrouw, heer,"/>
              <xsd:enumeration value="Geachte dames en heren,"/>
              <xsd:enumeration value="Geachte heer"/>
              <xsd:enumeration value="Geachte mevrouw"/>
              <xsd:enumeration value="------------------------------------------"/>
              <xsd:enumeration value="Beste mevrouw, heer,"/>
              <xsd:enumeration value="Beste dames en heren,"/>
              <xsd:enumeration value="Beste heer"/>
              <xsd:enumeration value="Beste mevrouw"/>
              <xsd:enumeration value="------------------------------------------"/>
              <xsd:enumeration value="Dear Mrs, Mr,"/>
              <xsd:enumeration value="Dear Madam, Sir,"/>
              <xsd:enumeration value="Dear Ladies, Sirs,"/>
              <xsd:enumeration value="Dear Mr"/>
              <xsd:enumeration value="Dear Mrs"/>
              <xsd:enumeration value="---------------------------------------"/>
              <xsd:enumeration value="Sehr geehrte Frau, Sehr geehrter Herr,"/>
              <xsd:enumeration value="Sehr geehrte Damen und Herren,"/>
              <xsd:enumeration value="Sehr geehrter Herr"/>
              <xsd:enumeration value="Sehr geehrte Frau"/>
            </xsd:restriction>
          </xsd:simpleType>
        </xsd:union>
      </xsd:simpleType>
    </xsd:element>
    <xsd:element name="herkomst" ma:index="6" ma:displayName="Herkomst" ma:format="Dropdown" ma:internalName="herkomst" ma:readOnly="false">
      <xsd:simpleType>
        <xsd:restriction base="dms:Choice">
          <xsd:enumeration value="Inkomende"/>
          <xsd:enumeration value="Uitgaand"/>
          <xsd:enumeration value="Intern"/>
        </xsd:restriction>
      </xsd:simpleType>
    </xsd:element>
    <xsd:element name="Telefoonnummer" ma:index="8" nillable="true" ma:displayName="Telefoonnummer" ma:default="(010) 252 10 10" ma:internalName="Telefoonnummer" ma:readOnly="false">
      <xsd:simpleType>
        <xsd:restriction base="dms:Text">
          <xsd:maxLength value="255"/>
        </xsd:restriction>
      </xsd:simpleType>
    </xsd:element>
    <xsd:element name="sapcode" ma:index="11" nillable="true" ma:displayName="Sapcode" ma:internalName="sapcode">
      <xsd:simpleType>
        <xsd:restriction base="dms:Text">
          <xsd:maxLength value="255"/>
        </xsd:restriction>
      </xsd:simpleType>
    </xsd:element>
    <xsd:element name="Classificatie" ma:index="14" nillable="true" ma:displayName="Classificatie" ma:format="Dropdown" ma:internalName="Classificatie">
      <xsd:simpleType>
        <xsd:union memberTypes="dms:Text">
          <xsd:simpleType>
            <xsd:restriction base="dms:Choice">
              <xsd:enumeration value="Openbaar"/>
              <xsd:enumeration value="Intern"/>
              <xsd:enumeration value="Personeelsvertrouwelijk"/>
              <xsd:enumeration value="Vertrouwelijk"/>
              <xsd:enumeration value="Geheim"/>
              <xsd:enumeration value="-----------------------------------"/>
              <xsd:enumeration value="Internal"/>
              <xsd:enumeration value="Public"/>
              <xsd:enumeration value="Confidential"/>
              <xsd:enumeration value="Secret"/>
              <xsd:enumeration value="Personal"/>
              <xsd:enumeration value="----------------------------------"/>
              <xsd:enumeration value="Intern"/>
              <xsd:enumeration value="Öffentlich"/>
              <xsd:enumeration value="Vertraulich"/>
              <xsd:enumeration value="Geheim"/>
              <xsd:enumeration value="Persönlich"/>
            </xsd:restriction>
          </xsd:simpleType>
        </xsd:union>
      </xsd:simpleType>
    </xsd:element>
    <xsd:element name="_dlc_DocId" ma:index="2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mail" ma:index="25" nillable="true" ma:displayName="E-mail van de contactpersoon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7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37661-daa7-4235-8142-920e7a7b3bce" elementFormDefault="qualified">
    <xsd:import namespace="http://schemas.microsoft.com/office/2006/documentManagement/types"/>
    <xsd:import namespace="http://schemas.microsoft.com/office/infopath/2007/PartnerControls"/>
    <xsd:element name="ProcessDescription" ma:index="9" nillable="true" ma:displayName="Omschrijving" ma:internalName="ProcessDescription">
      <xsd:simpleType>
        <xsd:restriction base="dms:Note">
          <xsd:maxLength value="255"/>
        </xsd:restriction>
      </xsd:simpleType>
    </xsd:element>
    <xsd:element name="AutoGenerated" ma:index="15" nillable="true" ma:displayName="Automatisch gegenereerd" ma:hidden="true" ma:internalName="AutoGenerated">
      <xsd:simpleType>
        <xsd:restriction base="dms:Boolean"/>
      </xsd:simpleType>
    </xsd:element>
    <xsd:element name="SPECRelatedItems" ma:index="19" nillable="true" ma:displayName="Gerelateerde items" ma:hidden="true" ma:internalName="SPECRelatedItems">
      <xsd:simpleType>
        <xsd:restriction base="dms:Note"/>
      </xsd:simpleType>
    </xsd:element>
    <xsd:element name="ArchiveDeleteDate" ma:index="22" nillable="true" ma:displayName="Verwijderdatum" ma:format="DateOnly" ma:hidden="true" ma:internalName="ArchiveDeleteDate">
      <xsd:simpleType>
        <xsd:restriction base="dms:DateTime"/>
      </xsd:simpleType>
    </xsd:element>
    <xsd:element name="Aantal_x0020_bijlagen" ma:index="27" nillable="true" ma:displayName="Aantal bijlagen" ma:internalName="Aantal_x0020_bijlag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eur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 ma:index="3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B1E55262-73DC-4D4F-8177-DD3F7B761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41c29-b565-4ccf-8069-2cad76747f90"/>
    <ds:schemaRef ds:uri="http://schemas.microsoft.com/sharepoint/v3"/>
    <ds:schemaRef ds:uri="37537661-daa7-4235-8142-920e7a7b3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CF98EB-B3CF-4943-BCAE-92DE77BE68A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1008</ap:Words>
  <ap:Characters>5550</ap:Characters>
  <ap:DocSecurity>4</ap:DocSecurity>
  <ap:Lines>46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dcterms:created xsi:type="dcterms:W3CDTF">2017-06-06T07:11:00.0000000Z</dcterms:created>
  <dcterms:modified xsi:type="dcterms:W3CDTF">2017-06-06T07:11:00.0000000Z</dcterms:modified>
  <dc:description>------------------------</dc:description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0x01010021CC1BD432367645B823441E7B20A6C8</vt:lpwstr>
  </property>
  <property fmtid="{D5CDD505-2E9C-101B-9397-08002B2CF9AE}" pid="3" name="_dlc_DocIdItemGuid">
    <vt:lpwstr>2c61b45c-8799-4100-8cc0-9a5585d6e834</vt:lpwstr>
  </property>
  <property fmtid="{D5CDD505-2E9C-101B-9397-08002B2CF9AE}" pid="4" name="ContentTypes">
    <vt:lpwstr>;#Memo;#</vt:lpwstr>
  </property>
  <property fmtid="{D5CDD505-2E9C-101B-9397-08002B2CF9AE}" pid="5" name="Kopieaan">
    <vt:lpwstr/>
  </property>
  <property fmtid="{D5CDD505-2E9C-101B-9397-08002B2CF9AE}" pid="6" name="herkomst">
    <vt:lpwstr>Intern</vt:lpwstr>
  </property>
  <property fmtid="{D5CDD505-2E9C-101B-9397-08002B2CF9AE}" pid="7" name="Email">
    <vt:lpwstr/>
  </property>
  <property fmtid="{D5CDD505-2E9C-101B-9397-08002B2CF9AE}" pid="8" name="Telefoonnummer">
    <vt:lpwstr>(010) 252 10 10</vt:lpwstr>
  </property>
</Properties>
</file>