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2E3B" w:rsidR="00CB3578" w:rsidTr="00F13442">
        <w:trPr>
          <w:cantSplit/>
        </w:trPr>
        <w:tc>
          <w:tcPr>
            <w:tcW w:w="9142" w:type="dxa"/>
            <w:gridSpan w:val="2"/>
            <w:tcBorders>
              <w:top w:val="nil"/>
              <w:left w:val="nil"/>
              <w:bottom w:val="nil"/>
              <w:right w:val="nil"/>
            </w:tcBorders>
          </w:tcPr>
          <w:p w:rsidRPr="00556242" w:rsidR="00556242" w:rsidP="000D0DF5" w:rsidRDefault="00556242">
            <w:pPr>
              <w:tabs>
                <w:tab w:val="left" w:pos="-1440"/>
                <w:tab w:val="left" w:pos="-720"/>
              </w:tabs>
              <w:suppressAutoHyphens/>
              <w:rPr>
                <w:rFonts w:ascii="Times New Roman" w:hAnsi="Times New Roman"/>
              </w:rPr>
            </w:pPr>
            <w:r w:rsidRPr="00556242">
              <w:rPr>
                <w:rFonts w:ascii="Times New Roman" w:hAnsi="Times New Roman"/>
              </w:rPr>
              <w:t>De Tweede Kamer der Staten-</w:t>
            </w:r>
            <w:r w:rsidRPr="00556242">
              <w:rPr>
                <w:rFonts w:ascii="Times New Roman" w:hAnsi="Times New Roman"/>
              </w:rPr>
              <w:fldChar w:fldCharType="begin"/>
            </w:r>
            <w:r w:rsidRPr="00556242">
              <w:rPr>
                <w:rFonts w:ascii="Times New Roman" w:hAnsi="Times New Roman"/>
              </w:rPr>
              <w:instrText xml:space="preserve">PRIVATE </w:instrText>
            </w:r>
            <w:r w:rsidRPr="00556242">
              <w:rPr>
                <w:rFonts w:ascii="Times New Roman" w:hAnsi="Times New Roman"/>
              </w:rPr>
              <w:fldChar w:fldCharType="end"/>
            </w:r>
          </w:p>
          <w:p w:rsidRPr="00556242" w:rsidR="00556242" w:rsidP="000D0DF5" w:rsidRDefault="00556242">
            <w:pPr>
              <w:tabs>
                <w:tab w:val="left" w:pos="-1440"/>
                <w:tab w:val="left" w:pos="-720"/>
              </w:tabs>
              <w:suppressAutoHyphens/>
              <w:rPr>
                <w:rFonts w:ascii="Times New Roman" w:hAnsi="Times New Roman"/>
              </w:rPr>
            </w:pPr>
            <w:r w:rsidRPr="00556242">
              <w:rPr>
                <w:rFonts w:ascii="Times New Roman" w:hAnsi="Times New Roman"/>
              </w:rPr>
              <w:t>Generaal zendt bijgaand door</w:t>
            </w:r>
          </w:p>
          <w:p w:rsidRPr="00556242" w:rsidR="00556242" w:rsidP="000D0DF5" w:rsidRDefault="00556242">
            <w:pPr>
              <w:tabs>
                <w:tab w:val="left" w:pos="-1440"/>
                <w:tab w:val="left" w:pos="-720"/>
              </w:tabs>
              <w:suppressAutoHyphens/>
              <w:rPr>
                <w:rFonts w:ascii="Times New Roman" w:hAnsi="Times New Roman"/>
              </w:rPr>
            </w:pPr>
            <w:r w:rsidRPr="00556242">
              <w:rPr>
                <w:rFonts w:ascii="Times New Roman" w:hAnsi="Times New Roman"/>
              </w:rPr>
              <w:t>haar aangenomen wetsvoorstel</w:t>
            </w:r>
          </w:p>
          <w:p w:rsidRPr="00556242" w:rsidR="00556242" w:rsidP="000D0DF5" w:rsidRDefault="00556242">
            <w:pPr>
              <w:tabs>
                <w:tab w:val="left" w:pos="-1440"/>
                <w:tab w:val="left" w:pos="-720"/>
              </w:tabs>
              <w:suppressAutoHyphens/>
              <w:rPr>
                <w:rFonts w:ascii="Times New Roman" w:hAnsi="Times New Roman"/>
              </w:rPr>
            </w:pPr>
            <w:r w:rsidRPr="00556242">
              <w:rPr>
                <w:rFonts w:ascii="Times New Roman" w:hAnsi="Times New Roman"/>
              </w:rPr>
              <w:t>aan de Eerste Kamer.</w:t>
            </w: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r w:rsidRPr="00556242">
              <w:rPr>
                <w:rFonts w:ascii="Times New Roman" w:hAnsi="Times New Roman"/>
              </w:rPr>
              <w:t>De Voorzitter,</w:t>
            </w: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tabs>
                <w:tab w:val="left" w:pos="-1440"/>
                <w:tab w:val="left" w:pos="-720"/>
              </w:tabs>
              <w:suppressAutoHyphens/>
              <w:rPr>
                <w:rFonts w:ascii="Times New Roman" w:hAnsi="Times New Roman"/>
              </w:rPr>
            </w:pPr>
          </w:p>
          <w:p w:rsidRPr="00556242" w:rsidR="00556242" w:rsidP="000D0DF5" w:rsidRDefault="00556242">
            <w:pPr>
              <w:rPr>
                <w:rFonts w:ascii="Times New Roman" w:hAnsi="Times New Roman"/>
              </w:rPr>
            </w:pPr>
          </w:p>
          <w:p w:rsidRPr="00252E3B" w:rsidR="00CB3578" w:rsidP="00B866E0" w:rsidRDefault="00556242">
            <w:pPr>
              <w:pStyle w:val="Amendement"/>
              <w:rPr>
                <w:rFonts w:ascii="Times New Roman" w:hAnsi="Times New Roman" w:cs="Times New Roman"/>
              </w:rPr>
            </w:pPr>
            <w:r w:rsidRPr="00556242">
              <w:rPr>
                <w:rFonts w:ascii="Times New Roman" w:hAnsi="Times New Roman" w:cs="Times New Roman"/>
                <w:b w:val="0"/>
                <w:sz w:val="20"/>
              </w:rPr>
              <w:t>16 mei 2017</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tabs>
                <w:tab w:val="left" w:pos="-1440"/>
                <w:tab w:val="left" w:pos="-720"/>
              </w:tabs>
              <w:suppressAutoHyphens/>
              <w:rPr>
                <w:rFonts w:ascii="Times New Roman" w:hAnsi="Times New Roman"/>
                <w:b/>
                <w:bCs/>
                <w:sz w:val="24"/>
              </w:rPr>
            </w:pPr>
          </w:p>
        </w:tc>
      </w:tr>
      <w:tr w:rsidRPr="00252E3B" w:rsidR="00556242" w:rsidTr="00C9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2E3B" w:rsidR="00556242" w:rsidP="000D5BC4" w:rsidRDefault="00556242">
            <w:pPr>
              <w:rPr>
                <w:rFonts w:ascii="Times New Roman" w:hAnsi="Times New Roman"/>
                <w:b/>
                <w:sz w:val="24"/>
              </w:rPr>
            </w:pPr>
            <w:r w:rsidRPr="00252E3B">
              <w:rPr>
                <w:rFonts w:ascii="Times New Roman" w:hAnsi="Times New Roman"/>
                <w:b/>
                <w:sz w:val="24"/>
              </w:rPr>
              <w:t>Wijziging van de Wet op het primair onderwijs, de Wet medezeggenschap op scholen en de Wet primair onderwijs BES in verband met maatregelen voor een toekomstbestendig onderwijsaanbod in het basisonderwijs</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r w:rsidRPr="00252E3B" w:rsidR="00556242" w:rsidTr="00EF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2E3B" w:rsidR="00556242" w:rsidRDefault="00556242">
            <w:pPr>
              <w:pStyle w:val="Amendement"/>
              <w:rPr>
                <w:rFonts w:ascii="Times New Roman" w:hAnsi="Times New Roman" w:cs="Times New Roman"/>
              </w:rPr>
            </w:pPr>
            <w:r>
              <w:rPr>
                <w:rFonts w:ascii="Times New Roman" w:hAnsi="Times New Roman" w:cs="Times New Roman"/>
              </w:rPr>
              <w:t xml:space="preserve">GEWIJZIGD </w:t>
            </w:r>
            <w:r w:rsidRPr="00252E3B">
              <w:rPr>
                <w:rFonts w:ascii="Times New Roman" w:hAnsi="Times New Roman" w:cs="Times New Roman"/>
              </w:rPr>
              <w:t>VOORSTEL VAN WET</w:t>
            </w:r>
          </w:p>
        </w:tc>
      </w:tr>
      <w:tr w:rsidRPr="00252E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E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2E3B" w:rsidR="00CB3578" w:rsidRDefault="00CB3578">
            <w:pPr>
              <w:pStyle w:val="Amendement"/>
              <w:rPr>
                <w:rFonts w:ascii="Times New Roman" w:hAnsi="Times New Roman" w:cs="Times New Roman"/>
              </w:rPr>
            </w:pPr>
          </w:p>
        </w:tc>
      </w:tr>
    </w:tbl>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Wij Willem-Alexander, bij de gratie Gods, Koning der Nederlanden, Prins van Oranje-Nassau, enz. enz. enz.</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Allen, die deze zullen zien of horen lezen, saluut! doen te weten:</w:t>
      </w:r>
    </w:p>
    <w:p w:rsidRPr="00252E3B" w:rsidR="00252E3B" w:rsidP="00252E3B" w:rsidRDefault="00252E3B">
      <w:pPr>
        <w:spacing w:line="260" w:lineRule="atLeast"/>
        <w:rPr>
          <w:rFonts w:ascii="Times New Roman" w:hAnsi="Times New Roman"/>
          <w:sz w:val="24"/>
        </w:rPr>
      </w:pPr>
      <w:r>
        <w:rPr>
          <w:rFonts w:ascii="Times New Roman" w:hAnsi="Times New Roman"/>
          <w:sz w:val="24"/>
        </w:rPr>
        <w:tab/>
      </w:r>
      <w:r w:rsidRPr="00252E3B">
        <w:rPr>
          <w:rFonts w:ascii="Times New Roman" w:hAnsi="Times New Roman"/>
          <w:sz w:val="24"/>
        </w:rPr>
        <w:t>Alzo Wij in overweging genomen hebben, dat leerlingendaling tot gevolg kan hebben dat vraag en aanbod van bepaalde soorten scholen op lokaal niveau niet overal meer goed op elkaar aan blijft sluiten en dat het, om scholen in staat te stellen ook in de toekomst een kwalitatief goed, divers en bereikbaar onderwijsaanbod te kunnen blijven garanderen, noodzakelijk is belemmeringen bij de omzetting en verplaatsing van scholen weg te nemen;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p>
    <w:p w:rsidRPr="00252E3B" w:rsidR="00252E3B" w:rsidP="00252E3B" w:rsidRDefault="00EB2DC7">
      <w:pPr>
        <w:spacing w:line="260" w:lineRule="atLeast"/>
        <w:rPr>
          <w:rFonts w:ascii="Times New Roman" w:hAnsi="Times New Roman"/>
          <w:b/>
          <w:sz w:val="24"/>
        </w:rPr>
      </w:pPr>
      <w:r>
        <w:rPr>
          <w:rFonts w:ascii="Times New Roman" w:hAnsi="Times New Roman"/>
          <w:b/>
          <w:sz w:val="24"/>
        </w:rPr>
        <w:t>ARTIKEL I</w:t>
      </w:r>
      <w:r w:rsidRPr="00252E3B" w:rsidR="00252E3B">
        <w:rPr>
          <w:rFonts w:ascii="Times New Roman" w:hAnsi="Times New Roman"/>
          <w:b/>
          <w:sz w:val="24"/>
        </w:rPr>
        <w:t xml:space="preserve"> WIJZIGING WET OP HET PRIMAIR ONDERWIJS</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Wet op het primair onderwijs wordt als volgt gewijzigd:</w:t>
      </w:r>
    </w:p>
    <w:p w:rsidRPr="00252E3B" w:rsidR="00252E3B" w:rsidP="00252E3B" w:rsidRDefault="00252E3B">
      <w:pPr>
        <w:spacing w:line="260" w:lineRule="atLeast"/>
        <w:rPr>
          <w:rFonts w:ascii="Times New Roman" w:hAnsi="Times New Roman"/>
          <w:sz w:val="24"/>
          <w:highlight w:val="yellow"/>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A</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84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eerste lid wordt “samenwerkingsschool” vervangen door: samenwerkingsschool als bedoeld in artikel 17d, eerste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Aan het eerste lid wordt een volzin toegevoegd, luidende: Artikel 74, eerste lid, vierde volzin, is niet van toepassing op een school die wordt omgezet als bedoeld in artikel 74, eerste lid, derde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tweede lid wordt “kan toestaan” vervangen door “kan besluiten toe te staan” en wordt na “een andere plaats van vestiging” ingevoegd: binnen de gemeente.</w:t>
      </w:r>
    </w:p>
    <w:p w:rsidRPr="00252E3B" w:rsidR="00252E3B" w:rsidP="00252E3B" w:rsidRDefault="00252E3B">
      <w:pPr>
        <w:spacing w:line="260" w:lineRule="atLeast"/>
        <w:rPr>
          <w:rFonts w:ascii="Times New Roman" w:hAnsi="Times New Roman"/>
          <w:sz w:val="24"/>
          <w:highlight w:val="yellow"/>
        </w:rPr>
      </w:pPr>
    </w:p>
    <w:p w:rsidRPr="00252E3B" w:rsidR="00252E3B" w:rsidP="00252E3B" w:rsidRDefault="00252E3B">
      <w:pPr>
        <w:spacing w:line="260" w:lineRule="atLeast"/>
        <w:ind w:firstLine="284"/>
        <w:rPr>
          <w:rFonts w:ascii="Times New Roman" w:hAnsi="Times New Roman"/>
          <w:sz w:val="24"/>
          <w:highlight w:val="yellow"/>
        </w:rPr>
      </w:pPr>
      <w:r w:rsidRPr="00252E3B">
        <w:rPr>
          <w:rFonts w:ascii="Times New Roman" w:hAnsi="Times New Roman"/>
          <w:sz w:val="24"/>
        </w:rPr>
        <w:t>4. Het derde lid wordt vervangen door drie leden,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Een aanvraag van een besluit als bedoeld in het eerste of tweede lid gaat vergezeld van een motivering en de gegevens, bedoeld in artikel 75, eerste lid.</w:t>
      </w:r>
    </w:p>
    <w:p w:rsidRPr="00252E3B" w:rsidR="00252E3B" w:rsidP="00252E3B" w:rsidRDefault="00252E3B">
      <w:pPr>
        <w:spacing w:line="260" w:lineRule="atLeast"/>
        <w:ind w:left="284"/>
        <w:rPr>
          <w:rFonts w:ascii="Times New Roman" w:hAnsi="Times New Roman"/>
          <w:sz w:val="24"/>
        </w:rPr>
      </w:pPr>
      <w:r w:rsidRPr="00252E3B">
        <w:rPr>
          <w:rFonts w:ascii="Times New Roman" w:hAnsi="Times New Roman"/>
          <w:sz w:val="24"/>
        </w:rPr>
        <w:t>4. Onze minister willigt de aanvraag in ieder geval in, indien: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 de school, als deze in een plan van scholen zou zijn opgenomen, bij toepassing van de artikelen 77 tot en met 79 door hem zou worden goedgekeurd;</w:t>
      </w:r>
    </w:p>
    <w:p w:rsidRPr="00252E3B" w:rsidR="00252E3B" w:rsidP="00252E3B" w:rsidRDefault="00252E3B">
      <w:pPr>
        <w:ind w:firstLine="284"/>
        <w:rPr>
          <w:rFonts w:ascii="Times New Roman" w:hAnsi="Times New Roman"/>
          <w:sz w:val="24"/>
        </w:rPr>
      </w:pPr>
      <w:r w:rsidRPr="00252E3B">
        <w:rPr>
          <w:rFonts w:ascii="Times New Roman" w:hAnsi="Times New Roman"/>
          <w:sz w:val="24"/>
        </w:rPr>
        <w:t>b. het een omzetting in een openbare school of een verplaatsing van een school waaraan openbaar onderwijs wordt gegeven betreft, binnen 10 kilometer van de plaats in de gemeente waar het onderwijs moet worden gegeven over de weg gemeten geen school aanwezig is waarbinnen openbaar onderwijs wordt gegeven en aan het volgen van openbaar onderwijs behoefte bestaat;</w:t>
      </w:r>
    </w:p>
    <w:p w:rsidRPr="00252E3B" w:rsidR="00252E3B" w:rsidP="00252E3B" w:rsidRDefault="00252E3B">
      <w:pPr>
        <w:ind w:firstLine="284"/>
        <w:rPr>
          <w:rFonts w:ascii="Times New Roman" w:hAnsi="Times New Roman"/>
          <w:sz w:val="24"/>
        </w:rPr>
      </w:pPr>
      <w:r w:rsidRPr="00252E3B">
        <w:rPr>
          <w:rFonts w:ascii="Times New Roman" w:hAnsi="Times New Roman"/>
          <w:sz w:val="24"/>
        </w:rPr>
        <w:t>c. de bekostiging van de school, als daaraan het onderwijs wordt uitgebreid met onderwijs van een of meer andere richtingen, van uitsluitend een of meer op te heffen scholen, met inachtneming van de artikelen 154 tot en met 156 gedurende ten minste 20 achtereenvolgende jaren zou kunnen worden voortgezet; of</w:t>
      </w:r>
    </w:p>
    <w:p w:rsidRPr="00252E3B" w:rsidR="00252E3B" w:rsidP="00252E3B" w:rsidRDefault="00252E3B">
      <w:pPr>
        <w:ind w:firstLine="284"/>
        <w:rPr>
          <w:rFonts w:ascii="Times New Roman" w:hAnsi="Times New Roman"/>
          <w:sz w:val="24"/>
        </w:rPr>
      </w:pPr>
      <w:r w:rsidRPr="00252E3B">
        <w:rPr>
          <w:rFonts w:ascii="Times New Roman" w:hAnsi="Times New Roman"/>
          <w:sz w:val="24"/>
        </w:rPr>
        <w:t>d. een samenwerkingsschool met inachtneming van artikel 17d tot stand zou kunnen komen.</w:t>
      </w:r>
    </w:p>
    <w:p w:rsidRPr="00252E3B" w:rsidR="00252E3B" w:rsidP="00252E3B" w:rsidRDefault="00252E3B">
      <w:pPr>
        <w:ind w:firstLine="284"/>
        <w:rPr>
          <w:rFonts w:ascii="Times New Roman" w:hAnsi="Times New Roman"/>
          <w:sz w:val="24"/>
        </w:rPr>
      </w:pPr>
      <w:r w:rsidRPr="00252E3B">
        <w:rPr>
          <w:rFonts w:ascii="Times New Roman" w:hAnsi="Times New Roman"/>
          <w:sz w:val="24"/>
        </w:rPr>
        <w:t>5. Onze minister willigt een aanvraag niet in, indien:</w:t>
      </w:r>
    </w:p>
    <w:p w:rsidRPr="00252E3B" w:rsidR="00252E3B" w:rsidP="00252E3B" w:rsidRDefault="00252E3B">
      <w:pPr>
        <w:ind w:firstLine="284"/>
        <w:rPr>
          <w:rFonts w:ascii="Times New Roman" w:hAnsi="Times New Roman"/>
          <w:sz w:val="24"/>
        </w:rPr>
      </w:pPr>
      <w:r w:rsidRPr="00252E3B">
        <w:rPr>
          <w:rFonts w:ascii="Times New Roman" w:hAnsi="Times New Roman"/>
          <w:sz w:val="24"/>
        </w:rPr>
        <w:t>a. als gevolg van het inwilligen van de aanvraag een andere school dreigt te worden opgeheven of niet meer te worden bekostigd en het bevoegd gezag van die andere school daarmee niet schriftelijk heeft ingestemd; of</w:t>
      </w:r>
    </w:p>
    <w:p w:rsidRPr="00252E3B" w:rsidR="00252E3B" w:rsidP="00252E3B" w:rsidRDefault="00252E3B">
      <w:pPr>
        <w:ind w:firstLine="284"/>
        <w:rPr>
          <w:rFonts w:ascii="Times New Roman" w:hAnsi="Times New Roman"/>
          <w:sz w:val="24"/>
        </w:rPr>
      </w:pPr>
      <w:r w:rsidRPr="00252E3B">
        <w:rPr>
          <w:rFonts w:ascii="Times New Roman" w:hAnsi="Times New Roman"/>
          <w:sz w:val="24"/>
        </w:rPr>
        <w:t>b. het overeenkomstig artikel 152 berekende aantal leerlingen van de school, daaronder niet begrepen het aantal leerlingen van een nevenvestiging, op 1 oktober van het schooljaar waarin de aanvraag is ingediend minder bedraagt dan de opheffingsnorm die, berekend overeenkomstig de artikelen 154 en 155, geldt voor de gemeente of voor het deel van de gemeente waarin de school is gelegen en de school, na inwilliging van het verzoek, uitsluitend op grond van artikel 153, vierde lid, voor bekostiging in aanmerking kan blijven komen of in stand kan worden gehouden.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B</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85, eerste lid, onderdeel c, onder 1°, komt te luiden:</w:t>
      </w:r>
    </w:p>
    <w:p w:rsidRPr="00252E3B" w:rsidR="00252E3B" w:rsidP="00252E3B" w:rsidRDefault="00252E3B">
      <w:pPr>
        <w:spacing w:line="260" w:lineRule="atLeast"/>
        <w:ind w:firstLine="284"/>
        <w:rPr>
          <w:rFonts w:ascii="Times New Roman" w:hAnsi="Times New Roman"/>
          <w:bCs/>
          <w:sz w:val="24"/>
        </w:rPr>
      </w:pPr>
      <w:r w:rsidRPr="00252E3B">
        <w:rPr>
          <w:rFonts w:ascii="Times New Roman" w:hAnsi="Times New Roman"/>
          <w:sz w:val="24"/>
        </w:rPr>
        <w:t xml:space="preserve">1°. </w:t>
      </w:r>
      <w:r w:rsidRPr="00252E3B">
        <w:rPr>
          <w:rFonts w:ascii="Times New Roman" w:hAnsi="Times New Roman"/>
          <w:bCs/>
          <w:sz w:val="24"/>
        </w:rPr>
        <w:t>de nevenvestiging, onmiddellijk voorafgaand aan het tijdstip van ingang van de bekostiging als nevenvestiging, werd bekostigd als zelfstandige school, of.</w:t>
      </w:r>
    </w:p>
    <w:p w:rsidRPr="00252E3B" w:rsidR="00252E3B" w:rsidP="00252E3B" w:rsidRDefault="00252E3B">
      <w:pPr>
        <w:spacing w:line="260" w:lineRule="atLeast"/>
        <w:rPr>
          <w:rFonts w:ascii="Times New Roman" w:hAnsi="Times New Roman"/>
          <w:bCs/>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C</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88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tweede lid wordt “kan ermee instemmen” vervangen door “kan besluiten toe te staan” en wordt “instemming” vervangen door: toestemming.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derde lid, onderdeel b, vervalt “en”.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Het derde lid, onderdeel c, wordt vervangen door twee onderdelen,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lastRenderedPageBreak/>
        <w:t>c. indien het betreft een aanvraag van een besluit als bedoeld in het eerste lid, het openbaar onderwijs of de richting of richtingen van het bijzonder onderwijs dat de school voor en na de omzetting, wijziging van richting, uitbreiding met een of meer andere richtingen of totstandkoming van een samenwerkingsschool omvat, en</w:t>
      </w: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 indien het betreft een aanvraag van een besluit als bedoeld in het tweede lid, de aanduiding van de plaats in de gemeente waar het onderwijs moet worden gegeven.</w:t>
      </w:r>
    </w:p>
    <w:p w:rsidR="00B866E0" w:rsidP="00252E3B"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left="284"/>
        <w:rPr>
          <w:rFonts w:ascii="Times New Roman" w:hAnsi="Times New Roman"/>
          <w:sz w:val="24"/>
        </w:rPr>
      </w:pPr>
      <w:r w:rsidRPr="009B464D">
        <w:rPr>
          <w:rFonts w:ascii="Times New Roman" w:hAnsi="Times New Roman"/>
          <w:sz w:val="24"/>
        </w:rPr>
        <w:t>4. Het vijfde lid vervalt, onder vernummering van het zesde lid tot vijfde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153 wordt een lid toegevoegd, luidende:</w:t>
      </w:r>
    </w:p>
    <w:p w:rsidRPr="00252E3B" w:rsidR="00252E3B" w:rsidP="00252E3B" w:rsidRDefault="00252E3B">
      <w:pPr>
        <w:spacing w:line="260" w:lineRule="atLeast"/>
        <w:ind w:left="284" w:firstLine="284"/>
        <w:rPr>
          <w:rFonts w:ascii="Times New Roman" w:hAnsi="Times New Roman"/>
          <w:sz w:val="24"/>
        </w:rPr>
      </w:pPr>
      <w:r w:rsidRPr="00252E3B">
        <w:rPr>
          <w:rFonts w:ascii="Times New Roman" w:hAnsi="Times New Roman"/>
          <w:sz w:val="24"/>
        </w:rPr>
        <w:t>6. Het vierde lid is niet van toepassing indien de school eerder is omgezet als bedoeld in artikel 84, eerste lid, tenzij bij die omzetting is voldaan aan artikel 84, vierde lid. Het vierde lid is evenmin van toepassing op de richting of richtingen waarmee het onderwijs aan een school is uitgebreid als bedoeld in artikel 84, eerste lid, tenzij bij die uitbreiding is voldaan aan artikel 84, vierde lid.</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E</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155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 het eerste lid vervalt de derde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tweede lid wordt “is voor de eerste maal van toepassing op het eerstvolgende tijdvak van 5 jaar, volgend op die bekendmaking” vervangen door: is voor de eerste maal van toepassing met ingang van 1 augustus, volgend op die bekendmaking.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derde lid vervalt de tweede volzin en de zinsnede “, wordt dit besluit genomen uiterlijk 1 jaar voor het verstrijken van de periode tot en met 31 juli 1998, of de 5-jaarlijkse periode waarin het verzoek werd gedaan en” in de laatste volzin.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F</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159 worden twee leden toegevoegd,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een besluit tot opheffing, bedoeld in het tweede lid, in afwijking van de tweede volzin van dat lid na 1 augustus, maar uiterlijk op 1 januari van het schooljaar voorafgaand aan de beoogde datum van opheffing wordt medegedeeld aan de gemeenteraad, dan wordt de school of nevenvestiging slechts opgeheven op grond van dat besluit indien: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 de op te heffen openbare school of nevenvestiging binnen 10 km over de weg gemeten niet de enige school is waarbinnen openbaar onderwijs wordt gegeven, 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b. de gemeenteraad uiterlijk op 1 februari volgend op die mededeling besluit om in te stemmen met opheffing van de school of nevenvestiging.</w:t>
      </w:r>
    </w:p>
    <w:p w:rsidRPr="00252E3B" w:rsidR="00252E3B" w:rsidP="00252E3B" w:rsidRDefault="00252E3B">
      <w:pPr>
        <w:spacing w:line="260" w:lineRule="atLeast"/>
        <w:ind w:firstLine="284"/>
        <w:rPr>
          <w:rFonts w:ascii="Times New Roman" w:hAnsi="Times New Roman"/>
          <w:b/>
          <w:sz w:val="24"/>
        </w:rPr>
      </w:pPr>
      <w:r w:rsidRPr="00252E3B">
        <w:rPr>
          <w:rFonts w:ascii="Times New Roman" w:hAnsi="Times New Roman"/>
          <w:sz w:val="24"/>
        </w:rPr>
        <w:t>5. Indien het besluit, bedoeld in het tweede lid, na 1 januari van het schooljaar voorafgaand aan de beoogde datum van opheffing wordt medegedeeld aan de gemeenteraad, dan wordt de school of nevenvestiging niet opgeheven op grond van dat besluit.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p>
    <w:p w:rsidR="004C3E47" w:rsidRDefault="004C3E47">
      <w:pPr>
        <w:rPr>
          <w:rFonts w:ascii="Times New Roman" w:hAnsi="Times New Roman"/>
          <w:b/>
          <w:bCs/>
          <w:sz w:val="24"/>
        </w:rPr>
      </w:pPr>
      <w:r>
        <w:rPr>
          <w:rFonts w:ascii="Times New Roman" w:hAnsi="Times New Roman"/>
          <w:b/>
          <w:bCs/>
          <w:sz w:val="24"/>
        </w:rPr>
        <w:br w:type="page"/>
      </w:r>
    </w:p>
    <w:p w:rsidRPr="009B464D" w:rsidR="00B866E0" w:rsidP="00B866E0" w:rsidRDefault="00B866E0">
      <w:pPr>
        <w:spacing w:line="260" w:lineRule="atLeast"/>
        <w:rPr>
          <w:rFonts w:ascii="Times New Roman" w:hAnsi="Times New Roman"/>
          <w:sz w:val="24"/>
        </w:rPr>
      </w:pPr>
      <w:r w:rsidRPr="009B464D">
        <w:rPr>
          <w:rFonts w:ascii="Times New Roman" w:hAnsi="Times New Roman"/>
          <w:b/>
          <w:bCs/>
          <w:sz w:val="24"/>
        </w:rPr>
        <w:lastRenderedPageBreak/>
        <w:t xml:space="preserve">ARTIKEL II WIJZIGING VAN DE WET MEDEZEGGENSCHAP OP SCHOLEN </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left="284"/>
        <w:rPr>
          <w:rFonts w:ascii="Times New Roman" w:hAnsi="Times New Roman"/>
          <w:sz w:val="24"/>
        </w:rPr>
      </w:pPr>
      <w:r w:rsidRPr="009B464D">
        <w:rPr>
          <w:rFonts w:ascii="Times New Roman" w:hAnsi="Times New Roman"/>
          <w:sz w:val="24"/>
        </w:rPr>
        <w:t>De Wet medezeggenschap op scholen wordt als volgt gewijzigd:</w:t>
      </w:r>
    </w:p>
    <w:p w:rsidRPr="009B464D" w:rsidR="00B866E0" w:rsidP="00B866E0" w:rsidRDefault="00B866E0">
      <w:pPr>
        <w:spacing w:line="260" w:lineRule="atLeast"/>
        <w:ind w:left="284"/>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A</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Artikel 12, eerste lid, wordt gewijzigd als volgt:</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 onderdeel a wordt “artikel 10, onder i, of artikel 11, eerste lid, onder c, d, e en m” vervangen door: artikel 10, eerste lid, onderdeel i, of artikel 11, eerste lid, onderdelen c, d, e en m.</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2. In onderdeel r wordt “artikel 10, onderdeel j” vervangen door: artikel 10, eerste lid, onderdeel j.</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keepNext/>
        <w:spacing w:line="260" w:lineRule="atLeast"/>
        <w:rPr>
          <w:rFonts w:ascii="Times New Roman" w:hAnsi="Times New Roman"/>
          <w:sz w:val="24"/>
        </w:rPr>
      </w:pPr>
      <w:r w:rsidRPr="009B464D">
        <w:rPr>
          <w:rFonts w:ascii="Times New Roman" w:hAnsi="Times New Roman"/>
          <w:sz w:val="24"/>
        </w:rPr>
        <w:t>B</w:t>
      </w:r>
    </w:p>
    <w:p w:rsidRPr="009B464D" w:rsidR="00B866E0" w:rsidP="00B866E0" w:rsidRDefault="00B866E0">
      <w:pPr>
        <w:keepNext/>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In artikel 13, eerste lid, onderdeel a, wordt “artikel 10, onder i, of artikel 11, eerste lid, onder c, d, e en m” vervangen door: artikel 10, eerste lid, onderdeel i, of artikel 11, eerste lid, onderdelen c, d, e en m.</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C</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In artikel 14, tweede lid, onderdeel a, wordt “artikel 11, eerste lid, onder c, d, e en m” vervangen door: artikel 11, eerste lid, onderdelen c, d, e en m.</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D</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Artikel 15 wordt gewijzigd als volgt:</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 het eerste lid wordt “artikel 11, eerste lid, onder c, d, e en m” vervangen door: artikel 11, eerste lid, onderdelen c, d, e en m.</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 xml:space="preserve">2. In het derde lid, wordt “de artikelen 11, eerste lid, onderdeel p, en 13, onderdeel h” vervangen door: de artikelen 10, eerste lid, onderdeel h, 11, eerste lid, onderdeel c, voor zover het de beëindiging van de school betreft, en onderdeel </w:t>
      </w:r>
      <w:r w:rsidR="003F187E">
        <w:rPr>
          <w:rFonts w:ascii="Times New Roman" w:hAnsi="Times New Roman"/>
          <w:sz w:val="24"/>
        </w:rPr>
        <w:t>p, en 13, eerste lid, onderdelen b en</w:t>
      </w:r>
      <w:r w:rsidRPr="009B464D">
        <w:rPr>
          <w:rFonts w:ascii="Times New Roman" w:hAnsi="Times New Roman"/>
          <w:sz w:val="24"/>
        </w:rPr>
        <w:t xml:space="preserve"> h.</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E</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 xml:space="preserve">In artikel 30, tweede lid, wordt “landelijke personeels- </w:t>
      </w:r>
      <w:proofErr w:type="spellStart"/>
      <w:r w:rsidRPr="009B464D">
        <w:rPr>
          <w:rFonts w:ascii="Times New Roman" w:hAnsi="Times New Roman"/>
          <w:sz w:val="24"/>
        </w:rPr>
        <w:t>vakonderscheidenlijk</w:t>
      </w:r>
      <w:proofErr w:type="spellEnd"/>
      <w:r w:rsidRPr="009B464D">
        <w:rPr>
          <w:rFonts w:ascii="Times New Roman" w:hAnsi="Times New Roman"/>
          <w:sz w:val="24"/>
        </w:rPr>
        <w:t xml:space="preserve"> ouder- of leerlingenorganisaties” vervangen door: landelijke </w:t>
      </w:r>
      <w:proofErr w:type="spellStart"/>
      <w:r w:rsidRPr="009B464D">
        <w:rPr>
          <w:rFonts w:ascii="Times New Roman" w:hAnsi="Times New Roman"/>
          <w:sz w:val="24"/>
        </w:rPr>
        <w:t>personeelsvak</w:t>
      </w:r>
      <w:proofErr w:type="spellEnd"/>
      <w:r w:rsidRPr="009B464D">
        <w:rPr>
          <w:rFonts w:ascii="Times New Roman" w:hAnsi="Times New Roman"/>
          <w:sz w:val="24"/>
        </w:rPr>
        <w:t xml:space="preserve">- </w:t>
      </w:r>
      <w:proofErr w:type="spellStart"/>
      <w:r w:rsidRPr="009B464D">
        <w:rPr>
          <w:rFonts w:ascii="Times New Roman" w:hAnsi="Times New Roman"/>
          <w:sz w:val="24"/>
        </w:rPr>
        <w:t>onderscheidelijk</w:t>
      </w:r>
      <w:proofErr w:type="spellEnd"/>
      <w:r w:rsidRPr="009B464D">
        <w:rPr>
          <w:rFonts w:ascii="Times New Roman" w:hAnsi="Times New Roman"/>
          <w:sz w:val="24"/>
        </w:rPr>
        <w:t xml:space="preserve"> ouder- of leerlingenorganisaties.</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Pr="00252E3B" w:rsidR="00252E3B" w:rsidP="00252E3B" w:rsidRDefault="00EB2DC7">
      <w:pPr>
        <w:spacing w:line="260" w:lineRule="atLeast"/>
        <w:rPr>
          <w:rFonts w:ascii="Times New Roman" w:hAnsi="Times New Roman"/>
          <w:sz w:val="24"/>
        </w:rPr>
      </w:pPr>
      <w:r>
        <w:rPr>
          <w:rFonts w:ascii="Times New Roman" w:hAnsi="Times New Roman"/>
          <w:b/>
          <w:sz w:val="24"/>
        </w:rPr>
        <w:t>ARTIKEL III</w:t>
      </w:r>
      <w:r w:rsidRPr="00252E3B" w:rsidR="00252E3B">
        <w:rPr>
          <w:rFonts w:ascii="Times New Roman" w:hAnsi="Times New Roman"/>
          <w:b/>
          <w:sz w:val="24"/>
        </w:rPr>
        <w:t xml:space="preserve"> WIJZIGING WET PRIMAIR ONDERWIJS BES</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Wet primair onderwijs BES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A</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Artikel 76 wordt gewijzigd als volgt: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Aan het eerste lid wordt een volzin toegevoegd, luidende: Artikel 72, vijfde lid, is niet van toepassing.</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 het tweede lid wordt “toestaan” vervangen door “besluiten toe te staan” en wordt na “een andere plaats van vestiging” ingevoegd: binnen het openbaar lichaam.</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Het derde lid komt te luiden: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Een aanvraag van een besluit als bedoeld in het eerste of tweede lid is met redenen omkleed en gaat vergezeld van: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 xml:space="preserve">a. </w:t>
      </w:r>
      <w:r w:rsidR="00B866E0">
        <w:rPr>
          <w:rFonts w:ascii="Times New Roman" w:hAnsi="Times New Roman"/>
          <w:sz w:val="24"/>
        </w:rPr>
        <w:t>de</w:t>
      </w:r>
      <w:r w:rsidRPr="00252E3B">
        <w:rPr>
          <w:rFonts w:ascii="Times New Roman" w:hAnsi="Times New Roman"/>
          <w:sz w:val="24"/>
        </w:rPr>
        <w:t xml:space="preserve"> voorgestelde </w:t>
      </w:r>
      <w:r w:rsidR="00B866E0">
        <w:rPr>
          <w:rFonts w:ascii="Times New Roman" w:hAnsi="Times New Roman"/>
          <w:sz w:val="24"/>
        </w:rPr>
        <w:t>datum</w:t>
      </w:r>
      <w:r w:rsidRPr="00252E3B">
        <w:rPr>
          <w:rFonts w:ascii="Times New Roman" w:hAnsi="Times New Roman"/>
          <w:sz w:val="24"/>
        </w:rPr>
        <w:t xml:space="preserve"> van ingang van de bekostiging,</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b. indien het betreft een aanvraag van een besluit als bedoeld in het eerste lid,</w:t>
      </w:r>
      <w:r>
        <w:rPr>
          <w:rFonts w:ascii="Times New Roman" w:hAnsi="Times New Roman"/>
          <w:sz w:val="24"/>
        </w:rPr>
        <w:t xml:space="preserve"> </w:t>
      </w:r>
      <w:r w:rsidRPr="00252E3B">
        <w:rPr>
          <w:rFonts w:ascii="Times New Roman" w:hAnsi="Times New Roman"/>
          <w:sz w:val="24"/>
        </w:rPr>
        <w:t>het openbaar onderwijs of de richting of richtingen van het bijzonder onderwijs dat de school voor en na de omzetting, wijziging van richting of uitbreiding met een of meer andere richtingen omvat, 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c. indien het betreft een aanvraag van een besluit als bedoeld in het tweede lid, de aanduiding van de plaats in het openbaar lichaam waar het onderwijs moet worden gegeven.</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B</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Aan artikel 124 worden twee leden toegevoegd, luidende: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een besluit tot opheffing, bedoeld in het tweede lid, in afwijking van de tweede volzin van dat lid na 1 augustus, maar uiterlijk op 1 januari van het schooljaar voorafgaand aan de beoogde datum van opheffing wordt medegedeeld aan de eilandsraad, dan wordt de school slechts opgeheven op grond van dat besluit indien de eilandsraad uiterlijk op 1 februari volgend op die mededeling besluit om in te stemmen met opheffing van de school.</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5. Indien het besluit, bedoeld in het tweede lid, na 1 januari van het schooljaar voorafgaand aan de beoogde datum van opheffing wordt medegedeeld aan de eilandsraad, dan wordt de school niet opgeheven op grond van dat besluit.</w:t>
      </w:r>
    </w:p>
    <w:p w:rsidRPr="00252E3B"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b/>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b/>
          <w:bCs/>
          <w:sz w:val="24"/>
        </w:rPr>
        <w:t xml:space="preserve">ARTIKEL IV SAMENLOOP MET WET SAMEN STERKER DOOR VEREENVOUDIGING SAMENWERKINGSSCHOOL </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1. Indien het bij koninklijke boodschap van 1 juli 2016 ingediende voorstel van wet tot wijziging van diverse onderwijswetten in verband met de vereenvoudiging van de vorming van samenwerkingsscholen (Wet samen sterker door vereenvoudiging samenwerkingsschool) (Kamerstukken II 2015/16, 34 512), tot wet is of wordt verheven, en artikel IV, onderdeel G, van die wet eerder in werking is getreden of treedt dan, onderscheidenlijk op dezelfde datum in werking treedt als artikel III, onderdeel A, van deze wet, wordt in artikel III, onderdeel A, onder 3, van deze wet in het derde lid, onderdeel b, “wijziging van richting of uitbreiding met een of meer andere richtingen” vervangen door: wijziging van richting, uitbreiding met een of meer andere richtingen of totstandkoming van een samenwerkingsschool.</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 xml:space="preserve">2. Indien het bij koninklijke boodschap van 1 juli 2016 ingediende voorstel van wet tot wijziging van diverse onderwijswetten in verband met de vereenvoudiging van de vorming van samenwerkingsscholen (Wet samen sterker door vereenvoudiging samenwerkingsschool) (Kamerstukken II 2015/16, 34 512), tot wet is of wordt verheven, en artikel IV, onderdeel G, </w:t>
      </w:r>
      <w:r w:rsidRPr="009B464D">
        <w:rPr>
          <w:rFonts w:ascii="Times New Roman" w:hAnsi="Times New Roman"/>
          <w:sz w:val="24"/>
        </w:rPr>
        <w:lastRenderedPageBreak/>
        <w:t>van die wet later in werking treedt dan artikel III, onderdeel A, van deze wet, wordt artikel IV van die wet als volgt gewijzigd:</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keepNext/>
        <w:spacing w:line="260" w:lineRule="atLeast"/>
        <w:rPr>
          <w:rFonts w:ascii="Times New Roman" w:hAnsi="Times New Roman"/>
          <w:sz w:val="24"/>
        </w:rPr>
      </w:pPr>
      <w:r w:rsidRPr="009B464D">
        <w:rPr>
          <w:rFonts w:ascii="Times New Roman" w:hAnsi="Times New Roman"/>
          <w:sz w:val="24"/>
        </w:rPr>
        <w:t>A</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Onderdeel G, onder 3, komt te luiden:</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3. In het derde lid, onderdeel b, wordt “wijziging van richting of uitbreiding met een of meer andere richtingen” vervangen door: wijziging van richting, uitbreiding met een of meer andere richtingen of totstandkoming van een samenwerkingsschool.</w:t>
      </w:r>
    </w:p>
    <w:p w:rsidRPr="009B464D" w:rsidR="00B866E0" w:rsidP="00B866E0" w:rsidRDefault="00B866E0">
      <w:pPr>
        <w:spacing w:line="260" w:lineRule="atLeast"/>
        <w:rPr>
          <w:rFonts w:ascii="Times New Roman" w:hAnsi="Times New Roman"/>
          <w:sz w:val="24"/>
        </w:rPr>
      </w:pPr>
    </w:p>
    <w:p w:rsidRPr="009B464D" w:rsidR="00B866E0" w:rsidP="00B866E0" w:rsidRDefault="00B866E0">
      <w:pPr>
        <w:spacing w:line="260" w:lineRule="atLeast"/>
        <w:rPr>
          <w:rFonts w:ascii="Times New Roman" w:hAnsi="Times New Roman"/>
          <w:sz w:val="24"/>
        </w:rPr>
      </w:pPr>
      <w:r w:rsidRPr="009B464D">
        <w:rPr>
          <w:rFonts w:ascii="Times New Roman" w:hAnsi="Times New Roman"/>
          <w:sz w:val="24"/>
        </w:rPr>
        <w:t>B</w:t>
      </w:r>
    </w:p>
    <w:p w:rsidRPr="009B464D" w:rsidR="00B866E0" w:rsidP="00B866E0" w:rsidRDefault="00B866E0">
      <w:pPr>
        <w:spacing w:line="260" w:lineRule="atLeast"/>
        <w:ind w:firstLine="284"/>
        <w:rPr>
          <w:rFonts w:ascii="Times New Roman" w:hAnsi="Times New Roman"/>
          <w:sz w:val="24"/>
        </w:rPr>
      </w:pPr>
    </w:p>
    <w:p w:rsidRPr="009B464D" w:rsidR="00B866E0" w:rsidP="00B866E0" w:rsidRDefault="00B866E0">
      <w:pPr>
        <w:spacing w:line="260" w:lineRule="atLeast"/>
        <w:ind w:firstLine="284"/>
        <w:rPr>
          <w:rFonts w:ascii="Times New Roman" w:hAnsi="Times New Roman"/>
          <w:sz w:val="24"/>
        </w:rPr>
      </w:pPr>
      <w:r w:rsidRPr="009B464D">
        <w:rPr>
          <w:rFonts w:ascii="Times New Roman" w:hAnsi="Times New Roman"/>
          <w:sz w:val="24"/>
        </w:rPr>
        <w:t>Onderdeel G, onder 4, vervalt.</w:t>
      </w: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rPr>
          <w:rFonts w:ascii="Times New Roman" w:hAnsi="Times New Roman"/>
          <w:b/>
          <w:sz w:val="24"/>
        </w:rPr>
      </w:pPr>
    </w:p>
    <w:p w:rsidRPr="00252E3B" w:rsidR="00252E3B" w:rsidP="00252E3B" w:rsidRDefault="00EB2DC7">
      <w:pPr>
        <w:spacing w:line="260" w:lineRule="atLeast"/>
        <w:rPr>
          <w:rFonts w:ascii="Times New Roman" w:hAnsi="Times New Roman"/>
          <w:b/>
          <w:sz w:val="24"/>
        </w:rPr>
      </w:pPr>
      <w:r>
        <w:rPr>
          <w:rFonts w:ascii="Times New Roman" w:hAnsi="Times New Roman"/>
          <w:b/>
          <w:sz w:val="24"/>
        </w:rPr>
        <w:t>ARTIKEL V</w:t>
      </w:r>
      <w:r w:rsidRPr="00252E3B" w:rsidR="00252E3B">
        <w:rPr>
          <w:rFonts w:ascii="Times New Roman" w:hAnsi="Times New Roman"/>
          <w:b/>
          <w:sz w:val="24"/>
        </w:rPr>
        <w:t xml:space="preserve"> SAMENLOOP MET WIJZIGING VAN ENKELE ONDERWIJSWETTEN OM DEZE MEER TE LATEN AANSLUITEN BIJ DE ALGEMENE WET BESTUURSRECHT</w:t>
      </w: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1.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P, van die wet eerder in werking is getreden of treedt dan, onderscheidenlijk op dezelfde datum in werking treedt als artikel I, onderdeel A, van deze wet, komt artikel I, onderdeel A, onder 3, van deze wet te luiden:</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 het tweede lid wordt na “een andere plaats van vestiging” ingevoegd: binnen de gemeente.</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2.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P, van die wet later in werking treedt dan artikel I, onderdeel A, van deze wet, vervalt artikel II, onderdeel P, van die wet.</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3.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Y, van die wet eerder in werking is getreden of treedt dan, onderscheidenlijk op dezelfde datum in werking treedt als artikel I, onderdeel E, van deze wet, wordt in artikel I, onderdeel E, onder 3, van deze wet “het verzoek” vervangen door: de aanvraag.</w:t>
      </w:r>
    </w:p>
    <w:p w:rsidRPr="00252E3B"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4. Indien het bij koninklijke boodschap van 22 november 2016 ingediende voorstel van wet tot wijziging van enkele onderwijswetten om deze meer te laten aansluiten bij de Algemene wet bestuursrecht (</w:t>
      </w:r>
      <w:r w:rsidRPr="00252E3B">
        <w:rPr>
          <w:rFonts w:ascii="Times New Roman" w:hAnsi="Times New Roman"/>
          <w:i/>
          <w:sz w:val="24"/>
        </w:rPr>
        <w:t>Kamerstukken II</w:t>
      </w:r>
      <w:r w:rsidRPr="00252E3B">
        <w:rPr>
          <w:rFonts w:ascii="Times New Roman" w:hAnsi="Times New Roman"/>
          <w:sz w:val="24"/>
        </w:rPr>
        <w:t xml:space="preserve"> 2015/16, 34 607), tot wet is of wordt verheven, en artikel II, onderdeel Y, van die wet later in werking treedt dan artikel I, onderdeel E, van deze wet, komt artikel II, onderdeel Y, onder 1, van die wet te luiden:</w:t>
      </w:r>
    </w:p>
    <w:p w:rsidRPr="00252E3B" w:rsidR="00252E3B" w:rsidP="00252E3B" w:rsidRDefault="00252E3B">
      <w:pPr>
        <w:spacing w:line="260" w:lineRule="atLeast"/>
        <w:ind w:firstLine="284"/>
        <w:rPr>
          <w:rFonts w:ascii="Times New Roman" w:hAnsi="Times New Roman"/>
          <w:b/>
          <w:sz w:val="24"/>
        </w:rPr>
      </w:pPr>
      <w:r w:rsidRPr="00252E3B">
        <w:rPr>
          <w:rFonts w:ascii="Times New Roman" w:hAnsi="Times New Roman"/>
          <w:sz w:val="24"/>
        </w:rPr>
        <w:t>1. In het derde lid, tweede en derde volzin, wordt “het verzoek” vervangen door: de aanvraag.</w:t>
      </w:r>
    </w:p>
    <w:p w:rsidRPr="00252E3B" w:rsidR="00252E3B" w:rsidP="00252E3B" w:rsidRDefault="00252E3B">
      <w:pPr>
        <w:spacing w:line="260" w:lineRule="atLeast"/>
        <w:rPr>
          <w:rFonts w:ascii="Times New Roman" w:hAnsi="Times New Roman"/>
          <w:b/>
          <w:sz w:val="24"/>
        </w:rPr>
      </w:pPr>
    </w:p>
    <w:p w:rsidRPr="00252E3B" w:rsidR="00252E3B" w:rsidP="00252E3B" w:rsidRDefault="00252E3B">
      <w:pPr>
        <w:spacing w:line="260" w:lineRule="atLeast"/>
        <w:rPr>
          <w:rFonts w:ascii="Times New Roman" w:hAnsi="Times New Roman"/>
          <w:b/>
          <w:sz w:val="24"/>
        </w:rPr>
      </w:pPr>
    </w:p>
    <w:p w:rsidRPr="00252E3B" w:rsidR="00252E3B" w:rsidP="00252E3B" w:rsidRDefault="004C3E47">
      <w:pPr>
        <w:spacing w:line="260" w:lineRule="atLeast"/>
        <w:rPr>
          <w:rFonts w:ascii="Times New Roman" w:hAnsi="Times New Roman"/>
          <w:b/>
          <w:sz w:val="24"/>
        </w:rPr>
      </w:pPr>
      <w:r>
        <w:rPr>
          <w:rFonts w:ascii="Times New Roman" w:hAnsi="Times New Roman"/>
          <w:b/>
          <w:sz w:val="24"/>
        </w:rPr>
        <w:lastRenderedPageBreak/>
        <w:br/>
      </w:r>
      <w:r w:rsidRPr="00252E3B" w:rsidR="00252E3B">
        <w:rPr>
          <w:rFonts w:ascii="Times New Roman" w:hAnsi="Times New Roman"/>
          <w:b/>
          <w:sz w:val="24"/>
        </w:rPr>
        <w:t>ARTIKEL VI INWERKINGTREDING</w:t>
      </w:r>
    </w:p>
    <w:p w:rsidRPr="00252E3B" w:rsidR="00252E3B" w:rsidP="00252E3B" w:rsidRDefault="00252E3B">
      <w:pPr>
        <w:spacing w:line="260" w:lineRule="atLeast"/>
        <w:rPr>
          <w:rFonts w:ascii="Times New Roman" w:hAnsi="Times New Roman"/>
          <w:sz w:val="24"/>
        </w:rPr>
      </w:pP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ind w:firstLine="284"/>
        <w:rPr>
          <w:rFonts w:ascii="Times New Roman" w:hAnsi="Times New Roman"/>
          <w:sz w:val="24"/>
        </w:rPr>
      </w:pPr>
      <w:r w:rsidRPr="00252E3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252E3B" w:rsidP="00252E3B" w:rsidRDefault="00252E3B">
      <w:pPr>
        <w:spacing w:line="260" w:lineRule="atLeast"/>
        <w:rPr>
          <w:rFonts w:ascii="Times New Roman" w:hAnsi="Times New Roman"/>
          <w:sz w:val="24"/>
        </w:rPr>
      </w:pPr>
    </w:p>
    <w:p w:rsidRPr="00252E3B" w:rsidR="00252E3B" w:rsidP="00252E3B" w:rsidRDefault="00252E3B">
      <w:pPr>
        <w:spacing w:line="260" w:lineRule="atLeast"/>
        <w:rPr>
          <w:rFonts w:ascii="Times New Roman" w:hAnsi="Times New Roman"/>
          <w:sz w:val="24"/>
        </w:rPr>
      </w:pPr>
      <w:r w:rsidRPr="00252E3B">
        <w:rPr>
          <w:rFonts w:ascii="Times New Roman" w:hAnsi="Times New Roman"/>
          <w:sz w:val="24"/>
        </w:rPr>
        <w:t>Gegeven</w:t>
      </w: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p>
    <w:p w:rsidR="00252E3B" w:rsidP="00252E3B" w:rsidRDefault="00252E3B">
      <w:pPr>
        <w:spacing w:line="260" w:lineRule="atLeast"/>
        <w:rPr>
          <w:rFonts w:ascii="Times New Roman" w:hAnsi="Times New Roman"/>
          <w:sz w:val="24"/>
        </w:rPr>
      </w:pPr>
      <w:r w:rsidRPr="00252E3B">
        <w:rPr>
          <w:rFonts w:ascii="Times New Roman" w:hAnsi="Times New Roman"/>
          <w:sz w:val="24"/>
        </w:rPr>
        <w:t>De Staatssecretaris van Onderwijs, Cultuur en Wetenschap,</w:t>
      </w:r>
    </w:p>
    <w:p w:rsidRPr="00252E3B" w:rsidR="00F641FF" w:rsidP="00252E3B" w:rsidRDefault="00F641FF">
      <w:pPr>
        <w:spacing w:line="260" w:lineRule="atLeast"/>
        <w:rPr>
          <w:rFonts w:ascii="Times New Roman" w:hAnsi="Times New Roman"/>
          <w:sz w:val="24"/>
        </w:rPr>
      </w:pPr>
    </w:p>
    <w:p w:rsidR="00CB3578" w:rsidP="00A11E73" w:rsidRDefault="00CB3578">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00F641FF" w:rsidP="00A11E73" w:rsidRDefault="00F641FF">
      <w:pPr>
        <w:tabs>
          <w:tab w:val="left" w:pos="284"/>
          <w:tab w:val="left" w:pos="567"/>
          <w:tab w:val="left" w:pos="851"/>
        </w:tabs>
        <w:ind w:right="1848"/>
        <w:rPr>
          <w:rFonts w:ascii="Times New Roman" w:hAnsi="Times New Roman"/>
          <w:sz w:val="24"/>
        </w:rPr>
      </w:pPr>
    </w:p>
    <w:p w:rsidRPr="00252E3B" w:rsidR="00F641FF" w:rsidP="00F641FF" w:rsidRDefault="00F641FF">
      <w:pPr>
        <w:spacing w:line="260" w:lineRule="atLeast"/>
        <w:rPr>
          <w:rFonts w:ascii="Times New Roman" w:hAnsi="Times New Roman"/>
          <w:sz w:val="24"/>
        </w:rPr>
      </w:pPr>
      <w:bookmarkStart w:name="_GoBack" w:id="0"/>
      <w:bookmarkEnd w:id="0"/>
      <w:r w:rsidRPr="00252E3B">
        <w:rPr>
          <w:rFonts w:ascii="Times New Roman" w:hAnsi="Times New Roman"/>
          <w:sz w:val="24"/>
        </w:rPr>
        <w:t>De Staatssecretaris van Onderwijs, Cultuur en Wetenschap,</w:t>
      </w:r>
    </w:p>
    <w:p w:rsidRPr="00252E3B" w:rsidR="00F641FF" w:rsidP="00A11E73" w:rsidRDefault="00F641FF">
      <w:pPr>
        <w:tabs>
          <w:tab w:val="left" w:pos="284"/>
          <w:tab w:val="left" w:pos="567"/>
          <w:tab w:val="left" w:pos="851"/>
        </w:tabs>
        <w:ind w:right="1848"/>
        <w:rPr>
          <w:rFonts w:ascii="Times New Roman" w:hAnsi="Times New Roman"/>
          <w:sz w:val="24"/>
        </w:rPr>
      </w:pPr>
    </w:p>
    <w:sectPr w:rsidRPr="00252E3B" w:rsidR="00F641FF"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E3B" w:rsidRDefault="00252E3B">
      <w:pPr>
        <w:spacing w:line="20" w:lineRule="exact"/>
      </w:pPr>
    </w:p>
  </w:endnote>
  <w:endnote w:type="continuationSeparator" w:id="0">
    <w:p w:rsidR="00252E3B" w:rsidRDefault="00252E3B">
      <w:pPr>
        <w:pStyle w:val="Amendement"/>
      </w:pPr>
      <w:r>
        <w:rPr>
          <w:b w:val="0"/>
          <w:bCs w:val="0"/>
        </w:rPr>
        <w:t xml:space="preserve"> </w:t>
      </w:r>
    </w:p>
  </w:endnote>
  <w:endnote w:type="continuationNotice" w:id="1">
    <w:p w:rsidR="00252E3B" w:rsidRDefault="00252E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41FF">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E3B" w:rsidRDefault="00252E3B">
      <w:pPr>
        <w:pStyle w:val="Amendement"/>
      </w:pPr>
      <w:r>
        <w:rPr>
          <w:b w:val="0"/>
          <w:bCs w:val="0"/>
        </w:rPr>
        <w:separator/>
      </w:r>
    </w:p>
  </w:footnote>
  <w:footnote w:type="continuationSeparator" w:id="0">
    <w:p w:rsidR="00252E3B" w:rsidRDefault="0025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3B"/>
    <w:rsid w:val="00012DBE"/>
    <w:rsid w:val="000A1D81"/>
    <w:rsid w:val="00111ED3"/>
    <w:rsid w:val="001C190E"/>
    <w:rsid w:val="00215CE0"/>
    <w:rsid w:val="002168F4"/>
    <w:rsid w:val="00252E3B"/>
    <w:rsid w:val="002A727C"/>
    <w:rsid w:val="003F187E"/>
    <w:rsid w:val="004C3E47"/>
    <w:rsid w:val="00556242"/>
    <w:rsid w:val="00585208"/>
    <w:rsid w:val="005D2707"/>
    <w:rsid w:val="00606255"/>
    <w:rsid w:val="006B607A"/>
    <w:rsid w:val="007D451C"/>
    <w:rsid w:val="00826224"/>
    <w:rsid w:val="00930A23"/>
    <w:rsid w:val="009C7354"/>
    <w:rsid w:val="009E6D7F"/>
    <w:rsid w:val="00A11E73"/>
    <w:rsid w:val="00A2521E"/>
    <w:rsid w:val="00AE436A"/>
    <w:rsid w:val="00B866E0"/>
    <w:rsid w:val="00C135B1"/>
    <w:rsid w:val="00C92DF8"/>
    <w:rsid w:val="00CB3578"/>
    <w:rsid w:val="00D20AFA"/>
    <w:rsid w:val="00D55648"/>
    <w:rsid w:val="00E16443"/>
    <w:rsid w:val="00E36EE9"/>
    <w:rsid w:val="00EB2DC7"/>
    <w:rsid w:val="00F13442"/>
    <w:rsid w:val="00F641F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fin">
    <w:name w:val="amfin"/>
    <w:rsid w:val="00556242"/>
  </w:style>
  <w:style w:type="paragraph" w:styleId="Ballontekst">
    <w:name w:val="Balloon Text"/>
    <w:basedOn w:val="Standaard"/>
    <w:link w:val="BallontekstChar"/>
    <w:rsid w:val="00556242"/>
    <w:rPr>
      <w:rFonts w:ascii="Tahoma" w:hAnsi="Tahoma" w:cs="Tahoma"/>
      <w:sz w:val="16"/>
      <w:szCs w:val="16"/>
    </w:rPr>
  </w:style>
  <w:style w:type="character" w:customStyle="1" w:styleId="BallontekstChar">
    <w:name w:val="Ballontekst Char"/>
    <w:basedOn w:val="Standaardalinea-lettertype"/>
    <w:link w:val="Ballontekst"/>
    <w:rsid w:val="00556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fin">
    <w:name w:val="amfin"/>
    <w:rsid w:val="00556242"/>
  </w:style>
  <w:style w:type="paragraph" w:styleId="Ballontekst">
    <w:name w:val="Balloon Text"/>
    <w:basedOn w:val="Standaard"/>
    <w:link w:val="BallontekstChar"/>
    <w:rsid w:val="00556242"/>
    <w:rPr>
      <w:rFonts w:ascii="Tahoma" w:hAnsi="Tahoma" w:cs="Tahoma"/>
      <w:sz w:val="16"/>
      <w:szCs w:val="16"/>
    </w:rPr>
  </w:style>
  <w:style w:type="character" w:customStyle="1" w:styleId="BallontekstChar">
    <w:name w:val="Ballontekst Char"/>
    <w:basedOn w:val="Standaardalinea-lettertype"/>
    <w:link w:val="Ballontekst"/>
    <w:rsid w:val="00556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2402</ap:Words>
  <ap:Characters>12450</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2017-05-17T13:54:00.0000000Z</lastPrinted>
  <dcterms:created xsi:type="dcterms:W3CDTF">2017-05-17T13:44:00.0000000Z</dcterms:created>
  <dcterms:modified xsi:type="dcterms:W3CDTF">2017-05-17T14:13:00.0000000Z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0x010100AB478FD8F087F648880D73D74D661C98</vt:lpwstr>
  </property>
</Properties>
</file>