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E4353" w:rsidR="00EE4353" w:rsidP="008000B1" w:rsidRDefault="00EE4353">
      <w:pPr>
        <w:rPr>
          <w:b/>
        </w:rPr>
      </w:pPr>
      <w:r w:rsidRPr="00EE4353">
        <w:rPr>
          <w:rFonts w:ascii="Segoe UI" w:hAnsi="Segoe UI" w:cs="Segoe UI"/>
          <w:b/>
          <w:color w:val="000080"/>
          <w:sz w:val="18"/>
          <w:szCs w:val="18"/>
        </w:rPr>
        <w:t>2017Z04582</w:t>
      </w:r>
      <w:r w:rsidRPr="00EE4353">
        <w:rPr>
          <w:rFonts w:ascii="Segoe UI" w:hAnsi="Segoe UI" w:cs="Segoe UI"/>
          <w:b/>
          <w:color w:val="000080"/>
          <w:sz w:val="18"/>
          <w:szCs w:val="18"/>
        </w:rPr>
        <w:t>/</w:t>
      </w:r>
      <w:r w:rsidRPr="00EE4353">
        <w:rPr>
          <w:rFonts w:ascii="Segoe UI" w:hAnsi="Segoe UI" w:cs="Segoe UI"/>
          <w:b/>
          <w:color w:val="000080"/>
          <w:sz w:val="18"/>
          <w:szCs w:val="18"/>
        </w:rPr>
        <w:t>2017D09406</w:t>
      </w:r>
    </w:p>
    <w:p w:rsidR="00EE4353" w:rsidP="008000B1" w:rsidRDefault="00EE4353"/>
    <w:p w:rsidR="00EE4353" w:rsidP="008000B1" w:rsidRDefault="00EE4353"/>
    <w:p w:rsidR="00421929" w:rsidP="008000B1" w:rsidRDefault="008000B1">
      <w:r>
        <w:t>Verzoek om een brief van de minister van Economische Zaken over de handhaving van de Postwet 2009</w:t>
      </w:r>
    </w:p>
    <w:p w:rsidR="008000B1" w:rsidP="008000B1" w:rsidRDefault="008000B1"/>
    <w:p w:rsidR="008000B1" w:rsidP="008000B1" w:rsidRDefault="008000B1">
      <w:r>
        <w:t xml:space="preserve">Gezien het feit dat de Commissie het gewijzigde Tijdelijk Besluit Postbezorgers 2011 controversieel heeft verklaard verzoek ik de minister van Economische Zaken zijn visie op de handhaving van </w:t>
      </w:r>
      <w:proofErr w:type="gramStart"/>
      <w:r>
        <w:t>met name</w:t>
      </w:r>
      <w:proofErr w:type="gramEnd"/>
      <w:r>
        <w:t xml:space="preserve"> de met ingang van 1 januari 2017 van kracht zijnde wijziging van de Postwet 2009 toe te lichten. Hierbij verzoek ik hem tevens in te gaan op de vraag welke datum de ACM moet gebruiken als peildatum van het percentage postbezorgers met een arbeidsovereenkomst bij </w:t>
      </w:r>
      <w:proofErr w:type="spellStart"/>
      <w:r>
        <w:t>Sandd</w:t>
      </w:r>
      <w:proofErr w:type="spellEnd"/>
      <w:r>
        <w:t xml:space="preserve"> in het kader van de handhaving, welk percentage </w:t>
      </w:r>
      <w:proofErr w:type="spellStart"/>
      <w:r>
        <w:t>Sandd</w:t>
      </w:r>
      <w:proofErr w:type="spellEnd"/>
      <w:r>
        <w:t xml:space="preserve"> op 1 januari en momenteel in dienst heeft, welke boetes dit kan opleveren en </w:t>
      </w:r>
      <w:r w:rsidR="00B309F0">
        <w:t xml:space="preserve">op </w:t>
      </w:r>
      <w:r>
        <w:t xml:space="preserve">welke </w:t>
      </w:r>
      <w:r w:rsidR="00B309F0">
        <w:t>wijze de ACM dit gaat handhaven.</w:t>
      </w:r>
    </w:p>
    <w:p w:rsidR="0052199E" w:rsidP="008000B1" w:rsidRDefault="0052199E"/>
    <w:p w:rsidR="0052199E" w:rsidP="008000B1" w:rsidRDefault="00EE4353">
      <w:r>
        <w:t xml:space="preserve">H.P.M. </w:t>
      </w:r>
      <w:bookmarkStart w:name="_GoBack" w:id="0"/>
      <w:bookmarkEnd w:id="0"/>
      <w:proofErr w:type="spellStart"/>
      <w:r w:rsidR="0052199E">
        <w:t>Hijink</w:t>
      </w:r>
      <w:proofErr w:type="spellEnd"/>
    </w:p>
    <w:p w:rsidRPr="008000B1" w:rsidR="00EE4353" w:rsidP="008000B1" w:rsidRDefault="00EE4353">
      <w:r>
        <w:t>SP</w:t>
      </w:r>
    </w:p>
    <w:sectPr w:rsidRPr="008000B1" w:rsidR="00EE43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0B1"/>
    <w:rsid w:val="00421929"/>
    <w:rsid w:val="00433D6E"/>
    <w:rsid w:val="0052199E"/>
    <w:rsid w:val="008000B1"/>
    <w:rsid w:val="0089459A"/>
    <w:rsid w:val="00B309F0"/>
    <w:rsid w:val="00EE43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657</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2017-04-06T08:48:00.0000000Z</dcterms:created>
  <dcterms:modified xsi:type="dcterms:W3CDTF">2017-04-06T08:48:00.0000000Z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0x010100E68C1D8B71A6324D97EEB2A6647ABD79</vt:lpwstr>
  </property>
</Properties>
</file>