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86" w:rsidP="00EF7686" w:rsidRDefault="00EF7686">
      <w:pPr>
        <w:pStyle w:val="Default"/>
        <w:spacing w:line="360" w:lineRule="auto"/>
        <w:jc w:val="both"/>
        <w:rPr>
          <w:rFonts w:ascii="Verdana" w:hAnsi="Verdana"/>
          <w:color w:val="auto"/>
          <w:sz w:val="18"/>
          <w:szCs w:val="18"/>
        </w:rPr>
      </w:pPr>
      <w:bookmarkStart w:name="_GoBack" w:id="0"/>
      <w:bookmarkEnd w:id="0"/>
    </w:p>
    <w:p w:rsidRPr="00EF7686" w:rsidR="00EF7686" w:rsidP="00EF7686" w:rsidRDefault="00EF7686">
      <w:pPr>
        <w:pStyle w:val="Default"/>
        <w:spacing w:line="276" w:lineRule="auto"/>
        <w:jc w:val="both"/>
        <w:rPr>
          <w:rFonts w:ascii="Verdana" w:hAnsi="Verdana"/>
          <w:color w:val="auto"/>
          <w:sz w:val="18"/>
          <w:szCs w:val="18"/>
        </w:rPr>
      </w:pPr>
      <w:r w:rsidRPr="00EF7686">
        <w:rPr>
          <w:rFonts w:ascii="Verdana" w:hAnsi="Verdana"/>
          <w:color w:val="auto"/>
          <w:sz w:val="18"/>
          <w:szCs w:val="18"/>
        </w:rPr>
        <w:t xml:space="preserve">Geachte voorzitter, </w:t>
      </w:r>
    </w:p>
    <w:p w:rsidRPr="00EF7686" w:rsidR="00EF7686" w:rsidP="00EF7686" w:rsidRDefault="00EF7686">
      <w:pPr>
        <w:pStyle w:val="Default"/>
        <w:spacing w:line="276" w:lineRule="auto"/>
        <w:rPr>
          <w:rFonts w:ascii="Verdana" w:hAnsi="Verdana"/>
          <w:color w:val="auto"/>
          <w:sz w:val="18"/>
          <w:szCs w:val="18"/>
        </w:rPr>
      </w:pPr>
    </w:p>
    <w:p w:rsidR="00EF7686" w:rsidP="00EF7686" w:rsidRDefault="00030A11">
      <w:pPr>
        <w:pStyle w:val="Default"/>
        <w:spacing w:line="276" w:lineRule="auto"/>
        <w:rPr>
          <w:rFonts w:ascii="Verdana" w:hAnsi="Verdana"/>
          <w:color w:val="auto"/>
          <w:sz w:val="18"/>
          <w:szCs w:val="18"/>
        </w:rPr>
      </w:pPr>
      <w:r w:rsidRPr="00030A11">
        <w:rPr>
          <w:rFonts w:ascii="Verdana" w:hAnsi="Verdana"/>
          <w:color w:val="auto"/>
          <w:sz w:val="18"/>
          <w:szCs w:val="18"/>
        </w:rPr>
        <w:t>Hierbij bied ik u de nota naar aanleiding van het verslag inzake het bovenvermelde voorstel aan. De nota gaat vergezeld van een nota van wijziging.</w:t>
      </w:r>
    </w:p>
    <w:p w:rsidR="00030A11" w:rsidP="00EF7686" w:rsidRDefault="00030A11">
      <w:pPr>
        <w:pStyle w:val="Default"/>
        <w:spacing w:line="276" w:lineRule="auto"/>
        <w:rPr>
          <w:rFonts w:ascii="Verdana" w:hAnsi="Verdana"/>
          <w:color w:val="auto"/>
          <w:sz w:val="18"/>
          <w:szCs w:val="18"/>
        </w:rPr>
      </w:pPr>
    </w:p>
    <w:p w:rsidRPr="00EF7686" w:rsidR="00030A11" w:rsidP="00EF7686" w:rsidRDefault="00030A11">
      <w:pPr>
        <w:pStyle w:val="Default"/>
        <w:spacing w:line="276" w:lineRule="auto"/>
        <w:rPr>
          <w:rFonts w:ascii="Verdana" w:hAnsi="Verdana"/>
          <w:color w:val="auto"/>
          <w:sz w:val="18"/>
          <w:szCs w:val="18"/>
        </w:rPr>
      </w:pPr>
    </w:p>
    <w:p w:rsidR="00EF7686" w:rsidP="00EF7686" w:rsidRDefault="00EF7686">
      <w:pPr>
        <w:pStyle w:val="Default"/>
        <w:spacing w:line="276" w:lineRule="auto"/>
        <w:ind w:left="4"/>
        <w:rPr>
          <w:rFonts w:ascii="Verdana" w:hAnsi="Verdana"/>
          <w:color w:val="auto"/>
          <w:sz w:val="18"/>
          <w:szCs w:val="18"/>
        </w:rPr>
      </w:pPr>
      <w:r w:rsidRPr="00EF7686">
        <w:rPr>
          <w:rFonts w:ascii="Verdana" w:hAnsi="Verdana"/>
          <w:color w:val="auto"/>
          <w:sz w:val="18"/>
          <w:szCs w:val="18"/>
        </w:rPr>
        <w:t xml:space="preserve">Hoogachtend, </w:t>
      </w:r>
    </w:p>
    <w:p w:rsidRPr="00EF7686" w:rsidR="00EF7686" w:rsidP="00EF7686" w:rsidRDefault="00EF7686">
      <w:pPr>
        <w:pStyle w:val="Default"/>
        <w:spacing w:line="276" w:lineRule="auto"/>
        <w:ind w:left="4"/>
        <w:rPr>
          <w:rFonts w:ascii="Verdana" w:hAnsi="Verdana"/>
          <w:color w:val="auto"/>
          <w:sz w:val="18"/>
          <w:szCs w:val="18"/>
        </w:rPr>
      </w:pPr>
    </w:p>
    <w:p w:rsidR="00EF7686" w:rsidP="00EF7686" w:rsidRDefault="00EF7686">
      <w:pPr>
        <w:pStyle w:val="Default"/>
        <w:spacing w:line="276" w:lineRule="auto"/>
        <w:jc w:val="both"/>
        <w:rPr>
          <w:rFonts w:ascii="Verdana" w:hAnsi="Verdana"/>
          <w:color w:val="auto"/>
          <w:sz w:val="18"/>
          <w:szCs w:val="18"/>
        </w:rPr>
      </w:pPr>
      <w:r w:rsidRPr="00EF7686">
        <w:rPr>
          <w:rFonts w:ascii="Verdana" w:hAnsi="Verdana"/>
          <w:color w:val="auto"/>
          <w:sz w:val="18"/>
          <w:szCs w:val="18"/>
        </w:rPr>
        <w:t xml:space="preserve">de Staatssecretaris van Financiën, </w:t>
      </w:r>
    </w:p>
    <w:p w:rsidR="00EF7686" w:rsidP="00EF7686" w:rsidRDefault="00EF7686">
      <w:pPr>
        <w:pStyle w:val="Default"/>
        <w:spacing w:line="276" w:lineRule="auto"/>
        <w:jc w:val="both"/>
        <w:rPr>
          <w:rFonts w:ascii="Verdana" w:hAnsi="Verdana"/>
          <w:color w:val="auto"/>
          <w:sz w:val="18"/>
          <w:szCs w:val="18"/>
        </w:rPr>
      </w:pPr>
    </w:p>
    <w:p w:rsidRPr="00EF7686" w:rsidR="00EF7686" w:rsidP="00EF7686" w:rsidRDefault="00EF7686">
      <w:pPr>
        <w:pStyle w:val="Default"/>
        <w:spacing w:line="276" w:lineRule="auto"/>
        <w:jc w:val="both"/>
        <w:rPr>
          <w:rFonts w:ascii="Verdana" w:hAnsi="Verdana"/>
          <w:color w:val="auto"/>
          <w:sz w:val="18"/>
          <w:szCs w:val="18"/>
        </w:rPr>
      </w:pPr>
    </w:p>
    <w:p w:rsidRPr="00EF7686" w:rsidR="00EF7686" w:rsidP="00EF7686" w:rsidRDefault="00EF7686">
      <w:pPr>
        <w:pStyle w:val="Default"/>
        <w:spacing w:line="276" w:lineRule="auto"/>
        <w:rPr>
          <w:rFonts w:ascii="Verdana" w:hAnsi="Verdana"/>
          <w:color w:val="auto"/>
          <w:sz w:val="18"/>
          <w:szCs w:val="18"/>
        </w:rPr>
      </w:pPr>
    </w:p>
    <w:p w:rsidRPr="00EF7686" w:rsidR="00EF7686" w:rsidP="00EF7686" w:rsidRDefault="00EF7686">
      <w:pPr>
        <w:pStyle w:val="Default"/>
        <w:spacing w:line="276" w:lineRule="auto"/>
        <w:jc w:val="both"/>
        <w:rPr>
          <w:rFonts w:ascii="Verdana" w:hAnsi="Verdana"/>
          <w:color w:val="auto"/>
          <w:sz w:val="18"/>
          <w:szCs w:val="18"/>
        </w:rPr>
      </w:pPr>
      <w:r w:rsidRPr="00EF7686">
        <w:rPr>
          <w:rFonts w:ascii="Verdana" w:hAnsi="Verdana"/>
          <w:color w:val="auto"/>
          <w:sz w:val="18"/>
          <w:szCs w:val="18"/>
        </w:rPr>
        <w:t xml:space="preserve">Eric Wiebes </w:t>
      </w:r>
    </w:p>
    <w:p w:rsidR="001D1B05" w:rsidP="00EF7686" w:rsidRDefault="001D1B05">
      <w:pPr>
        <w:spacing w:line="276" w:lineRule="auto"/>
      </w:pPr>
    </w:p>
    <w:sectPr w:rsidR="001D1B05"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CEE" w:rsidRDefault="005F4CEE">
      <w:pPr>
        <w:spacing w:line="240" w:lineRule="auto"/>
      </w:pPr>
      <w:r>
        <w:separator/>
      </w:r>
    </w:p>
  </w:endnote>
  <w:endnote w:type="continuationSeparator" w:id="0">
    <w:p w:rsidR="005F4CEE" w:rsidRDefault="005F4C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AB" w:rsidRDefault="00B64FA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A40DDD">
              <w:rPr>
                <w:noProof/>
              </w:rPr>
              <w:t>1</w:t>
            </w:r>
          </w:fldSimple>
          <w:r w:rsidR="00FD21B8">
            <w:t> </w:t>
          </w:r>
          <w:r>
            <w:t>van</w:t>
          </w:r>
          <w:r w:rsidR="00FD21B8">
            <w:t> </w:t>
          </w:r>
          <w:fldSimple w:instr=" NUMPAGES  \* Arabic  \* MERGEFORMAT ">
            <w:r w:rsidR="00A40DDD">
              <w:rPr>
                <w:noProof/>
              </w:rPr>
              <w:t>1</w:t>
            </w:r>
          </w:fldSimple>
        </w:p>
      </w:tc>
    </w:tr>
  </w:tbl>
  <w:p w:rsidR="00FD21B8" w:rsidRDefault="00867A1F">
    <w:pPr>
      <w:pStyle w:val="Huisstijl-Rubricering"/>
    </w:pPr>
    <w:r>
      <w:fldChar w:fldCharType="begin"/>
    </w:r>
    <w:r w:rsidR="006B27EE">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867A1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B27EE">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A40DDD">
              <w:rPr>
                <w:noProof/>
              </w:rPr>
              <w:t>1</w:t>
            </w:r>
          </w:fldSimple>
          <w:r>
            <w:t> </w:t>
          </w:r>
          <w:r w:rsidR="00B96746">
            <w:t>van</w:t>
          </w:r>
          <w:r>
            <w:t> </w:t>
          </w:r>
          <w:fldSimple w:instr=" NUMPAGES  \* Arabic  \* MERGEFORMAT ">
            <w:r w:rsidR="00A40DDD">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CEE" w:rsidRDefault="005F4CEE">
      <w:pPr>
        <w:spacing w:line="240" w:lineRule="auto"/>
      </w:pPr>
      <w:r>
        <w:separator/>
      </w:r>
    </w:p>
  </w:footnote>
  <w:footnote w:type="continuationSeparator" w:id="0">
    <w:p w:rsidR="005F4CEE" w:rsidRDefault="005F4C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AB" w:rsidRDefault="00B64FA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Directe Belastingen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867A1F" w:rsidP="00332C67">
    <w:pPr>
      <w:pStyle w:val="Huisstijl-Referentiegegevens"/>
      <w:framePr w:w="2103" w:h="12013" w:hRule="exact" w:hSpace="180" w:wrap="around" w:vAnchor="page" w:hAnchor="page" w:x="9316" w:y="3022"/>
    </w:pPr>
    <w:fldSimple w:instr=" DOCPROPERTY  Kenmerk  \* MERGEFORMAT ">
      <w:r w:rsidR="00A40DDD">
        <w:t>2017-0000030355</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Directe Belastingen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Pr="00EF7686"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EF7686">
      <w:rPr>
        <w:lang w:val="en-US"/>
      </w:rPr>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867A1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40DDD">
        <w:t>2017-0000030355</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867A1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B27EE">
      <w:instrText xml:space="preserve"> DOCPROPERTY  UwKenmerk  \* MERGEFORMAT </w:instrText>
    </w:r>
    <w:r>
      <w:fldChar w:fldCharType="end"/>
    </w:r>
  </w:p>
  <w:p w:rsidR="00FD21B8" w:rsidRDefault="00867A1F">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867A1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B27EE">
            <w:instrText xml:space="preserve"> DOCPROPERTY  Rubricering  \* MERGEFORMAT </w:instrText>
          </w:r>
          <w:r>
            <w:fldChar w:fldCharType="end"/>
          </w:r>
        </w:p>
        <w:p w:rsidR="00A40DDD" w:rsidRDefault="00867A1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B27EE">
            <w:instrText xml:space="preserve"> DOCPROPERTY  Aan  \* MERGEFORMAT </w:instrText>
          </w:r>
          <w:r>
            <w:fldChar w:fldCharType="separate"/>
          </w:r>
          <w:r w:rsidR="00A40DDD">
            <w:t xml:space="preserve">De voorzitter van de Tweede Kamer der Staten-Generaal </w:t>
          </w:r>
        </w:p>
        <w:p w:rsidR="00A40DDD" w:rsidRDefault="00A40DDD">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A40DDD" w:rsidP="00BC2D7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EA  </w:t>
          </w:r>
          <w:proofErr w:type="spellStart"/>
          <w:r>
            <w:t>’s-GRAVENHAGE</w:t>
          </w:r>
          <w:proofErr w:type="spellEnd"/>
          <w:r w:rsidR="00867A1F">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B64FAB">
          <w:pPr>
            <w:pStyle w:val="Huisstijl-Gegevens"/>
            <w:rPr>
              <w:rFonts w:cs="Verdana"/>
              <w:szCs w:val="18"/>
            </w:rPr>
          </w:pPr>
          <w:r>
            <w:rPr>
              <w:rFonts w:cs="Verdana"/>
              <w:szCs w:val="18"/>
            </w:rPr>
            <w:t>21 maart 2017</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867A1F" w:rsidP="004C6422">
          <w:pPr>
            <w:pStyle w:val="Huisstijl-Gegevens"/>
            <w:rPr>
              <w:rFonts w:cs="Verdana"/>
              <w:szCs w:val="18"/>
            </w:rPr>
          </w:pPr>
          <w:fldSimple w:instr=" DOCPROPERTY  Onderwerp  \* MERGEFORMAT ">
            <w:r w:rsidR="00A40DDD">
              <w:t>Wijziging van de Wet op de internationale bijstandsverlening bij de heffing van belastingen en de Wet op de vennootschapsbelasting 1969 houdende aanvullende regels in verband met de automatische uitwisseling van inlichtingen met betrekking tot landenrappo</w:t>
            </w:r>
          </w:fldSimple>
          <w:r w:rsidR="00EF7686">
            <w:t xml:space="preserve">rten (Wet aanvullende regels </w:t>
          </w:r>
          <w:r w:rsidR="004C6422">
            <w:t xml:space="preserve">uitwisseling </w:t>
          </w:r>
          <w:r w:rsidR="00EF7686">
            <w:t xml:space="preserve">landenrapporten) (34 651) </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30A11"/>
    <w:rsid w:val="000B7976"/>
    <w:rsid w:val="00113AE1"/>
    <w:rsid w:val="00171163"/>
    <w:rsid w:val="00191478"/>
    <w:rsid w:val="001D1B05"/>
    <w:rsid w:val="002F693A"/>
    <w:rsid w:val="0033370B"/>
    <w:rsid w:val="003C15FF"/>
    <w:rsid w:val="003C354E"/>
    <w:rsid w:val="0040714C"/>
    <w:rsid w:val="004B3AB8"/>
    <w:rsid w:val="004C6422"/>
    <w:rsid w:val="00561F2D"/>
    <w:rsid w:val="005D7103"/>
    <w:rsid w:val="005F4CEE"/>
    <w:rsid w:val="00623000"/>
    <w:rsid w:val="00661254"/>
    <w:rsid w:val="006B27EE"/>
    <w:rsid w:val="006C6495"/>
    <w:rsid w:val="00763997"/>
    <w:rsid w:val="00867A1F"/>
    <w:rsid w:val="008C6F19"/>
    <w:rsid w:val="008D107D"/>
    <w:rsid w:val="00911C9F"/>
    <w:rsid w:val="0094716C"/>
    <w:rsid w:val="009D7BC1"/>
    <w:rsid w:val="00A40DDD"/>
    <w:rsid w:val="00A732FE"/>
    <w:rsid w:val="00A769C2"/>
    <w:rsid w:val="00AB3EF9"/>
    <w:rsid w:val="00AE70BA"/>
    <w:rsid w:val="00AF5551"/>
    <w:rsid w:val="00B64FAB"/>
    <w:rsid w:val="00B73496"/>
    <w:rsid w:val="00B96746"/>
    <w:rsid w:val="00BC2D76"/>
    <w:rsid w:val="00BE3F1B"/>
    <w:rsid w:val="00C8655C"/>
    <w:rsid w:val="00C90F2C"/>
    <w:rsid w:val="00CE728B"/>
    <w:rsid w:val="00D67849"/>
    <w:rsid w:val="00DC3051"/>
    <w:rsid w:val="00E05A5B"/>
    <w:rsid w:val="00E12183"/>
    <w:rsid w:val="00E81A4D"/>
    <w:rsid w:val="00ED2C65"/>
    <w:rsid w:val="00EF7686"/>
    <w:rsid w:val="00F748AC"/>
    <w:rsid w:val="00F875B1"/>
    <w:rsid w:val="00F93787"/>
    <w:rsid w:val="00FD21B8"/>
    <w:rsid w:val="00FF29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EF768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ap:Words>
  <ap:Characters>207</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2017-03-17T10:37:00.0000000Z</lastPrinted>
  <dcterms:created xsi:type="dcterms:W3CDTF">2017-03-21T13:09:00.0000000Z</dcterms:created>
  <dcterms:modified xsi:type="dcterms:W3CDTF">2017-03-21T13:09:00.0000000Z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op de internationale bijstandsverlening bij de heffing van belastingen en de Wet op de vennootschapsbelasting 1969 houdende aanvullende regels in verband met de automatische uitwisseling van inlichtingen met betrekking tot landenrappo</vt:lpwstr>
  </property>
  <property fmtid="{D5CDD505-2E9C-101B-9397-08002B2CF9AE}" pid="4" name="Datum">
    <vt:lpwstr>16 maart 2017</vt:lpwstr>
  </property>
  <property fmtid="{D5CDD505-2E9C-101B-9397-08002B2CF9AE}" pid="5" name="Kenmerk">
    <vt:lpwstr>2017-0000030355</vt:lpwstr>
  </property>
  <property fmtid="{D5CDD505-2E9C-101B-9397-08002B2CF9AE}" pid="6" name="UwKenmerk">
    <vt:lpwstr/>
  </property>
  <property fmtid="{D5CDD505-2E9C-101B-9397-08002B2CF9AE}" pid="7" name="Aan">
    <vt:lpwstr>De voorzitter van de Tweede Kamer der Staten-Generaal _x000d_
Postbus 20018_x000d_
2500 EA  ’s-GRAVENHAGE</vt:lpwstr>
  </property>
  <property fmtid="{D5CDD505-2E9C-101B-9397-08002B2CF9AE}" pid="8" name="Rubricering">
    <vt:lpwstr/>
  </property>
  <property fmtid="{D5CDD505-2E9C-101B-9397-08002B2CF9AE}" pid="9" name="ContentTypeId">
    <vt:lpwstr>0x0101000C579FD8A78B044ABFB80603094C8363</vt:lpwstr>
  </property>
</Properties>
</file>