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F1" w:rsidRDefault="00E81EF1"/>
    <w:p w:rsidR="008F2A99" w:rsidRDefault="008F2A99">
      <w:bookmarkStart w:name="_GoBack" w:id="0"/>
      <w:bookmarkEnd w:id="0"/>
    </w:p>
    <w:p w:rsidR="008F2A99" w:rsidP="008F2A99" w:rsidRDefault="008F2A99">
      <w:r>
        <w:t>Geachte (</w:t>
      </w:r>
      <w:proofErr w:type="spellStart"/>
      <w:r>
        <w:t>plv</w:t>
      </w:r>
      <w:proofErr w:type="spellEnd"/>
      <w:r>
        <w:t>.) leden van de commissie Volksgezondheid, Welzijn en Sport,</w:t>
      </w:r>
    </w:p>
    <w:p w:rsidR="008F2A99" w:rsidP="008F2A99" w:rsidRDefault="008F2A99"/>
    <w:p w:rsidR="008F2A99" w:rsidP="008F2A99" w:rsidRDefault="008F2A99">
      <w:r>
        <w:t xml:space="preserve">Zie onderstaand verzoek van het lid  Van Gerven (SP) om een reactie van de staatssecretaris van Volksgezondheid, Welzijn en Sport op de uitspraak van het gerechtshof in Den Haag dat de aanbesteding van de jeugdzorg door de gemeenten Alphen aan den Rijn en Kaag en Braassem disproportioneel was (bron: </w:t>
      </w:r>
      <w:hyperlink w:history="1" r:id="rId5">
        <w:r>
          <w:rPr>
            <w:rStyle w:val="Hyperlink"/>
          </w:rPr>
          <w:t>https://www.nrc.nl/nieuws/2017/02/14/gerechtshof-aanbesteding-jeugdzorg-gemeenten-disproportioneel-a1545947</w:t>
        </w:r>
      </w:hyperlink>
      <w:r>
        <w:rPr>
          <w:color w:val="1F497D"/>
        </w:rPr>
        <w:t xml:space="preserve"> en </w:t>
      </w:r>
      <w:hyperlink w:history="1" r:id="rId6">
        <w:r>
          <w:rPr>
            <w:rStyle w:val="Hyperlink"/>
          </w:rPr>
          <w:t>https://uitspraken.rechtspraak.nl/inziendocument?id=ECLI:NL:GHDHA:2017:260</w:t>
        </w:r>
      </w:hyperlink>
      <w:r>
        <w:rPr>
          <w:color w:val="1F497D"/>
        </w:rPr>
        <w:t xml:space="preserve">), </w:t>
      </w:r>
      <w:r>
        <w:t>te ontvangen vóór 21 februari 2017 17:00uur zodat deze reactie kan worden betrokken bij het Algemeen Overleg Jeugdhulp van 23 februari 2017.</w:t>
      </w:r>
    </w:p>
    <w:p w:rsidR="008F2A99" w:rsidP="008F2A99" w:rsidRDefault="008F2A99"/>
    <w:p w:rsidR="008F2A99" w:rsidP="008F2A99" w:rsidRDefault="008F2A99">
      <w:r>
        <w:t>Gezien de korte termijn wordt dit verzoek via een e-mailprocedure aan u voorgelegd.</w:t>
      </w:r>
    </w:p>
    <w:p w:rsidR="008F2A99" w:rsidP="008F2A99" w:rsidRDefault="008F2A99"/>
    <w:p w:rsidR="008F2A99" w:rsidP="008F2A99" w:rsidRDefault="008F2A99">
      <w:r>
        <w:t xml:space="preserve">U wordt verzocht uiterlijk </w:t>
      </w:r>
      <w:r>
        <w:rPr>
          <w:b/>
          <w:bCs/>
        </w:rPr>
        <w:t>15 februari 2017 om 14.00 uur</w:t>
      </w:r>
      <w:r>
        <w:t xml:space="preserve"> aan te geven of u met dit verzoek kunt instemmen (graag een Allen beantwoorden op dit e-mailbericht). Spoedig daarna zal ik u informeren of het verzoek wordt gehonoreerd.*</w:t>
      </w:r>
    </w:p>
    <w:p w:rsidR="008F2A99" w:rsidP="008F2A99" w:rsidRDefault="008F2A99"/>
    <w:p w:rsidR="008F2A99" w:rsidP="008F2A99" w:rsidRDefault="008F2A99">
      <w:r>
        <w:t>Met vriendelijke groet,</w:t>
      </w:r>
    </w:p>
    <w:p w:rsidR="008F2A99" w:rsidP="008F2A99" w:rsidRDefault="008F2A99">
      <w:bookmarkStart w:name="_MailEndCompose" w:id="1"/>
      <w:bookmarkEnd w:id="1"/>
    </w:p>
    <w:p w:rsidR="008F2A99" w:rsidP="008F2A99" w:rsidRDefault="008F2A99">
      <w:r>
        <w:t>Erwin Sjerp</w:t>
      </w:r>
    </w:p>
    <w:p w:rsidR="008F2A99" w:rsidP="008F2A99" w:rsidRDefault="008F2A99">
      <w:r>
        <w:t>Griffie commissie VWS</w:t>
      </w:r>
    </w:p>
    <w:p w:rsidR="008F2A99" w:rsidP="008F2A99" w:rsidRDefault="008F2A99">
      <w:r>
        <w:t xml:space="preserve">Adjunct-griffier commissie VWS </w:t>
      </w:r>
    </w:p>
    <w:p w:rsidR="008F2A99" w:rsidP="008F2A99" w:rsidRDefault="008F2A99">
      <w:r>
        <w:t>Tweede Kamer der Staten-Generaal</w:t>
      </w:r>
    </w:p>
    <w:p w:rsidR="008F2A99" w:rsidP="008F2A99" w:rsidRDefault="008F2A99">
      <w:r>
        <w:t>afwezig maandag</w:t>
      </w:r>
    </w:p>
    <w:p w:rsidR="008F2A99" w:rsidP="008F2A99" w:rsidRDefault="008F2A99"/>
    <w:p w:rsidR="008F2A99" w:rsidP="008F2A99" w:rsidRDefault="008F2A99">
      <w:r>
        <w:t>Postbus 20018, 2500 EA Den Haag</w:t>
      </w:r>
    </w:p>
    <w:p w:rsidR="008F2A99" w:rsidP="008F2A99" w:rsidRDefault="008F2A99">
      <w:r>
        <w:t>T +(31)70-3182057 |</w:t>
      </w:r>
    </w:p>
    <w:p w:rsidR="008F2A99" w:rsidP="008F2A99" w:rsidRDefault="008F2A99">
      <w:r>
        <w:t xml:space="preserve">E </w:t>
      </w:r>
      <w:hyperlink w:history="1" r:id="rId7">
        <w:r>
          <w:rPr>
            <w:rStyle w:val="Hyperlink"/>
          </w:rPr>
          <w:t>E.Sjerp@tweedekamer.nl</w:t>
        </w:r>
      </w:hyperlink>
      <w:r>
        <w:t xml:space="preserve"> | I </w:t>
      </w:r>
      <w:hyperlink w:history="1" r:id="rId8">
        <w:r>
          <w:rPr>
            <w:rStyle w:val="Hyperlink"/>
          </w:rPr>
          <w:t>www.tweedekamer.nl</w:t>
        </w:r>
      </w:hyperlink>
    </w:p>
    <w:p w:rsidR="008F2A99" w:rsidP="008F2A99" w:rsidRDefault="008F2A99">
      <w:pPr>
        <w:rPr>
          <w:color w:val="1F497D"/>
        </w:rPr>
      </w:pPr>
      <w:r>
        <w:rPr>
          <w:color w:val="1F497D"/>
        </w:rPr>
        <w:t>---------------------------------------------------------------------------------------------------------------------------------------------------------------------------------------------------------------------</w:t>
      </w:r>
    </w:p>
    <w:p w:rsidR="008F2A99" w:rsidP="008F2A99" w:rsidRDefault="008F2A99">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w:t>
      </w:r>
      <w:proofErr w:type="spellStart"/>
      <w:r>
        <w:rPr>
          <w:rFonts w:ascii="Tahoma" w:hAnsi="Tahoma" w:cs="Tahoma"/>
          <w:sz w:val="20"/>
          <w:szCs w:val="20"/>
          <w:lang w:eastAsia="nl-NL"/>
        </w:rPr>
        <w:t>Uijl</w:t>
      </w:r>
      <w:proofErr w:type="spellEnd"/>
      <w:r>
        <w:rPr>
          <w:rFonts w:ascii="Tahoma" w:hAnsi="Tahoma" w:cs="Tahoma"/>
          <w:sz w:val="20"/>
          <w:szCs w:val="20"/>
          <w:lang w:eastAsia="nl-NL"/>
        </w:rPr>
        <w:t xml:space="preserve">, D.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14 februari 2017 14:47</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VWS</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Henk van Gerven</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voor emailprocedure</w:t>
      </w:r>
    </w:p>
    <w:p w:rsidR="008F2A99" w:rsidP="008F2A99" w:rsidRDefault="008F2A99"/>
    <w:p w:rsidR="008F2A99" w:rsidP="008F2A99" w:rsidRDefault="008F2A99">
      <w:r>
        <w:t>Geachte griffie,</w:t>
      </w:r>
    </w:p>
    <w:p w:rsidR="008F2A99" w:rsidP="008F2A99" w:rsidRDefault="008F2A99"/>
    <w:p w:rsidR="008F2A99" w:rsidP="008F2A99" w:rsidRDefault="008F2A99">
      <w:r>
        <w:t xml:space="preserve">Graag wil ik namens het lid Van Gerven (SP) een reactie vragen van de staatssecretaris van Volksgezondheid, Welzijn en Sport op de uitspraak van het gerechtshof in Den Haag dat de aanbesteding van de jeugdzorg door de gemeenten Alphen aan den Rijn en Kaag en Braassem disproportioneel was (bron: </w:t>
      </w:r>
      <w:hyperlink w:history="1" r:id="rId9">
        <w:r>
          <w:rPr>
            <w:rStyle w:val="Hyperlink"/>
          </w:rPr>
          <w:t>https://www.nrc.nl/nieuws/2017/02/14/gerechtshof-aanbesteding-jeugdzorg-gemeenten-disproportioneel-a1545947</w:t>
        </w:r>
      </w:hyperlink>
      <w:r>
        <w:t xml:space="preserve"> en </w:t>
      </w:r>
      <w:hyperlink w:history="1" r:id="rId10">
        <w:r>
          <w:rPr>
            <w:rStyle w:val="Hyperlink"/>
          </w:rPr>
          <w:t>https://uitspraken.rechtspraak.nl/inziendocument?id=ECLI:NL:GHDHA:2017:260</w:t>
        </w:r>
      </w:hyperlink>
      <w:r>
        <w:t>), te ontvangen vóór 21 februari 2017 17:00u zodat we het kunnen betrekken bij het Algemeen Overleg Jeugdhulp van 23 februari 2017.</w:t>
      </w:r>
    </w:p>
    <w:p w:rsidR="008F2A99" w:rsidP="008F2A99" w:rsidRDefault="008F2A99"/>
    <w:p w:rsidR="008F2A99" w:rsidP="008F2A99" w:rsidRDefault="008F2A99">
      <w:r>
        <w:t>Aangezien de procedurevergadering van de commissie op 22 februari gepland staat, wil ik dit verzoek middels een emailprocedure aan de commissie doen.</w:t>
      </w:r>
    </w:p>
    <w:p w:rsidR="008F2A99" w:rsidP="008F2A99" w:rsidRDefault="008F2A99"/>
    <w:p w:rsidR="008F2A99" w:rsidP="008F2A99" w:rsidRDefault="008F2A99">
      <w:pPr>
        <w:rPr>
          <w:lang w:eastAsia="nl-NL"/>
        </w:rPr>
      </w:pPr>
      <w:r>
        <w:rPr>
          <w:lang w:eastAsia="nl-NL"/>
        </w:rPr>
        <w:lastRenderedPageBreak/>
        <w:t>Met vriendelijke groet,</w:t>
      </w:r>
    </w:p>
    <w:p w:rsidR="008F2A99" w:rsidP="008F2A99" w:rsidRDefault="008F2A99">
      <w:pPr>
        <w:rPr>
          <w:lang w:eastAsia="nl-NL"/>
        </w:rPr>
      </w:pPr>
    </w:p>
    <w:p w:rsidR="008F2A99" w:rsidP="008F2A99" w:rsidRDefault="008F2A99">
      <w:pPr>
        <w:rPr>
          <w:lang w:eastAsia="nl-NL"/>
        </w:rPr>
      </w:pPr>
      <w:r>
        <w:rPr>
          <w:lang w:eastAsia="nl-NL"/>
        </w:rPr>
        <w:t xml:space="preserve">Dirk </w:t>
      </w:r>
      <w:proofErr w:type="spellStart"/>
      <w:r>
        <w:rPr>
          <w:lang w:eastAsia="nl-NL"/>
        </w:rPr>
        <w:t>Uijl</w:t>
      </w:r>
      <w:proofErr w:type="spellEnd"/>
    </w:p>
    <w:p w:rsidR="008F2A99" w:rsidP="008F2A99" w:rsidRDefault="008F2A99">
      <w:pPr>
        <w:rPr>
          <w:lang w:eastAsia="nl-NL"/>
        </w:rPr>
      </w:pPr>
      <w:r>
        <w:rPr>
          <w:lang w:eastAsia="nl-NL"/>
        </w:rPr>
        <w:t>Beleidsmedewerker Jeugdzorg en Kinderopvang</w:t>
      </w:r>
    </w:p>
    <w:p w:rsidR="008F2A99" w:rsidP="008F2A99" w:rsidRDefault="008F2A99">
      <w:pPr>
        <w:rPr>
          <w:lang w:eastAsia="nl-NL"/>
        </w:rPr>
      </w:pPr>
      <w:r>
        <w:rPr>
          <w:lang w:eastAsia="nl-NL"/>
        </w:rPr>
        <w:t>SP Tweede Kamerfractie</w:t>
      </w:r>
    </w:p>
    <w:p w:rsidR="008F2A99" w:rsidP="008F2A99" w:rsidRDefault="008F2A99"/>
    <w:p w:rsidR="008F2A99" w:rsidP="008F2A99" w:rsidRDefault="008F2A99"/>
    <w:p w:rsidR="008F2A99" w:rsidRDefault="008F2A99"/>
    <w:sectPr w:rsidR="008F2A9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A99"/>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2A99"/>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F2A99"/>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F2A9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F2A99"/>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F2A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9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weedekamer.nl" TargetMode="External" Id="rId8" /><Relationship Type="http://schemas.openxmlformats.org/officeDocument/2006/relationships/settings" Target="settings.xml" Id="rId3" /><Relationship Type="http://schemas.openxmlformats.org/officeDocument/2006/relationships/hyperlink" Target="mailto:E.Sjerp@tweedekamer.nl" TargetMode="External" Id="rId7" /><Relationship Type="http://schemas.openxmlformats.org/officeDocument/2006/relationships/theme" Target="theme/theme1.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s://uitspraken.rechtspraak.nl/inziendocument?id=ECLI:NL:GHDHA:2017:260" TargetMode="External" Id="rId6" /><Relationship Type="http://schemas.openxmlformats.org/officeDocument/2006/relationships/fontTable" Target="fontTable.xml" Id="rId11" /><Relationship Type="http://schemas.openxmlformats.org/officeDocument/2006/relationships/hyperlink" Target="https://www.nrc.nl/nieuws/2017/02/14/gerechtshof-aanbesteding-jeugdzorg-gemeenten-disproportioneel-a1545947" TargetMode="External" Id="rId5" /><Relationship Type="http://schemas.openxmlformats.org/officeDocument/2006/relationships/hyperlink" Target="https://uitspraken.rechtspraak.nl/inziendocument?id=ECLI:NL:GHDHA:2017:260" TargetMode="External" Id="rId10" /><Relationship Type="http://schemas.openxmlformats.org/officeDocument/2006/relationships/webSettings" Target="webSettings.xml" Id="rId4" /><Relationship Type="http://schemas.openxmlformats.org/officeDocument/2006/relationships/hyperlink" Target="https://www.nrc.nl/nieuws/2017/02/14/gerechtshof-aanbesteding-jeugdzorg-gemeenten-disproportioneel-a1545947"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297</ap:Words>
  <ap:Characters>2722</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2017-02-14T14:10:00.0000000Z</dcterms:created>
  <dcterms:modified xsi:type="dcterms:W3CDTF">2017-02-14T14:12:00.0000000Z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0x010100EE46491F161DBB42A941312771CB7DCF</vt:lpwstr>
  </property>
</Properties>
</file>