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bookmarkStart w:name="_GoBack" w:id="0"/>
      <w:bookmarkEnd w:id="0"/>
      <w:r w:rsidRPr="00A923E5">
        <w:rPr>
          <w:rFonts w:ascii="Verdana" w:hAnsi="Verdana"/>
          <w:b/>
          <w:sz w:val="22"/>
          <w:szCs w:val="22"/>
        </w:rPr>
        <w:t xml:space="preserve">Vaste commissie voor </w:t>
      </w:r>
      <w:r w:rsidR="004E6067">
        <w:rPr>
          <w:rFonts w:ascii="Verdana" w:hAnsi="Verdana"/>
          <w:b/>
          <w:sz w:val="22"/>
          <w:szCs w:val="22"/>
        </w:rPr>
        <w:t>Binnenlandse Zaken</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 xml:space="preserve">op het terrein van </w:t>
      </w:r>
      <w:r w:rsidR="004E6067">
        <w:rPr>
          <w:rFonts w:ascii="Verdana" w:hAnsi="Verdana"/>
          <w:b/>
          <w:sz w:val="20"/>
          <w:szCs w:val="22"/>
        </w:rPr>
        <w:t>Binnenlandse Zaken</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323AE9">
        <w:rPr>
          <w:rFonts w:ascii="Verdana" w:hAnsi="Verdana"/>
          <w:sz w:val="20"/>
          <w:szCs w:val="22"/>
        </w:rPr>
        <w:t>9</w:t>
      </w:r>
      <w:r w:rsidRPr="00A923E5" w:rsidR="00F93E06">
        <w:rPr>
          <w:rFonts w:ascii="Verdana" w:hAnsi="Verdana"/>
          <w:sz w:val="20"/>
          <w:szCs w:val="22"/>
        </w:rPr>
        <w:t>-</w:t>
      </w:r>
      <w:r w:rsidR="00323AE9">
        <w:rPr>
          <w:rFonts w:ascii="Verdana" w:hAnsi="Verdana"/>
          <w:sz w:val="20"/>
          <w:szCs w:val="22"/>
        </w:rPr>
        <w:t>2</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5A528D">
        <w:rPr>
          <w:rFonts w:ascii="Verdana" w:hAnsi="Verdana"/>
          <w:b/>
          <w:sz w:val="20"/>
          <w:szCs w:val="22"/>
          <w:u w:val="single"/>
        </w:rPr>
        <w:t>26</w:t>
      </w:r>
      <w:r w:rsidR="00E20051">
        <w:rPr>
          <w:rFonts w:ascii="Verdana" w:hAnsi="Verdana"/>
          <w:b/>
          <w:sz w:val="20"/>
          <w:szCs w:val="22"/>
          <w:u w:val="single"/>
        </w:rPr>
        <w:t xml:space="preserve"> </w:t>
      </w:r>
      <w:r w:rsidR="005A528D">
        <w:rPr>
          <w:rFonts w:ascii="Verdana" w:hAnsi="Verdana"/>
          <w:b/>
          <w:sz w:val="20"/>
          <w:szCs w:val="22"/>
          <w:u w:val="single"/>
        </w:rPr>
        <w:t xml:space="preserve">januari </w:t>
      </w:r>
      <w:r w:rsidR="004E6067">
        <w:rPr>
          <w:rFonts w:ascii="Verdana" w:hAnsi="Verdana"/>
          <w:b/>
          <w:sz w:val="20"/>
          <w:szCs w:val="22"/>
          <w:u w:val="single"/>
        </w:rPr>
        <w:t xml:space="preserve">– </w:t>
      </w:r>
      <w:r w:rsidR="005A528D">
        <w:rPr>
          <w:rFonts w:ascii="Verdana" w:hAnsi="Verdana"/>
          <w:b/>
          <w:sz w:val="20"/>
          <w:szCs w:val="22"/>
          <w:u w:val="single"/>
        </w:rPr>
        <w:t xml:space="preserve">6 februari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w:t>
      </w:r>
      <w:r w:rsidR="00E56708">
        <w:rPr>
          <w:rFonts w:ascii="Verdana" w:hAnsi="Verdana"/>
          <w:sz w:val="18"/>
          <w:szCs w:val="18"/>
        </w:rPr>
        <w:t xml:space="preserve">Binnenlandse Zaken </w:t>
      </w:r>
      <w:r w:rsidRPr="00A923E5">
        <w:rPr>
          <w:rFonts w:ascii="Verdana" w:hAnsi="Verdana"/>
          <w:sz w:val="18"/>
          <w:szCs w:val="18"/>
        </w:rPr>
        <w:t xml:space="preserve">die sinds de vorige procedurevergadering zijn verschenen. </w:t>
      </w:r>
      <w:r w:rsidRPr="00A923E5" w:rsidR="00CA2A4A">
        <w:rPr>
          <w:rFonts w:ascii="Verdana" w:hAnsi="Verdana"/>
          <w:sz w:val="18"/>
          <w:szCs w:val="18"/>
        </w:rPr>
        <w:t xml:space="preserve">Dit geldt ook voor voorstellen voor (Raads)besluiten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B866B6" w:rsidRDefault="008A08DC">
      <w:pPr>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Onderaan deze lijst 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E20051" w:rsidTr="002232A7">
        <w:trPr>
          <w:trHeight w:val="992"/>
        </w:trPr>
        <w:tc>
          <w:tcPr>
            <w:tcW w:w="440" w:type="dxa"/>
            <w:textDirection w:val="btLr"/>
          </w:tcPr>
          <w:p w:rsidRPr="0088310D" w:rsidR="00E20051" w:rsidP="002232A7"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E20051" w:rsidP="002232A7" w:rsidRDefault="00E20051">
            <w:pPr>
              <w:jc w:val="center"/>
              <w:rPr>
                <w:rFonts w:asciiTheme="minorHAnsi" w:hAnsiTheme="minorHAnsi"/>
                <w:b/>
                <w:bCs/>
                <w:color w:val="000000"/>
                <w:sz w:val="22"/>
                <w:szCs w:val="22"/>
              </w:rPr>
            </w:pPr>
          </w:p>
          <w:p w:rsidRPr="00F50A0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2232A7">
        <w:trPr>
          <w:trHeight w:val="300"/>
        </w:trPr>
        <w:tc>
          <w:tcPr>
            <w:tcW w:w="440" w:type="dxa"/>
            <w:tcBorders>
              <w:bottom w:val="single" w:color="auto" w:sz="4" w:space="0"/>
            </w:tcBorders>
            <w:shd w:val="clear" w:color="000000" w:fill="538DD5"/>
          </w:tcPr>
          <w:p w:rsidRPr="0088310D" w:rsidR="00E20051" w:rsidP="002232A7"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E20051" w:rsidP="002232A7"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E20051" w:rsidP="002232A7" w:rsidRDefault="00E20051">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E20051" w:rsidP="002232A7"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D4543E" w:rsidTr="002232A7">
        <w:trPr>
          <w:trHeight w:val="884"/>
        </w:trPr>
        <w:tc>
          <w:tcPr>
            <w:tcW w:w="440" w:type="dxa"/>
          </w:tcPr>
          <w:p w:rsidR="00D4543E" w:rsidP="002232A7" w:rsidRDefault="002B1794">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504C25" w:rsidP="00504C25" w:rsidRDefault="00504C25">
            <w:pPr>
              <w:jc w:val="center"/>
              <w:rPr>
                <w:rFonts w:ascii="Calibri" w:hAnsi="Calibri"/>
                <w:color w:val="000000"/>
                <w:sz w:val="22"/>
                <w:szCs w:val="22"/>
              </w:rPr>
            </w:pPr>
            <w:r>
              <w:rPr>
                <w:rFonts w:ascii="Calibri" w:hAnsi="Calibri"/>
                <w:color w:val="000000"/>
                <w:sz w:val="22"/>
                <w:szCs w:val="22"/>
              </w:rPr>
              <w:t>2</w:t>
            </w:r>
            <w:r w:rsidR="00E50207">
              <w:rPr>
                <w:rFonts w:ascii="Calibri" w:hAnsi="Calibri"/>
                <w:color w:val="000000"/>
                <w:sz w:val="22"/>
                <w:szCs w:val="22"/>
              </w:rPr>
              <w:t>6</w:t>
            </w:r>
            <w:r>
              <w:rPr>
                <w:rFonts w:ascii="Calibri" w:hAnsi="Calibri"/>
                <w:color w:val="000000"/>
                <w:sz w:val="22"/>
                <w:szCs w:val="22"/>
              </w:rPr>
              <w:t>-jan-17</w:t>
            </w:r>
          </w:p>
          <w:p w:rsidR="00D4543E" w:rsidP="00E20051" w:rsidRDefault="00D4543E">
            <w:pPr>
              <w:jc w:val="center"/>
              <w:rPr>
                <w:rFonts w:ascii="Calibri" w:hAnsi="Calibri"/>
                <w:color w:val="000000"/>
                <w:sz w:val="22"/>
                <w:szCs w:val="22"/>
              </w:rPr>
            </w:pPr>
          </w:p>
        </w:tc>
        <w:tc>
          <w:tcPr>
            <w:tcW w:w="708" w:type="dxa"/>
            <w:shd w:val="clear" w:color="auto" w:fill="auto"/>
            <w:noWrap/>
          </w:tcPr>
          <w:p w:rsidR="00D4543E" w:rsidP="002232A7" w:rsidRDefault="00504C25">
            <w:pPr>
              <w:jc w:val="center"/>
              <w:rPr>
                <w:rFonts w:ascii="Calibri" w:hAnsi="Calibri"/>
                <w:color w:val="000000"/>
                <w:sz w:val="22"/>
                <w:szCs w:val="22"/>
              </w:rPr>
            </w:pPr>
            <w:r>
              <w:rPr>
                <w:rFonts w:ascii="Calibri" w:hAnsi="Calibri"/>
                <w:color w:val="000000"/>
                <w:sz w:val="22"/>
                <w:szCs w:val="22"/>
              </w:rPr>
              <w:t>BiZa</w:t>
            </w:r>
          </w:p>
        </w:tc>
        <w:tc>
          <w:tcPr>
            <w:tcW w:w="1764" w:type="dxa"/>
            <w:shd w:val="clear" w:color="auto" w:fill="auto"/>
            <w:noWrap/>
          </w:tcPr>
          <w:p w:rsidR="00E50207" w:rsidP="00E50207" w:rsidRDefault="00E50207">
            <w:pPr>
              <w:rPr>
                <w:rFonts w:ascii="Calibri" w:hAnsi="Calibri"/>
                <w:color w:val="000000"/>
                <w:sz w:val="22"/>
                <w:szCs w:val="22"/>
              </w:rPr>
            </w:pPr>
            <w:r>
              <w:rPr>
                <w:rFonts w:ascii="Calibri" w:hAnsi="Calibri"/>
                <w:color w:val="000000"/>
                <w:sz w:val="22"/>
                <w:szCs w:val="22"/>
              </w:rPr>
              <w:t>Routekaart</w:t>
            </w:r>
          </w:p>
          <w:p w:rsidR="00D4543E" w:rsidP="002232A7" w:rsidRDefault="00D4543E">
            <w:pPr>
              <w:rPr>
                <w:rFonts w:ascii="Calibri" w:hAnsi="Calibri"/>
                <w:color w:val="000000"/>
                <w:sz w:val="22"/>
                <w:szCs w:val="22"/>
              </w:rPr>
            </w:pPr>
          </w:p>
        </w:tc>
        <w:tc>
          <w:tcPr>
            <w:tcW w:w="4204" w:type="dxa"/>
            <w:shd w:val="clear" w:color="auto" w:fill="auto"/>
          </w:tcPr>
          <w:p w:rsidR="00E50207" w:rsidP="00E50207" w:rsidRDefault="00E50207">
            <w:pPr>
              <w:rPr>
                <w:rFonts w:ascii="Calibri" w:hAnsi="Calibri"/>
                <w:color w:val="000000"/>
                <w:sz w:val="22"/>
                <w:szCs w:val="22"/>
              </w:rPr>
            </w:pPr>
            <w:r>
              <w:rPr>
                <w:rFonts w:ascii="Calibri" w:hAnsi="Calibri"/>
                <w:color w:val="000000"/>
                <w:sz w:val="22"/>
                <w:szCs w:val="22"/>
              </w:rPr>
              <w:t>Horizontal or further sectorial EU action on whistleblower protection</w:t>
            </w:r>
          </w:p>
          <w:p w:rsidRPr="00504C25" w:rsidR="00D4543E" w:rsidP="00504C25" w:rsidRDefault="00D4543E">
            <w:pPr>
              <w:rPr>
                <w:rFonts w:ascii="Calibri" w:hAnsi="Calibri"/>
                <w:color w:val="000000"/>
                <w:sz w:val="22"/>
                <w:szCs w:val="22"/>
              </w:rPr>
            </w:pPr>
          </w:p>
        </w:tc>
        <w:tc>
          <w:tcPr>
            <w:tcW w:w="554" w:type="dxa"/>
            <w:shd w:val="clear" w:color="auto" w:fill="auto"/>
            <w:noWrap/>
          </w:tcPr>
          <w:p w:rsidR="00E50207" w:rsidP="00E50207" w:rsidRDefault="00BA6247">
            <w:pPr>
              <w:jc w:val="center"/>
              <w:rPr>
                <w:rFonts w:ascii="Calibri" w:hAnsi="Calibri"/>
                <w:color w:val="0000FF"/>
                <w:sz w:val="22"/>
                <w:szCs w:val="22"/>
                <w:u w:val="single"/>
              </w:rPr>
            </w:pPr>
            <w:hyperlink w:history="1" r:id="rId9">
              <w:r w:rsidR="00E50207">
                <w:rPr>
                  <w:rStyle w:val="Hyperlink"/>
                  <w:rFonts w:ascii="Calibri" w:hAnsi="Calibri"/>
                  <w:sz w:val="22"/>
                  <w:szCs w:val="22"/>
                </w:rPr>
                <w:t>RM</w:t>
              </w:r>
            </w:hyperlink>
          </w:p>
          <w:p w:rsidR="00D4543E" w:rsidP="00504C25"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00D4543E" w:rsidP="00E50207" w:rsidRDefault="00504C25">
            <w:pPr>
              <w:rPr>
                <w:rFonts w:asciiTheme="minorHAnsi" w:hAnsiTheme="minorHAnsi"/>
                <w:color w:val="000000"/>
                <w:sz w:val="22"/>
                <w:szCs w:val="22"/>
              </w:rPr>
            </w:pPr>
            <w:r w:rsidRPr="00504C25">
              <w:rPr>
                <w:rFonts w:asciiTheme="minorHAnsi" w:hAnsiTheme="minorHAnsi"/>
                <w:color w:val="000000"/>
                <w:sz w:val="22"/>
                <w:szCs w:val="22"/>
                <w:u w:val="single"/>
              </w:rPr>
              <w:t>Voorstel:</w:t>
            </w:r>
            <w:r w:rsidR="006316BA">
              <w:rPr>
                <w:rFonts w:asciiTheme="minorHAnsi" w:hAnsiTheme="minorHAnsi"/>
                <w:color w:val="000000"/>
                <w:sz w:val="22"/>
                <w:szCs w:val="22"/>
              </w:rPr>
              <w:t xml:space="preserve"> </w:t>
            </w:r>
            <w:r w:rsidR="00E50207">
              <w:rPr>
                <w:rFonts w:asciiTheme="minorHAnsi" w:hAnsiTheme="minorHAnsi"/>
                <w:color w:val="000000"/>
                <w:sz w:val="22"/>
                <w:szCs w:val="22"/>
              </w:rPr>
              <w:t>ter informatie.</w:t>
            </w:r>
          </w:p>
          <w:p w:rsidR="00E50207" w:rsidP="00E50207" w:rsidRDefault="00E50207">
            <w:pPr>
              <w:rPr>
                <w:rFonts w:asciiTheme="minorHAnsi" w:hAnsiTheme="minorHAnsi"/>
                <w:color w:val="000000"/>
                <w:sz w:val="22"/>
                <w:szCs w:val="22"/>
              </w:rPr>
            </w:pPr>
          </w:p>
          <w:p w:rsidRPr="00E50207" w:rsidR="00E50207" w:rsidP="00E50207" w:rsidRDefault="00E50207">
            <w:pPr>
              <w:rPr>
                <w:rFonts w:asciiTheme="minorHAnsi" w:hAnsiTheme="minorHAnsi"/>
                <w:i/>
                <w:color w:val="000000"/>
                <w:sz w:val="22"/>
                <w:szCs w:val="22"/>
              </w:rPr>
            </w:pPr>
            <w:r>
              <w:rPr>
                <w:rFonts w:asciiTheme="minorHAnsi" w:hAnsiTheme="minorHAnsi"/>
                <w:i/>
                <w:color w:val="000000"/>
                <w:sz w:val="22"/>
                <w:szCs w:val="22"/>
              </w:rPr>
              <w:t>In deze routekaart schetst de Europese Commissie haar plannen voor het ondersteunen van de lidstaten bij het versterken van de bescherming van klokkenluiders.</w:t>
            </w:r>
          </w:p>
        </w:tc>
      </w:tr>
    </w:tbl>
    <w:p w:rsidR="00E20051" w:rsidP="00E20051" w:rsidRDefault="00E20051">
      <w:pPr>
        <w:pStyle w:val="Voetnoottekst"/>
        <w:rPr>
          <w:rFonts w:ascii="Verdana" w:hAnsi="Verdana"/>
          <w:b/>
        </w:rPr>
      </w:pPr>
    </w:p>
    <w:p w:rsidR="00E20051" w:rsidP="00E20051" w:rsidRDefault="00E20051">
      <w:pPr>
        <w:rPr>
          <w:rFonts w:ascii="Verdana" w:hAnsi="Verdana"/>
          <w:b/>
          <w:sz w:val="20"/>
          <w:szCs w:val="20"/>
        </w:rPr>
      </w:pPr>
      <w:r>
        <w:rPr>
          <w:rFonts w:ascii="Verdana" w:hAnsi="Verdana"/>
          <w:b/>
        </w:rPr>
        <w:br w:type="page"/>
      </w:r>
    </w:p>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455450">
        <w:tc>
          <w:tcPr>
            <w:tcW w:w="209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p>
          <w:p w:rsidRPr="00A923E5" w:rsidR="00F93E06" w:rsidP="00455450"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(i.h.k.v. omzetting naar nationale wetgeving).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t>
            </w:r>
            <w:r w:rsidRPr="00A923E5">
              <w:rPr>
                <w:rFonts w:ascii="Verdana" w:hAnsi="Verdana"/>
                <w:sz w:val="18"/>
                <w:szCs w:val="18"/>
              </w:rPr>
              <w:lastRenderedPageBreak/>
              <w:t xml:space="preserve">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455450" w:rsidRDefault="00F93E06">
            <w:pPr>
              <w:pStyle w:val="Voetnoottekst"/>
              <w:ind w:left="360"/>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Uitvoerings-handeling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0">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455450"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w:t>
            </w:r>
            <w:r w:rsidRPr="00A923E5">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455450"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455450" w:rsidRDefault="00F93E06">
            <w:pPr>
              <w:pStyle w:val="Voetnoottekst"/>
              <w:ind w:left="360"/>
              <w:rPr>
                <w:rFonts w:ascii="Verdana" w:hAnsi="Verdana"/>
                <w:sz w:val="18"/>
                <w:szCs w:val="18"/>
              </w:rPr>
            </w:pPr>
            <w:r w:rsidRPr="00A923E5">
              <w:rPr>
                <w:rFonts w:ascii="Verdana" w:hAnsi="Verdana"/>
                <w:sz w:val="18"/>
                <w:szCs w:val="18"/>
              </w:rPr>
              <w:t>nationale wetgevingstraject (i.h.k.v. omzetting van richtlijn naar nationale wetgeving).</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Niet-bindende handelingen (soft-law)</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w:t>
            </w:r>
            <w:r w:rsidRPr="00A923E5">
              <w:rPr>
                <w:rFonts w:ascii="Verdana" w:hAnsi="Verdana"/>
                <w:sz w:val="18"/>
                <w:szCs w:val="18"/>
              </w:rPr>
              <w:lastRenderedPageBreak/>
              <w:t>een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455450"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455450"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Elk parlement krijgt 2 stemmen, maar bij een bicameraal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455450"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w:t>
            </w:r>
            <w:r w:rsidRPr="00A923E5">
              <w:rPr>
                <w:rFonts w:ascii="Verdana" w:hAnsi="Verdana"/>
                <w:sz w:val="18"/>
                <w:szCs w:val="18"/>
              </w:rPr>
              <w:lastRenderedPageBreak/>
              <w:t xml:space="preserve">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behandelvoorbehouden binnen drie weken t.b.v. een snelle behandeling.</w:t>
            </w:r>
          </w:p>
          <w:p w:rsidRPr="00A923E5" w:rsidR="00F93E06" w:rsidP="00455450"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D1" w:rsidRDefault="005815D1">
      <w:r>
        <w:separator/>
      </w:r>
    </w:p>
  </w:endnote>
  <w:endnote w:type="continuationSeparator" w:id="0">
    <w:p w:rsidR="005815D1" w:rsidRDefault="0058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A624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BA62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D1" w:rsidRDefault="005815D1">
      <w:r>
        <w:separator/>
      </w:r>
    </w:p>
  </w:footnote>
  <w:footnote w:type="continuationSeparator" w:id="0">
    <w:p w:rsidR="005815D1" w:rsidRDefault="005815D1">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074BB"/>
    <w:rsid w:val="00010912"/>
    <w:rsid w:val="000125DF"/>
    <w:rsid w:val="00013143"/>
    <w:rsid w:val="00025170"/>
    <w:rsid w:val="000267C8"/>
    <w:rsid w:val="00027885"/>
    <w:rsid w:val="00031022"/>
    <w:rsid w:val="000310BC"/>
    <w:rsid w:val="000336F8"/>
    <w:rsid w:val="00040525"/>
    <w:rsid w:val="00045A71"/>
    <w:rsid w:val="00055769"/>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34756"/>
    <w:rsid w:val="001412CA"/>
    <w:rsid w:val="00143A59"/>
    <w:rsid w:val="0014513C"/>
    <w:rsid w:val="00146E06"/>
    <w:rsid w:val="001508A3"/>
    <w:rsid w:val="00151AFF"/>
    <w:rsid w:val="00151BEC"/>
    <w:rsid w:val="00151C20"/>
    <w:rsid w:val="00151C61"/>
    <w:rsid w:val="00152ECE"/>
    <w:rsid w:val="001644C0"/>
    <w:rsid w:val="00164DC2"/>
    <w:rsid w:val="00175F69"/>
    <w:rsid w:val="0018120D"/>
    <w:rsid w:val="00183D32"/>
    <w:rsid w:val="00191D53"/>
    <w:rsid w:val="001A0790"/>
    <w:rsid w:val="001A2021"/>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2D34"/>
    <w:rsid w:val="00214726"/>
    <w:rsid w:val="00214F82"/>
    <w:rsid w:val="00220CB6"/>
    <w:rsid w:val="002237B8"/>
    <w:rsid w:val="002239AA"/>
    <w:rsid w:val="0022650B"/>
    <w:rsid w:val="00227AEF"/>
    <w:rsid w:val="00234B62"/>
    <w:rsid w:val="00237CCE"/>
    <w:rsid w:val="0025196B"/>
    <w:rsid w:val="00261046"/>
    <w:rsid w:val="00261553"/>
    <w:rsid w:val="00270661"/>
    <w:rsid w:val="00272A2E"/>
    <w:rsid w:val="00272EA2"/>
    <w:rsid w:val="00273BD3"/>
    <w:rsid w:val="002741CA"/>
    <w:rsid w:val="00284430"/>
    <w:rsid w:val="002856AB"/>
    <w:rsid w:val="00291471"/>
    <w:rsid w:val="00291AF0"/>
    <w:rsid w:val="002A1234"/>
    <w:rsid w:val="002B1794"/>
    <w:rsid w:val="002C3757"/>
    <w:rsid w:val="002C4AAE"/>
    <w:rsid w:val="002C551F"/>
    <w:rsid w:val="002C7DA8"/>
    <w:rsid w:val="002D2505"/>
    <w:rsid w:val="002D776B"/>
    <w:rsid w:val="002E1447"/>
    <w:rsid w:val="002E50E7"/>
    <w:rsid w:val="002E594C"/>
    <w:rsid w:val="002F61B8"/>
    <w:rsid w:val="002F74EE"/>
    <w:rsid w:val="002F759F"/>
    <w:rsid w:val="003110DC"/>
    <w:rsid w:val="003200A3"/>
    <w:rsid w:val="00323AE9"/>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3B18"/>
    <w:rsid w:val="004149FC"/>
    <w:rsid w:val="00423082"/>
    <w:rsid w:val="00427F1A"/>
    <w:rsid w:val="00431C6C"/>
    <w:rsid w:val="00452369"/>
    <w:rsid w:val="00454C0B"/>
    <w:rsid w:val="00454E4E"/>
    <w:rsid w:val="004567DA"/>
    <w:rsid w:val="0045788F"/>
    <w:rsid w:val="00460B45"/>
    <w:rsid w:val="00463A1D"/>
    <w:rsid w:val="00463CF3"/>
    <w:rsid w:val="00475F81"/>
    <w:rsid w:val="00490A3C"/>
    <w:rsid w:val="00494123"/>
    <w:rsid w:val="004A0EF7"/>
    <w:rsid w:val="004B006B"/>
    <w:rsid w:val="004B0BFC"/>
    <w:rsid w:val="004B35B7"/>
    <w:rsid w:val="004C66FB"/>
    <w:rsid w:val="004C7A6A"/>
    <w:rsid w:val="004E6067"/>
    <w:rsid w:val="004E7DFB"/>
    <w:rsid w:val="004F231F"/>
    <w:rsid w:val="004F4196"/>
    <w:rsid w:val="004F6997"/>
    <w:rsid w:val="00504C25"/>
    <w:rsid w:val="00505B56"/>
    <w:rsid w:val="00514B7E"/>
    <w:rsid w:val="00515857"/>
    <w:rsid w:val="00516474"/>
    <w:rsid w:val="00517B90"/>
    <w:rsid w:val="00520157"/>
    <w:rsid w:val="005245D4"/>
    <w:rsid w:val="00534004"/>
    <w:rsid w:val="00537140"/>
    <w:rsid w:val="00537D94"/>
    <w:rsid w:val="0054232E"/>
    <w:rsid w:val="00544E10"/>
    <w:rsid w:val="0055022E"/>
    <w:rsid w:val="00553D57"/>
    <w:rsid w:val="00572CB7"/>
    <w:rsid w:val="00573B74"/>
    <w:rsid w:val="00575655"/>
    <w:rsid w:val="00575D2D"/>
    <w:rsid w:val="00576674"/>
    <w:rsid w:val="005806D6"/>
    <w:rsid w:val="005815D1"/>
    <w:rsid w:val="00586FBB"/>
    <w:rsid w:val="00591220"/>
    <w:rsid w:val="00593529"/>
    <w:rsid w:val="005963C0"/>
    <w:rsid w:val="005A072A"/>
    <w:rsid w:val="005A439F"/>
    <w:rsid w:val="005A528D"/>
    <w:rsid w:val="005A64ED"/>
    <w:rsid w:val="005A7BC7"/>
    <w:rsid w:val="005B14A6"/>
    <w:rsid w:val="005D0375"/>
    <w:rsid w:val="005D363F"/>
    <w:rsid w:val="005D7885"/>
    <w:rsid w:val="005F1931"/>
    <w:rsid w:val="006001E6"/>
    <w:rsid w:val="0060216D"/>
    <w:rsid w:val="006125BD"/>
    <w:rsid w:val="006247A5"/>
    <w:rsid w:val="006314FB"/>
    <w:rsid w:val="006316BA"/>
    <w:rsid w:val="006317A5"/>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62F2C"/>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0C92"/>
    <w:rsid w:val="00804E2F"/>
    <w:rsid w:val="00807E97"/>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246C"/>
    <w:rsid w:val="00922E6A"/>
    <w:rsid w:val="00927087"/>
    <w:rsid w:val="00932D5A"/>
    <w:rsid w:val="00937CB1"/>
    <w:rsid w:val="0094620E"/>
    <w:rsid w:val="00952D95"/>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B1371"/>
    <w:rsid w:val="009C7876"/>
    <w:rsid w:val="009D3D79"/>
    <w:rsid w:val="009E4EE2"/>
    <w:rsid w:val="009F0DD1"/>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548C7"/>
    <w:rsid w:val="00A62907"/>
    <w:rsid w:val="00A643EE"/>
    <w:rsid w:val="00A66B6F"/>
    <w:rsid w:val="00A66EEE"/>
    <w:rsid w:val="00A70586"/>
    <w:rsid w:val="00A758F6"/>
    <w:rsid w:val="00A762AC"/>
    <w:rsid w:val="00A7766A"/>
    <w:rsid w:val="00A824A7"/>
    <w:rsid w:val="00A874E5"/>
    <w:rsid w:val="00A91CAE"/>
    <w:rsid w:val="00A923E5"/>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17650"/>
    <w:rsid w:val="00B2098B"/>
    <w:rsid w:val="00B2185A"/>
    <w:rsid w:val="00B226EE"/>
    <w:rsid w:val="00B24174"/>
    <w:rsid w:val="00B27361"/>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6247"/>
    <w:rsid w:val="00BA78B2"/>
    <w:rsid w:val="00BB69C8"/>
    <w:rsid w:val="00BB77C1"/>
    <w:rsid w:val="00BC2AEB"/>
    <w:rsid w:val="00BC3830"/>
    <w:rsid w:val="00BC40E5"/>
    <w:rsid w:val="00BD4B9C"/>
    <w:rsid w:val="00BD6B9A"/>
    <w:rsid w:val="00BD7BD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8BB"/>
    <w:rsid w:val="00C75FBB"/>
    <w:rsid w:val="00C939E9"/>
    <w:rsid w:val="00C94390"/>
    <w:rsid w:val="00C945EA"/>
    <w:rsid w:val="00C9509A"/>
    <w:rsid w:val="00CA03D2"/>
    <w:rsid w:val="00CA2A4A"/>
    <w:rsid w:val="00CA34BC"/>
    <w:rsid w:val="00CA4EE1"/>
    <w:rsid w:val="00CA6401"/>
    <w:rsid w:val="00CA7AD0"/>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4543E"/>
    <w:rsid w:val="00D537C2"/>
    <w:rsid w:val="00D56B00"/>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A6398"/>
    <w:rsid w:val="00DB47F3"/>
    <w:rsid w:val="00DD0962"/>
    <w:rsid w:val="00DD12B5"/>
    <w:rsid w:val="00DD29B9"/>
    <w:rsid w:val="00DD6EF0"/>
    <w:rsid w:val="00DF3FBF"/>
    <w:rsid w:val="00DF6DCD"/>
    <w:rsid w:val="00DF7027"/>
    <w:rsid w:val="00E00E32"/>
    <w:rsid w:val="00E0112C"/>
    <w:rsid w:val="00E063A5"/>
    <w:rsid w:val="00E06D3F"/>
    <w:rsid w:val="00E16AF5"/>
    <w:rsid w:val="00E20051"/>
    <w:rsid w:val="00E321E7"/>
    <w:rsid w:val="00E32D11"/>
    <w:rsid w:val="00E36E25"/>
    <w:rsid w:val="00E4026A"/>
    <w:rsid w:val="00E442AF"/>
    <w:rsid w:val="00E50207"/>
    <w:rsid w:val="00E5110C"/>
    <w:rsid w:val="00E512BF"/>
    <w:rsid w:val="00E515AD"/>
    <w:rsid w:val="00E54E20"/>
    <w:rsid w:val="00E551BC"/>
    <w:rsid w:val="00E56708"/>
    <w:rsid w:val="00E66275"/>
    <w:rsid w:val="00E74BC0"/>
    <w:rsid w:val="00E7616E"/>
    <w:rsid w:val="00E805CD"/>
    <w:rsid w:val="00E91431"/>
    <w:rsid w:val="00E9164C"/>
    <w:rsid w:val="00EA2272"/>
    <w:rsid w:val="00EA3F31"/>
    <w:rsid w:val="00EB362A"/>
    <w:rsid w:val="00ED2AB6"/>
    <w:rsid w:val="00ED2D4C"/>
    <w:rsid w:val="00EE5546"/>
    <w:rsid w:val="00EF19A9"/>
    <w:rsid w:val="00EF694A"/>
    <w:rsid w:val="00F06A3A"/>
    <w:rsid w:val="00F076BF"/>
    <w:rsid w:val="00F153A4"/>
    <w:rsid w:val="00F16A5B"/>
    <w:rsid w:val="00F20BB7"/>
    <w:rsid w:val="00F21075"/>
    <w:rsid w:val="00F2138D"/>
    <w:rsid w:val="00F2292E"/>
    <w:rsid w:val="00F24096"/>
    <w:rsid w:val="00F267A1"/>
    <w:rsid w:val="00F27B16"/>
    <w:rsid w:val="00F324EC"/>
    <w:rsid w:val="00F408D1"/>
    <w:rsid w:val="00F47DCD"/>
    <w:rsid w:val="00F50A0B"/>
    <w:rsid w:val="00F51470"/>
    <w:rsid w:val="00F52965"/>
    <w:rsid w:val="00F53653"/>
    <w:rsid w:val="00F55786"/>
    <w:rsid w:val="00F609C5"/>
    <w:rsid w:val="00F6529D"/>
    <w:rsid w:val="00F669A0"/>
    <w:rsid w:val="00F70F14"/>
    <w:rsid w:val="00F718E5"/>
    <w:rsid w:val="00F81DE9"/>
    <w:rsid w:val="00F92187"/>
    <w:rsid w:val="00F93E06"/>
    <w:rsid w:val="00F9458A"/>
    <w:rsid w:val="00FA71E4"/>
    <w:rsid w:val="00FB1274"/>
    <w:rsid w:val="00FB7CA6"/>
    <w:rsid w:val="00FC3488"/>
    <w:rsid w:val="00FC462B"/>
    <w:rsid w:val="00FC46DA"/>
    <w:rsid w:val="00FC6070"/>
    <w:rsid w:val="00FD39B4"/>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5543163">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2051964">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89289192">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6760614">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3942113">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468162">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23725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487375">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0459178">
      <w:bodyDiv w:val="1"/>
      <w:marLeft w:val="0"/>
      <w:marRight w:val="0"/>
      <w:marTop w:val="0"/>
      <w:marBottom w:val="0"/>
      <w:divBdr>
        <w:top w:val="none" w:sz="0" w:space="0" w:color="auto"/>
        <w:left w:val="none" w:sz="0" w:space="0" w:color="auto"/>
        <w:bottom w:val="none" w:sz="0" w:space="0" w:color="auto"/>
        <w:right w:val="none" w:sz="0" w:space="0" w:color="auto"/>
      </w:divBdr>
    </w:div>
    <w:div w:id="1501920214">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19359127">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52121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ec.europa.eu/smart-regulation/roadmaps/docs/plan_2016_241_whistleblower_protection_en.pdf"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2180</ap:Words>
  <ap:Characters>14392</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2017-02-10T12:29:00.0000000Z</dcterms:created>
  <dcterms:modified xsi:type="dcterms:W3CDTF">2017-02-10T12:29:00.0000000Z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0x010100FB7FAEA0051BC44296419A2CFCEB1BE3</vt:lpwstr>
  </property>
</Properties>
</file>