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22429" w:rsidR="00CB3578" w:rsidTr="00F13442">
        <w:trPr>
          <w:cantSplit/>
        </w:trPr>
        <w:tc>
          <w:tcPr>
            <w:tcW w:w="9142" w:type="dxa"/>
            <w:gridSpan w:val="2"/>
            <w:tcBorders>
              <w:top w:val="nil"/>
              <w:left w:val="nil"/>
              <w:bottom w:val="nil"/>
              <w:right w:val="nil"/>
            </w:tcBorders>
          </w:tcPr>
          <w:p w:rsidRPr="00D779AC" w:rsidR="00D779AC" w:rsidP="000D0DF5" w:rsidRDefault="00D779AC">
            <w:pPr>
              <w:tabs>
                <w:tab w:val="left" w:pos="-1440"/>
                <w:tab w:val="left" w:pos="-720"/>
              </w:tabs>
              <w:suppressAutoHyphens/>
              <w:rPr>
                <w:rFonts w:ascii="Times New Roman" w:hAnsi="Times New Roman"/>
              </w:rPr>
            </w:pPr>
            <w:r w:rsidRPr="00D779AC">
              <w:rPr>
                <w:rFonts w:ascii="Times New Roman" w:hAnsi="Times New Roman"/>
              </w:rPr>
              <w:t>De Tweede Kamer der Staten-</w:t>
            </w:r>
            <w:r w:rsidRPr="00D779AC">
              <w:rPr>
                <w:rFonts w:ascii="Times New Roman" w:hAnsi="Times New Roman"/>
              </w:rPr>
              <w:fldChar w:fldCharType="begin"/>
            </w:r>
            <w:r w:rsidRPr="00D779AC">
              <w:rPr>
                <w:rFonts w:ascii="Times New Roman" w:hAnsi="Times New Roman"/>
              </w:rPr>
              <w:instrText xml:space="preserve">PRIVATE </w:instrText>
            </w:r>
            <w:r w:rsidRPr="00D779AC">
              <w:rPr>
                <w:rFonts w:ascii="Times New Roman" w:hAnsi="Times New Roman"/>
              </w:rPr>
              <w:fldChar w:fldCharType="end"/>
            </w:r>
          </w:p>
          <w:p w:rsidRPr="00D779AC" w:rsidR="00D779AC" w:rsidP="000D0DF5" w:rsidRDefault="00D779AC">
            <w:pPr>
              <w:tabs>
                <w:tab w:val="left" w:pos="-1440"/>
                <w:tab w:val="left" w:pos="-720"/>
              </w:tabs>
              <w:suppressAutoHyphens/>
              <w:rPr>
                <w:rFonts w:ascii="Times New Roman" w:hAnsi="Times New Roman"/>
              </w:rPr>
            </w:pPr>
            <w:r w:rsidRPr="00D779AC">
              <w:rPr>
                <w:rFonts w:ascii="Times New Roman" w:hAnsi="Times New Roman"/>
              </w:rPr>
              <w:t>Generaal zendt bijgaand door</w:t>
            </w:r>
          </w:p>
          <w:p w:rsidRPr="00D779AC" w:rsidR="00D779AC" w:rsidP="000D0DF5" w:rsidRDefault="00D779AC">
            <w:pPr>
              <w:tabs>
                <w:tab w:val="left" w:pos="-1440"/>
                <w:tab w:val="left" w:pos="-720"/>
              </w:tabs>
              <w:suppressAutoHyphens/>
              <w:rPr>
                <w:rFonts w:ascii="Times New Roman" w:hAnsi="Times New Roman"/>
              </w:rPr>
            </w:pPr>
            <w:r w:rsidRPr="00D779AC">
              <w:rPr>
                <w:rFonts w:ascii="Times New Roman" w:hAnsi="Times New Roman"/>
              </w:rPr>
              <w:t>haar aangenomen wetsvoorstel</w:t>
            </w:r>
          </w:p>
          <w:p w:rsidRPr="00D779AC" w:rsidR="00D779AC" w:rsidP="000D0DF5" w:rsidRDefault="00D779AC">
            <w:pPr>
              <w:tabs>
                <w:tab w:val="left" w:pos="-1440"/>
                <w:tab w:val="left" w:pos="-720"/>
              </w:tabs>
              <w:suppressAutoHyphens/>
              <w:rPr>
                <w:rFonts w:ascii="Times New Roman" w:hAnsi="Times New Roman"/>
              </w:rPr>
            </w:pPr>
            <w:r w:rsidRPr="00D779AC">
              <w:rPr>
                <w:rFonts w:ascii="Times New Roman" w:hAnsi="Times New Roman"/>
              </w:rPr>
              <w:t>aan de Eerste Kamer.</w:t>
            </w:r>
          </w:p>
          <w:p w:rsidRPr="00D779AC" w:rsidR="00D779AC" w:rsidP="000D0DF5" w:rsidRDefault="00D779AC">
            <w:pPr>
              <w:tabs>
                <w:tab w:val="left" w:pos="-1440"/>
                <w:tab w:val="left" w:pos="-720"/>
              </w:tabs>
              <w:suppressAutoHyphens/>
              <w:rPr>
                <w:rFonts w:ascii="Times New Roman" w:hAnsi="Times New Roman"/>
              </w:rPr>
            </w:pPr>
          </w:p>
          <w:p w:rsidRPr="00D779AC" w:rsidR="00D779AC" w:rsidP="000D0DF5" w:rsidRDefault="00D779AC">
            <w:pPr>
              <w:tabs>
                <w:tab w:val="left" w:pos="-1440"/>
                <w:tab w:val="left" w:pos="-720"/>
              </w:tabs>
              <w:suppressAutoHyphens/>
              <w:rPr>
                <w:rFonts w:ascii="Times New Roman" w:hAnsi="Times New Roman"/>
              </w:rPr>
            </w:pPr>
            <w:r w:rsidRPr="00D779AC">
              <w:rPr>
                <w:rFonts w:ascii="Times New Roman" w:hAnsi="Times New Roman"/>
              </w:rPr>
              <w:t>De Voorzitter,</w:t>
            </w:r>
          </w:p>
          <w:p w:rsidRPr="00D779AC" w:rsidR="00D779AC" w:rsidP="000D0DF5" w:rsidRDefault="00D779AC">
            <w:pPr>
              <w:tabs>
                <w:tab w:val="left" w:pos="-1440"/>
                <w:tab w:val="left" w:pos="-720"/>
              </w:tabs>
              <w:suppressAutoHyphens/>
              <w:rPr>
                <w:rFonts w:ascii="Times New Roman" w:hAnsi="Times New Roman"/>
              </w:rPr>
            </w:pPr>
          </w:p>
          <w:p w:rsidRPr="00D779AC" w:rsidR="00D779AC" w:rsidP="000D0DF5" w:rsidRDefault="00D779AC">
            <w:pPr>
              <w:tabs>
                <w:tab w:val="left" w:pos="-1440"/>
                <w:tab w:val="left" w:pos="-720"/>
              </w:tabs>
              <w:suppressAutoHyphens/>
              <w:rPr>
                <w:rFonts w:ascii="Times New Roman" w:hAnsi="Times New Roman"/>
              </w:rPr>
            </w:pPr>
          </w:p>
          <w:p w:rsidRPr="00D779AC" w:rsidR="00D779AC" w:rsidP="000D0DF5" w:rsidRDefault="00D779AC">
            <w:pPr>
              <w:tabs>
                <w:tab w:val="left" w:pos="-1440"/>
                <w:tab w:val="left" w:pos="-720"/>
              </w:tabs>
              <w:suppressAutoHyphens/>
              <w:rPr>
                <w:rFonts w:ascii="Times New Roman" w:hAnsi="Times New Roman"/>
              </w:rPr>
            </w:pPr>
          </w:p>
          <w:p w:rsidRPr="00D779AC" w:rsidR="00D779AC" w:rsidP="000D0DF5" w:rsidRDefault="00D779AC">
            <w:pPr>
              <w:tabs>
                <w:tab w:val="left" w:pos="-1440"/>
                <w:tab w:val="left" w:pos="-720"/>
              </w:tabs>
              <w:suppressAutoHyphens/>
              <w:rPr>
                <w:rFonts w:ascii="Times New Roman" w:hAnsi="Times New Roman"/>
              </w:rPr>
            </w:pPr>
          </w:p>
          <w:p w:rsidRPr="00D779AC" w:rsidR="00D779AC" w:rsidP="000D0DF5" w:rsidRDefault="00D779AC">
            <w:pPr>
              <w:tabs>
                <w:tab w:val="left" w:pos="-1440"/>
                <w:tab w:val="left" w:pos="-720"/>
              </w:tabs>
              <w:suppressAutoHyphens/>
              <w:rPr>
                <w:rFonts w:ascii="Times New Roman" w:hAnsi="Times New Roman"/>
              </w:rPr>
            </w:pPr>
          </w:p>
          <w:p w:rsidRPr="00D779AC" w:rsidR="00D779AC" w:rsidP="000D0DF5" w:rsidRDefault="00D779AC">
            <w:pPr>
              <w:tabs>
                <w:tab w:val="left" w:pos="-1440"/>
                <w:tab w:val="left" w:pos="-720"/>
              </w:tabs>
              <w:suppressAutoHyphens/>
              <w:rPr>
                <w:rFonts w:ascii="Times New Roman" w:hAnsi="Times New Roman"/>
              </w:rPr>
            </w:pPr>
          </w:p>
          <w:p w:rsidRPr="00D779AC" w:rsidR="00D779AC" w:rsidP="000D0DF5" w:rsidRDefault="00D779AC">
            <w:pPr>
              <w:tabs>
                <w:tab w:val="left" w:pos="-1440"/>
                <w:tab w:val="left" w:pos="-720"/>
              </w:tabs>
              <w:suppressAutoHyphens/>
              <w:rPr>
                <w:rFonts w:ascii="Times New Roman" w:hAnsi="Times New Roman"/>
              </w:rPr>
            </w:pPr>
          </w:p>
          <w:p w:rsidRPr="00D779AC" w:rsidR="00D779AC" w:rsidP="000D0DF5" w:rsidRDefault="00D779AC">
            <w:pPr>
              <w:tabs>
                <w:tab w:val="left" w:pos="-1440"/>
                <w:tab w:val="left" w:pos="-720"/>
              </w:tabs>
              <w:suppressAutoHyphens/>
              <w:rPr>
                <w:rFonts w:ascii="Times New Roman" w:hAnsi="Times New Roman"/>
              </w:rPr>
            </w:pPr>
          </w:p>
          <w:p w:rsidRPr="007B0A4F" w:rsidR="00CB3578" w:rsidP="00D779AC" w:rsidRDefault="00D779AC">
            <w:pPr>
              <w:rPr>
                <w:rFonts w:ascii="Times New Roman" w:hAnsi="Times New Roman"/>
                <w:b/>
              </w:rPr>
            </w:pPr>
            <w:r w:rsidRPr="00D779AC">
              <w:rPr>
                <w:rFonts w:ascii="Times New Roman" w:hAnsi="Times New Roman"/>
              </w:rPr>
              <w:t>20 december 2016</w:t>
            </w:r>
          </w:p>
        </w:tc>
      </w:tr>
      <w:tr w:rsidRPr="003224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242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2429" w:rsidR="00CB3578" w:rsidRDefault="00CB3578">
            <w:pPr>
              <w:tabs>
                <w:tab w:val="left" w:pos="-1440"/>
                <w:tab w:val="left" w:pos="-720"/>
              </w:tabs>
              <w:suppressAutoHyphens/>
              <w:rPr>
                <w:rFonts w:ascii="Times New Roman" w:hAnsi="Times New Roman"/>
                <w:b/>
                <w:bCs/>
                <w:sz w:val="24"/>
              </w:rPr>
            </w:pPr>
          </w:p>
        </w:tc>
      </w:tr>
      <w:tr w:rsidRPr="00322429" w:rsidR="00D779AC" w:rsidTr="0052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22429" w:rsidR="00D779AC" w:rsidP="000D5BC4" w:rsidRDefault="00D779AC">
            <w:pPr>
              <w:rPr>
                <w:rFonts w:ascii="Times New Roman" w:hAnsi="Times New Roman"/>
                <w:b/>
                <w:sz w:val="24"/>
              </w:rPr>
            </w:pPr>
            <w:r w:rsidRPr="00322429">
              <w:rPr>
                <w:rFonts w:ascii="Times New Roman" w:hAnsi="Times New Roman"/>
                <w:b/>
                <w:sz w:val="24"/>
              </w:rPr>
              <w:t>Wijziging van onder meer de Wet educatie en beroepsonderwijs inzake aanscherping van de eisen met betrekking tot examencommissies in het middelbaar beroepsonderwijs en een technische aanpassing</w:t>
            </w:r>
          </w:p>
        </w:tc>
      </w:tr>
      <w:tr w:rsidRPr="003224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242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2429" w:rsidR="00CB3578" w:rsidRDefault="00CB3578">
            <w:pPr>
              <w:pStyle w:val="Amendement"/>
              <w:rPr>
                <w:rFonts w:ascii="Times New Roman" w:hAnsi="Times New Roman" w:cs="Times New Roman"/>
              </w:rPr>
            </w:pPr>
          </w:p>
        </w:tc>
      </w:tr>
      <w:tr w:rsidRPr="00322429" w:rsidR="00D779AC" w:rsidTr="00A0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22429" w:rsidR="00D779AC" w:rsidRDefault="00D779AC">
            <w:pPr>
              <w:pStyle w:val="Amendement"/>
              <w:rPr>
                <w:rFonts w:ascii="Times New Roman" w:hAnsi="Times New Roman" w:cs="Times New Roman"/>
              </w:rPr>
            </w:pPr>
            <w:r>
              <w:rPr>
                <w:rFonts w:ascii="Times New Roman" w:hAnsi="Times New Roman" w:cs="Times New Roman"/>
              </w:rPr>
              <w:t xml:space="preserve">GEWIJZIGD </w:t>
            </w:r>
            <w:r w:rsidRPr="00322429">
              <w:rPr>
                <w:rFonts w:ascii="Times New Roman" w:hAnsi="Times New Roman" w:cs="Times New Roman"/>
              </w:rPr>
              <w:t>VOORSTEL VAN WET</w:t>
            </w:r>
          </w:p>
        </w:tc>
      </w:tr>
      <w:tr w:rsidRPr="003224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242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22429" w:rsidR="00CB3578" w:rsidRDefault="00CB3578">
            <w:pPr>
              <w:pStyle w:val="Amendement"/>
              <w:rPr>
                <w:rFonts w:ascii="Times New Roman" w:hAnsi="Times New Roman" w:cs="Times New Roman"/>
              </w:rPr>
            </w:pPr>
          </w:p>
        </w:tc>
      </w:tr>
    </w:tbl>
    <w:p w:rsidRPr="00322429" w:rsidR="00CB3578" w:rsidP="00322429" w:rsidRDefault="00322429">
      <w:pPr>
        <w:tabs>
          <w:tab w:val="left" w:pos="284"/>
          <w:tab w:val="left" w:pos="567"/>
          <w:tab w:val="left" w:pos="851"/>
        </w:tabs>
        <w:ind w:right="-2"/>
        <w:rPr>
          <w:rFonts w:ascii="Times New Roman" w:hAnsi="Times New Roman"/>
          <w:sz w:val="24"/>
        </w:rPr>
      </w:pPr>
      <w:r>
        <w:rPr>
          <w:rFonts w:ascii="Times New Roman" w:hAnsi="Times New Roman"/>
          <w:sz w:val="24"/>
        </w:rPr>
        <w:tab/>
      </w:r>
      <w:r w:rsidRPr="00322429">
        <w:rPr>
          <w:rFonts w:ascii="Times New Roman" w:hAnsi="Times New Roman"/>
          <w:sz w:val="24"/>
        </w:rPr>
        <w:t>Wij Willem-Alexander, bij de gratie Gods, Koning der Nederlanden, Prins van Oranje-Nassau, enz. enz. enz.</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Allen, die deze zullen zien of horen lezen, saluut! doen te weten:</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Alzo Wij in overweging genomen hebben, dat het ter bevordering van de kwaliteit van de examinering wenselijk is om de eisen met betrekking tot examencommissies in het middelbaar beroepsonderwijs aan te scherpen en daartoe de Wet educatie en beroepsonderwijs en de Wet educatie en beroepsonderwijs BES te wijzigen;</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ARTIKEL I. WIJZIGING WET EDUCATIE EN BEROEPSONDERWIJS</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De Wet educatie en beroepsonderwijs wordt als volgt gewijzigd.</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A</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In artikel 1.1.1 worden na onderdeel o twee begripsbepalingen ingevoegd:</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p. centraal examen: centraal examen of examenonderdeel bestaande uit door het College voor toetsen en examens, genoemd in artikel 2, eerste lid, van de Wet College voor toetsen en examens, vastgestelde toetsen die door of in opdracht van de instelling worden afgenomen overeenkomstig daarvoor bij of krachtens algemene maatregel van bestuur gestelde eisen;</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p1. instellingsexamen: examen of examenonderdeel, bestaande uit toetsen die zijn vastgesteld en worden afgenomen door of in opdracht van de instelling;.</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B</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Artikel 7.4.5 komt te luiden:</w:t>
      </w:r>
    </w:p>
    <w:p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 xml:space="preserve">Artikel 7.4.5. Instelling, benoeming en samenstelling examencommissie </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rPr>
        <w:t xml:space="preserve">1. Het bevoegd gezag van een instelling of exameninstelling stelt, al dan niet in samenwerking met een of meer bevoegde gezagsorganen van andere instellingen, ten behoeve van de examinering een examencommissie in voor elke door de instelling verzorgde opleiding of voor groepen van opleidingen. </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2. Het bevoegd gezag kan de taken en bevoegdheden, bedoeld in artikel 7.4.5a gedeeltelijk opdragen aan een centrale examencommissie.</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3. Het bevoegd gezag draagt er zorg voor dat het onafhankelijk en deskundig functioneren van de examencommissie voldoende is gewaarborgd.</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 xml:space="preserve">4. Het bevoegd gezag benoemt de leden van de examencommissie op basis van hun deskundigheid op het gebied van de desbetreffende opleiding of groepen van opleidingen of op het gebied van examinering. </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5. Alvorens tot benoeming van een lid over te gaan, hoort het bevoegd gezag de leden van de desbetreffende examencommissie en toetst het de deskundigheid van het te benoemen lid.</w:t>
      </w:r>
    </w:p>
    <w:p w:rsidRPr="00322429" w:rsidR="00322429" w:rsidP="00322429" w:rsidRDefault="00322429">
      <w:pPr>
        <w:spacing w:line="260" w:lineRule="atLeast"/>
        <w:ind w:firstLine="284"/>
        <w:contextualSpacing/>
        <w:rPr>
          <w:rFonts w:ascii="Times New Roman" w:hAnsi="Times New Roman"/>
          <w:sz w:val="24"/>
          <w:lang w:eastAsia="en-US"/>
        </w:rPr>
      </w:pPr>
      <w:r w:rsidRPr="00322429">
        <w:rPr>
          <w:rFonts w:ascii="Times New Roman" w:hAnsi="Times New Roman"/>
          <w:sz w:val="24"/>
          <w:lang w:eastAsia="en-US"/>
        </w:rPr>
        <w:t>6. Ten minste één lid van de examencommissie is afkomstig van buiten de opleiding of groep van opleidingen waarvoor de examencommissie is ingesteld.</w:t>
      </w:r>
    </w:p>
    <w:p w:rsidR="00322429" w:rsidP="00322429" w:rsidRDefault="00322429">
      <w:pPr>
        <w:spacing w:line="260" w:lineRule="atLeast"/>
        <w:ind w:firstLine="284"/>
        <w:contextualSpacing/>
        <w:rPr>
          <w:rFonts w:ascii="Times New Roman" w:hAnsi="Times New Roman"/>
          <w:sz w:val="24"/>
          <w:lang w:eastAsia="en-US"/>
        </w:rPr>
      </w:pPr>
      <w:r w:rsidRPr="00322429">
        <w:rPr>
          <w:rFonts w:ascii="Times New Roman" w:hAnsi="Times New Roman"/>
          <w:sz w:val="24"/>
          <w:lang w:eastAsia="en-US"/>
        </w:rPr>
        <w:t xml:space="preserve">7. Ten minste één lid van de examencommissie is als docent verbonden aan de opleiding of groep van opleidingen waarvoor de examencommissie is ingesteld. </w:t>
      </w:r>
    </w:p>
    <w:p w:rsidRPr="00322429" w:rsidR="00D779AC" w:rsidP="00322429" w:rsidRDefault="00D779AC">
      <w:pPr>
        <w:spacing w:line="260" w:lineRule="atLeast"/>
        <w:ind w:firstLine="284"/>
        <w:contextualSpacing/>
        <w:rPr>
          <w:rFonts w:ascii="Times New Roman" w:hAnsi="Times New Roman"/>
          <w:sz w:val="24"/>
          <w:lang w:eastAsia="en-US"/>
        </w:rPr>
      </w:pPr>
      <w:r>
        <w:rPr>
          <w:rFonts w:ascii="Times New Roman" w:hAnsi="Times New Roman"/>
          <w:sz w:val="24"/>
          <w:lang w:eastAsia="en-US"/>
        </w:rPr>
        <w:t>8</w:t>
      </w:r>
      <w:r w:rsidRPr="00D779AC">
        <w:rPr>
          <w:rFonts w:ascii="Times New Roman" w:hAnsi="Times New Roman"/>
          <w:sz w:val="24"/>
          <w:lang w:eastAsia="en-US"/>
        </w:rPr>
        <w:t>.Ten minste één lid van de examencommissie is afkomstig uit de beroepspraktijk, voor zover hierin niet wordt voorzien met een lid als bedoeld in het zesde lid.</w:t>
      </w:r>
    </w:p>
    <w:p w:rsidRPr="00322429" w:rsidR="00322429" w:rsidP="00322429" w:rsidRDefault="00D779AC">
      <w:pPr>
        <w:spacing w:line="260" w:lineRule="atLeast"/>
        <w:ind w:firstLine="284"/>
        <w:contextualSpacing/>
        <w:rPr>
          <w:rFonts w:ascii="Times New Roman" w:hAnsi="Times New Roman"/>
          <w:sz w:val="24"/>
          <w:lang w:eastAsia="en-US"/>
        </w:rPr>
      </w:pPr>
      <w:r>
        <w:rPr>
          <w:rFonts w:ascii="Times New Roman" w:hAnsi="Times New Roman"/>
          <w:sz w:val="24"/>
          <w:lang w:eastAsia="en-US"/>
        </w:rPr>
        <w:t>9</w:t>
      </w:r>
      <w:r w:rsidRPr="00322429" w:rsidR="00322429">
        <w:rPr>
          <w:rFonts w:ascii="Times New Roman" w:hAnsi="Times New Roman"/>
          <w:sz w:val="24"/>
          <w:lang w:eastAsia="en-US"/>
        </w:rPr>
        <w:t>. Leden van het bevoegd gezag en personen die anderszins financiële verantwoordelijkheid dragen binnen de instelling worden niet benoemd tot lid van de examencommissie. In afwijking van de eerste volzin kunnen personen die anderszins financiële verantwoordelijkheid dragen binnen de instelling worden benoemd tot lid van de examencommissie indien de examencommissie regels vaststelt ter voorkoming van belangenverstrengeling bij de toedeling en uitvoering van haar taken.</w:t>
      </w: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C</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Na artikel 7.4.5 wordt een nieuw artikel ingevoegd, luidend:</w:t>
      </w:r>
    </w:p>
    <w:p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Artikel 7.4.5a. Taken en bevoegdheden examencommissie</w:t>
      </w:r>
    </w:p>
    <w:p w:rsidR="00322429" w:rsidP="00322429" w:rsidRDefault="00322429">
      <w:pPr>
        <w:spacing w:line="260" w:lineRule="atLeast"/>
        <w:ind w:firstLine="142"/>
        <w:rPr>
          <w:rFonts w:ascii="Times New Roman" w:hAnsi="Times New Roman"/>
          <w:sz w:val="24"/>
        </w:rPr>
      </w:pPr>
    </w:p>
    <w:p w:rsidRPr="00322429" w:rsidR="00322429" w:rsidP="00322429" w:rsidRDefault="00322429">
      <w:pPr>
        <w:spacing w:line="260" w:lineRule="atLeast"/>
        <w:ind w:firstLine="142"/>
        <w:rPr>
          <w:rFonts w:ascii="Times New Roman" w:hAnsi="Times New Roman"/>
          <w:sz w:val="24"/>
        </w:rPr>
      </w:pPr>
      <w:r w:rsidRPr="00322429">
        <w:rPr>
          <w:rFonts w:ascii="Times New Roman" w:hAnsi="Times New Roman"/>
          <w:sz w:val="24"/>
        </w:rPr>
        <w:t>1. Een examencommissie heeft behoudens artikel 7.4.5, tweede lid, ten minste de volgende taken en bevoegdheden:</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a. </w:t>
      </w:r>
      <w:r w:rsidRPr="00322429">
        <w:rPr>
          <w:rFonts w:ascii="Times New Roman" w:hAnsi="Times New Roman"/>
          <w:sz w:val="24"/>
          <w:lang w:eastAsia="en-US"/>
        </w:rPr>
        <w:t>het borgen van de kwaliteit van de examinering en van de instellingsexamens,</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b. </w:t>
      </w:r>
      <w:r w:rsidRPr="00322429">
        <w:rPr>
          <w:rFonts w:ascii="Times New Roman" w:hAnsi="Times New Roman"/>
          <w:sz w:val="24"/>
          <w:lang w:eastAsia="en-US"/>
        </w:rPr>
        <w:t>het vaststellen van richtlijnen en aanwijzingen om instellingsexamens te beoordelen en vast te stellen,</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c. </w:t>
      </w:r>
      <w:r w:rsidRPr="00322429">
        <w:rPr>
          <w:rFonts w:ascii="Times New Roman" w:hAnsi="Times New Roman"/>
          <w:sz w:val="24"/>
          <w:lang w:eastAsia="en-US"/>
        </w:rPr>
        <w:t>het vaststellen van de instellingsexamens,</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d. </w:t>
      </w:r>
      <w:r w:rsidRPr="00322429">
        <w:rPr>
          <w:rFonts w:ascii="Times New Roman" w:hAnsi="Times New Roman"/>
          <w:sz w:val="24"/>
          <w:lang w:eastAsia="en-US"/>
        </w:rPr>
        <w:t>het op objectieve en deskundige wijze vaststellen of een deelnemer voldoet aan de voorwaarden voor het verkrijgen van een diploma, een certificaat of een instellingsverklaring als bedoeld in artikel 7.4.6a alsmede het uitreiken of afgeven daarvan,</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e. </w:t>
      </w:r>
      <w:r w:rsidRPr="00322429">
        <w:rPr>
          <w:rFonts w:ascii="Times New Roman" w:hAnsi="Times New Roman"/>
          <w:sz w:val="24"/>
          <w:lang w:eastAsia="en-US"/>
        </w:rPr>
        <w:t>het verlenen van vrijstelling van een instellingsexamen of een centraal examen en</w:t>
      </w:r>
    </w:p>
    <w:p w:rsidRPr="00322429" w:rsidR="00322429" w:rsidP="00322429" w:rsidRDefault="00322429">
      <w:pPr>
        <w:spacing w:line="260" w:lineRule="atLeast"/>
        <w:ind w:firstLine="142"/>
        <w:rPr>
          <w:rFonts w:ascii="Times New Roman" w:hAnsi="Times New Roman"/>
          <w:sz w:val="24"/>
          <w:lang w:eastAsia="en-US"/>
        </w:rPr>
      </w:pPr>
      <w:r>
        <w:rPr>
          <w:rFonts w:ascii="Times New Roman" w:hAnsi="Times New Roman"/>
          <w:sz w:val="24"/>
          <w:lang w:eastAsia="en-US"/>
        </w:rPr>
        <w:t xml:space="preserve">f. </w:t>
      </w:r>
      <w:r w:rsidRPr="00322429">
        <w:rPr>
          <w:rFonts w:ascii="Times New Roman" w:hAnsi="Times New Roman"/>
          <w:sz w:val="24"/>
          <w:lang w:eastAsia="en-US"/>
        </w:rPr>
        <w:t xml:space="preserve">het bij de uitslag betrekken van een keuzedeel waarin de deelnemer in het kader van een eerder door hem gevolgde beroepsopleiding examen heeft afgelegd maar dat niet met goed gevolg door hem is afgesloten. </w:t>
      </w:r>
    </w:p>
    <w:p w:rsidRPr="00322429" w:rsidR="00322429" w:rsidP="00322429" w:rsidRDefault="00322429">
      <w:pPr>
        <w:spacing w:line="260" w:lineRule="atLeast"/>
        <w:ind w:firstLine="142"/>
        <w:rPr>
          <w:rFonts w:ascii="Times New Roman" w:hAnsi="Times New Roman"/>
          <w:sz w:val="24"/>
          <w:lang w:eastAsia="en-US"/>
        </w:rPr>
      </w:pPr>
      <w:r w:rsidRPr="00322429">
        <w:rPr>
          <w:rFonts w:ascii="Times New Roman" w:hAnsi="Times New Roman"/>
          <w:sz w:val="24"/>
          <w:lang w:eastAsia="en-US"/>
        </w:rPr>
        <w:lastRenderedPageBreak/>
        <w:t>2. Bij algemene maatregel van bestuur kunnen nadere regels worden gesteld met betrekking tot de taken en bevoegdheden, bedoeld in het eerste lid, en kunnen andere taken en bevoegdheden dan bedoeld in het eerste lid aan de examencommissie worden toegekend.</w:t>
      </w:r>
    </w:p>
    <w:p w:rsidRPr="00322429" w:rsidR="00322429" w:rsidP="00322429" w:rsidRDefault="00322429">
      <w:pPr>
        <w:spacing w:line="260" w:lineRule="atLeast"/>
        <w:ind w:firstLine="142"/>
        <w:rPr>
          <w:rFonts w:ascii="Times New Roman" w:hAnsi="Times New Roman"/>
          <w:sz w:val="24"/>
          <w:lang w:eastAsia="en-US"/>
        </w:rPr>
      </w:pPr>
      <w:r w:rsidRPr="00322429">
        <w:rPr>
          <w:rFonts w:ascii="Times New Roman" w:hAnsi="Times New Roman"/>
          <w:sz w:val="24"/>
          <w:lang w:eastAsia="en-US"/>
        </w:rPr>
        <w:t xml:space="preserve">3. De examencommissie stelt regels vast over de uitvoering van de taken en bevoegdheden, bedoeld in het eerste lid, en de maatregelen die zij in dat verband kan nemen. </w:t>
      </w:r>
    </w:p>
    <w:p w:rsidRPr="00322429" w:rsidR="00322429" w:rsidP="00322429" w:rsidRDefault="00322429">
      <w:pPr>
        <w:spacing w:line="260" w:lineRule="atLeast"/>
        <w:ind w:firstLine="142"/>
        <w:rPr>
          <w:rFonts w:ascii="Times New Roman" w:hAnsi="Times New Roman"/>
          <w:sz w:val="24"/>
          <w:lang w:eastAsia="en-US"/>
        </w:rPr>
      </w:pPr>
      <w:r w:rsidRPr="00322429">
        <w:rPr>
          <w:rFonts w:ascii="Times New Roman" w:hAnsi="Times New Roman"/>
          <w:sz w:val="24"/>
          <w:lang w:eastAsia="en-US"/>
        </w:rPr>
        <w:t xml:space="preserve">4. Indien een deelnemer bij het examen fraudeert, kan de examencommissie de deelnemer het recht ontnemen één of meer door de examencommissie aan te wijzen examens af te leggen, gedurende een door de examencommissie te bepalen termijn van ten hoogste een jaar. Bij ernstige fraude kan het bevoegd gezag op voorstel van de examencommissie de inschrijving voor de opleiding van de betrokkene definitief beëindigen. </w:t>
      </w:r>
    </w:p>
    <w:p w:rsidRPr="00322429" w:rsidR="00322429" w:rsidP="00322429" w:rsidRDefault="00322429">
      <w:pPr>
        <w:spacing w:line="260" w:lineRule="atLeast"/>
        <w:ind w:firstLine="142"/>
        <w:rPr>
          <w:rFonts w:ascii="Times New Roman" w:hAnsi="Times New Roman"/>
          <w:sz w:val="24"/>
          <w:lang w:eastAsia="en-US"/>
        </w:rPr>
      </w:pPr>
      <w:r w:rsidRPr="00322429">
        <w:rPr>
          <w:rFonts w:ascii="Times New Roman" w:hAnsi="Times New Roman"/>
          <w:sz w:val="24"/>
          <w:lang w:eastAsia="en-US"/>
        </w:rPr>
        <w:t xml:space="preserve">5. Indien een deelnemer bij de examencommissie een verzoek of een klacht indient waarbij een lid van de examencommissie is betrokken, neemt het betrokken lid geen deel aan de behandeling van het verzoek of de klacht. </w:t>
      </w:r>
    </w:p>
    <w:p w:rsidRPr="00322429" w:rsidR="00322429" w:rsidP="00322429" w:rsidRDefault="00322429">
      <w:pPr>
        <w:spacing w:line="260" w:lineRule="atLeast"/>
        <w:ind w:firstLine="142"/>
        <w:rPr>
          <w:rFonts w:ascii="Times New Roman" w:hAnsi="Times New Roman"/>
          <w:sz w:val="24"/>
          <w:lang w:eastAsia="en-US"/>
        </w:rPr>
      </w:pPr>
      <w:r w:rsidRPr="00322429">
        <w:rPr>
          <w:rFonts w:ascii="Times New Roman" w:hAnsi="Times New Roman"/>
          <w:sz w:val="24"/>
          <w:lang w:eastAsia="en-US"/>
        </w:rPr>
        <w:t>6. De examencommissie stelt jaarlijks een verslag op over de examenkwaliteit per opleiding, aan de hand van de standaarden, bedoeld in artikel 7.4.4, en haar werkzaamheden en verstrekt dit verslag aan het bevoegd gezag van de instelling of de exameninstelling.</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D</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Na artikel 7.4.6 wordt een artikel ingevoegd, luidend:</w:t>
      </w:r>
    </w:p>
    <w:p w:rsidR="00322429" w:rsidP="00322429" w:rsidRDefault="00322429">
      <w:pPr>
        <w:spacing w:line="260" w:lineRule="atLeast"/>
        <w:rPr>
          <w:rFonts w:ascii="Times New Roman" w:hAnsi="Times New Roman"/>
          <w:b/>
          <w:sz w:val="24"/>
          <w:lang w:eastAsia="en-US"/>
        </w:rPr>
      </w:pPr>
    </w:p>
    <w:p w:rsidRPr="00322429" w:rsidR="00322429" w:rsidP="00322429" w:rsidRDefault="00322429">
      <w:pPr>
        <w:spacing w:line="260" w:lineRule="atLeast"/>
        <w:rPr>
          <w:rFonts w:ascii="Times New Roman" w:hAnsi="Times New Roman"/>
          <w:b/>
          <w:sz w:val="24"/>
          <w:lang w:eastAsia="en-US"/>
        </w:rPr>
      </w:pPr>
      <w:r w:rsidRPr="00322429">
        <w:rPr>
          <w:rFonts w:ascii="Times New Roman" w:hAnsi="Times New Roman"/>
          <w:b/>
          <w:sz w:val="24"/>
          <w:lang w:eastAsia="en-US"/>
        </w:rPr>
        <w:t>Artikel 7.4.6a. Instellingsverklaring</w:t>
      </w:r>
    </w:p>
    <w:p w:rsidR="00322429" w:rsidP="00322429" w:rsidRDefault="00322429">
      <w:pPr>
        <w:spacing w:line="260" w:lineRule="atLeast"/>
        <w:rPr>
          <w:rFonts w:ascii="Times New Roman" w:hAnsi="Times New Roman"/>
          <w:sz w:val="24"/>
          <w:lang w:eastAsia="en-US"/>
        </w:rPr>
      </w:pP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 xml:space="preserve">Een deelnemer die één of meer onderdelen van de opleiding met goed gevolg heeft afgesloten waarvoor geen diploma als bedoeld in artikel 7.4.6, eerste lid, of certificaat als bedoeld in artikel 7.2.3, eerste lid, kan worden uitgereikt, ontvangt desgevraagd een door de desbetreffende examencommissie af te geven instellingsverklaring. Daarin zijn in elk geval opgenomen de onderdelen die op de datum van beëindiging van de opleiding met goed gevolg door de deelnemer zijn afgesloten en een lijst met examenresultaten. </w:t>
      </w:r>
    </w:p>
    <w:p w:rsidR="00322429" w:rsidP="00322429" w:rsidRDefault="00322429">
      <w:pPr>
        <w:spacing w:line="260" w:lineRule="atLeast"/>
        <w:rPr>
          <w:rFonts w:ascii="Times New Roman" w:hAnsi="Times New Roman"/>
          <w:sz w:val="24"/>
        </w:rPr>
      </w:pPr>
    </w:p>
    <w:p w:rsidRPr="007B0A4F" w:rsidR="007B0A4F" w:rsidP="007B0A4F" w:rsidRDefault="007B0A4F">
      <w:pPr>
        <w:spacing w:line="260" w:lineRule="atLeast"/>
        <w:rPr>
          <w:rFonts w:ascii="Times New Roman" w:hAnsi="Times New Roman"/>
          <w:sz w:val="24"/>
        </w:rPr>
      </w:pPr>
      <w:r w:rsidRPr="007B0A4F">
        <w:rPr>
          <w:rFonts w:ascii="Times New Roman" w:hAnsi="Times New Roman"/>
          <w:sz w:val="24"/>
        </w:rPr>
        <w:t>D1</w:t>
      </w:r>
    </w:p>
    <w:p w:rsidRPr="007B0A4F" w:rsidR="007B0A4F" w:rsidP="007B0A4F" w:rsidRDefault="007B0A4F">
      <w:pPr>
        <w:spacing w:line="260" w:lineRule="atLeast"/>
        <w:rPr>
          <w:rFonts w:ascii="Times New Roman" w:hAnsi="Times New Roman"/>
          <w:sz w:val="24"/>
        </w:rPr>
      </w:pPr>
    </w:p>
    <w:p w:rsidRPr="007B0A4F" w:rsidR="007B0A4F" w:rsidP="007B0A4F" w:rsidRDefault="007B0A4F">
      <w:pPr>
        <w:spacing w:line="260" w:lineRule="atLeast"/>
        <w:rPr>
          <w:rFonts w:ascii="Times New Roman" w:hAnsi="Times New Roman"/>
          <w:sz w:val="24"/>
        </w:rPr>
      </w:pPr>
      <w:r w:rsidRPr="007B0A4F">
        <w:rPr>
          <w:rFonts w:ascii="Times New Roman" w:hAnsi="Times New Roman"/>
          <w:sz w:val="24"/>
        </w:rPr>
        <w:tab/>
        <w:t xml:space="preserve">In artikel 7.4.11, tweede lid, wordt “Artikel 7.4.5” vervangen door: Artikel 7.4.5, eerste tot en met vijfde en </w:t>
      </w:r>
      <w:r w:rsidR="00D779AC">
        <w:rPr>
          <w:rFonts w:ascii="Times New Roman" w:hAnsi="Times New Roman"/>
          <w:sz w:val="24"/>
        </w:rPr>
        <w:t>negend</w:t>
      </w:r>
      <w:r w:rsidRPr="007B0A4F">
        <w:rPr>
          <w:rFonts w:ascii="Times New Roman" w:hAnsi="Times New Roman"/>
          <w:sz w:val="24"/>
        </w:rPr>
        <w:t xml:space="preserve">e lid,.  </w:t>
      </w:r>
    </w:p>
    <w:p w:rsidRPr="00322429" w:rsidR="007B0A4F" w:rsidP="00322429" w:rsidRDefault="007B0A4F">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E</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Na titel 12.4a wordt een nieuwe titel ingevoegd, luidend:</w:t>
      </w: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TITEL 12.4B. INVOERING VAN DE WET AANSCHERPING EISEN EXAMENCOMMISSIES IN HET MIDDELBAAR BEROEPSONDERWIJS</w:t>
      </w: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color w:val="000000" w:themeColor="text1"/>
          <w:sz w:val="24"/>
        </w:rPr>
      </w:pPr>
      <w:r w:rsidRPr="00322429">
        <w:rPr>
          <w:rFonts w:ascii="Times New Roman" w:hAnsi="Times New Roman"/>
          <w:b/>
          <w:color w:val="000000" w:themeColor="text1"/>
          <w:sz w:val="24"/>
        </w:rPr>
        <w:t xml:space="preserve">Artikel 12.4b.1. Overgangsbepaling leden examencommissie </w:t>
      </w:r>
    </w:p>
    <w:p w:rsidR="00322429" w:rsidP="00322429" w:rsidRDefault="00322429">
      <w:pPr>
        <w:spacing w:line="260" w:lineRule="atLeast"/>
        <w:rPr>
          <w:rFonts w:ascii="Times New Roman" w:hAnsi="Times New Roman"/>
          <w:color w:val="000000" w:themeColor="text1"/>
          <w:sz w:val="24"/>
        </w:rPr>
      </w:pPr>
    </w:p>
    <w:p w:rsidRPr="00322429" w:rsidR="00322429" w:rsidP="00322429" w:rsidRDefault="00322429">
      <w:pPr>
        <w:spacing w:line="260" w:lineRule="atLeast"/>
        <w:ind w:firstLine="284"/>
        <w:rPr>
          <w:rFonts w:ascii="Times New Roman" w:hAnsi="Times New Roman"/>
          <w:color w:val="000000" w:themeColor="text1"/>
          <w:sz w:val="24"/>
        </w:rPr>
      </w:pPr>
      <w:r w:rsidRPr="00322429">
        <w:rPr>
          <w:rFonts w:ascii="Times New Roman" w:hAnsi="Times New Roman"/>
          <w:color w:val="000000" w:themeColor="text1"/>
          <w:sz w:val="24"/>
        </w:rPr>
        <w:t xml:space="preserve">De leden van de examencommissie, bedoeld in artikel 7.4.5 zoals die bepaling luidde op de dag voorafgaand aan de inwerkingtreding van artikel I, onderdeel B, </w:t>
      </w:r>
      <w:r w:rsidR="007B0A4F">
        <w:rPr>
          <w:rFonts w:ascii="Times New Roman" w:hAnsi="Times New Roman"/>
          <w:color w:val="000000" w:themeColor="text1"/>
          <w:sz w:val="24"/>
        </w:rPr>
        <w:t xml:space="preserve">van </w:t>
      </w:r>
      <w:r w:rsidRPr="00322429">
        <w:rPr>
          <w:rFonts w:ascii="Times New Roman" w:hAnsi="Times New Roman"/>
          <w:color w:val="000000" w:themeColor="text1"/>
          <w:sz w:val="24"/>
        </w:rPr>
        <w:t xml:space="preserve">de wet van …… tot wijziging van onder meer de Wet educatie en beroepsonderwijs inzake aanscherping van de eisen met betrekking tot examencommissies in het middelbaar beroepsonderwijs en een technische aanpassing (Stb. …… ), worden aangemerkt als leden van de examencommissie, </w:t>
      </w:r>
      <w:r w:rsidRPr="00322429">
        <w:rPr>
          <w:rFonts w:ascii="Times New Roman" w:hAnsi="Times New Roman"/>
          <w:color w:val="000000" w:themeColor="text1"/>
          <w:sz w:val="24"/>
        </w:rPr>
        <w:lastRenderedPageBreak/>
        <w:t>bedoeld in artikel 7.4.5 zoals luidend na inwerkingtreding van artikel I, onderdeel B, van voornoemde wet.</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b/>
          <w:sz w:val="24"/>
        </w:rPr>
        <w:t xml:space="preserve">ARTIKEL II. WIJZIGING WET EDUCATIE EN BEROEPSONDERWIJS BES </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De Wet educatie en beroepsonderwijs BES wordt als volgt gewijzigd.</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A</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In artikel 1.1.1 worden in alfabetische volgorde de volgende begripsomschrijvingen toegevoegd:</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centraal examen: centraal examen of examenonderdeel bestaande uit door het College voor toetsen en examens, genoemd in artikel 2, eerste lid, van de Wet College voor toetsen en examens, vastgestelde toetsen die door of in opdracht van de instelling worden afgenomen overeenkomstig daarvoor bij of krachtens algemene maatregel van bestuur gestelde eisen;</w:t>
      </w: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instellingsexamen: examen of examenonderdeel, bestaande uit toetsen die zijn vastgesteld en worden afgenomen door of in opdracht van de instelling;.</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B</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Artikel 7.4.7 komt te luiden:</w:t>
      </w:r>
    </w:p>
    <w:p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 xml:space="preserve">Artikel 7.4.7. Instelling, benoeming en samenstelling examencommissie </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1. Het bevoegd gezag van een instelling of exameninstelling stelt, al dan niet in samenwerking met een of meer bevoegde gezagsorganen van andere instellingen, ten behoeve van de examinering een examencommissie in voor elke door de instelling verzorgde opleiding of voor groepen van opleidingen.</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2. Het bevoegd gezag kan de taken en bevoegdheden, bedoeld in artikel 7.4.7a gedeeltelijk opdragen aan een centrale examencommissie.</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3. Het bevoegd gezag draagt er zorg voor dat het onafhankelijk en deskundig functioneren van de examencommissie voldoende is gewaarborgd.</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 xml:space="preserve">4. Het bevoegd gezag benoemt de leden van de examencommissie op basis van hun deskundigheid op het gebied van de desbetreffende opleiding of groepen van opleidingen of op het gebied van de examinering. </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5. Alvorens tot benoeming van een lid over te gaan, hoort het bevoegd gezag de leden van de desbetreffende examencommissie en toetst het de deskundigheid en de onafhankelijkheid van het te benoemen lid.</w:t>
      </w:r>
    </w:p>
    <w:p w:rsidRPr="00322429" w:rsidR="00322429" w:rsidP="00322429" w:rsidRDefault="00322429">
      <w:pPr>
        <w:spacing w:line="260" w:lineRule="atLeast"/>
        <w:ind w:firstLine="284"/>
        <w:contextualSpacing/>
        <w:rPr>
          <w:rFonts w:ascii="Times New Roman" w:hAnsi="Times New Roman"/>
          <w:sz w:val="24"/>
          <w:lang w:eastAsia="en-US"/>
        </w:rPr>
      </w:pPr>
      <w:r w:rsidRPr="00322429">
        <w:rPr>
          <w:rFonts w:ascii="Times New Roman" w:hAnsi="Times New Roman"/>
          <w:sz w:val="24"/>
          <w:lang w:eastAsia="en-US"/>
        </w:rPr>
        <w:t>6. Ten minste één lid van de examencommissie is afkomstig van buiten de opleiding of groep van opleidingen waarvoor de examencommissie is ingesteld.</w:t>
      </w:r>
    </w:p>
    <w:p w:rsidR="00322429" w:rsidP="00322429" w:rsidRDefault="00322429">
      <w:pPr>
        <w:spacing w:line="260" w:lineRule="atLeast"/>
        <w:ind w:firstLine="284"/>
        <w:contextualSpacing/>
        <w:rPr>
          <w:rFonts w:ascii="Times New Roman" w:hAnsi="Times New Roman"/>
          <w:sz w:val="24"/>
          <w:lang w:eastAsia="en-US"/>
        </w:rPr>
      </w:pPr>
      <w:r w:rsidRPr="00322429">
        <w:rPr>
          <w:rFonts w:ascii="Times New Roman" w:hAnsi="Times New Roman"/>
          <w:sz w:val="24"/>
          <w:lang w:eastAsia="en-US"/>
        </w:rPr>
        <w:t xml:space="preserve">7. Ten minste één lid van de examencommissie is als docent verbonden aan de opleiding of groep van opleidingen waarvoor de examencommissie is ingesteld. </w:t>
      </w:r>
    </w:p>
    <w:p w:rsidRPr="00322429" w:rsidR="00D779AC" w:rsidP="00322429" w:rsidRDefault="00D779AC">
      <w:pPr>
        <w:spacing w:line="260" w:lineRule="atLeast"/>
        <w:ind w:firstLine="284"/>
        <w:contextualSpacing/>
        <w:rPr>
          <w:rFonts w:ascii="Times New Roman" w:hAnsi="Times New Roman"/>
          <w:sz w:val="24"/>
          <w:lang w:eastAsia="en-US"/>
        </w:rPr>
      </w:pPr>
      <w:r>
        <w:rPr>
          <w:rFonts w:ascii="Times New Roman" w:hAnsi="Times New Roman"/>
          <w:sz w:val="24"/>
          <w:lang w:eastAsia="en-US"/>
        </w:rPr>
        <w:t>8</w:t>
      </w:r>
      <w:r w:rsidRPr="00D779AC">
        <w:rPr>
          <w:rFonts w:ascii="Times New Roman" w:hAnsi="Times New Roman"/>
          <w:sz w:val="24"/>
          <w:lang w:eastAsia="en-US"/>
        </w:rPr>
        <w:t>. Ten minste één lid van de examencommissie is afkomstig uit de beroepspraktijk, voor zover hierin niet wordt voorzien met een lid als bedoeld in het zesde lid.</w:t>
      </w:r>
    </w:p>
    <w:p w:rsidRPr="00322429" w:rsidR="00322429" w:rsidP="00322429" w:rsidRDefault="00D779AC">
      <w:pPr>
        <w:spacing w:line="260" w:lineRule="atLeast"/>
        <w:ind w:firstLine="284"/>
        <w:contextualSpacing/>
        <w:rPr>
          <w:rFonts w:ascii="Times New Roman" w:hAnsi="Times New Roman"/>
          <w:sz w:val="24"/>
          <w:lang w:eastAsia="en-US"/>
        </w:rPr>
      </w:pPr>
      <w:r>
        <w:rPr>
          <w:rFonts w:ascii="Times New Roman" w:hAnsi="Times New Roman"/>
          <w:sz w:val="24"/>
          <w:lang w:eastAsia="en-US"/>
        </w:rPr>
        <w:t>9</w:t>
      </w:r>
      <w:r w:rsidRPr="00322429" w:rsidR="00322429">
        <w:rPr>
          <w:rFonts w:ascii="Times New Roman" w:hAnsi="Times New Roman"/>
          <w:sz w:val="24"/>
          <w:lang w:eastAsia="en-US"/>
        </w:rPr>
        <w:t xml:space="preserve">. Leden van het bevoegd gezag en personen die anderszins financiële verantwoordelijkheid dragen binnen de instelling worden niet benoemd tot lid van de examencommissie. In afwijking van de eerste volzin kunnen personen die anderszins financiële verantwoordelijkheid dragen binnen de instelling worden benoemd tot lid van de </w:t>
      </w:r>
      <w:r w:rsidRPr="00322429" w:rsidR="00322429">
        <w:rPr>
          <w:rFonts w:ascii="Times New Roman" w:hAnsi="Times New Roman"/>
          <w:sz w:val="24"/>
          <w:lang w:eastAsia="en-US"/>
        </w:rPr>
        <w:lastRenderedPageBreak/>
        <w:t>examencommissie indien de examencommissie regels vaststelt ter voorkoming van belangenverstrengeling bij de toedeling en uitvoering van haar taken.</w:t>
      </w: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C</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Na artikel 7.4.7 wordt een nieuw artikel ingevoegd, luidend:</w:t>
      </w:r>
    </w:p>
    <w:p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Artikel 7.4.7a. Taken en bevoegdheden examencommissie</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1. Een examencommissie heeft behoudens artikel 7.4.7, tweede lid, ten minste de volgende taken en bevoegdheden:</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t xml:space="preserve">a. </w:t>
      </w:r>
      <w:r w:rsidRPr="00322429">
        <w:rPr>
          <w:rFonts w:ascii="Times New Roman" w:hAnsi="Times New Roman"/>
          <w:sz w:val="24"/>
          <w:lang w:eastAsia="en-US"/>
        </w:rPr>
        <w:t>het borgen van de kwaliteit van de examinering en van de instellingsexamens,</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t xml:space="preserve">b. </w:t>
      </w:r>
      <w:r w:rsidRPr="00322429">
        <w:rPr>
          <w:rFonts w:ascii="Times New Roman" w:hAnsi="Times New Roman"/>
          <w:sz w:val="24"/>
          <w:lang w:eastAsia="en-US"/>
        </w:rPr>
        <w:t>het vaststellen van richtlijnen en aanwijzingen om instellingsexamens te beoordelen en vast te stellen,</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t xml:space="preserve">c. </w:t>
      </w:r>
      <w:r w:rsidRPr="00322429">
        <w:rPr>
          <w:rFonts w:ascii="Times New Roman" w:hAnsi="Times New Roman"/>
          <w:sz w:val="24"/>
          <w:lang w:eastAsia="en-US"/>
        </w:rPr>
        <w:t>het vaststellen van de instellingsexamens,</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t xml:space="preserve">d. </w:t>
      </w:r>
      <w:r w:rsidRPr="00322429">
        <w:rPr>
          <w:rFonts w:ascii="Times New Roman" w:hAnsi="Times New Roman"/>
          <w:sz w:val="24"/>
          <w:lang w:eastAsia="en-US"/>
        </w:rPr>
        <w:t xml:space="preserve">het op objectieve en deskundige wijze vaststellen of een deelnemer voldoet aan de voorwaarden voor het verkrijgen van een diploma, een certificaat of een instellingsverklaring als bedoeld in artikel 7.4.8a alsmede het uitreiken of afgeven daarvan, </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t xml:space="preserve">e. </w:t>
      </w:r>
      <w:r w:rsidRPr="00322429">
        <w:rPr>
          <w:rFonts w:ascii="Times New Roman" w:hAnsi="Times New Roman"/>
          <w:sz w:val="24"/>
          <w:lang w:eastAsia="en-US"/>
        </w:rPr>
        <w:t>het verlenen van vrijstelling van een instellingsexamen of een centraal examen en</w:t>
      </w:r>
    </w:p>
    <w:p w:rsidRPr="00322429" w:rsidR="00322429" w:rsidP="00322429" w:rsidRDefault="00322429">
      <w:pPr>
        <w:spacing w:line="260" w:lineRule="atLeast"/>
        <w:ind w:firstLine="284"/>
        <w:rPr>
          <w:rFonts w:ascii="Times New Roman" w:hAnsi="Times New Roman"/>
          <w:sz w:val="24"/>
          <w:lang w:eastAsia="en-US"/>
        </w:rPr>
      </w:pPr>
      <w:r>
        <w:rPr>
          <w:rFonts w:ascii="Times New Roman" w:hAnsi="Times New Roman"/>
          <w:sz w:val="24"/>
          <w:lang w:eastAsia="en-US"/>
        </w:rPr>
        <w:t xml:space="preserve">f. </w:t>
      </w:r>
      <w:r w:rsidRPr="00322429">
        <w:rPr>
          <w:rFonts w:ascii="Times New Roman" w:hAnsi="Times New Roman"/>
          <w:sz w:val="24"/>
          <w:lang w:eastAsia="en-US"/>
        </w:rPr>
        <w:t>het bij de uitslag betrekken van een keuzedeel waarin de deelnemer in het kader van een eerder door hem gevolgde beroepsopleiding examen heeft afgelegd maar dat niet met goed gevolg door hem is afgesloten.</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2. Bij algemene maatregel van bestuur kunnen nadere regels worden gesteld met betrekking tot de taken en bevoegdheden, bedoeld in het eerste lid, en kunnen andere taken en bevoegdheden dan bedoeld in het eerste lid aan de examencommissie worden toegekend.</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3. De examencommissie stelt regels vast over de uitvoering van de taken en bevoegdheden, bedoeld in het eerste lid, en de maatregelen die zij in verband met een en ander kan nemen. Het voorgaande geldt onverminderd de overige bij of krachtens de wet gestelde regels met betrekking tot fraude.</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4. Indien een kandidaat bij het examen fraudeert, kan de examencommissie de deelnemer het recht ontnemen één of meer door de examencommissie aan te wijzen examens af te leggen, gedurende een door de examencommissie te bepalen termijn van ten hoogste een jaar. Bij ernstige fraude kan het bevoegd gezag op voorstel van de examencommissie de inschrijving voor de opleiding van de betrokkene definitief beëindigen.</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5. Indien een deelnemer bij de examencommissie een verzoek of een klacht indient waarbij een examinator is betrokken die lid is van de examencommissie, neemt het betrokken lid geen deel aan de behandeling van het verzoek of de klacht.</w:t>
      </w: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6. De examencommissie stelt jaarlijks een verslag op over de examenkwaliteit per opleiding, aan de hand van de standaarden, bedoeld in artikel 7.4.4, en haar werkzaamheden en verstrekt dit verslag aan het bevoegd gezag van de instelling of de exameninstelling.</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D</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Na artikel 7.4.8 wordt een artikel ingevoegd, luidend:</w:t>
      </w:r>
    </w:p>
    <w:p w:rsidR="00322429" w:rsidP="00322429" w:rsidRDefault="00322429">
      <w:pPr>
        <w:spacing w:line="260" w:lineRule="atLeast"/>
        <w:rPr>
          <w:rFonts w:ascii="Times New Roman" w:hAnsi="Times New Roman"/>
          <w:b/>
          <w:sz w:val="24"/>
          <w:lang w:eastAsia="en-US"/>
        </w:rPr>
      </w:pPr>
    </w:p>
    <w:p w:rsidRPr="00322429" w:rsidR="00322429" w:rsidP="00322429" w:rsidRDefault="00322429">
      <w:pPr>
        <w:spacing w:line="260" w:lineRule="atLeast"/>
        <w:rPr>
          <w:rFonts w:ascii="Times New Roman" w:hAnsi="Times New Roman"/>
          <w:b/>
          <w:sz w:val="24"/>
          <w:lang w:eastAsia="en-US"/>
        </w:rPr>
      </w:pPr>
      <w:r w:rsidRPr="00322429">
        <w:rPr>
          <w:rFonts w:ascii="Times New Roman" w:hAnsi="Times New Roman"/>
          <w:b/>
          <w:sz w:val="24"/>
          <w:lang w:eastAsia="en-US"/>
        </w:rPr>
        <w:t>Artikel 7.4.8a. Instellingsverklaring</w:t>
      </w:r>
    </w:p>
    <w:p w:rsidR="00322429" w:rsidP="00322429" w:rsidRDefault="00322429">
      <w:pPr>
        <w:spacing w:line="260" w:lineRule="atLeast"/>
        <w:rPr>
          <w:rFonts w:ascii="Times New Roman" w:hAnsi="Times New Roman"/>
          <w:sz w:val="24"/>
          <w:lang w:eastAsia="en-US"/>
        </w:rPr>
      </w:pPr>
    </w:p>
    <w:p w:rsidRPr="00322429" w:rsidR="00322429" w:rsidP="00322429" w:rsidRDefault="00322429">
      <w:pPr>
        <w:spacing w:line="260" w:lineRule="atLeast"/>
        <w:ind w:firstLine="284"/>
        <w:rPr>
          <w:rFonts w:ascii="Times New Roman" w:hAnsi="Times New Roman"/>
          <w:sz w:val="24"/>
          <w:lang w:eastAsia="en-US"/>
        </w:rPr>
      </w:pPr>
      <w:r w:rsidRPr="00322429">
        <w:rPr>
          <w:rFonts w:ascii="Times New Roman" w:hAnsi="Times New Roman"/>
          <w:sz w:val="24"/>
          <w:lang w:eastAsia="en-US"/>
        </w:rPr>
        <w:t xml:space="preserve">Een deelnemer die één of meer onderdelen van de opleiding met goed gevolg heeft afgesloten waarvoor geen diploma als bedoeld in artikel 7.4.8, eerste lid, of certificaat als </w:t>
      </w:r>
      <w:r w:rsidRPr="00322429">
        <w:rPr>
          <w:rFonts w:ascii="Times New Roman" w:hAnsi="Times New Roman"/>
          <w:sz w:val="24"/>
          <w:lang w:eastAsia="en-US"/>
        </w:rPr>
        <w:lastRenderedPageBreak/>
        <w:t xml:space="preserve">bedoeld in artikel 7.2.3, eerste lid, kan worden uitgereikt, ontvangt desgevraagd een door de desbetreffende examencommissie af te geven instellingsverklaring. Daarin zijn in elk geval opgenomen de onderdelen die op de datum van beëindiging van de opleiding met goed gevolg door de deelnemer zijn afgesloten en een lijst met examenresultaten. </w:t>
      </w:r>
    </w:p>
    <w:p w:rsidRPr="00322429" w:rsidR="00322429" w:rsidP="00322429" w:rsidRDefault="00322429">
      <w:pPr>
        <w:spacing w:line="260" w:lineRule="atLeast"/>
        <w:rPr>
          <w:rFonts w:ascii="Times New Roman" w:hAnsi="Times New Roman"/>
          <w:sz w:val="24"/>
          <w:lang w:eastAsia="en-US"/>
        </w:rPr>
      </w:pPr>
    </w:p>
    <w:p w:rsidRPr="007B0A4F" w:rsidR="007B0A4F" w:rsidP="007B0A4F" w:rsidRDefault="007B0A4F">
      <w:pPr>
        <w:spacing w:line="260" w:lineRule="atLeast"/>
        <w:rPr>
          <w:rFonts w:ascii="Times New Roman" w:hAnsi="Times New Roman"/>
          <w:color w:val="000000" w:themeColor="text1"/>
          <w:sz w:val="24"/>
          <w:lang w:eastAsia="en-US"/>
        </w:rPr>
      </w:pPr>
      <w:r w:rsidRPr="007B0A4F">
        <w:rPr>
          <w:rFonts w:ascii="Times New Roman" w:hAnsi="Times New Roman"/>
          <w:color w:val="000000" w:themeColor="text1"/>
          <w:sz w:val="24"/>
          <w:lang w:eastAsia="en-US"/>
        </w:rPr>
        <w:t>D1</w:t>
      </w:r>
    </w:p>
    <w:p w:rsidRPr="007B0A4F" w:rsidR="007B0A4F" w:rsidP="007B0A4F" w:rsidRDefault="007B0A4F">
      <w:pPr>
        <w:spacing w:line="260" w:lineRule="atLeast"/>
        <w:rPr>
          <w:rFonts w:ascii="Times New Roman" w:hAnsi="Times New Roman"/>
          <w:color w:val="000000" w:themeColor="text1"/>
          <w:sz w:val="24"/>
          <w:lang w:eastAsia="en-US"/>
        </w:rPr>
      </w:pPr>
    </w:p>
    <w:p w:rsidRPr="007B0A4F" w:rsidR="007B0A4F" w:rsidP="007B0A4F" w:rsidRDefault="007B0A4F">
      <w:pPr>
        <w:spacing w:line="260" w:lineRule="atLeast"/>
        <w:rPr>
          <w:rFonts w:ascii="Times New Roman" w:hAnsi="Times New Roman"/>
          <w:color w:val="000000" w:themeColor="text1"/>
          <w:sz w:val="24"/>
          <w:lang w:eastAsia="en-US"/>
        </w:rPr>
      </w:pPr>
      <w:r w:rsidRPr="007B0A4F">
        <w:rPr>
          <w:rFonts w:ascii="Times New Roman" w:hAnsi="Times New Roman"/>
          <w:color w:val="000000" w:themeColor="text1"/>
          <w:sz w:val="24"/>
          <w:lang w:eastAsia="en-US"/>
        </w:rPr>
        <w:tab/>
        <w:t xml:space="preserve">In artikel 7.4.13, tweede lid, wordt “Artikel 7.4.7” vervangen door: Artikel 7.4.7, eerste tot en met vijfde en </w:t>
      </w:r>
      <w:r w:rsidR="00D779AC">
        <w:rPr>
          <w:rFonts w:ascii="Times New Roman" w:hAnsi="Times New Roman"/>
          <w:color w:val="000000" w:themeColor="text1"/>
          <w:sz w:val="24"/>
          <w:lang w:eastAsia="en-US"/>
        </w:rPr>
        <w:t>negende</w:t>
      </w:r>
      <w:r w:rsidRPr="007B0A4F">
        <w:rPr>
          <w:rFonts w:ascii="Times New Roman" w:hAnsi="Times New Roman"/>
          <w:color w:val="000000" w:themeColor="text1"/>
          <w:sz w:val="24"/>
          <w:lang w:eastAsia="en-US"/>
        </w:rPr>
        <w:t xml:space="preserve"> lid,.</w:t>
      </w:r>
    </w:p>
    <w:p w:rsidR="007B0A4F" w:rsidP="00322429" w:rsidRDefault="007B0A4F">
      <w:pPr>
        <w:spacing w:line="260" w:lineRule="atLeast"/>
        <w:rPr>
          <w:rFonts w:ascii="Times New Roman" w:hAnsi="Times New Roman"/>
          <w:color w:val="000000" w:themeColor="text1"/>
          <w:sz w:val="24"/>
          <w:lang w:eastAsia="en-US"/>
        </w:rPr>
      </w:pPr>
    </w:p>
    <w:p w:rsidRPr="00322429" w:rsidR="00322429" w:rsidP="00322429" w:rsidRDefault="00322429">
      <w:pPr>
        <w:spacing w:line="260" w:lineRule="atLeast"/>
        <w:rPr>
          <w:rFonts w:ascii="Times New Roman" w:hAnsi="Times New Roman"/>
          <w:color w:val="000000" w:themeColor="text1"/>
          <w:sz w:val="24"/>
          <w:lang w:eastAsia="en-US"/>
        </w:rPr>
      </w:pPr>
      <w:r w:rsidRPr="00322429">
        <w:rPr>
          <w:rFonts w:ascii="Times New Roman" w:hAnsi="Times New Roman"/>
          <w:color w:val="000000" w:themeColor="text1"/>
          <w:sz w:val="24"/>
          <w:lang w:eastAsia="en-US"/>
        </w:rPr>
        <w:t>E</w:t>
      </w:r>
    </w:p>
    <w:p w:rsidR="00322429" w:rsidP="00322429" w:rsidRDefault="00322429">
      <w:pPr>
        <w:spacing w:line="260" w:lineRule="atLeast"/>
        <w:rPr>
          <w:rFonts w:ascii="Times New Roman" w:hAnsi="Times New Roman"/>
          <w:color w:val="000000" w:themeColor="text1"/>
          <w:sz w:val="24"/>
        </w:rPr>
      </w:pPr>
    </w:p>
    <w:p w:rsidRPr="00322429" w:rsidR="00322429" w:rsidP="00322429" w:rsidRDefault="00322429">
      <w:pPr>
        <w:spacing w:line="260" w:lineRule="atLeast"/>
        <w:ind w:firstLine="284"/>
        <w:rPr>
          <w:rFonts w:ascii="Times New Roman" w:hAnsi="Times New Roman"/>
          <w:color w:val="000000" w:themeColor="text1"/>
          <w:sz w:val="24"/>
        </w:rPr>
      </w:pPr>
      <w:r w:rsidRPr="00322429">
        <w:rPr>
          <w:rFonts w:ascii="Times New Roman" w:hAnsi="Times New Roman"/>
          <w:color w:val="000000" w:themeColor="text1"/>
          <w:sz w:val="24"/>
        </w:rPr>
        <w:t>Na artikel 11.6d wordt een artikel ingevoegd, luidend:</w:t>
      </w:r>
    </w:p>
    <w:p w:rsidR="00322429" w:rsidP="00322429" w:rsidRDefault="00322429">
      <w:pPr>
        <w:spacing w:line="260" w:lineRule="atLeast"/>
        <w:rPr>
          <w:rFonts w:ascii="Times New Roman" w:hAnsi="Times New Roman"/>
          <w:b/>
          <w:color w:val="000000" w:themeColor="text1"/>
          <w:sz w:val="24"/>
        </w:rPr>
      </w:pPr>
    </w:p>
    <w:p w:rsidRPr="00322429" w:rsidR="00322429" w:rsidP="00322429" w:rsidRDefault="00322429">
      <w:pPr>
        <w:spacing w:line="260" w:lineRule="atLeast"/>
        <w:rPr>
          <w:rFonts w:ascii="Times New Roman" w:hAnsi="Times New Roman"/>
          <w:b/>
          <w:color w:val="000000" w:themeColor="text1"/>
          <w:sz w:val="24"/>
        </w:rPr>
      </w:pPr>
      <w:r w:rsidRPr="00322429">
        <w:rPr>
          <w:rFonts w:ascii="Times New Roman" w:hAnsi="Times New Roman"/>
          <w:b/>
          <w:color w:val="000000" w:themeColor="text1"/>
          <w:sz w:val="24"/>
        </w:rPr>
        <w:t xml:space="preserve">Artikel 11.6e. Overgangsbepaling leden examencommissie </w:t>
      </w:r>
    </w:p>
    <w:p w:rsidR="00322429" w:rsidP="00322429" w:rsidRDefault="00322429">
      <w:pPr>
        <w:spacing w:line="260" w:lineRule="atLeast"/>
        <w:rPr>
          <w:rFonts w:ascii="Times New Roman" w:hAnsi="Times New Roman"/>
          <w:color w:val="000000" w:themeColor="text1"/>
          <w:sz w:val="24"/>
        </w:rPr>
      </w:pPr>
    </w:p>
    <w:p w:rsidRPr="00322429" w:rsidR="00322429" w:rsidP="00322429" w:rsidRDefault="00322429">
      <w:pPr>
        <w:spacing w:line="260" w:lineRule="atLeast"/>
        <w:ind w:firstLine="284"/>
        <w:rPr>
          <w:rFonts w:ascii="Times New Roman" w:hAnsi="Times New Roman"/>
          <w:color w:val="000000" w:themeColor="text1"/>
          <w:sz w:val="24"/>
        </w:rPr>
      </w:pPr>
      <w:r w:rsidRPr="00322429">
        <w:rPr>
          <w:rFonts w:ascii="Times New Roman" w:hAnsi="Times New Roman"/>
          <w:color w:val="000000" w:themeColor="text1"/>
          <w:sz w:val="24"/>
        </w:rPr>
        <w:t xml:space="preserve">De leden van de examencommissie, bedoeld in artikel 7.4.7 zoals die bepaling luidde op de dag voorafgaand aan de inwerkingtreding van artikel II, onderdeel B, </w:t>
      </w:r>
      <w:r w:rsidR="007B0A4F">
        <w:rPr>
          <w:rFonts w:ascii="Times New Roman" w:hAnsi="Times New Roman"/>
          <w:color w:val="000000" w:themeColor="text1"/>
          <w:sz w:val="24"/>
        </w:rPr>
        <w:t xml:space="preserve">van </w:t>
      </w:r>
      <w:r w:rsidRPr="00322429">
        <w:rPr>
          <w:rFonts w:ascii="Times New Roman" w:hAnsi="Times New Roman"/>
          <w:color w:val="000000" w:themeColor="text1"/>
          <w:sz w:val="24"/>
        </w:rPr>
        <w:t>de wet van ……. tot wijziging van onder meer de Wet educatie en beroepsonderwijs inzake aanscherping van de eisen met betrekking tot examencommissies in het middelbaar beroepsonderwijs en een technische aanpassing (Stb. …….), worden aangemerkt als leden van de examencommissie, bedoeld in artikel 7.4.7 zoals luidend na inwerkingtreding van artikel II, onderdeel B, van voornoemde wet.</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b/>
          <w:sz w:val="24"/>
        </w:rPr>
      </w:pPr>
      <w:r w:rsidRPr="00322429">
        <w:rPr>
          <w:rFonts w:ascii="Times New Roman" w:hAnsi="Times New Roman"/>
          <w:b/>
          <w:sz w:val="24"/>
        </w:rPr>
        <w:t>ARTIKEL III. INTREKKING ARTIKEL IV VAN WET OVERGANG WETTELIJKE TAKEN KENNISCENTRA</w:t>
      </w:r>
    </w:p>
    <w:p w:rsidR="00322429" w:rsidP="00322429" w:rsidRDefault="00322429">
      <w:pPr>
        <w:spacing w:line="260" w:lineRule="atLeast"/>
        <w:rPr>
          <w:rFonts w:ascii="Times New Roman" w:hAnsi="Times New Roman"/>
          <w:sz w:val="24"/>
        </w:rPr>
      </w:pPr>
    </w:p>
    <w:p w:rsidR="00322429" w:rsidP="00D779AC" w:rsidRDefault="00322429">
      <w:pPr>
        <w:spacing w:line="260" w:lineRule="atLeast"/>
        <w:ind w:firstLine="284"/>
        <w:rPr>
          <w:rFonts w:ascii="Times New Roman" w:hAnsi="Times New Roman"/>
          <w:sz w:val="24"/>
        </w:rPr>
      </w:pPr>
      <w:r w:rsidRPr="00322429">
        <w:rPr>
          <w:rFonts w:ascii="Times New Roman" w:hAnsi="Times New Roman"/>
          <w:sz w:val="24"/>
        </w:rPr>
        <w:t>Artikel IV van de Wet van 16 april 2015 tot wijziging van onder meer de Wet educatie en beroepsonderwijs inzake overgang van de wettelijke taken van kenniscentra beroepsonderwijs bedrijfsleven naar de Samenwerkingsorganisatie beroepsonderwijs bedrijfsleven (Stb. 2015, 170) vervalt.</w:t>
      </w:r>
    </w:p>
    <w:p w:rsidR="00D779AC" w:rsidP="00D779AC" w:rsidRDefault="00D779AC">
      <w:pPr>
        <w:spacing w:line="260" w:lineRule="atLeast"/>
        <w:ind w:firstLine="284"/>
        <w:rPr>
          <w:rFonts w:ascii="Times New Roman" w:hAnsi="Times New Roman"/>
          <w:sz w:val="24"/>
        </w:rPr>
      </w:pPr>
    </w:p>
    <w:p w:rsidR="00D779AC" w:rsidP="00D779AC" w:rsidRDefault="00D779AC">
      <w:pPr>
        <w:spacing w:line="260" w:lineRule="atLeast"/>
        <w:ind w:firstLine="284"/>
        <w:rPr>
          <w:rFonts w:ascii="Times New Roman" w:hAnsi="Times New Roman"/>
          <w:sz w:val="24"/>
        </w:rPr>
      </w:pPr>
    </w:p>
    <w:p w:rsidRPr="00D779AC" w:rsidR="00D779AC" w:rsidP="00D779AC" w:rsidRDefault="00D779AC">
      <w:pPr>
        <w:spacing w:line="260" w:lineRule="atLeast"/>
        <w:rPr>
          <w:rFonts w:ascii="Times New Roman" w:hAnsi="Times New Roman"/>
          <w:b/>
          <w:sz w:val="24"/>
        </w:rPr>
      </w:pPr>
      <w:r w:rsidRPr="00D779AC">
        <w:rPr>
          <w:rFonts w:ascii="Times New Roman" w:hAnsi="Times New Roman"/>
          <w:b/>
          <w:sz w:val="24"/>
        </w:rPr>
        <w:t>ARTIKEL IIIA. EVALUATIEBEPALING</w:t>
      </w:r>
    </w:p>
    <w:p w:rsidRPr="00D779AC" w:rsidR="00D779AC" w:rsidP="00D779AC" w:rsidRDefault="00D779AC">
      <w:pPr>
        <w:spacing w:line="260" w:lineRule="atLeast"/>
        <w:ind w:firstLine="284"/>
        <w:rPr>
          <w:rFonts w:ascii="Times New Roman" w:hAnsi="Times New Roman"/>
          <w:b/>
          <w:sz w:val="24"/>
        </w:rPr>
      </w:pPr>
    </w:p>
    <w:p w:rsidRPr="00D779AC" w:rsidR="00D779AC" w:rsidP="00D779AC" w:rsidRDefault="00D779AC">
      <w:pPr>
        <w:spacing w:line="260" w:lineRule="atLeast"/>
        <w:ind w:firstLine="284"/>
        <w:rPr>
          <w:rFonts w:ascii="Times New Roman" w:hAnsi="Times New Roman"/>
          <w:sz w:val="24"/>
        </w:rPr>
      </w:pPr>
      <w:r w:rsidRPr="00D779AC">
        <w:rPr>
          <w:rFonts w:ascii="Times New Roman" w:hAnsi="Times New Roman"/>
          <w:sz w:val="24"/>
        </w:rPr>
        <w:t>Onze Minister van Onderwijs, Cultuur en Wetenschap zendt binnen vijf jaar na de inwerkingtreding van deze wet aan de Staten-Generaal een verslag over de doeltreffendheid en de effecten van deze wet in de praktijk.</w:t>
      </w:r>
    </w:p>
    <w:p w:rsidR="00322429" w:rsidP="00322429" w:rsidRDefault="00322429">
      <w:pPr>
        <w:spacing w:line="260" w:lineRule="atLeast"/>
        <w:rPr>
          <w:rFonts w:ascii="Times New Roman" w:hAnsi="Times New Roman"/>
          <w:b/>
          <w:sz w:val="24"/>
        </w:rPr>
      </w:pPr>
    </w:p>
    <w:p w:rsidRPr="00322429" w:rsidR="00D779AC" w:rsidP="00322429" w:rsidRDefault="00D779AC">
      <w:pPr>
        <w:spacing w:line="260" w:lineRule="atLeast"/>
        <w:rPr>
          <w:rFonts w:ascii="Times New Roman" w:hAnsi="Times New Roman"/>
          <w:b/>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b/>
          <w:sz w:val="24"/>
        </w:rPr>
        <w:t>ARTIKEL IV. INWERKINGTREDING</w:t>
      </w: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t>Deze wet treedt in werking op een bij koninklijk besluit te bepalen tijdstip dat voor de verschillende artikelen en onderdelen daarvan verschillend kan worden vastgesteld.</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ind w:firstLine="284"/>
        <w:rPr>
          <w:rFonts w:ascii="Times New Roman" w:hAnsi="Times New Roman"/>
          <w:sz w:val="24"/>
        </w:rPr>
      </w:pPr>
      <w:r w:rsidRPr="0032242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r w:rsidRPr="00322429">
        <w:rPr>
          <w:rFonts w:ascii="Times New Roman" w:hAnsi="Times New Roman"/>
          <w:sz w:val="24"/>
        </w:rPr>
        <w:t>Gegeven</w:t>
      </w: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00322429" w:rsidP="00322429" w:rsidRDefault="00322429">
      <w:pPr>
        <w:spacing w:line="260" w:lineRule="atLeast"/>
        <w:rPr>
          <w:rFonts w:ascii="Times New Roman" w:hAnsi="Times New Roman"/>
          <w:sz w:val="24"/>
        </w:rPr>
      </w:pPr>
    </w:p>
    <w:p w:rsidR="00322429" w:rsidP="00322429" w:rsidRDefault="00322429">
      <w:pPr>
        <w:spacing w:line="260" w:lineRule="atLeast"/>
        <w:rPr>
          <w:rFonts w:ascii="Times New Roman" w:hAnsi="Times New Roman"/>
          <w:sz w:val="24"/>
        </w:rPr>
      </w:pPr>
    </w:p>
    <w:p w:rsidRPr="00322429" w:rsidR="00322429" w:rsidP="00322429" w:rsidRDefault="00322429">
      <w:pPr>
        <w:spacing w:line="260" w:lineRule="atLeast"/>
        <w:rPr>
          <w:rFonts w:ascii="Times New Roman" w:hAnsi="Times New Roman"/>
          <w:sz w:val="24"/>
        </w:rPr>
      </w:pPr>
    </w:p>
    <w:p w:rsidR="00322429" w:rsidP="00322429" w:rsidRDefault="00322429">
      <w:pPr>
        <w:spacing w:line="260" w:lineRule="atLeast"/>
        <w:rPr>
          <w:rFonts w:ascii="Times New Roman" w:hAnsi="Times New Roman"/>
          <w:sz w:val="24"/>
        </w:rPr>
      </w:pPr>
      <w:r w:rsidRPr="00322429">
        <w:rPr>
          <w:rFonts w:ascii="Times New Roman" w:hAnsi="Times New Roman"/>
          <w:sz w:val="24"/>
        </w:rPr>
        <w:t>De Minister van Onderwijs, Cultuur en Wetenschap,</w:t>
      </w:r>
    </w:p>
    <w:p w:rsidRPr="00322429" w:rsidR="00D779AC" w:rsidP="00D779AC" w:rsidRDefault="00D779AC">
      <w:pPr>
        <w:spacing w:line="260" w:lineRule="atLeast"/>
        <w:rPr>
          <w:rFonts w:ascii="Times New Roman" w:hAnsi="Times New Roman"/>
          <w:sz w:val="24"/>
        </w:rPr>
      </w:pPr>
    </w:p>
    <w:p w:rsidRPr="00322429" w:rsidR="00D779AC" w:rsidP="00D779AC" w:rsidRDefault="00D779AC">
      <w:pPr>
        <w:spacing w:line="260" w:lineRule="atLeast"/>
        <w:rPr>
          <w:rFonts w:ascii="Times New Roman" w:hAnsi="Times New Roman"/>
          <w:sz w:val="24"/>
        </w:rPr>
      </w:pPr>
    </w:p>
    <w:p w:rsidRPr="00322429" w:rsidR="00D779AC" w:rsidP="00D779AC" w:rsidRDefault="00D779AC">
      <w:pPr>
        <w:spacing w:line="260" w:lineRule="atLeast"/>
        <w:rPr>
          <w:rFonts w:ascii="Times New Roman" w:hAnsi="Times New Roman"/>
          <w:sz w:val="24"/>
        </w:rPr>
      </w:pPr>
    </w:p>
    <w:p w:rsidRPr="00322429" w:rsidR="00D779AC" w:rsidP="00D779AC" w:rsidRDefault="00D779AC">
      <w:pPr>
        <w:spacing w:line="260" w:lineRule="atLeast"/>
        <w:rPr>
          <w:rFonts w:ascii="Times New Roman" w:hAnsi="Times New Roman"/>
          <w:sz w:val="24"/>
        </w:rPr>
      </w:pPr>
    </w:p>
    <w:p w:rsidRPr="00322429" w:rsidR="00D779AC" w:rsidP="00D779AC" w:rsidRDefault="00D779AC">
      <w:pPr>
        <w:spacing w:line="260" w:lineRule="atLeast"/>
        <w:rPr>
          <w:rFonts w:ascii="Times New Roman" w:hAnsi="Times New Roman"/>
          <w:sz w:val="24"/>
        </w:rPr>
      </w:pPr>
    </w:p>
    <w:p w:rsidRPr="00322429" w:rsidR="00D779AC" w:rsidP="00D779AC" w:rsidRDefault="00D779AC">
      <w:pPr>
        <w:spacing w:line="260" w:lineRule="atLeast"/>
        <w:rPr>
          <w:rFonts w:ascii="Times New Roman" w:hAnsi="Times New Roman"/>
          <w:sz w:val="24"/>
        </w:rPr>
      </w:pPr>
    </w:p>
    <w:p w:rsidR="00D779AC" w:rsidP="00D779AC" w:rsidRDefault="00D779AC">
      <w:pPr>
        <w:spacing w:line="260" w:lineRule="atLeast"/>
        <w:rPr>
          <w:rFonts w:ascii="Times New Roman" w:hAnsi="Times New Roman"/>
          <w:sz w:val="24"/>
        </w:rPr>
      </w:pPr>
    </w:p>
    <w:p w:rsidR="00D779AC" w:rsidP="00D779AC" w:rsidRDefault="00D779AC">
      <w:pPr>
        <w:spacing w:line="260" w:lineRule="atLeast"/>
        <w:rPr>
          <w:rFonts w:ascii="Times New Roman" w:hAnsi="Times New Roman"/>
          <w:sz w:val="24"/>
        </w:rPr>
      </w:pPr>
    </w:p>
    <w:p w:rsidRPr="00322429" w:rsidR="00D779AC" w:rsidP="00D779AC" w:rsidRDefault="00D779AC">
      <w:pPr>
        <w:spacing w:line="260" w:lineRule="atLeast"/>
        <w:rPr>
          <w:rFonts w:ascii="Times New Roman" w:hAnsi="Times New Roman"/>
          <w:sz w:val="24"/>
        </w:rPr>
      </w:pPr>
    </w:p>
    <w:p w:rsidRPr="00322429" w:rsidR="00D779AC" w:rsidP="00D779AC" w:rsidRDefault="00D779AC">
      <w:pPr>
        <w:spacing w:line="260" w:lineRule="atLeast"/>
        <w:rPr>
          <w:rFonts w:ascii="Times New Roman" w:hAnsi="Times New Roman"/>
          <w:sz w:val="24"/>
        </w:rPr>
      </w:pPr>
      <w:r w:rsidRPr="00322429">
        <w:rPr>
          <w:rFonts w:ascii="Times New Roman" w:hAnsi="Times New Roman"/>
          <w:sz w:val="24"/>
        </w:rPr>
        <w:t>De Minister van Onderwijs, Cultuur en Wetenschap,</w:t>
      </w:r>
    </w:p>
    <w:p w:rsidRPr="00322429" w:rsidR="00D779AC" w:rsidP="00322429" w:rsidRDefault="00D779AC">
      <w:pPr>
        <w:spacing w:line="260" w:lineRule="atLeast"/>
        <w:rPr>
          <w:rFonts w:ascii="Times New Roman" w:hAnsi="Times New Roman"/>
          <w:sz w:val="24"/>
        </w:rPr>
      </w:pPr>
      <w:bookmarkStart w:name="_GoBack" w:id="0"/>
      <w:bookmarkEnd w:id="0"/>
    </w:p>
    <w:sectPr w:rsidRPr="00322429" w:rsidR="00D779AC"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29" w:rsidRDefault="00322429">
      <w:pPr>
        <w:spacing w:line="20" w:lineRule="exact"/>
      </w:pPr>
    </w:p>
  </w:endnote>
  <w:endnote w:type="continuationSeparator" w:id="0">
    <w:p w:rsidR="00322429" w:rsidRDefault="00322429">
      <w:pPr>
        <w:pStyle w:val="Amendement"/>
      </w:pPr>
      <w:r>
        <w:rPr>
          <w:b w:val="0"/>
          <w:bCs w:val="0"/>
        </w:rPr>
        <w:t xml:space="preserve"> </w:t>
      </w:r>
    </w:p>
  </w:endnote>
  <w:endnote w:type="continuationNotice" w:id="1">
    <w:p w:rsidR="00322429" w:rsidRDefault="0032242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779AC">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29" w:rsidRDefault="00322429">
      <w:pPr>
        <w:pStyle w:val="Amendement"/>
      </w:pPr>
      <w:r>
        <w:rPr>
          <w:b w:val="0"/>
          <w:bCs w:val="0"/>
        </w:rPr>
        <w:separator/>
      </w:r>
    </w:p>
  </w:footnote>
  <w:footnote w:type="continuationSeparator" w:id="0">
    <w:p w:rsidR="00322429" w:rsidRDefault="00322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264C"/>
    <w:multiLevelType w:val="hybridMultilevel"/>
    <w:tmpl w:val="C8E6A4A2"/>
    <w:lvl w:ilvl="0" w:tplc="F65A8EAC">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nsid w:val="560415BC"/>
    <w:multiLevelType w:val="hybridMultilevel"/>
    <w:tmpl w:val="F28A344A"/>
    <w:lvl w:ilvl="0" w:tplc="6CC8BD92">
      <w:start w:val="1"/>
      <w:numFmt w:val="lowerLetter"/>
      <w:lvlText w:val="%1."/>
      <w:lvlJc w:val="left"/>
      <w:pPr>
        <w:ind w:left="502" w:hanging="360"/>
      </w:pPr>
      <w:rPr>
        <w:rFonts w:ascii="Verdana" w:eastAsia="Times New Roman" w:hAnsi="Verdana" w:cs="Times New Roman"/>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29"/>
    <w:rsid w:val="00012DBE"/>
    <w:rsid w:val="000A1D81"/>
    <w:rsid w:val="00111ED3"/>
    <w:rsid w:val="001C190E"/>
    <w:rsid w:val="002168F4"/>
    <w:rsid w:val="002A727C"/>
    <w:rsid w:val="00322429"/>
    <w:rsid w:val="005D2707"/>
    <w:rsid w:val="00606255"/>
    <w:rsid w:val="006B607A"/>
    <w:rsid w:val="007B0A4F"/>
    <w:rsid w:val="007D451C"/>
    <w:rsid w:val="00826224"/>
    <w:rsid w:val="00930A23"/>
    <w:rsid w:val="009C7354"/>
    <w:rsid w:val="009E6D7F"/>
    <w:rsid w:val="00A11E73"/>
    <w:rsid w:val="00A2521E"/>
    <w:rsid w:val="00AE436A"/>
    <w:rsid w:val="00C135B1"/>
    <w:rsid w:val="00C92DF8"/>
    <w:rsid w:val="00CB3578"/>
    <w:rsid w:val="00D20AFA"/>
    <w:rsid w:val="00D55648"/>
    <w:rsid w:val="00D779AC"/>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322429"/>
    <w:pPr>
      <w:spacing w:line="240" w:lineRule="atLeast"/>
      <w:ind w:left="720"/>
      <w:contextualSpacing/>
    </w:pPr>
    <w:rPr>
      <w:sz w:val="18"/>
    </w:rPr>
  </w:style>
  <w:style w:type="paragraph" w:customStyle="1" w:styleId="amfin">
    <w:name w:val="amfin"/>
    <w:rsid w:val="00D77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322429"/>
    <w:pPr>
      <w:spacing w:line="240" w:lineRule="atLeast"/>
      <w:ind w:left="720"/>
      <w:contextualSpacing/>
    </w:pPr>
    <w:rPr>
      <w:sz w:val="18"/>
    </w:rPr>
  </w:style>
  <w:style w:type="paragraph" w:customStyle="1" w:styleId="amfin">
    <w:name w:val="amfin"/>
    <w:rsid w:val="00D77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microsoft.com/office/2007/relationships/stylesWithEffects" Target="stylesWithEffect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h1711\AppData\Local\Microsoft\Windows\Temporary%20Internet%20Files\Content.MSO\5222734C.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2288</ap:Words>
  <ap:Characters>13119</ap:Characters>
  <ap:DocSecurity>4</ap:DocSecurity>
  <ap:Lines>109</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2016-12-20T15:44:00.0000000Z</dcterms:created>
  <dcterms:modified xsi:type="dcterms:W3CDTF">2016-12-20T15:44:00.0000000Z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0x010100B67B5242A9FA9E42BA3A8F0F10DC7AF1</vt:lpwstr>
  </property>
</Properties>
</file>