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382" w:rsidP="00003420" w:rsidRDefault="00376382">
      <w:pPr>
        <w:ind w:firstLine="708"/>
        <w:rPr>
          <w:b/>
          <w:color w:val="17365D"/>
          <w:sz w:val="24"/>
          <w:szCs w:val="24"/>
        </w:rPr>
      </w:pPr>
    </w:p>
    <w:p w:rsidR="00D609F5" w:rsidP="007C47F4" w:rsidRDefault="00D609F5">
      <w:pPr>
        <w:rPr>
          <w:b/>
          <w:color w:val="17365D"/>
          <w:sz w:val="22"/>
          <w:szCs w:val="22"/>
        </w:rPr>
      </w:pPr>
    </w:p>
    <w:p w:rsidR="007C47F4" w:rsidP="007C47F4" w:rsidRDefault="009E50DE">
      <w:pPr>
        <w:rPr>
          <w:b/>
          <w:color w:val="17365D"/>
          <w:sz w:val="22"/>
          <w:szCs w:val="22"/>
        </w:rPr>
      </w:pPr>
      <w:proofErr w:type="spellStart"/>
      <w:r>
        <w:rPr>
          <w:b/>
          <w:color w:val="17365D"/>
          <w:sz w:val="22"/>
          <w:szCs w:val="22"/>
        </w:rPr>
        <w:t>Position</w:t>
      </w:r>
      <w:proofErr w:type="spellEnd"/>
      <w:r>
        <w:rPr>
          <w:b/>
          <w:color w:val="17365D"/>
          <w:sz w:val="22"/>
          <w:szCs w:val="22"/>
        </w:rPr>
        <w:t xml:space="preserve"> paper </w:t>
      </w:r>
      <w:r w:rsidR="00EF7D76">
        <w:rPr>
          <w:b/>
          <w:color w:val="17365D"/>
          <w:sz w:val="22"/>
          <w:szCs w:val="22"/>
        </w:rPr>
        <w:t xml:space="preserve">rondetafelgesprek </w:t>
      </w:r>
      <w:r>
        <w:rPr>
          <w:b/>
          <w:color w:val="17365D"/>
          <w:sz w:val="22"/>
          <w:szCs w:val="22"/>
        </w:rPr>
        <w:t xml:space="preserve">inzake de Wet uitvoering antidopingbeleid </w:t>
      </w:r>
    </w:p>
    <w:p w:rsidRPr="00860C6F" w:rsidR="00860C6F" w:rsidP="007C47F4" w:rsidRDefault="00860C6F"/>
    <w:p w:rsidRPr="002811EB" w:rsidR="00AD6AFA" w:rsidP="001F3146" w:rsidRDefault="009E50DE">
      <w:pPr>
        <w:pStyle w:val="Kop1"/>
        <w:rPr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Douane</w:t>
      </w:r>
      <w:r w:rsidRPr="002811EB" w:rsidR="00AD6AFA">
        <w:rPr>
          <w:color w:val="auto"/>
          <w:sz w:val="20"/>
          <w:szCs w:val="20"/>
        </w:rPr>
        <w:t xml:space="preserve"> </w:t>
      </w:r>
    </w:p>
    <w:p w:rsidR="009E50DE" w:rsidP="001F675A" w:rsidRDefault="009E50DE">
      <w:r>
        <w:t>De Douane is onderdeel van de Belastingdienst. De Belastingdienst valt onder het ministerie van Financiën. De Douane is belast met het toezicht op de in-, uit- en doorvoer van goederen.</w:t>
      </w:r>
    </w:p>
    <w:p w:rsidR="009E50DE" w:rsidP="001F675A" w:rsidRDefault="009E50DE"/>
    <w:p w:rsidR="009E50DE" w:rsidP="001F675A" w:rsidRDefault="009E50DE">
      <w:r>
        <w:t xml:space="preserve">De Douane controleert en bevordert de veiligheid en (fiscale) integriteit van het buitengrensoverschrijdende goederenverkeer en draagt </w:t>
      </w:r>
      <w:r w:rsidR="00EF7D76">
        <w:t xml:space="preserve">daarbij </w:t>
      </w:r>
      <w:r>
        <w:t>zorg voor heffing en i</w:t>
      </w:r>
      <w:r w:rsidR="009D3443">
        <w:t>nning van de accijns, verbruiksbelasting</w:t>
      </w:r>
      <w:r>
        <w:t xml:space="preserve"> en de in Europees verband vastgestelde invoerrechten</w:t>
      </w:r>
      <w:r w:rsidR="00EF7D76">
        <w:t xml:space="preserve">. </w:t>
      </w:r>
    </w:p>
    <w:p w:rsidR="00EF7D76" w:rsidP="001F675A" w:rsidRDefault="00EF7D76"/>
    <w:p w:rsidR="00EF7D76" w:rsidP="001F675A" w:rsidRDefault="00EF7D76">
      <w:r>
        <w:t xml:space="preserve">De Douane werkt </w:t>
      </w:r>
      <w:r w:rsidR="00003420">
        <w:t>voor taken vanuit</w:t>
      </w:r>
      <w:r w:rsidR="00431233">
        <w:t xml:space="preserve"> de </w:t>
      </w:r>
      <w:r w:rsidR="005A6152">
        <w:t xml:space="preserve">Geneesmiddelenwet en de </w:t>
      </w:r>
      <w:r w:rsidR="00431233">
        <w:t xml:space="preserve">Opiumwet </w:t>
      </w:r>
      <w:r>
        <w:t xml:space="preserve">samen met het </w:t>
      </w:r>
      <w:r w:rsidR="00431233">
        <w:t>de Inspectie voor de Gezondheidszorg. De samenwerking</w:t>
      </w:r>
      <w:r w:rsidR="00003420">
        <w:t xml:space="preserve"> is</w:t>
      </w:r>
      <w:r w:rsidR="00431233">
        <w:t xml:space="preserve"> vastgelegd in een Convenant met het Ministerie van Volksgezondheid</w:t>
      </w:r>
      <w:r w:rsidR="005A6152">
        <w:t>,</w:t>
      </w:r>
      <w:r w:rsidR="00431233">
        <w:t xml:space="preserve"> Welzijn en Sport. </w:t>
      </w:r>
      <w:r w:rsidR="001D7014">
        <w:t xml:space="preserve">Het kan zijn dat bij de uitoefening van die taak de Douane geneesmiddelen en opiumwetmiddelen aantreft die  </w:t>
      </w:r>
      <w:r w:rsidR="00550254">
        <w:t>a</w:t>
      </w:r>
      <w:r w:rsidR="00003420">
        <w:t>ls doping worden aangemerkt</w:t>
      </w:r>
      <w:r w:rsidR="00550254">
        <w:t>.</w:t>
      </w:r>
    </w:p>
    <w:p w:rsidRPr="002811EB" w:rsidR="001F3146" w:rsidP="001F3146" w:rsidRDefault="009E50DE">
      <w:pPr>
        <w:pStyle w:val="Kop1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Douane</w:t>
      </w:r>
      <w:r w:rsidR="00EF7D76">
        <w:rPr>
          <w:b/>
          <w:color w:val="auto"/>
          <w:sz w:val="20"/>
          <w:szCs w:val="20"/>
        </w:rPr>
        <w:t xml:space="preserve"> en</w:t>
      </w:r>
      <w:r w:rsidR="00F97E90">
        <w:rPr>
          <w:b/>
          <w:color w:val="auto"/>
          <w:sz w:val="20"/>
          <w:szCs w:val="20"/>
        </w:rPr>
        <w:t xml:space="preserve"> de</w:t>
      </w:r>
      <w:r>
        <w:rPr>
          <w:b/>
          <w:color w:val="auto"/>
          <w:sz w:val="20"/>
          <w:szCs w:val="20"/>
        </w:rPr>
        <w:t xml:space="preserve"> Wet uitvoering antidopingbeleid</w:t>
      </w:r>
    </w:p>
    <w:p w:rsidR="007704DA" w:rsidP="00200B0B" w:rsidRDefault="009E50DE">
      <w:r>
        <w:t xml:space="preserve">In de </w:t>
      </w:r>
      <w:r w:rsidR="00F97E90">
        <w:t>Memorie van T</w:t>
      </w:r>
      <w:r>
        <w:t>oelichting</w:t>
      </w:r>
      <w:r w:rsidR="009D3443">
        <w:t xml:space="preserve"> van</w:t>
      </w:r>
      <w:r w:rsidR="004F3D6F">
        <w:t xml:space="preserve"> het Wetvoorstel uitvoering antidopingbeleid is opgenomen dat de samenwerking tussen de D</w:t>
      </w:r>
      <w:r w:rsidR="00EF7D76">
        <w:t>opingautoriteit</w:t>
      </w:r>
      <w:r w:rsidR="009D3443">
        <w:t xml:space="preserve"> en Douane gaat over</w:t>
      </w:r>
      <w:r w:rsidR="004F3D6F">
        <w:t xml:space="preserve"> de situatie wanneer de Douane een partij stoffen aantreft die als doping wordt aangeduid of waarvan het vermoeden bestaat dat het gaat om doping. De </w:t>
      </w:r>
      <w:r w:rsidR="00EF7D76">
        <w:t xml:space="preserve">Dopingautoriteit </w:t>
      </w:r>
      <w:r w:rsidR="004F3D6F">
        <w:t>acht het wenselijk dat de informatie</w:t>
      </w:r>
      <w:r w:rsidR="00F97E90">
        <w:t>,</w:t>
      </w:r>
      <w:r w:rsidR="004F3D6F">
        <w:t xml:space="preserve"> die de Douane over deze bevindingen heeft</w:t>
      </w:r>
      <w:r w:rsidR="00F97E90">
        <w:t>,</w:t>
      </w:r>
      <w:r w:rsidR="004F3D6F">
        <w:t xml:space="preserve"> gedeeld kan worden met de </w:t>
      </w:r>
      <w:r w:rsidR="00EF7D76">
        <w:t>Dopingautoriteit</w:t>
      </w:r>
      <w:r w:rsidR="004F3D6F">
        <w:t xml:space="preserve"> zodat die de informatie kan gebruiken voor het constateren van mogelijke dopingovertredingen.</w:t>
      </w:r>
    </w:p>
    <w:p w:rsidRPr="00B82670" w:rsidR="00402D4B" w:rsidP="00E43252" w:rsidRDefault="004F3D6F">
      <w:pPr>
        <w:pStyle w:val="Kop1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 xml:space="preserve">Wettelijk kader </w:t>
      </w:r>
    </w:p>
    <w:p w:rsidR="00D642D3" w:rsidP="007704DA" w:rsidRDefault="00D642D3">
      <w:pPr>
        <w:pStyle w:val="Huisstijl-Standaard"/>
        <w:tabs>
          <w:tab w:val="left" w:pos="4440"/>
        </w:tabs>
      </w:pPr>
      <w:r>
        <w:t xml:space="preserve">De samenwerking tussen de </w:t>
      </w:r>
      <w:r w:rsidR="00EF7D76">
        <w:t>Dopingautoriteit</w:t>
      </w:r>
      <w:r>
        <w:t xml:space="preserve"> en Douane zal op verzoek van de </w:t>
      </w:r>
      <w:r w:rsidR="00EF7D76">
        <w:t>Dopingautoriteit</w:t>
      </w:r>
      <w:r w:rsidR="00431233">
        <w:t xml:space="preserve"> </w:t>
      </w:r>
      <w:r>
        <w:t>zijn grondslag krijgen in de Algemene douanewet. Ar</w:t>
      </w:r>
      <w:r w:rsidR="00F90434">
        <w:t>tikel 1:33, derd</w:t>
      </w:r>
      <w:r w:rsidR="009D3443">
        <w:t>e</w:t>
      </w:r>
      <w:r>
        <w:t xml:space="preserve"> </w:t>
      </w:r>
      <w:r w:rsidR="00F90434">
        <w:t xml:space="preserve">lid </w:t>
      </w:r>
      <w:bookmarkStart w:name="_GoBack" w:id="0"/>
      <w:bookmarkEnd w:id="0"/>
      <w:r>
        <w:t xml:space="preserve">van de Algemene douanewet, geeft de basis om de benodigde informatie met de </w:t>
      </w:r>
      <w:r w:rsidR="00EF7D76">
        <w:t>Dopingautoriteit</w:t>
      </w:r>
      <w:r>
        <w:t xml:space="preserve"> uit te wisselen. Hiervoor is het evenwel noodzakelijk dat de Wet uitvoering antidopingbeleid wordt opgenomen in de bijlage van de Algemene douanewet zoals bedoeld in artikel 1:1 van die wet. Hiervoor moet een algemene maatregel van bestuur in procedure worden gebracht.</w:t>
      </w:r>
    </w:p>
    <w:p w:rsidR="00D642D3" w:rsidP="007704DA" w:rsidRDefault="00D642D3">
      <w:pPr>
        <w:pStyle w:val="Huisstijl-Standaard"/>
        <w:tabs>
          <w:tab w:val="left" w:pos="4440"/>
        </w:tabs>
      </w:pPr>
    </w:p>
    <w:p w:rsidRPr="00B82670" w:rsidR="00D642D3" w:rsidP="00D642D3" w:rsidRDefault="00D642D3">
      <w:pPr>
        <w:pStyle w:val="Kop1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 xml:space="preserve">De informatie </w:t>
      </w:r>
    </w:p>
    <w:p w:rsidR="00D642D3" w:rsidP="007704DA" w:rsidRDefault="00D642D3">
      <w:pPr>
        <w:pStyle w:val="Huisstijl-Standaard"/>
        <w:tabs>
          <w:tab w:val="left" w:pos="4440"/>
        </w:tabs>
      </w:pPr>
      <w:r>
        <w:t xml:space="preserve">De </w:t>
      </w:r>
      <w:r w:rsidR="00003420">
        <w:t xml:space="preserve">ZBO </w:t>
      </w:r>
      <w:r w:rsidR="00EF7D76">
        <w:t>Dopingautoriteit</w:t>
      </w:r>
      <w:r w:rsidR="0044721B">
        <w:t xml:space="preserve"> </w:t>
      </w:r>
      <w:r>
        <w:t>zal</w:t>
      </w:r>
      <w:r w:rsidR="00003420">
        <w:t xml:space="preserve"> voor de uitvoering van de publieksrechtelijke taak</w:t>
      </w:r>
      <w:r>
        <w:t xml:space="preserve"> in haar verzoek aan de Douane moeten aangeven welke informatie zij kan gebruiken voor het constateren van mogelijke dopingovertredingen. De Douane kan dan</w:t>
      </w:r>
      <w:r w:rsidR="006C12F0">
        <w:t xml:space="preserve"> de bij haar beschikbare gegevens aanhouden tegen de</w:t>
      </w:r>
      <w:r>
        <w:t xml:space="preserve"> gevraagde informatie</w:t>
      </w:r>
      <w:r w:rsidR="006C12F0">
        <w:t xml:space="preserve">. </w:t>
      </w:r>
      <w:r w:rsidR="006C7789">
        <w:t>De Douane kan de informatie</w:t>
      </w:r>
      <w:r>
        <w:t xml:space="preserve"> overeenkomstig het </w:t>
      </w:r>
      <w:r w:rsidR="006C12F0">
        <w:t>wettelijke kader verstrekken voor</w:t>
      </w:r>
      <w:r w:rsidR="00F97E90">
        <w:t xml:space="preserve"> het aangegeven doel:</w:t>
      </w:r>
      <w:r>
        <w:t xml:space="preserve"> het constateren van mogelijke dopingovertredingen. </w:t>
      </w:r>
    </w:p>
    <w:p w:rsidR="00534A6B" w:rsidP="007704DA" w:rsidRDefault="00534A6B">
      <w:pPr>
        <w:pStyle w:val="Huisstijl-Standaard"/>
        <w:tabs>
          <w:tab w:val="left" w:pos="4440"/>
        </w:tabs>
      </w:pPr>
    </w:p>
    <w:p w:rsidRPr="00161FBB" w:rsidR="006C12F0" w:rsidP="007704DA" w:rsidRDefault="006C12F0">
      <w:pPr>
        <w:pStyle w:val="Huisstijl-Standaard"/>
        <w:tabs>
          <w:tab w:val="left" w:pos="4440"/>
        </w:tabs>
      </w:pPr>
    </w:p>
    <w:sectPr w:rsidRPr="00161FBB" w:rsidR="006C12F0" w:rsidSect="00D609F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9" w:right="2125" w:bottom="1418" w:left="1418" w:header="709" w:footer="709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59A" w:rsidRDefault="00BD259A" w:rsidP="008803F9">
      <w:r>
        <w:separator/>
      </w:r>
    </w:p>
  </w:endnote>
  <w:endnote w:type="continuationSeparator" w:id="0">
    <w:p w:rsidR="00BD259A" w:rsidRDefault="00BD259A" w:rsidP="00880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5093604"/>
      <w:docPartObj>
        <w:docPartGallery w:val="Page Numbers (Bottom of Page)"/>
        <w:docPartUnique/>
      </w:docPartObj>
    </w:sdtPr>
    <w:sdtEndPr/>
    <w:sdtContent>
      <w:p w:rsidR="001802DE" w:rsidRDefault="00CC4933">
        <w:pPr>
          <w:pStyle w:val="Voettekst"/>
          <w:jc w:val="right"/>
        </w:pPr>
        <w:r>
          <w:fldChar w:fldCharType="begin"/>
        </w:r>
        <w:r w:rsidR="001802DE">
          <w:instrText>PAGE   \* MERGEFORMAT</w:instrText>
        </w:r>
        <w:r>
          <w:fldChar w:fldCharType="separate"/>
        </w:r>
        <w:r w:rsidR="00F90434">
          <w:rPr>
            <w:noProof/>
          </w:rPr>
          <w:t>2</w:t>
        </w:r>
        <w:r>
          <w:fldChar w:fldCharType="end"/>
        </w:r>
      </w:p>
    </w:sdtContent>
  </w:sdt>
  <w:p w:rsidR="00D153C6" w:rsidRDefault="00D153C6" w:rsidP="008803F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1680731"/>
      <w:docPartObj>
        <w:docPartGallery w:val="Page Numbers (Bottom of Page)"/>
        <w:docPartUnique/>
      </w:docPartObj>
    </w:sdtPr>
    <w:sdtEndPr/>
    <w:sdtContent>
      <w:p w:rsidR="004B473F" w:rsidRDefault="00CC4933">
        <w:pPr>
          <w:pStyle w:val="Voettekst"/>
          <w:jc w:val="right"/>
        </w:pPr>
        <w:r>
          <w:fldChar w:fldCharType="begin"/>
        </w:r>
        <w:r w:rsidR="004B473F">
          <w:instrText>PAGE   \* MERGEFORMAT</w:instrText>
        </w:r>
        <w:r>
          <w:fldChar w:fldCharType="separate"/>
        </w:r>
        <w:r w:rsidR="00F90434">
          <w:rPr>
            <w:noProof/>
          </w:rPr>
          <w:t>1</w:t>
        </w:r>
        <w:r>
          <w:fldChar w:fldCharType="end"/>
        </w:r>
      </w:p>
    </w:sdtContent>
  </w:sdt>
  <w:p w:rsidR="00D153C6" w:rsidRPr="00376382" w:rsidRDefault="00D153C6" w:rsidP="008803F9">
    <w:pPr>
      <w:pStyle w:val="Voettekst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59A" w:rsidRDefault="00BD259A" w:rsidP="008803F9">
      <w:r>
        <w:separator/>
      </w:r>
    </w:p>
  </w:footnote>
  <w:footnote w:type="continuationSeparator" w:id="0">
    <w:p w:rsidR="00BD259A" w:rsidRDefault="00BD259A" w:rsidP="008803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3C6" w:rsidRDefault="00D153C6" w:rsidP="008803F9">
    <w:pPr>
      <w:pStyle w:val="Koptekst"/>
    </w:pPr>
  </w:p>
  <w:p w:rsidR="00D153C6" w:rsidRDefault="00D153C6" w:rsidP="008803F9">
    <w:pPr>
      <w:pStyle w:val="Koptekst"/>
    </w:pPr>
  </w:p>
  <w:p w:rsidR="00D153C6" w:rsidRDefault="00D153C6" w:rsidP="008803F9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3C6" w:rsidRDefault="00D153C6" w:rsidP="007C47F4">
    <w:pPr>
      <w:pStyle w:val="Koptekst"/>
      <w:tabs>
        <w:tab w:val="clear" w:pos="4536"/>
        <w:tab w:val="clear" w:pos="9072"/>
        <w:tab w:val="center" w:pos="4535"/>
      </w:tabs>
    </w:pPr>
    <w:r>
      <w:rPr>
        <w:noProof/>
        <w:lang w:eastAsia="nl-NL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2700655</wp:posOffset>
          </wp:positionH>
          <wp:positionV relativeFrom="paragraph">
            <wp:posOffset>-454025</wp:posOffset>
          </wp:positionV>
          <wp:extent cx="1014730" cy="1003935"/>
          <wp:effectExtent l="0" t="0" r="0" b="5715"/>
          <wp:wrapTopAndBottom/>
          <wp:docPr id="13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uane Rijks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730" cy="1003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153C6" w:rsidRDefault="00D153C6" w:rsidP="00DE18A2">
    <w:pPr>
      <w:pStyle w:val="Koptekst"/>
      <w:tabs>
        <w:tab w:val="clear" w:pos="4536"/>
        <w:tab w:val="clear" w:pos="9072"/>
        <w:tab w:val="left" w:pos="5108"/>
      </w:tabs>
    </w:pPr>
  </w:p>
  <w:p w:rsidR="00E82E2B" w:rsidRDefault="00E82E2B" w:rsidP="00DE18A2">
    <w:pPr>
      <w:pStyle w:val="Koptekst"/>
      <w:tabs>
        <w:tab w:val="clear" w:pos="4536"/>
        <w:tab w:val="clear" w:pos="9072"/>
        <w:tab w:val="left" w:pos="5108"/>
      </w:tabs>
    </w:pPr>
  </w:p>
  <w:p w:rsidR="00D153C6" w:rsidRDefault="003D2E27" w:rsidP="008803F9">
    <w:pPr>
      <w:pStyle w:val="Koptekst"/>
    </w:pPr>
    <w:r>
      <w:rPr>
        <w:rFonts w:eastAsia="Times New Roman" w:cs="Times New Roman"/>
        <w:noProof/>
        <w:szCs w:val="24"/>
        <w:lang w:eastAsia="nl-NL"/>
      </w:rPr>
      <mc:AlternateContent>
        <mc:Choice Requires="wps">
          <w:drawing>
            <wp:anchor distT="0" distB="0" distL="114300" distR="114300" simplePos="0" relativeHeight="251675648" behindDoc="0" locked="0" layoutInCell="0" allowOverlap="1">
              <wp:simplePos x="0" y="0"/>
              <wp:positionH relativeFrom="column">
                <wp:posOffset>5103495</wp:posOffset>
              </wp:positionH>
              <wp:positionV relativeFrom="page">
                <wp:posOffset>2027555</wp:posOffset>
              </wp:positionV>
              <wp:extent cx="1492250" cy="809625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73"/>
                          </w:tblGrid>
                          <w:tr w:rsidR="00D153C6" w:rsidTr="006C12F0">
                            <w:tc>
                              <w:tcPr>
                                <w:tcW w:w="2073" w:type="dxa"/>
                              </w:tcPr>
                              <w:p w:rsidR="00D153C6" w:rsidRDefault="00D153C6">
                                <w:pPr>
                                  <w:pStyle w:val="Huisstijl-Adres"/>
                                </w:pPr>
                                <w:r>
                                  <w:rPr>
                                    <w:b/>
                                  </w:rPr>
                                  <w:t>Douane Landelijk Kantoor</w:t>
                                </w:r>
                                <w:r>
                                  <w:rPr>
                                    <w:b/>
                                  </w:rPr>
                                  <w:br/>
                                </w:r>
                              </w:p>
                              <w:p w:rsidR="00D153C6" w:rsidRDefault="00D153C6" w:rsidP="00003420">
                                <w:pPr>
                                  <w:pStyle w:val="Huisstijl-Adres"/>
                                  <w:tabs>
                                    <w:tab w:val="clear" w:pos="192"/>
                                    <w:tab w:val="left" w:pos="284"/>
                                  </w:tabs>
                                </w:pPr>
                                <w:r>
                                  <w:t>Laan op Zuid 45</w:t>
                                </w:r>
                                <w:r>
                                  <w:br/>
                                  <w:t xml:space="preserve">3072 DB Rotterdam </w:t>
                                </w:r>
                                <w:r>
                                  <w:br/>
                                </w:r>
                                <w:r>
                                  <w:br/>
                                </w:r>
                                <w:r>
                                  <w:br/>
                                </w:r>
                              </w:p>
                            </w:tc>
                          </w:tr>
                          <w:tr w:rsidR="00D153C6" w:rsidTr="006C12F0">
                            <w:trPr>
                              <w:trHeight w:hRule="exact" w:val="200"/>
                            </w:trPr>
                            <w:tc>
                              <w:tcPr>
                                <w:tcW w:w="2073" w:type="dxa"/>
                              </w:tcPr>
                              <w:p w:rsidR="00D153C6" w:rsidRDefault="00D153C6"/>
                            </w:tc>
                          </w:tr>
                          <w:tr w:rsidR="00D153C6" w:rsidTr="006C12F0">
                            <w:trPr>
                              <w:trHeight w:val="1740"/>
                            </w:trPr>
                            <w:tc>
                              <w:tcPr>
                                <w:tcW w:w="2073" w:type="dxa"/>
                              </w:tcPr>
                              <w:p w:rsidR="00D153C6" w:rsidRDefault="00D153C6">
                                <w:pPr>
                                  <w:pStyle w:val="Huisstijl-Kopje"/>
                                </w:pPr>
                                <w:r>
                                  <w:t>Datum</w:t>
                                </w:r>
                              </w:p>
                              <w:p w:rsidR="00D153C6" w:rsidRDefault="003367BC">
                                <w:pPr>
                                  <w:pStyle w:val="Huisstijl-Gegeven"/>
                                </w:pPr>
                                <w:r>
                                  <w:t>14</w:t>
                                </w:r>
                                <w:r w:rsidR="006C12F0">
                                  <w:t xml:space="preserve"> december</w:t>
                                </w:r>
                                <w:r w:rsidR="00B82670">
                                  <w:t xml:space="preserve"> </w:t>
                                </w:r>
                                <w:r w:rsidR="00D153C6">
                                  <w:t>2016</w:t>
                                </w:r>
                              </w:p>
                              <w:p w:rsidR="00D153C6" w:rsidRDefault="00D153C6">
                                <w:pPr>
                                  <w:pStyle w:val="Huisstijl-Kopje"/>
                                </w:pPr>
                                <w:r>
                                  <w:t>Versienummer</w:t>
                                </w:r>
                              </w:p>
                              <w:p w:rsidR="00D153C6" w:rsidRDefault="00D153C6">
                                <w:pPr>
                                  <w:pStyle w:val="Huisstijl-Gegeven"/>
                                </w:pPr>
                              </w:p>
                              <w:p w:rsidR="00D153C6" w:rsidRDefault="00BF3F50">
                                <w:pPr>
                                  <w:pStyle w:val="Huisstijl-Kopje"/>
                                  <w:rPr>
                                    <w:b w:val="0"/>
                                  </w:rPr>
                                </w:pPr>
                                <w:r>
                                  <w:rPr>
                                    <w:b w:val="0"/>
                                  </w:rPr>
                                  <w:br/>
                                </w:r>
                                <w:r>
                                  <w:rPr>
                                    <w:b w:val="0"/>
                                  </w:rPr>
                                  <w:br/>
                                </w:r>
                                <w:r w:rsidRPr="00BF3F50">
                                  <w:t>CC</w:t>
                                </w:r>
                              </w:p>
                              <w:p w:rsidR="00BF3F50" w:rsidRDefault="00BF3F50">
                                <w:pPr>
                                  <w:pStyle w:val="Huisstijl-Kopje"/>
                                  <w:rPr>
                                    <w:b w:val="0"/>
                                  </w:rPr>
                                </w:pPr>
                              </w:p>
                              <w:p w:rsidR="00BF3F50" w:rsidRPr="007273ED" w:rsidRDefault="00E82E2B">
                                <w:pPr>
                                  <w:pStyle w:val="Huisstijl-Kopje"/>
                                  <w:rPr>
                                    <w:b w:val="0"/>
                                  </w:rPr>
                                </w:pPr>
                                <w:r>
                                  <w:t xml:space="preserve">Bijlage </w:t>
                                </w:r>
                                <w:r w:rsidR="006C12F0">
                                  <w:rPr>
                                    <w:b w:val="0"/>
                                  </w:rPr>
                                  <w:br/>
                                </w:r>
                              </w:p>
                              <w:p w:rsidR="00D153C6" w:rsidRDefault="00D153C6">
                                <w:pPr>
                                  <w:pStyle w:val="Huisstijl-Kopje"/>
                                </w:pPr>
                              </w:p>
                              <w:p w:rsidR="00D153C6" w:rsidRDefault="00D153C6">
                                <w:pPr>
                                  <w:pStyle w:val="Huisstijl-Kopje"/>
                                </w:pPr>
                              </w:p>
                              <w:p w:rsidR="00D153C6" w:rsidRDefault="00D153C6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D153C6" w:rsidTr="006C12F0">
                            <w:trPr>
                              <w:trHeight w:val="930"/>
                            </w:trPr>
                            <w:tc>
                              <w:tcPr>
                                <w:tcW w:w="2073" w:type="dxa"/>
                              </w:tcPr>
                              <w:p w:rsidR="00D153C6" w:rsidRDefault="00D153C6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D153C6" w:rsidRDefault="00D153C6" w:rsidP="000929D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1.85pt;margin-top:159.65pt;width:117.5pt;height:63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" o:allowincell="f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73"/>
                    </w:tblGrid>
                    <w:tr w:rsidR="00D153C6" w:rsidTr="006C12F0">
                      <w:tc>
                        <w:tcPr>
                          <w:tcW w:w="2073" w:type="dxa"/>
                        </w:tcPr>
                        <w:p w:rsidR="00D153C6" w:rsidRDefault="00D153C6">
                          <w:pPr>
                            <w:pStyle w:val="Huisstijl-Adres"/>
                          </w:pPr>
                          <w:r>
                            <w:rPr>
                              <w:b/>
                            </w:rPr>
                            <w:t>Douane Landelijk Kantoor</w:t>
                          </w:r>
                          <w:r>
                            <w:rPr>
                              <w:b/>
                            </w:rPr>
                            <w:br/>
                          </w:r>
                        </w:p>
                        <w:p w:rsidR="00D153C6" w:rsidRDefault="00D153C6" w:rsidP="00003420">
                          <w:pPr>
                            <w:pStyle w:val="Huisstijl-Adres"/>
                            <w:tabs>
                              <w:tab w:val="clear" w:pos="192"/>
                              <w:tab w:val="left" w:pos="284"/>
                            </w:tabs>
                          </w:pPr>
                          <w:r>
                            <w:t>Laan op Zuid 45</w:t>
                          </w:r>
                          <w:r>
                            <w:br/>
                            <w:t xml:space="preserve">3072 DB Rotterdam </w:t>
                          </w:r>
                          <w:r>
                            <w:br/>
                          </w:r>
                          <w:r>
                            <w:br/>
                          </w:r>
                          <w:r>
                            <w:br/>
                          </w:r>
                        </w:p>
                      </w:tc>
                    </w:tr>
                    <w:tr w:rsidR="00D153C6" w:rsidTr="006C12F0">
                      <w:trPr>
                        <w:trHeight w:hRule="exact" w:val="200"/>
                      </w:trPr>
                      <w:tc>
                        <w:tcPr>
                          <w:tcW w:w="2073" w:type="dxa"/>
                        </w:tcPr>
                        <w:p w:rsidR="00D153C6" w:rsidRDefault="00D153C6"/>
                      </w:tc>
                    </w:tr>
                    <w:tr w:rsidR="00D153C6" w:rsidTr="006C12F0">
                      <w:trPr>
                        <w:trHeight w:val="1740"/>
                      </w:trPr>
                      <w:tc>
                        <w:tcPr>
                          <w:tcW w:w="2073" w:type="dxa"/>
                        </w:tcPr>
                        <w:p w:rsidR="00D153C6" w:rsidRDefault="00D153C6">
                          <w:pPr>
                            <w:pStyle w:val="Huisstijl-Kopje"/>
                          </w:pPr>
                          <w:r>
                            <w:t>Datum</w:t>
                          </w:r>
                        </w:p>
                        <w:p w:rsidR="00D153C6" w:rsidRDefault="003367BC">
                          <w:pPr>
                            <w:pStyle w:val="Huisstijl-Gegeven"/>
                          </w:pPr>
                          <w:r>
                            <w:t>14</w:t>
                          </w:r>
                          <w:r w:rsidR="006C12F0">
                            <w:t xml:space="preserve"> december</w:t>
                          </w:r>
                          <w:r w:rsidR="00B82670">
                            <w:t xml:space="preserve"> </w:t>
                          </w:r>
                          <w:r w:rsidR="00D153C6">
                            <w:t>2016</w:t>
                          </w:r>
                        </w:p>
                        <w:p w:rsidR="00D153C6" w:rsidRDefault="00D153C6">
                          <w:pPr>
                            <w:pStyle w:val="Huisstijl-Kopje"/>
                          </w:pPr>
                          <w:r>
                            <w:t>Versienummer</w:t>
                          </w:r>
                        </w:p>
                        <w:p w:rsidR="00D153C6" w:rsidRDefault="00D153C6">
                          <w:pPr>
                            <w:pStyle w:val="Huisstijl-Gegeven"/>
                          </w:pPr>
                        </w:p>
                        <w:p w:rsidR="00D153C6" w:rsidRDefault="00BF3F50">
                          <w:pPr>
                            <w:pStyle w:val="Huisstijl-Kopje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</w:rPr>
                            <w:br/>
                          </w:r>
                          <w:r>
                            <w:rPr>
                              <w:b w:val="0"/>
                            </w:rPr>
                            <w:br/>
                          </w:r>
                          <w:r w:rsidRPr="00BF3F50">
                            <w:t>CC</w:t>
                          </w:r>
                        </w:p>
                        <w:p w:rsidR="00BF3F50" w:rsidRDefault="00BF3F50">
                          <w:pPr>
                            <w:pStyle w:val="Huisstijl-Kopje"/>
                            <w:rPr>
                              <w:b w:val="0"/>
                            </w:rPr>
                          </w:pPr>
                        </w:p>
                        <w:p w:rsidR="00BF3F50" w:rsidRPr="007273ED" w:rsidRDefault="00E82E2B">
                          <w:pPr>
                            <w:pStyle w:val="Huisstijl-Kopje"/>
                            <w:rPr>
                              <w:b w:val="0"/>
                            </w:rPr>
                          </w:pPr>
                          <w:r>
                            <w:t xml:space="preserve">Bijlage </w:t>
                          </w:r>
                          <w:r w:rsidR="006C12F0">
                            <w:rPr>
                              <w:b w:val="0"/>
                            </w:rPr>
                            <w:br/>
                          </w:r>
                        </w:p>
                        <w:p w:rsidR="00D153C6" w:rsidRDefault="00D153C6">
                          <w:pPr>
                            <w:pStyle w:val="Huisstijl-Kopje"/>
                          </w:pPr>
                        </w:p>
                        <w:p w:rsidR="00D153C6" w:rsidRDefault="00D153C6">
                          <w:pPr>
                            <w:pStyle w:val="Huisstijl-Kopje"/>
                          </w:pPr>
                        </w:p>
                        <w:p w:rsidR="00D153C6" w:rsidRDefault="00D153C6">
                          <w:pPr>
                            <w:pStyle w:val="Huisstijl-Gegeven"/>
                          </w:pPr>
                        </w:p>
                      </w:tc>
                    </w:tr>
                    <w:tr w:rsidR="00D153C6" w:rsidTr="006C12F0">
                      <w:trPr>
                        <w:trHeight w:val="930"/>
                      </w:trPr>
                      <w:tc>
                        <w:tcPr>
                          <w:tcW w:w="2073" w:type="dxa"/>
                        </w:tcPr>
                        <w:p w:rsidR="00D153C6" w:rsidRDefault="00D153C6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D153C6" w:rsidRDefault="00D153C6" w:rsidP="000929D6"/>
                </w:txbxContent>
              </v:textbox>
              <w10:wrap anchory="page"/>
            </v:shape>
          </w:pict>
        </mc:Fallback>
      </mc:AlternateContent>
    </w:r>
    <w:r w:rsidR="00D153C6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51B06"/>
    <w:multiLevelType w:val="hybridMultilevel"/>
    <w:tmpl w:val="B9B85698"/>
    <w:lvl w:ilvl="0" w:tplc="4E36E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440D6"/>
    <w:multiLevelType w:val="hybridMultilevel"/>
    <w:tmpl w:val="12165D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94673"/>
    <w:multiLevelType w:val="hybridMultilevel"/>
    <w:tmpl w:val="C406B9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111CE"/>
    <w:multiLevelType w:val="hybridMultilevel"/>
    <w:tmpl w:val="9A3C5A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A37AD"/>
    <w:multiLevelType w:val="hybridMultilevel"/>
    <w:tmpl w:val="78AA8B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252A8"/>
    <w:multiLevelType w:val="hybridMultilevel"/>
    <w:tmpl w:val="7AD6C6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5581D"/>
    <w:multiLevelType w:val="hybridMultilevel"/>
    <w:tmpl w:val="419C4DE6"/>
    <w:lvl w:ilvl="0" w:tplc="4E36E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A0DAA"/>
    <w:multiLevelType w:val="hybridMultilevel"/>
    <w:tmpl w:val="D9029F3C"/>
    <w:lvl w:ilvl="0" w:tplc="4E36E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02D00"/>
    <w:multiLevelType w:val="hybridMultilevel"/>
    <w:tmpl w:val="321E0658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C64BF"/>
    <w:multiLevelType w:val="hybridMultilevel"/>
    <w:tmpl w:val="C1044942"/>
    <w:lvl w:ilvl="0" w:tplc="8376CE0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41778"/>
    <w:multiLevelType w:val="hybridMultilevel"/>
    <w:tmpl w:val="3BCEB7C6"/>
    <w:lvl w:ilvl="0" w:tplc="F5766B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375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900B3"/>
    <w:multiLevelType w:val="hybridMultilevel"/>
    <w:tmpl w:val="023C00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A1150"/>
    <w:multiLevelType w:val="hybridMultilevel"/>
    <w:tmpl w:val="CFA222A4"/>
    <w:lvl w:ilvl="0" w:tplc="4E36E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66539"/>
    <w:multiLevelType w:val="hybridMultilevel"/>
    <w:tmpl w:val="9D265FF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F0255E"/>
    <w:multiLevelType w:val="hybridMultilevel"/>
    <w:tmpl w:val="C47449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00AF8"/>
    <w:multiLevelType w:val="hybridMultilevel"/>
    <w:tmpl w:val="0C0EF9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E77FBE"/>
    <w:multiLevelType w:val="hybridMultilevel"/>
    <w:tmpl w:val="CDA6F992"/>
    <w:lvl w:ilvl="0" w:tplc="F5766B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375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084511"/>
    <w:multiLevelType w:val="hybridMultilevel"/>
    <w:tmpl w:val="CD70CE44"/>
    <w:lvl w:ilvl="0" w:tplc="4E36E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B5017B"/>
    <w:multiLevelType w:val="hybridMultilevel"/>
    <w:tmpl w:val="21589B10"/>
    <w:lvl w:ilvl="0" w:tplc="E460D21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A747F9"/>
    <w:multiLevelType w:val="hybridMultilevel"/>
    <w:tmpl w:val="CF9E9FF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CF81168"/>
    <w:multiLevelType w:val="hybridMultilevel"/>
    <w:tmpl w:val="1494B51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8"/>
  </w:num>
  <w:num w:numId="4">
    <w:abstractNumId w:val="16"/>
  </w:num>
  <w:num w:numId="5">
    <w:abstractNumId w:val="9"/>
  </w:num>
  <w:num w:numId="6">
    <w:abstractNumId w:val="11"/>
  </w:num>
  <w:num w:numId="7">
    <w:abstractNumId w:val="14"/>
  </w:num>
  <w:num w:numId="8">
    <w:abstractNumId w:val="8"/>
  </w:num>
  <w:num w:numId="9">
    <w:abstractNumId w:val="13"/>
  </w:num>
  <w:num w:numId="10">
    <w:abstractNumId w:val="20"/>
  </w:num>
  <w:num w:numId="11">
    <w:abstractNumId w:val="2"/>
  </w:num>
  <w:num w:numId="12">
    <w:abstractNumId w:val="3"/>
  </w:num>
  <w:num w:numId="13">
    <w:abstractNumId w:val="4"/>
  </w:num>
  <w:num w:numId="14">
    <w:abstractNumId w:val="15"/>
  </w:num>
  <w:num w:numId="15">
    <w:abstractNumId w:val="5"/>
  </w:num>
  <w:num w:numId="16">
    <w:abstractNumId w:val="0"/>
  </w:num>
  <w:num w:numId="17">
    <w:abstractNumId w:val="17"/>
  </w:num>
  <w:num w:numId="18">
    <w:abstractNumId w:val="6"/>
  </w:num>
  <w:num w:numId="19">
    <w:abstractNumId w:val="12"/>
  </w:num>
  <w:num w:numId="20">
    <w:abstractNumId w:val="7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522"/>
    <w:rsid w:val="00001198"/>
    <w:rsid w:val="00003420"/>
    <w:rsid w:val="0000588F"/>
    <w:rsid w:val="00014409"/>
    <w:rsid w:val="00024214"/>
    <w:rsid w:val="00025584"/>
    <w:rsid w:val="00040485"/>
    <w:rsid w:val="000442DB"/>
    <w:rsid w:val="00046D5B"/>
    <w:rsid w:val="0005760D"/>
    <w:rsid w:val="000602EE"/>
    <w:rsid w:val="00062986"/>
    <w:rsid w:val="000652A9"/>
    <w:rsid w:val="00067D64"/>
    <w:rsid w:val="000929D6"/>
    <w:rsid w:val="0009501E"/>
    <w:rsid w:val="000957F0"/>
    <w:rsid w:val="000A0FB3"/>
    <w:rsid w:val="000B0A5B"/>
    <w:rsid w:val="000C01FF"/>
    <w:rsid w:val="000C2BF3"/>
    <w:rsid w:val="000E092A"/>
    <w:rsid w:val="000E3ADD"/>
    <w:rsid w:val="000F1162"/>
    <w:rsid w:val="000F2513"/>
    <w:rsid w:val="001219FA"/>
    <w:rsid w:val="00147349"/>
    <w:rsid w:val="00161FBB"/>
    <w:rsid w:val="001668FB"/>
    <w:rsid w:val="00167974"/>
    <w:rsid w:val="00173005"/>
    <w:rsid w:val="001802DE"/>
    <w:rsid w:val="00186941"/>
    <w:rsid w:val="00190074"/>
    <w:rsid w:val="001911E3"/>
    <w:rsid w:val="001A04E3"/>
    <w:rsid w:val="001A1396"/>
    <w:rsid w:val="001A1D4E"/>
    <w:rsid w:val="001A56E6"/>
    <w:rsid w:val="001B1951"/>
    <w:rsid w:val="001C66A6"/>
    <w:rsid w:val="001D2599"/>
    <w:rsid w:val="001D7014"/>
    <w:rsid w:val="001E22CD"/>
    <w:rsid w:val="001E43F1"/>
    <w:rsid w:val="001F0C28"/>
    <w:rsid w:val="001F26E3"/>
    <w:rsid w:val="001F3146"/>
    <w:rsid w:val="001F675A"/>
    <w:rsid w:val="00200B0B"/>
    <w:rsid w:val="00202BC7"/>
    <w:rsid w:val="00221BB6"/>
    <w:rsid w:val="00224399"/>
    <w:rsid w:val="00224452"/>
    <w:rsid w:val="002244B5"/>
    <w:rsid w:val="002420C0"/>
    <w:rsid w:val="002526CB"/>
    <w:rsid w:val="00270115"/>
    <w:rsid w:val="002811EB"/>
    <w:rsid w:val="002818C3"/>
    <w:rsid w:val="002854BC"/>
    <w:rsid w:val="00296314"/>
    <w:rsid w:val="00297D97"/>
    <w:rsid w:val="002A62EC"/>
    <w:rsid w:val="002B6DDC"/>
    <w:rsid w:val="002F75C8"/>
    <w:rsid w:val="00307356"/>
    <w:rsid w:val="00310342"/>
    <w:rsid w:val="003108F6"/>
    <w:rsid w:val="00315E5E"/>
    <w:rsid w:val="003367BC"/>
    <w:rsid w:val="00351536"/>
    <w:rsid w:val="0035360E"/>
    <w:rsid w:val="00372B2D"/>
    <w:rsid w:val="00374389"/>
    <w:rsid w:val="00376382"/>
    <w:rsid w:val="0038524D"/>
    <w:rsid w:val="00385619"/>
    <w:rsid w:val="00391B00"/>
    <w:rsid w:val="003A0444"/>
    <w:rsid w:val="003A335A"/>
    <w:rsid w:val="003B2B40"/>
    <w:rsid w:val="003C1976"/>
    <w:rsid w:val="003C6504"/>
    <w:rsid w:val="003D2E27"/>
    <w:rsid w:val="003D3B5A"/>
    <w:rsid w:val="003E4F62"/>
    <w:rsid w:val="003E5BAC"/>
    <w:rsid w:val="00400036"/>
    <w:rsid w:val="00402D4B"/>
    <w:rsid w:val="00402D73"/>
    <w:rsid w:val="00405D3B"/>
    <w:rsid w:val="00424B04"/>
    <w:rsid w:val="00424DE7"/>
    <w:rsid w:val="00425341"/>
    <w:rsid w:val="00431233"/>
    <w:rsid w:val="0044721B"/>
    <w:rsid w:val="0045146E"/>
    <w:rsid w:val="004649AB"/>
    <w:rsid w:val="00487286"/>
    <w:rsid w:val="004A625F"/>
    <w:rsid w:val="004A6F7D"/>
    <w:rsid w:val="004B473F"/>
    <w:rsid w:val="004E0175"/>
    <w:rsid w:val="004E05B1"/>
    <w:rsid w:val="004E716F"/>
    <w:rsid w:val="004F3D6F"/>
    <w:rsid w:val="00500DE0"/>
    <w:rsid w:val="00501CC7"/>
    <w:rsid w:val="00506522"/>
    <w:rsid w:val="005153FC"/>
    <w:rsid w:val="00525C0B"/>
    <w:rsid w:val="00534A6B"/>
    <w:rsid w:val="00545248"/>
    <w:rsid w:val="00550254"/>
    <w:rsid w:val="00552241"/>
    <w:rsid w:val="00554984"/>
    <w:rsid w:val="00555639"/>
    <w:rsid w:val="005564F7"/>
    <w:rsid w:val="0057414B"/>
    <w:rsid w:val="00595CA8"/>
    <w:rsid w:val="005A6152"/>
    <w:rsid w:val="005C04B6"/>
    <w:rsid w:val="005C4B4D"/>
    <w:rsid w:val="005C6796"/>
    <w:rsid w:val="005D3CF5"/>
    <w:rsid w:val="005D65AC"/>
    <w:rsid w:val="005E7EBF"/>
    <w:rsid w:val="005F78FA"/>
    <w:rsid w:val="00616600"/>
    <w:rsid w:val="006204FA"/>
    <w:rsid w:val="00634AED"/>
    <w:rsid w:val="00636D85"/>
    <w:rsid w:val="00636E44"/>
    <w:rsid w:val="00647F26"/>
    <w:rsid w:val="00647F73"/>
    <w:rsid w:val="0065246E"/>
    <w:rsid w:val="006549A6"/>
    <w:rsid w:val="006728A5"/>
    <w:rsid w:val="006A6CAB"/>
    <w:rsid w:val="006B2C8C"/>
    <w:rsid w:val="006C12F0"/>
    <w:rsid w:val="006C3D9A"/>
    <w:rsid w:val="006C7789"/>
    <w:rsid w:val="006D3509"/>
    <w:rsid w:val="006E30D4"/>
    <w:rsid w:val="006E76ED"/>
    <w:rsid w:val="006E7C5B"/>
    <w:rsid w:val="00705CB4"/>
    <w:rsid w:val="00712B3F"/>
    <w:rsid w:val="00720EB9"/>
    <w:rsid w:val="007273ED"/>
    <w:rsid w:val="007364E7"/>
    <w:rsid w:val="007457B8"/>
    <w:rsid w:val="00754CC8"/>
    <w:rsid w:val="00755D3E"/>
    <w:rsid w:val="0076208B"/>
    <w:rsid w:val="00763FC9"/>
    <w:rsid w:val="0076432B"/>
    <w:rsid w:val="007704DA"/>
    <w:rsid w:val="00782F1E"/>
    <w:rsid w:val="00796007"/>
    <w:rsid w:val="00797686"/>
    <w:rsid w:val="007B2323"/>
    <w:rsid w:val="007C47F4"/>
    <w:rsid w:val="007D0A50"/>
    <w:rsid w:val="00800A08"/>
    <w:rsid w:val="00802F40"/>
    <w:rsid w:val="0081479E"/>
    <w:rsid w:val="00821A44"/>
    <w:rsid w:val="0084372B"/>
    <w:rsid w:val="00844901"/>
    <w:rsid w:val="008460E3"/>
    <w:rsid w:val="00860C6F"/>
    <w:rsid w:val="00861C81"/>
    <w:rsid w:val="00861FA3"/>
    <w:rsid w:val="00863D48"/>
    <w:rsid w:val="008803F9"/>
    <w:rsid w:val="008843F1"/>
    <w:rsid w:val="00890A99"/>
    <w:rsid w:val="008945A4"/>
    <w:rsid w:val="008C32E1"/>
    <w:rsid w:val="008E15A5"/>
    <w:rsid w:val="008E69F3"/>
    <w:rsid w:val="008F1712"/>
    <w:rsid w:val="008F2D4B"/>
    <w:rsid w:val="009000A3"/>
    <w:rsid w:val="00927FDE"/>
    <w:rsid w:val="0093015F"/>
    <w:rsid w:val="00930C66"/>
    <w:rsid w:val="00931272"/>
    <w:rsid w:val="00966F70"/>
    <w:rsid w:val="00972A1E"/>
    <w:rsid w:val="00982C09"/>
    <w:rsid w:val="00985E01"/>
    <w:rsid w:val="00995092"/>
    <w:rsid w:val="00995DDB"/>
    <w:rsid w:val="009A1561"/>
    <w:rsid w:val="009B33CA"/>
    <w:rsid w:val="009B71C6"/>
    <w:rsid w:val="009B7C44"/>
    <w:rsid w:val="009C1414"/>
    <w:rsid w:val="009D05E3"/>
    <w:rsid w:val="009D3443"/>
    <w:rsid w:val="009E3796"/>
    <w:rsid w:val="009E50DE"/>
    <w:rsid w:val="009E69E4"/>
    <w:rsid w:val="00A04C8D"/>
    <w:rsid w:val="00A1490F"/>
    <w:rsid w:val="00A16FC0"/>
    <w:rsid w:val="00A20125"/>
    <w:rsid w:val="00A2255F"/>
    <w:rsid w:val="00A34F4D"/>
    <w:rsid w:val="00A378F9"/>
    <w:rsid w:val="00A44DF8"/>
    <w:rsid w:val="00A562B2"/>
    <w:rsid w:val="00A72C62"/>
    <w:rsid w:val="00A9582A"/>
    <w:rsid w:val="00AA384A"/>
    <w:rsid w:val="00AA3A04"/>
    <w:rsid w:val="00AA41B4"/>
    <w:rsid w:val="00AA44B3"/>
    <w:rsid w:val="00AA529A"/>
    <w:rsid w:val="00AB25CF"/>
    <w:rsid w:val="00AB2FB5"/>
    <w:rsid w:val="00AC4210"/>
    <w:rsid w:val="00AD08E0"/>
    <w:rsid w:val="00AD2462"/>
    <w:rsid w:val="00AD6AFA"/>
    <w:rsid w:val="00AF3DE5"/>
    <w:rsid w:val="00B018A4"/>
    <w:rsid w:val="00B02696"/>
    <w:rsid w:val="00B02D0B"/>
    <w:rsid w:val="00B14619"/>
    <w:rsid w:val="00B33289"/>
    <w:rsid w:val="00B56975"/>
    <w:rsid w:val="00B610F1"/>
    <w:rsid w:val="00B7639C"/>
    <w:rsid w:val="00B7787A"/>
    <w:rsid w:val="00B82670"/>
    <w:rsid w:val="00B90526"/>
    <w:rsid w:val="00BA35E2"/>
    <w:rsid w:val="00BA3B76"/>
    <w:rsid w:val="00BA4DB7"/>
    <w:rsid w:val="00BC5A08"/>
    <w:rsid w:val="00BD259A"/>
    <w:rsid w:val="00BD3A50"/>
    <w:rsid w:val="00BE2C7C"/>
    <w:rsid w:val="00BF2FC1"/>
    <w:rsid w:val="00BF3F50"/>
    <w:rsid w:val="00BF6416"/>
    <w:rsid w:val="00C06890"/>
    <w:rsid w:val="00C200B0"/>
    <w:rsid w:val="00C54FF1"/>
    <w:rsid w:val="00C57A5E"/>
    <w:rsid w:val="00C57D7B"/>
    <w:rsid w:val="00C57FF9"/>
    <w:rsid w:val="00C63979"/>
    <w:rsid w:val="00C63D30"/>
    <w:rsid w:val="00C71423"/>
    <w:rsid w:val="00C846D4"/>
    <w:rsid w:val="00C863B4"/>
    <w:rsid w:val="00C97795"/>
    <w:rsid w:val="00CA3936"/>
    <w:rsid w:val="00CA7EBD"/>
    <w:rsid w:val="00CB11D1"/>
    <w:rsid w:val="00CB2CB9"/>
    <w:rsid w:val="00CC4933"/>
    <w:rsid w:val="00CC570A"/>
    <w:rsid w:val="00CE7140"/>
    <w:rsid w:val="00CF10E7"/>
    <w:rsid w:val="00D01D27"/>
    <w:rsid w:val="00D04743"/>
    <w:rsid w:val="00D153C6"/>
    <w:rsid w:val="00D2332D"/>
    <w:rsid w:val="00D26824"/>
    <w:rsid w:val="00D32C2C"/>
    <w:rsid w:val="00D352E0"/>
    <w:rsid w:val="00D56267"/>
    <w:rsid w:val="00D609F5"/>
    <w:rsid w:val="00D642D3"/>
    <w:rsid w:val="00D770BD"/>
    <w:rsid w:val="00D85A29"/>
    <w:rsid w:val="00D87A0A"/>
    <w:rsid w:val="00D92C3B"/>
    <w:rsid w:val="00D94CFC"/>
    <w:rsid w:val="00DB3846"/>
    <w:rsid w:val="00DC3BE7"/>
    <w:rsid w:val="00DE0F80"/>
    <w:rsid w:val="00DE18A2"/>
    <w:rsid w:val="00DE2BBC"/>
    <w:rsid w:val="00DE51EF"/>
    <w:rsid w:val="00DF6823"/>
    <w:rsid w:val="00E00F55"/>
    <w:rsid w:val="00E05293"/>
    <w:rsid w:val="00E05CFF"/>
    <w:rsid w:val="00E335B7"/>
    <w:rsid w:val="00E43252"/>
    <w:rsid w:val="00E4564A"/>
    <w:rsid w:val="00E474B8"/>
    <w:rsid w:val="00E5172F"/>
    <w:rsid w:val="00E51E81"/>
    <w:rsid w:val="00E605C7"/>
    <w:rsid w:val="00E712A0"/>
    <w:rsid w:val="00E75BBE"/>
    <w:rsid w:val="00E82E2B"/>
    <w:rsid w:val="00E8466C"/>
    <w:rsid w:val="00E93D19"/>
    <w:rsid w:val="00EA04C0"/>
    <w:rsid w:val="00EA5FF2"/>
    <w:rsid w:val="00EB6E38"/>
    <w:rsid w:val="00EC14E5"/>
    <w:rsid w:val="00EE1C8D"/>
    <w:rsid w:val="00EF047F"/>
    <w:rsid w:val="00EF7D76"/>
    <w:rsid w:val="00F00AD3"/>
    <w:rsid w:val="00F0298B"/>
    <w:rsid w:val="00F03349"/>
    <w:rsid w:val="00F10C4A"/>
    <w:rsid w:val="00F23D59"/>
    <w:rsid w:val="00F2498F"/>
    <w:rsid w:val="00F31FCC"/>
    <w:rsid w:val="00F43B1B"/>
    <w:rsid w:val="00F56AF3"/>
    <w:rsid w:val="00F57D36"/>
    <w:rsid w:val="00F758E3"/>
    <w:rsid w:val="00F8181D"/>
    <w:rsid w:val="00F82FB0"/>
    <w:rsid w:val="00F90434"/>
    <w:rsid w:val="00F94968"/>
    <w:rsid w:val="00F95B15"/>
    <w:rsid w:val="00F97E90"/>
    <w:rsid w:val="00FC255A"/>
    <w:rsid w:val="00FF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5:docId w15:val="{8A27C4DA-180B-4687-9DF2-E743E44F4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803F9"/>
    <w:pPr>
      <w:spacing w:after="4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7364E7"/>
    <w:pPr>
      <w:keepNext/>
      <w:spacing w:before="240" w:after="240"/>
      <w:outlineLvl w:val="0"/>
    </w:pPr>
    <w:rPr>
      <w:color w:val="00375A"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364E7"/>
    <w:pPr>
      <w:keepNext/>
      <w:keepLines/>
      <w:spacing w:before="240"/>
      <w:outlineLvl w:val="1"/>
    </w:pPr>
    <w:rPr>
      <w:rFonts w:eastAsiaTheme="majorEastAsia" w:cstheme="majorBidi"/>
      <w:bCs/>
      <w:color w:val="00375A"/>
      <w:sz w:val="20"/>
      <w:szCs w:val="20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364E7"/>
    <w:pPr>
      <w:keepNext/>
      <w:keepLines/>
      <w:spacing w:before="200" w:after="0"/>
      <w:outlineLvl w:val="2"/>
    </w:pPr>
    <w:rPr>
      <w:rFonts w:eastAsiaTheme="majorEastAsia" w:cstheme="majorBidi"/>
      <w:bCs/>
      <w:i/>
      <w:snapToGrid w:val="0"/>
      <w:color w:val="00375A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364E7"/>
    <w:pPr>
      <w:keepLines/>
      <w:spacing w:after="240"/>
      <w:ind w:left="567"/>
      <w:outlineLvl w:val="3"/>
    </w:pPr>
    <w:rPr>
      <w:rFonts w:eastAsiaTheme="majorEastAsia" w:cs="TimesNewRoman,Bold"/>
      <w:bCs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2818C3"/>
    <w:rPr>
      <w:color w:val="002060"/>
      <w:u w:val="single"/>
    </w:rPr>
  </w:style>
  <w:style w:type="paragraph" w:styleId="Voetnoottekst">
    <w:name w:val="footnote text"/>
    <w:basedOn w:val="Standaard"/>
    <w:link w:val="VoetnoottekstChar"/>
    <w:autoRedefine/>
    <w:uiPriority w:val="99"/>
    <w:rsid w:val="00405D3B"/>
    <w:pPr>
      <w:spacing w:line="180" w:lineRule="atLeast"/>
      <w:ind w:left="709" w:hanging="709"/>
    </w:pPr>
    <w:rPr>
      <w:rFonts w:eastAsia="Arial Unicode MS" w:cs="SimSun"/>
      <w:color w:val="000000"/>
      <w:spacing w:val="5"/>
      <w:sz w:val="16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405D3B"/>
    <w:rPr>
      <w:rFonts w:eastAsia="Arial Unicode MS" w:cs="SimSun"/>
      <w:color w:val="000000"/>
      <w:spacing w:val="5"/>
      <w:sz w:val="16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9D0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554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4984"/>
    <w:rPr>
      <w:rFonts w:ascii="Verdana" w:hAnsi="Verdana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54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4984"/>
    <w:rPr>
      <w:rFonts w:ascii="Verdana" w:hAnsi="Verdana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54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4984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7364E7"/>
    <w:rPr>
      <w:rFonts w:ascii="Verdana" w:hAnsi="Verdana"/>
      <w:color w:val="00375A"/>
      <w:sz w:val="24"/>
      <w:szCs w:val="24"/>
    </w:rPr>
  </w:style>
  <w:style w:type="paragraph" w:customStyle="1" w:styleId="Default">
    <w:name w:val="Default"/>
    <w:rsid w:val="00C57FF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7364E7"/>
    <w:rPr>
      <w:rFonts w:ascii="Verdana" w:eastAsiaTheme="majorEastAsia" w:hAnsi="Verdana" w:cstheme="majorBidi"/>
      <w:bCs/>
      <w:color w:val="00375A"/>
      <w:sz w:val="20"/>
      <w:szCs w:val="20"/>
      <w:lang w:val="en-GB"/>
    </w:rPr>
  </w:style>
  <w:style w:type="character" w:customStyle="1" w:styleId="Kop3Char">
    <w:name w:val="Kop 3 Char"/>
    <w:basedOn w:val="Standaardalinea-lettertype"/>
    <w:link w:val="Kop3"/>
    <w:uiPriority w:val="9"/>
    <w:rsid w:val="007364E7"/>
    <w:rPr>
      <w:rFonts w:ascii="Verdana" w:eastAsiaTheme="majorEastAsia" w:hAnsi="Verdana" w:cstheme="majorBidi"/>
      <w:bCs/>
      <w:i/>
      <w:snapToGrid w:val="0"/>
      <w:color w:val="00375A"/>
      <w:sz w:val="18"/>
      <w:szCs w:val="18"/>
      <w:lang w:val="en-GB"/>
    </w:rPr>
  </w:style>
  <w:style w:type="character" w:styleId="Voetnootmarkering">
    <w:name w:val="footnote reference"/>
    <w:basedOn w:val="Standaardalinea-lettertype"/>
    <w:uiPriority w:val="99"/>
    <w:semiHidden/>
    <w:rsid w:val="00D04743"/>
    <w:rPr>
      <w:vertAlign w:val="superscript"/>
    </w:rPr>
  </w:style>
  <w:style w:type="character" w:customStyle="1" w:styleId="Kop4Char">
    <w:name w:val="Kop 4 Char"/>
    <w:basedOn w:val="Standaardalinea-lettertype"/>
    <w:link w:val="Kop4"/>
    <w:uiPriority w:val="9"/>
    <w:rsid w:val="007364E7"/>
    <w:rPr>
      <w:rFonts w:ascii="Verdana" w:eastAsiaTheme="majorEastAsia" w:hAnsi="Verdana" w:cs="TimesNewRoman,Bold"/>
      <w:bCs/>
      <w:iCs/>
      <w:color w:val="4F81BD" w:themeColor="accent1"/>
      <w:sz w:val="18"/>
      <w:szCs w:val="18"/>
      <w:lang w:val="en-GB"/>
    </w:rPr>
  </w:style>
  <w:style w:type="paragraph" w:customStyle="1" w:styleId="kader">
    <w:name w:val="kader"/>
    <w:basedOn w:val="Standaard"/>
    <w:rsid w:val="00C6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C63D30"/>
    <w:rPr>
      <w:b/>
      <w:bCs/>
    </w:rPr>
  </w:style>
  <w:style w:type="paragraph" w:customStyle="1" w:styleId="streamer">
    <w:name w:val="streamer"/>
    <w:basedOn w:val="Standaard"/>
    <w:rsid w:val="00C6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tussenkop">
    <w:name w:val="tussenkop"/>
    <w:basedOn w:val="Standaard"/>
    <w:rsid w:val="00C6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6E76ED"/>
    <w:pPr>
      <w:ind w:left="720"/>
      <w:contextualSpacing/>
    </w:pPr>
  </w:style>
  <w:style w:type="paragraph" w:styleId="Geenafstand">
    <w:name w:val="No Spacing"/>
    <w:uiPriority w:val="1"/>
    <w:qFormat/>
    <w:rsid w:val="005C6796"/>
    <w:pPr>
      <w:spacing w:after="0" w:line="240" w:lineRule="auto"/>
      <w:jc w:val="both"/>
    </w:pPr>
    <w:rPr>
      <w:rFonts w:ascii="Verdana" w:hAnsi="Verdana"/>
      <w:sz w:val="18"/>
      <w:szCs w:val="18"/>
    </w:rPr>
  </w:style>
  <w:style w:type="table" w:styleId="Tabelraster">
    <w:name w:val="Table Grid"/>
    <w:basedOn w:val="Standaardtabel"/>
    <w:uiPriority w:val="59"/>
    <w:rsid w:val="00B77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ENVOUDIG">
    <w:name w:val="EENVOUDIG"/>
    <w:basedOn w:val="Standaard"/>
    <w:link w:val="EENVOUDIGChar"/>
    <w:qFormat/>
    <w:rsid w:val="00712B3F"/>
    <w:pPr>
      <w:spacing w:after="0" w:line="130" w:lineRule="exact"/>
    </w:pPr>
    <w:rPr>
      <w:rFonts w:ascii="Candara" w:hAnsi="Candara"/>
      <w:b/>
      <w:color w:val="FFFFFF" w:themeColor="background1"/>
      <w:sz w:val="11"/>
      <w:szCs w:val="11"/>
    </w:rPr>
  </w:style>
  <w:style w:type="paragraph" w:customStyle="1" w:styleId="EUROPEES">
    <w:name w:val="EUROPEES"/>
    <w:basedOn w:val="Standaard"/>
    <w:link w:val="EUROPEESChar"/>
    <w:qFormat/>
    <w:rsid w:val="00712B3F"/>
    <w:pPr>
      <w:spacing w:after="0" w:line="150" w:lineRule="exact"/>
    </w:pPr>
    <w:rPr>
      <w:rFonts w:ascii="Candara" w:hAnsi="Candara"/>
      <w:b/>
      <w:color w:val="FFFFFF" w:themeColor="background1"/>
      <w:sz w:val="13"/>
      <w:szCs w:val="13"/>
    </w:rPr>
  </w:style>
  <w:style w:type="character" w:customStyle="1" w:styleId="EENVOUDIGChar">
    <w:name w:val="EENVOUDIG Char"/>
    <w:basedOn w:val="Standaardalinea-lettertype"/>
    <w:link w:val="EENVOUDIG"/>
    <w:rsid w:val="00712B3F"/>
    <w:rPr>
      <w:rFonts w:ascii="Candara" w:hAnsi="Candara"/>
      <w:b/>
      <w:color w:val="FFFFFF" w:themeColor="background1"/>
      <w:sz w:val="11"/>
      <w:szCs w:val="11"/>
    </w:rPr>
  </w:style>
  <w:style w:type="paragraph" w:customStyle="1" w:styleId="ONLINE">
    <w:name w:val="ONLINE"/>
    <w:basedOn w:val="Standaard"/>
    <w:link w:val="ONLINEChar"/>
    <w:qFormat/>
    <w:rsid w:val="00712B3F"/>
    <w:pPr>
      <w:spacing w:after="0" w:line="180" w:lineRule="exact"/>
    </w:pPr>
    <w:rPr>
      <w:rFonts w:ascii="Candara" w:hAnsi="Candara"/>
      <w:b/>
      <w:color w:val="FFFFFF" w:themeColor="background1"/>
      <w:szCs w:val="21"/>
    </w:rPr>
  </w:style>
  <w:style w:type="character" w:customStyle="1" w:styleId="EUROPEESChar">
    <w:name w:val="EUROPEES Char"/>
    <w:basedOn w:val="Standaardalinea-lettertype"/>
    <w:link w:val="EUROPEES"/>
    <w:rsid w:val="00712B3F"/>
    <w:rPr>
      <w:rFonts w:ascii="Candara" w:hAnsi="Candara"/>
      <w:b/>
      <w:color w:val="FFFFFF" w:themeColor="background1"/>
      <w:sz w:val="13"/>
      <w:szCs w:val="13"/>
    </w:rPr>
  </w:style>
  <w:style w:type="character" w:customStyle="1" w:styleId="ONLINEChar">
    <w:name w:val="ONLINE Char"/>
    <w:basedOn w:val="Standaardalinea-lettertype"/>
    <w:link w:val="ONLINE"/>
    <w:rsid w:val="00712B3F"/>
    <w:rPr>
      <w:rFonts w:ascii="Candara" w:hAnsi="Candara"/>
      <w:b/>
      <w:color w:val="FFFFFF" w:themeColor="background1"/>
      <w:sz w:val="18"/>
      <w:szCs w:val="21"/>
    </w:rPr>
  </w:style>
  <w:style w:type="paragraph" w:customStyle="1" w:styleId="Huisstijl-Adres">
    <w:name w:val="Huisstijl-Adres"/>
    <w:basedOn w:val="Standaard"/>
    <w:rsid w:val="00190074"/>
    <w:pPr>
      <w:tabs>
        <w:tab w:val="left" w:pos="192"/>
      </w:tabs>
      <w:adjustRightInd w:val="0"/>
      <w:spacing w:after="90" w:line="180" w:lineRule="exact"/>
    </w:pPr>
    <w:rPr>
      <w:rFonts w:eastAsia="Times New Roman" w:cs="Verdana"/>
      <w:noProof/>
      <w:sz w:val="13"/>
      <w:szCs w:val="13"/>
      <w:lang w:eastAsia="nl-NL"/>
    </w:rPr>
  </w:style>
  <w:style w:type="paragraph" w:customStyle="1" w:styleId="Huisstijl-Gegeven">
    <w:name w:val="Huisstijl-Gegeven"/>
    <w:basedOn w:val="Standaard"/>
    <w:rsid w:val="00190074"/>
    <w:pPr>
      <w:spacing w:after="92" w:line="180" w:lineRule="exact"/>
    </w:pPr>
    <w:rPr>
      <w:rFonts w:eastAsia="Times New Roman" w:cs="Times New Roman"/>
      <w:noProof/>
      <w:sz w:val="13"/>
      <w:szCs w:val="24"/>
      <w:lang w:eastAsia="nl-NL"/>
    </w:rPr>
  </w:style>
  <w:style w:type="paragraph" w:customStyle="1" w:styleId="Huisstijl-Kopje">
    <w:name w:val="Huisstijl-Kopje"/>
    <w:basedOn w:val="Huisstijl-Gegeven"/>
    <w:rsid w:val="00190074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190074"/>
    <w:pPr>
      <w:spacing w:after="0" w:line="180" w:lineRule="exact"/>
    </w:pPr>
    <w:rPr>
      <w:rFonts w:eastAsia="Times New Roman" w:cs="Times New Roman"/>
      <w:i/>
      <w:noProof/>
      <w:sz w:val="13"/>
      <w:szCs w:val="24"/>
      <w:lang w:eastAsia="nl-NL"/>
    </w:rPr>
  </w:style>
  <w:style w:type="paragraph" w:customStyle="1" w:styleId="Huisstijl-Standaard">
    <w:name w:val="Huisstijl-Standaard"/>
    <w:basedOn w:val="Standaard"/>
    <w:link w:val="Huisstijl-StandaardChar"/>
    <w:qFormat/>
    <w:rsid w:val="001F3146"/>
    <w:pPr>
      <w:autoSpaceDE w:val="0"/>
      <w:autoSpaceDN w:val="0"/>
      <w:adjustRightInd w:val="0"/>
      <w:spacing w:after="0"/>
    </w:pPr>
    <w:rPr>
      <w:rFonts w:eastAsia="Times New Roman" w:cs="Times New Roman"/>
      <w:szCs w:val="24"/>
      <w:lang w:eastAsia="nl-NL"/>
    </w:rPr>
  </w:style>
  <w:style w:type="character" w:customStyle="1" w:styleId="Huisstijl-StandaardChar">
    <w:name w:val="Huisstijl-Standaard Char"/>
    <w:basedOn w:val="Standaardalinea-lettertype"/>
    <w:link w:val="Huisstijl-Standaard"/>
    <w:rsid w:val="001F3146"/>
    <w:rPr>
      <w:rFonts w:ascii="Verdana" w:eastAsia="Times New Roman" w:hAnsi="Verdana" w:cs="Times New Roman"/>
      <w:sz w:val="18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8728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87286"/>
    <w:pPr>
      <w:spacing w:after="200" w:line="240" w:lineRule="auto"/>
    </w:pPr>
    <w:rPr>
      <w:rFonts w:asciiTheme="minorHAnsi" w:hAnsiTheme="minorHAnsi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8728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61FBB"/>
    <w:pPr>
      <w:spacing w:after="40"/>
    </w:pPr>
    <w:rPr>
      <w:rFonts w:ascii="Verdana" w:hAnsi="Verdana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61FBB"/>
    <w:rPr>
      <w:rFonts w:ascii="Verdana" w:hAnsi="Verdana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CC570A"/>
    <w:pPr>
      <w:spacing w:after="0" w:line="240" w:lineRule="auto"/>
    </w:pPr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1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4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7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06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65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1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9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957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26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80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83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F0000"/>
                                    <w:left w:val="single" w:sz="2" w:space="0" w:color="FF0000"/>
                                    <w:bottom w:val="single" w:sz="2" w:space="0" w:color="FF0000"/>
                                    <w:right w:val="single" w:sz="2" w:space="0" w:color="FF0000"/>
                                  </w:divBdr>
                                  <w:divsChild>
                                    <w:div w:id="1184056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11" w:color="FF0000"/>
                                        <w:right w:val="single" w:sz="2" w:space="0" w:color="FF0000"/>
                                      </w:divBdr>
                                      <w:divsChild>
                                        <w:div w:id="1768773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888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5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7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04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52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1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8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2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1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34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82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2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1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386</ap:Words>
  <ap:Characters>2127</ap:Characters>
  <ap:DocSecurity>0</ap:DocSecurity>
  <ap:Lines>17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2508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2016-07-28T14:07:00.0000000Z</lastPrinted>
  <dcterms:created xsi:type="dcterms:W3CDTF">2017-01-13T10:18:00.0000000Z</dcterms:created>
  <dcterms:modified xsi:type="dcterms:W3CDTF">2017-01-13T10:19:00.0000000Z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0x010100EF01C4AD5514FF42852E86E64F522663</vt:lpwstr>
  </property>
</Properties>
</file>