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974" w:rsidP="009D2852" w:rsidRDefault="00FF03D7">
      <w:pPr>
        <w:spacing w:after="0" w:line="240" w:lineRule="auto"/>
        <w:rPr>
          <w:rFonts w:ascii="Calibri" w:hAnsi="Calibri" w:eastAsia="Calibri" w:cs="Consolas"/>
          <w:b/>
          <w:sz w:val="28"/>
          <w:szCs w:val="28"/>
        </w:rPr>
      </w:pPr>
      <w:r>
        <w:rPr>
          <w:rFonts w:ascii="Calibri" w:hAnsi="Calibri" w:eastAsia="Calibri" w:cs="Consolas"/>
          <w:b/>
          <w:sz w:val="28"/>
          <w:szCs w:val="28"/>
        </w:rPr>
        <w:t>‘</w:t>
      </w:r>
      <w:proofErr w:type="spellStart"/>
      <w:r>
        <w:rPr>
          <w:rFonts w:ascii="Calibri" w:hAnsi="Calibri" w:eastAsia="Calibri" w:cs="Consolas"/>
          <w:b/>
          <w:sz w:val="28"/>
          <w:szCs w:val="28"/>
        </w:rPr>
        <w:t>Position</w:t>
      </w:r>
      <w:proofErr w:type="spellEnd"/>
      <w:r>
        <w:rPr>
          <w:rFonts w:ascii="Calibri" w:hAnsi="Calibri" w:eastAsia="Calibri" w:cs="Consolas"/>
          <w:b/>
          <w:sz w:val="28"/>
          <w:szCs w:val="28"/>
        </w:rPr>
        <w:t xml:space="preserve"> paper’ voor het r</w:t>
      </w:r>
      <w:r w:rsidRPr="00F53974" w:rsidR="009D2852">
        <w:rPr>
          <w:rFonts w:ascii="Calibri" w:hAnsi="Calibri" w:eastAsia="Calibri" w:cs="Consolas"/>
          <w:b/>
          <w:sz w:val="28"/>
          <w:szCs w:val="28"/>
        </w:rPr>
        <w:t>ondetafelgesprek over “Doelgroepenvervoer”</w:t>
      </w:r>
    </w:p>
    <w:p w:rsidR="007F6B5B" w:rsidP="009D2852" w:rsidRDefault="007F6B5B">
      <w:pPr>
        <w:spacing w:after="0" w:line="240" w:lineRule="auto"/>
        <w:rPr>
          <w:rFonts w:ascii="Calibri" w:hAnsi="Calibri" w:eastAsia="Calibri" w:cs="Consolas"/>
          <w:b/>
        </w:rPr>
      </w:pPr>
    </w:p>
    <w:p w:rsidRPr="00FF03D7" w:rsidR="00FF03D7" w:rsidP="009D2852" w:rsidRDefault="007F6B5B">
      <w:pPr>
        <w:spacing w:after="0" w:line="240" w:lineRule="auto"/>
        <w:rPr>
          <w:rFonts w:ascii="Calibri" w:hAnsi="Calibri" w:eastAsia="Calibri" w:cs="Consolas"/>
          <w:b/>
        </w:rPr>
      </w:pPr>
      <w:r>
        <w:rPr>
          <w:rFonts w:ascii="Calibri" w:hAnsi="Calibri" w:eastAsia="Calibri" w:cs="Consolas"/>
          <w:b/>
        </w:rPr>
        <w:t>(</w:t>
      </w:r>
      <w:r w:rsidR="00660F92">
        <w:rPr>
          <w:rFonts w:ascii="Calibri" w:hAnsi="Calibri" w:eastAsia="Calibri" w:cs="Consolas"/>
          <w:b/>
        </w:rPr>
        <w:t xml:space="preserve">16 januari 2017, op initiatief van de </w:t>
      </w:r>
      <w:r w:rsidRPr="00FF03D7" w:rsidR="00FF03D7">
        <w:rPr>
          <w:rFonts w:ascii="Calibri" w:hAnsi="Calibri" w:eastAsia="Calibri" w:cs="Consolas"/>
          <w:b/>
        </w:rPr>
        <w:t>Vast</w:t>
      </w:r>
      <w:r w:rsidR="00660F92">
        <w:rPr>
          <w:rFonts w:ascii="Calibri" w:hAnsi="Calibri" w:eastAsia="Calibri" w:cs="Consolas"/>
          <w:b/>
        </w:rPr>
        <w:t>e</w:t>
      </w:r>
      <w:r w:rsidRPr="00FF03D7" w:rsidR="00FF03D7">
        <w:rPr>
          <w:rFonts w:ascii="Calibri" w:hAnsi="Calibri" w:eastAsia="Calibri" w:cs="Consolas"/>
          <w:b/>
        </w:rPr>
        <w:t xml:space="preserve"> Kamercommissie VWS</w:t>
      </w:r>
      <w:r>
        <w:rPr>
          <w:rFonts w:ascii="Calibri" w:hAnsi="Calibri" w:eastAsia="Calibri" w:cs="Consolas"/>
          <w:b/>
        </w:rPr>
        <w:t>)</w:t>
      </w:r>
    </w:p>
    <w:p w:rsidRPr="009D2852" w:rsidR="007F6B5B" w:rsidP="009D2852" w:rsidRDefault="007F6B5B">
      <w:pPr>
        <w:spacing w:after="0" w:line="240" w:lineRule="auto"/>
        <w:rPr>
          <w:rFonts w:ascii="Calibri" w:hAnsi="Calibri" w:eastAsia="Calibri" w:cs="Consolas"/>
          <w:szCs w:val="21"/>
        </w:rPr>
      </w:pPr>
    </w:p>
    <w:p w:rsidR="00145C6F" w:rsidP="00027EF7" w:rsidRDefault="00145C6F">
      <w:pPr>
        <w:spacing w:after="0" w:line="240" w:lineRule="auto"/>
        <w:rPr>
          <w:rFonts w:ascii="Calibri" w:hAnsi="Calibri" w:eastAsia="Calibri" w:cs="Consolas"/>
          <w:szCs w:val="21"/>
        </w:rPr>
      </w:pPr>
    </w:p>
    <w:p w:rsidRPr="006711F3" w:rsidR="00C62EE3" w:rsidP="003D74EC" w:rsidRDefault="003D74EC">
      <w:pPr>
        <w:pStyle w:val="Lijstalinea"/>
        <w:numPr>
          <w:ilvl w:val="0"/>
          <w:numId w:val="2"/>
        </w:numPr>
        <w:spacing w:after="0" w:line="240" w:lineRule="auto"/>
        <w:rPr>
          <w:rFonts w:ascii="Calibri" w:hAnsi="Calibri" w:eastAsia="Calibri" w:cs="Consolas"/>
          <w:szCs w:val="21"/>
          <w:u w:val="single"/>
        </w:rPr>
      </w:pPr>
      <w:r w:rsidRPr="006711F3">
        <w:rPr>
          <w:rFonts w:ascii="Calibri" w:hAnsi="Calibri" w:eastAsia="Calibri" w:cs="Consolas"/>
          <w:szCs w:val="21"/>
          <w:u w:val="single"/>
        </w:rPr>
        <w:t>Vrijwilligersvervoer</w:t>
      </w:r>
    </w:p>
    <w:p w:rsidR="003D74EC" w:rsidP="003D74EC" w:rsidRDefault="003D74EC">
      <w:pPr>
        <w:pStyle w:val="Lijstalinea"/>
        <w:spacing w:after="0" w:line="240" w:lineRule="auto"/>
        <w:rPr>
          <w:rFonts w:ascii="Calibri" w:hAnsi="Calibri" w:eastAsia="Calibri" w:cs="Consolas"/>
          <w:szCs w:val="21"/>
        </w:rPr>
      </w:pPr>
      <w:r>
        <w:rPr>
          <w:rFonts w:ascii="Calibri" w:hAnsi="Calibri" w:eastAsia="Calibri" w:cs="Consolas"/>
          <w:szCs w:val="21"/>
        </w:rPr>
        <w:t xml:space="preserve">In verband met de toenemende bezuinigingen op het </w:t>
      </w:r>
      <w:proofErr w:type="spellStart"/>
      <w:r>
        <w:rPr>
          <w:rFonts w:ascii="Calibri" w:hAnsi="Calibri" w:eastAsia="Calibri" w:cs="Consolas"/>
          <w:szCs w:val="21"/>
        </w:rPr>
        <w:t>Awbz</w:t>
      </w:r>
      <w:proofErr w:type="spellEnd"/>
      <w:r>
        <w:rPr>
          <w:rFonts w:ascii="Calibri" w:hAnsi="Calibri" w:eastAsia="Calibri" w:cs="Consolas"/>
          <w:szCs w:val="21"/>
        </w:rPr>
        <w:t xml:space="preserve"> vervoer wordt steeds meer gebruik gemaakt van vrijwilligers voor het vervoeren van doelgroepen. </w:t>
      </w:r>
      <w:r w:rsidR="00910056">
        <w:rPr>
          <w:rFonts w:ascii="Calibri" w:hAnsi="Calibri" w:eastAsia="Calibri" w:cs="Consolas"/>
          <w:szCs w:val="21"/>
        </w:rPr>
        <w:t xml:space="preserve">Hierdoor verdwijnen banen, gaat de kwaliteit van het vervoer naar beneden (wij geven jaarlijks EHBO, doelgroep trainingen, rolstoeltrainingen </w:t>
      </w:r>
      <w:proofErr w:type="spellStart"/>
      <w:r w:rsidR="00910056">
        <w:rPr>
          <w:rFonts w:ascii="Calibri" w:hAnsi="Calibri" w:eastAsia="Calibri" w:cs="Consolas"/>
          <w:szCs w:val="21"/>
        </w:rPr>
        <w:t>etc</w:t>
      </w:r>
      <w:proofErr w:type="spellEnd"/>
      <w:r w:rsidR="00910056">
        <w:rPr>
          <w:rFonts w:ascii="Calibri" w:hAnsi="Calibri" w:eastAsia="Calibri" w:cs="Consolas"/>
          <w:szCs w:val="21"/>
        </w:rPr>
        <w:t>). Daarnaast lijkt het mij een slechte keuze om banen te laten verdwijnen en hiervoor vrijwilligers terug te krijgen. De overheid mist inkomsten (belastingen en premies) en er verdwijnt wederom werk voor lager opgeleid personeel.</w:t>
      </w:r>
      <w:r>
        <w:rPr>
          <w:rFonts w:ascii="Calibri" w:hAnsi="Calibri" w:eastAsia="Calibri" w:cs="Consolas"/>
          <w:szCs w:val="21"/>
        </w:rPr>
        <w:t xml:space="preserve"> </w:t>
      </w:r>
    </w:p>
    <w:p w:rsidR="003D74EC" w:rsidP="003D74EC" w:rsidRDefault="003D74EC">
      <w:pPr>
        <w:pStyle w:val="Lijstalinea"/>
        <w:spacing w:after="0" w:line="240" w:lineRule="auto"/>
        <w:rPr>
          <w:rFonts w:ascii="Calibri" w:hAnsi="Calibri" w:eastAsia="Calibri" w:cs="Consolas"/>
          <w:szCs w:val="21"/>
        </w:rPr>
      </w:pPr>
    </w:p>
    <w:p w:rsidRPr="006711F3" w:rsidR="003D74EC" w:rsidP="003D74EC" w:rsidRDefault="003D74EC">
      <w:pPr>
        <w:pStyle w:val="Lijstalinea"/>
        <w:numPr>
          <w:ilvl w:val="0"/>
          <w:numId w:val="2"/>
        </w:numPr>
        <w:spacing w:after="0" w:line="240" w:lineRule="auto"/>
        <w:rPr>
          <w:rFonts w:ascii="Calibri" w:hAnsi="Calibri" w:eastAsia="Calibri" w:cs="Consolas"/>
          <w:szCs w:val="21"/>
          <w:u w:val="single"/>
        </w:rPr>
      </w:pPr>
      <w:r w:rsidRPr="006711F3">
        <w:rPr>
          <w:rFonts w:ascii="Calibri" w:hAnsi="Calibri" w:eastAsia="Calibri" w:cs="Consolas"/>
          <w:szCs w:val="21"/>
          <w:u w:val="single"/>
        </w:rPr>
        <w:t xml:space="preserve">De </w:t>
      </w:r>
      <w:proofErr w:type="gramStart"/>
      <w:r w:rsidRPr="006711F3">
        <w:rPr>
          <w:rFonts w:ascii="Calibri" w:hAnsi="Calibri" w:eastAsia="Calibri" w:cs="Consolas"/>
          <w:szCs w:val="21"/>
          <w:u w:val="single"/>
        </w:rPr>
        <w:t>SROI carrousel</w:t>
      </w:r>
      <w:proofErr w:type="gramEnd"/>
    </w:p>
    <w:p w:rsidR="00910056" w:rsidP="00910056" w:rsidRDefault="00910056">
      <w:pPr>
        <w:spacing w:after="0" w:line="240" w:lineRule="auto"/>
        <w:ind w:left="708"/>
        <w:rPr>
          <w:rFonts w:ascii="Calibri" w:hAnsi="Calibri" w:eastAsia="Calibri" w:cs="Consolas"/>
          <w:szCs w:val="21"/>
        </w:rPr>
      </w:pPr>
      <w:r>
        <w:rPr>
          <w:rFonts w:ascii="Calibri" w:hAnsi="Calibri" w:eastAsia="Calibri" w:cs="Consolas"/>
          <w:szCs w:val="21"/>
        </w:rPr>
        <w:t xml:space="preserve">Door het eisen van een percentage SROI bij iedere aanbesteding inzake vervoer wordt een carrousel in beweging gebracht die bijdraagt aan kapitaalvernietiging. Mensen worden gedemotiveerd en het is niet uit te leggen. Wanneer een opdracht overgaat van de enen vervoerder naar de andere dan eist de opdrachtgever SROI. Hierdoor worden bestaande chauffeurs niet overgenomen en nieuwe mensen met afstand tot de arbeidsmarkt aangetrokken. Gemeenten doen dit om aan hun verplichting tot uitstroom te voldoen, wij doen het om aan het contract te voldoen en uiteindelijk gaan mensen de </w:t>
      </w:r>
      <w:proofErr w:type="spellStart"/>
      <w:r>
        <w:rPr>
          <w:rFonts w:ascii="Calibri" w:hAnsi="Calibri" w:eastAsia="Calibri" w:cs="Consolas"/>
          <w:szCs w:val="21"/>
        </w:rPr>
        <w:t>ww</w:t>
      </w:r>
      <w:proofErr w:type="spellEnd"/>
      <w:r>
        <w:rPr>
          <w:rFonts w:ascii="Calibri" w:hAnsi="Calibri" w:eastAsia="Calibri" w:cs="Consolas"/>
          <w:szCs w:val="21"/>
        </w:rPr>
        <w:t xml:space="preserve"> in vervolgens de bijstand in en zitten er ervaren chauffeurs thuis.</w:t>
      </w:r>
    </w:p>
    <w:p w:rsidR="004B2FA8" w:rsidP="00910056" w:rsidRDefault="004B2FA8">
      <w:pPr>
        <w:spacing w:after="0" w:line="240" w:lineRule="auto"/>
        <w:ind w:left="708"/>
        <w:rPr>
          <w:rFonts w:ascii="Calibri" w:hAnsi="Calibri" w:eastAsia="Calibri" w:cs="Consolas"/>
          <w:szCs w:val="21"/>
        </w:rPr>
      </w:pPr>
    </w:p>
    <w:p w:rsidRPr="00BA6C52" w:rsidR="00BA6C52" w:rsidP="00BA6C52" w:rsidRDefault="00BA6C52">
      <w:pPr>
        <w:pStyle w:val="Lijstalinea"/>
        <w:numPr>
          <w:ilvl w:val="0"/>
          <w:numId w:val="2"/>
        </w:numPr>
        <w:spacing w:after="0" w:line="240" w:lineRule="auto"/>
        <w:rPr>
          <w:rFonts w:ascii="Calibri" w:hAnsi="Calibri" w:eastAsia="Calibri" w:cs="Consolas"/>
          <w:szCs w:val="21"/>
          <w:u w:val="single"/>
        </w:rPr>
      </w:pPr>
      <w:r w:rsidRPr="00BA6C52">
        <w:rPr>
          <w:rFonts w:ascii="Calibri" w:hAnsi="Calibri" w:eastAsia="Calibri" w:cs="Consolas"/>
          <w:szCs w:val="21"/>
          <w:u w:val="single"/>
        </w:rPr>
        <w:t>De contractduur</w:t>
      </w:r>
    </w:p>
    <w:p w:rsidR="00BA6C52" w:rsidP="00BA6C52" w:rsidRDefault="00BA6C52">
      <w:pPr>
        <w:pStyle w:val="Lijstalinea"/>
        <w:spacing w:after="0" w:line="240" w:lineRule="auto"/>
        <w:rPr>
          <w:rFonts w:ascii="Calibri" w:hAnsi="Calibri" w:eastAsia="Calibri" w:cs="Consolas"/>
          <w:szCs w:val="21"/>
        </w:rPr>
      </w:pPr>
      <w:r>
        <w:rPr>
          <w:rFonts w:ascii="Calibri" w:hAnsi="Calibri" w:eastAsia="Calibri" w:cs="Consolas"/>
          <w:szCs w:val="21"/>
        </w:rPr>
        <w:t>De contracten die wij van de overheid ontvangen hebben gemiddeld een looptijd van 3 jaar</w:t>
      </w:r>
      <w:r w:rsidR="004B2FA8">
        <w:rPr>
          <w:rFonts w:ascii="Calibri" w:hAnsi="Calibri" w:eastAsia="Calibri" w:cs="Consolas"/>
          <w:szCs w:val="21"/>
        </w:rPr>
        <w:t xml:space="preserve"> (inclusief verlengingen)</w:t>
      </w:r>
      <w:r>
        <w:rPr>
          <w:rFonts w:ascii="Calibri" w:hAnsi="Calibri" w:eastAsia="Calibri" w:cs="Consolas"/>
          <w:szCs w:val="21"/>
        </w:rPr>
        <w:t>. Door de wet werk en zekerheid krijgt iemand die langer dan 23 maand in dienst is een contract onbepaalde tijd. Wanneer we de opdracht kwijt raken moeten we van mensen af. Het probleem is echter</w:t>
      </w:r>
      <w:r w:rsidR="004B2FA8">
        <w:rPr>
          <w:rFonts w:ascii="Calibri" w:hAnsi="Calibri" w:eastAsia="Calibri" w:cs="Consolas"/>
          <w:szCs w:val="21"/>
        </w:rPr>
        <w:t>,</w:t>
      </w:r>
      <w:r>
        <w:rPr>
          <w:rFonts w:ascii="Calibri" w:hAnsi="Calibri" w:eastAsia="Calibri" w:cs="Consolas"/>
          <w:szCs w:val="21"/>
        </w:rPr>
        <w:t xml:space="preserve"> dat we wanneer we ontslagaanvragen</w:t>
      </w:r>
      <w:r w:rsidR="004B2FA8">
        <w:rPr>
          <w:rFonts w:ascii="Calibri" w:hAnsi="Calibri" w:eastAsia="Calibri" w:cs="Consolas"/>
          <w:szCs w:val="21"/>
        </w:rPr>
        <w:t>,</w:t>
      </w:r>
      <w:r>
        <w:rPr>
          <w:rFonts w:ascii="Calibri" w:hAnsi="Calibri" w:eastAsia="Calibri" w:cs="Consolas"/>
          <w:szCs w:val="21"/>
        </w:rPr>
        <w:t xml:space="preserve"> dit conform het afspiegelingsbeginsel moeten doen en daarbij dus ontslagaanvragen voor iemand in Den Helder terwijl we in Maastricht van iemand af moeten. </w:t>
      </w:r>
      <w:r w:rsidR="004B2FA8">
        <w:rPr>
          <w:rFonts w:ascii="Calibri" w:hAnsi="Calibri" w:eastAsia="Calibri" w:cs="Consolas"/>
          <w:szCs w:val="21"/>
        </w:rPr>
        <w:t>Ook de te betalen transitievergoeding staat niet in verhouding tot de gemaakte rendementen. Gevolg is dus kortlopende contracten en verlies aan kwaliteit door wisselende chauffeurs.</w:t>
      </w:r>
      <w:r>
        <w:rPr>
          <w:rFonts w:ascii="Calibri" w:hAnsi="Calibri" w:eastAsia="Calibri" w:cs="Consolas"/>
          <w:szCs w:val="21"/>
        </w:rPr>
        <w:t xml:space="preserve">  </w:t>
      </w:r>
    </w:p>
    <w:p w:rsidR="004B2FA8" w:rsidP="004B2FA8" w:rsidRDefault="004B2FA8">
      <w:pPr>
        <w:spacing w:after="0" w:line="240" w:lineRule="auto"/>
        <w:rPr>
          <w:rFonts w:ascii="Calibri" w:hAnsi="Calibri" w:eastAsia="Calibri" w:cs="Consolas"/>
          <w:szCs w:val="21"/>
        </w:rPr>
      </w:pPr>
    </w:p>
    <w:p w:rsidR="004B2FA8" w:rsidP="004B2FA8" w:rsidRDefault="004B2FA8">
      <w:pPr>
        <w:spacing w:after="0" w:line="240" w:lineRule="auto"/>
        <w:rPr>
          <w:rFonts w:ascii="Calibri" w:hAnsi="Calibri" w:eastAsia="Calibri" w:cs="Consolas"/>
          <w:szCs w:val="21"/>
        </w:rPr>
      </w:pPr>
      <w:r>
        <w:rPr>
          <w:rFonts w:ascii="Calibri" w:hAnsi="Calibri" w:eastAsia="Calibri" w:cs="Consolas"/>
          <w:szCs w:val="21"/>
        </w:rPr>
        <w:t>Noot Touringcar Ede BV</w:t>
      </w:r>
    </w:p>
    <w:p w:rsidRPr="004B2FA8" w:rsidR="004B2FA8" w:rsidP="004B2FA8" w:rsidRDefault="004B2FA8">
      <w:pPr>
        <w:spacing w:after="0" w:line="240" w:lineRule="auto"/>
        <w:rPr>
          <w:rFonts w:ascii="Calibri" w:hAnsi="Calibri" w:eastAsia="Calibri" w:cs="Consolas"/>
          <w:szCs w:val="21"/>
        </w:rPr>
      </w:pPr>
      <w:r w:rsidRPr="004B2FA8">
        <w:rPr>
          <w:rFonts w:ascii="Calibri" w:hAnsi="Calibri" w:eastAsia="Calibri" w:cs="Consolas"/>
          <w:szCs w:val="21"/>
        </w:rPr>
        <w:t>Martijn Kersing | Noot</w:t>
      </w:r>
    </w:p>
    <w:sectPr w:rsidRPr="004B2FA8" w:rsidR="004B2FA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367C8"/>
    <w:multiLevelType w:val="hybridMultilevel"/>
    <w:tmpl w:val="6068EF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1FB73D4"/>
    <w:multiLevelType w:val="hybridMultilevel"/>
    <w:tmpl w:val="01067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52"/>
    <w:rsid w:val="00001631"/>
    <w:rsid w:val="00027EF7"/>
    <w:rsid w:val="000A46EA"/>
    <w:rsid w:val="00145C6F"/>
    <w:rsid w:val="002815D8"/>
    <w:rsid w:val="00294441"/>
    <w:rsid w:val="003D74EC"/>
    <w:rsid w:val="004B2FA8"/>
    <w:rsid w:val="004F426E"/>
    <w:rsid w:val="005D1C16"/>
    <w:rsid w:val="00660F92"/>
    <w:rsid w:val="006711F3"/>
    <w:rsid w:val="0067400D"/>
    <w:rsid w:val="006C5FCC"/>
    <w:rsid w:val="007A1849"/>
    <w:rsid w:val="007F6B5B"/>
    <w:rsid w:val="0080667C"/>
    <w:rsid w:val="008D2F73"/>
    <w:rsid w:val="00910056"/>
    <w:rsid w:val="009D2852"/>
    <w:rsid w:val="009F3E23"/>
    <w:rsid w:val="00A116BA"/>
    <w:rsid w:val="00A872F8"/>
    <w:rsid w:val="00A958BF"/>
    <w:rsid w:val="00AB0F34"/>
    <w:rsid w:val="00B16139"/>
    <w:rsid w:val="00B93056"/>
    <w:rsid w:val="00BA333B"/>
    <w:rsid w:val="00BA6C52"/>
    <w:rsid w:val="00BD10F4"/>
    <w:rsid w:val="00C46D1D"/>
    <w:rsid w:val="00C62EE3"/>
    <w:rsid w:val="00D7244D"/>
    <w:rsid w:val="00DC498E"/>
    <w:rsid w:val="00E525A8"/>
    <w:rsid w:val="00F53974"/>
    <w:rsid w:val="00F85878"/>
    <w:rsid w:val="00FC713C"/>
    <w:rsid w:val="00FF03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F177"/>
  <w15:chartTrackingRefBased/>
  <w15:docId w15:val="{9FA837C2-ECB1-4258-A883-9CBBCC8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244D"/>
    <w:pPr>
      <w:ind w:left="720"/>
      <w:contextualSpacing/>
    </w:pPr>
  </w:style>
  <w:style w:type="character" w:styleId="Hyperlink">
    <w:name w:val="Hyperlink"/>
    <w:basedOn w:val="Standaardalinea-lettertype"/>
    <w:uiPriority w:val="99"/>
    <w:unhideWhenUsed/>
    <w:rsid w:val="008D2F73"/>
    <w:rPr>
      <w:color w:val="0563C1" w:themeColor="hyperlink"/>
      <w:u w:val="single"/>
    </w:rPr>
  </w:style>
  <w:style w:type="paragraph" w:styleId="Ballontekst">
    <w:name w:val="Balloon Text"/>
    <w:basedOn w:val="Standaard"/>
    <w:link w:val="BallontekstChar"/>
    <w:uiPriority w:val="99"/>
    <w:semiHidden/>
    <w:unhideWhenUsed/>
    <w:rsid w:val="008D2F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2F73"/>
    <w:rPr>
      <w:rFonts w:ascii="Segoe UI" w:hAnsi="Segoe UI" w:cs="Segoe UI"/>
      <w:sz w:val="18"/>
      <w:szCs w:val="18"/>
    </w:rPr>
  </w:style>
  <w:style w:type="character" w:styleId="GevolgdeHyperlink">
    <w:name w:val="FollowedHyperlink"/>
    <w:basedOn w:val="Standaardalinea-lettertype"/>
    <w:uiPriority w:val="99"/>
    <w:semiHidden/>
    <w:unhideWhenUsed/>
    <w:rsid w:val="008D2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313</ap:Words>
  <ap:Characters>1790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2017-01-06T11:59:00.0000000Z</dcterms:created>
  <dcterms:modified xsi:type="dcterms:W3CDTF">2017-01-06T13:13:00.0000000Z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0x0101000051B5720D9E6B45813244D328CCFB2A</vt:lpwstr>
  </property>
</Properties>
</file>