
<file path=[Content_Types].xml><?xml version="1.0" encoding="utf-8"?>
<Types xmlns="http://schemas.openxmlformats.org/package/2006/content-types">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3D4FDD" w:rsidR="00BB2930" w:rsidRDefault="00551AEF" w14:paraId="35DB56E7" w14:textId="77777777">
      <w:pPr>
        <w:rPr>
          <w:sz w:val="28"/>
          <w:szCs w:val="28"/>
          <w:u w:val="single"/>
        </w:rPr>
      </w:pPr>
      <w:r w:rsidRPr="003D4FDD">
        <w:rPr>
          <w:sz w:val="28"/>
          <w:szCs w:val="28"/>
          <w:u w:val="single"/>
        </w:rPr>
        <w:t>Position paper Marco Knippen, sportjournalist</w:t>
      </w:r>
    </w:p>
    <w:p w:rsidRPr="003D4FDD" w:rsidR="00196F85" w:rsidRDefault="00BB2930" w14:paraId="226141C8" w14:textId="7D82B825">
      <w:pPr>
        <w:rPr>
          <w:i/>
          <w:sz w:val="28"/>
          <w:szCs w:val="28"/>
        </w:rPr>
      </w:pPr>
      <w:r w:rsidRPr="003D4FDD">
        <w:rPr>
          <w:i/>
          <w:sz w:val="28"/>
          <w:szCs w:val="28"/>
        </w:rPr>
        <w:t>Inzake</w:t>
      </w:r>
      <w:r w:rsidRPr="003D4FDD" w:rsidR="00551AEF">
        <w:rPr>
          <w:i/>
          <w:sz w:val="28"/>
          <w:szCs w:val="28"/>
        </w:rPr>
        <w:t xml:space="preserve"> </w:t>
      </w:r>
      <w:r w:rsidRPr="003D4FDD">
        <w:rPr>
          <w:i/>
          <w:sz w:val="28"/>
          <w:szCs w:val="28"/>
        </w:rPr>
        <w:t xml:space="preserve">rondetafelgesprek </w:t>
      </w:r>
      <w:r w:rsidRPr="003D4FDD" w:rsidR="00551AEF">
        <w:rPr>
          <w:i/>
          <w:sz w:val="28"/>
          <w:szCs w:val="28"/>
        </w:rPr>
        <w:t xml:space="preserve">inzake </w:t>
      </w:r>
      <w:r w:rsidRPr="003D4FDD" w:rsidR="00196F85">
        <w:rPr>
          <w:i/>
          <w:sz w:val="28"/>
          <w:szCs w:val="28"/>
        </w:rPr>
        <w:t>Wet uitvoering antidopingbeleid</w:t>
      </w:r>
      <w:r w:rsidR="00C5327D">
        <w:rPr>
          <w:i/>
          <w:sz w:val="28"/>
          <w:szCs w:val="28"/>
        </w:rPr>
        <w:t>,</w:t>
      </w:r>
      <w:r w:rsidRPr="003D4FDD" w:rsidR="000E3AC7">
        <w:rPr>
          <w:i/>
          <w:sz w:val="28"/>
          <w:szCs w:val="28"/>
        </w:rPr>
        <w:t xml:space="preserve"> 16-01-2017 </w:t>
      </w:r>
    </w:p>
    <w:p w:rsidRPr="003D4FDD" w:rsidR="00BB2930" w:rsidRDefault="00BB2930" w14:paraId="561562E0" w14:textId="77777777">
      <w:pPr>
        <w:rPr>
          <w:i/>
          <w:sz w:val="28"/>
          <w:szCs w:val="28"/>
        </w:rPr>
      </w:pPr>
    </w:p>
    <w:p w:rsidR="00BB2930" w:rsidRDefault="00BB2930" w14:paraId="0D7F1CE5" w14:textId="0464C35D">
      <w:pPr>
        <w:rPr>
          <w:sz w:val="28"/>
          <w:szCs w:val="28"/>
          <w:u w:val="single"/>
        </w:rPr>
      </w:pPr>
      <w:r w:rsidRPr="00BB2930">
        <w:rPr>
          <w:sz w:val="28"/>
          <w:szCs w:val="28"/>
          <w:u w:val="single"/>
        </w:rPr>
        <w:t>ALGEMEEN:</w:t>
      </w:r>
    </w:p>
    <w:p w:rsidR="00231B48" w:rsidRDefault="00BB2930" w14:paraId="5007CFB4" w14:textId="69349899">
      <w:pPr>
        <w:rPr>
          <w:sz w:val="28"/>
          <w:szCs w:val="28"/>
        </w:rPr>
      </w:pPr>
      <w:r>
        <w:rPr>
          <w:sz w:val="28"/>
          <w:szCs w:val="28"/>
        </w:rPr>
        <w:t>De Wet uitvoering antidopingbeleid kan, na advisering van en bijschaven door de Raad van State, een effectievere bijdrage aan d</w:t>
      </w:r>
      <w:r w:rsidR="00977471">
        <w:rPr>
          <w:sz w:val="28"/>
          <w:szCs w:val="28"/>
        </w:rPr>
        <w:t xml:space="preserve">opingbestrijding in Nederland </w:t>
      </w:r>
      <w:r w:rsidR="00FC2A0A">
        <w:rPr>
          <w:sz w:val="28"/>
          <w:szCs w:val="28"/>
        </w:rPr>
        <w:t>leveren</w:t>
      </w:r>
      <w:r>
        <w:rPr>
          <w:sz w:val="28"/>
          <w:szCs w:val="28"/>
        </w:rPr>
        <w:t xml:space="preserve">. </w:t>
      </w:r>
    </w:p>
    <w:p w:rsidR="00231B48" w:rsidRDefault="00231B48" w14:paraId="6C527CEC" w14:textId="77777777">
      <w:pPr>
        <w:rPr>
          <w:sz w:val="28"/>
          <w:szCs w:val="28"/>
        </w:rPr>
      </w:pPr>
    </w:p>
    <w:p w:rsidR="00BB2930" w:rsidRDefault="00390EBC" w14:paraId="39D1079E" w14:textId="5DDB98D9">
      <w:pPr>
        <w:rPr>
          <w:sz w:val="28"/>
          <w:szCs w:val="28"/>
        </w:rPr>
      </w:pPr>
      <w:r w:rsidRPr="00390EBC">
        <w:rPr>
          <w:i/>
          <w:sz w:val="28"/>
          <w:szCs w:val="28"/>
        </w:rPr>
        <w:t>K</w:t>
      </w:r>
      <w:r w:rsidRPr="00BB2930" w:rsidR="00BB2930">
        <w:rPr>
          <w:i/>
          <w:sz w:val="28"/>
          <w:szCs w:val="28"/>
        </w:rPr>
        <w:t>an</w:t>
      </w:r>
      <w:r w:rsidR="00BB2930">
        <w:rPr>
          <w:sz w:val="28"/>
          <w:szCs w:val="28"/>
        </w:rPr>
        <w:t>, vanwege de wettelijke grondslag en uniformering. Zij het</w:t>
      </w:r>
      <w:r w:rsidR="007E274A">
        <w:rPr>
          <w:sz w:val="28"/>
          <w:szCs w:val="28"/>
        </w:rPr>
        <w:t xml:space="preserve"> dat</w:t>
      </w:r>
      <w:r w:rsidR="005319E4">
        <w:rPr>
          <w:sz w:val="28"/>
          <w:szCs w:val="28"/>
        </w:rPr>
        <w:t>, mijns inziens,</w:t>
      </w:r>
      <w:r w:rsidR="007E274A">
        <w:rPr>
          <w:sz w:val="28"/>
          <w:szCs w:val="28"/>
        </w:rPr>
        <w:t xml:space="preserve"> onder meer aan de </w:t>
      </w:r>
      <w:r w:rsidRPr="007E274A" w:rsidR="007E274A">
        <w:rPr>
          <w:i/>
          <w:sz w:val="28"/>
          <w:szCs w:val="28"/>
        </w:rPr>
        <w:t>intelligence &amp; investigations</w:t>
      </w:r>
      <w:r w:rsidR="007E274A">
        <w:rPr>
          <w:sz w:val="28"/>
          <w:szCs w:val="28"/>
        </w:rPr>
        <w:t>-activiteiten</w:t>
      </w:r>
      <w:r w:rsidR="00BB2930">
        <w:rPr>
          <w:sz w:val="28"/>
          <w:szCs w:val="28"/>
        </w:rPr>
        <w:t xml:space="preserve"> </w:t>
      </w:r>
      <w:r w:rsidR="007E274A">
        <w:rPr>
          <w:sz w:val="28"/>
          <w:szCs w:val="28"/>
        </w:rPr>
        <w:t xml:space="preserve">nog diverse niet ondervangen haken en ogen zitten – dat terwijl de ‘entourage’ een niet te onderschatten element in dopinggebruik (introductie, facilitatie, </w:t>
      </w:r>
      <w:r w:rsidR="007944E3">
        <w:rPr>
          <w:sz w:val="28"/>
          <w:szCs w:val="28"/>
        </w:rPr>
        <w:t>doofpot</w:t>
      </w:r>
      <w:r w:rsidR="00DC032E">
        <w:rPr>
          <w:sz w:val="28"/>
          <w:szCs w:val="28"/>
        </w:rPr>
        <w:t>) is, blijkens ook</w:t>
      </w:r>
      <w:r>
        <w:rPr>
          <w:sz w:val="28"/>
          <w:szCs w:val="28"/>
        </w:rPr>
        <w:t xml:space="preserve"> de herziening van de code van het wereldantidopingagentschap (WADA) in 2015 waarin de ‘omgeving van de sporter’ nadrukkelijker wordt betrokken.</w:t>
      </w:r>
    </w:p>
    <w:p w:rsidR="007E274A" w:rsidRDefault="007E274A" w14:paraId="792D4616" w14:textId="77777777">
      <w:pPr>
        <w:rPr>
          <w:sz w:val="28"/>
          <w:szCs w:val="28"/>
        </w:rPr>
      </w:pPr>
    </w:p>
    <w:p w:rsidR="007E274A" w:rsidRDefault="007E274A" w14:paraId="58E6AF7B" w14:textId="24E6D455">
      <w:pPr>
        <w:rPr>
          <w:sz w:val="28"/>
          <w:szCs w:val="28"/>
          <w:u w:val="single"/>
        </w:rPr>
      </w:pPr>
      <w:r w:rsidRPr="007E274A">
        <w:rPr>
          <w:sz w:val="28"/>
          <w:szCs w:val="28"/>
          <w:u w:val="single"/>
        </w:rPr>
        <w:t>HIAAT:</w:t>
      </w:r>
    </w:p>
    <w:p w:rsidR="00060591" w:rsidRDefault="007E274A" w14:paraId="37911F2C" w14:textId="0224D1FD">
      <w:pPr>
        <w:rPr>
          <w:sz w:val="28"/>
          <w:szCs w:val="28"/>
        </w:rPr>
      </w:pPr>
      <w:r>
        <w:rPr>
          <w:sz w:val="28"/>
          <w:szCs w:val="28"/>
        </w:rPr>
        <w:t xml:space="preserve">De </w:t>
      </w:r>
      <w:r w:rsidR="00060591">
        <w:rPr>
          <w:sz w:val="28"/>
          <w:szCs w:val="28"/>
        </w:rPr>
        <w:t xml:space="preserve">op te richten </w:t>
      </w:r>
      <w:r>
        <w:rPr>
          <w:sz w:val="28"/>
          <w:szCs w:val="28"/>
        </w:rPr>
        <w:t>Dopingautoriteit</w:t>
      </w:r>
      <w:r w:rsidR="00060591">
        <w:rPr>
          <w:sz w:val="28"/>
          <w:szCs w:val="28"/>
        </w:rPr>
        <w:t xml:space="preserve"> als publiekrechtelijk zelfstandig bestuursorgaan (zbo) wordt in de Wet uitvoering antidopingbeleid aangeduid als de enige Nederlandse dopingautoriteit, hetgeen in lijn is met de richtl</w:t>
      </w:r>
      <w:r w:rsidR="00390EBC">
        <w:rPr>
          <w:sz w:val="28"/>
          <w:szCs w:val="28"/>
        </w:rPr>
        <w:t>ijnen van het WADA</w:t>
      </w:r>
      <w:r w:rsidR="001B466E">
        <w:rPr>
          <w:sz w:val="28"/>
          <w:szCs w:val="28"/>
        </w:rPr>
        <w:t xml:space="preserve">. </w:t>
      </w:r>
      <w:r w:rsidR="005319E4">
        <w:rPr>
          <w:sz w:val="28"/>
          <w:szCs w:val="28"/>
        </w:rPr>
        <w:t>Die suggestie is d</w:t>
      </w:r>
      <w:r w:rsidR="001B466E">
        <w:rPr>
          <w:sz w:val="28"/>
          <w:szCs w:val="28"/>
        </w:rPr>
        <w:t>aarentegen</w:t>
      </w:r>
      <w:r w:rsidR="005319E4">
        <w:rPr>
          <w:sz w:val="28"/>
          <w:szCs w:val="28"/>
        </w:rPr>
        <w:t xml:space="preserve"> bezijden de waarheid.</w:t>
      </w:r>
      <w:r w:rsidR="001B466E">
        <w:rPr>
          <w:sz w:val="28"/>
          <w:szCs w:val="28"/>
        </w:rPr>
        <w:t xml:space="preserve"> </w:t>
      </w:r>
      <w:r w:rsidR="00060591">
        <w:rPr>
          <w:sz w:val="28"/>
          <w:szCs w:val="28"/>
        </w:rPr>
        <w:t xml:space="preserve"> Dopingautoriteit 2.0 </w:t>
      </w:r>
      <w:r w:rsidR="005319E4">
        <w:rPr>
          <w:sz w:val="28"/>
          <w:szCs w:val="28"/>
        </w:rPr>
        <w:t xml:space="preserve">blijft </w:t>
      </w:r>
      <w:r w:rsidR="00060591">
        <w:rPr>
          <w:sz w:val="28"/>
          <w:szCs w:val="28"/>
        </w:rPr>
        <w:t>zich louter richten op bestrijding van humane doping. Veterinaire doping wordt buiten beschouwing gelaten, de bestrijding daarvan blijft bij de Koninklijke Nederlandse Hippische Sportfederatie (KNHS)</w:t>
      </w:r>
      <w:r w:rsidR="005319E4">
        <w:rPr>
          <w:sz w:val="28"/>
          <w:szCs w:val="28"/>
        </w:rPr>
        <w:t xml:space="preserve"> berusten</w:t>
      </w:r>
      <w:r w:rsidR="00060591">
        <w:rPr>
          <w:sz w:val="28"/>
          <w:szCs w:val="28"/>
        </w:rPr>
        <w:t xml:space="preserve">. </w:t>
      </w:r>
    </w:p>
    <w:p w:rsidR="00231B48" w:rsidRDefault="00231B48" w14:paraId="338F631F" w14:textId="77777777">
      <w:pPr>
        <w:rPr>
          <w:sz w:val="28"/>
          <w:szCs w:val="28"/>
        </w:rPr>
      </w:pPr>
    </w:p>
    <w:p w:rsidR="007E274A" w:rsidRDefault="00060591" w14:paraId="466C81C4" w14:textId="6CB9867F">
      <w:pPr>
        <w:rPr>
          <w:sz w:val="28"/>
          <w:szCs w:val="28"/>
        </w:rPr>
      </w:pPr>
      <w:r>
        <w:rPr>
          <w:sz w:val="28"/>
          <w:szCs w:val="28"/>
        </w:rPr>
        <w:t>Een voortzetting van die tweedeling is niet alleen in tegenspraak met de WADA-‘verordening’ uit 2006, waarin wordt opgeroepen in elk land tot één nationale antidopingautoriteit (NADO) te komen</w:t>
      </w:r>
      <w:r w:rsidR="00231B48">
        <w:rPr>
          <w:sz w:val="28"/>
          <w:szCs w:val="28"/>
        </w:rPr>
        <w:t>, maar druist ook in tegen het daaruit voortvloeiende samengaan in juli 2006 van het Nederlands Centrum voor Dopingvraagstukken (NeCeDo) en Doping Controle Nederland (DoCoNed) tot Stichting Anti-Doping Autoriteit Nederland, kortweg Dopingautoriteit. Die fusie was jui</w:t>
      </w:r>
      <w:r w:rsidR="001B466E">
        <w:rPr>
          <w:sz w:val="28"/>
          <w:szCs w:val="28"/>
        </w:rPr>
        <w:t>st bedoeld om, op termijn, de dopingbestrijding</w:t>
      </w:r>
      <w:r w:rsidR="00231B48">
        <w:rPr>
          <w:sz w:val="28"/>
          <w:szCs w:val="28"/>
        </w:rPr>
        <w:t xml:space="preserve"> binnen één organisatie onder te brengen. </w:t>
      </w:r>
      <w:r>
        <w:rPr>
          <w:sz w:val="28"/>
          <w:szCs w:val="28"/>
        </w:rPr>
        <w:t xml:space="preserve"> </w:t>
      </w:r>
      <w:r w:rsidR="007E274A">
        <w:rPr>
          <w:sz w:val="28"/>
          <w:szCs w:val="28"/>
        </w:rPr>
        <w:t xml:space="preserve"> </w:t>
      </w:r>
    </w:p>
    <w:p w:rsidR="001B466E" w:rsidRDefault="001B466E" w14:paraId="2469A3C2" w14:textId="77777777">
      <w:pPr>
        <w:rPr>
          <w:sz w:val="28"/>
          <w:szCs w:val="28"/>
        </w:rPr>
      </w:pPr>
    </w:p>
    <w:p w:rsidR="001B466E" w:rsidRDefault="001B466E" w14:paraId="03BC196E" w14:textId="27935505">
      <w:pPr>
        <w:rPr>
          <w:sz w:val="28"/>
          <w:szCs w:val="28"/>
        </w:rPr>
      </w:pPr>
      <w:r>
        <w:rPr>
          <w:sz w:val="28"/>
          <w:szCs w:val="28"/>
        </w:rPr>
        <w:t>Door voor de KNHS, als enige olympische sportbond</w:t>
      </w:r>
      <w:r w:rsidR="005319E4">
        <w:rPr>
          <w:sz w:val="28"/>
          <w:szCs w:val="28"/>
        </w:rPr>
        <w:t xml:space="preserve"> in Nederland</w:t>
      </w:r>
      <w:r>
        <w:rPr>
          <w:sz w:val="28"/>
          <w:szCs w:val="28"/>
        </w:rPr>
        <w:t>, een uitzonderingspositie te handhaven,</w:t>
      </w:r>
      <w:r w:rsidR="00DC032E">
        <w:rPr>
          <w:sz w:val="28"/>
          <w:szCs w:val="28"/>
        </w:rPr>
        <w:t xml:space="preserve"> wordt harmonisatie</w:t>
      </w:r>
      <w:r>
        <w:rPr>
          <w:sz w:val="28"/>
          <w:szCs w:val="28"/>
        </w:rPr>
        <w:t xml:space="preserve"> ondermijnd. Dat is een niet te verdedigen ‘status </w:t>
      </w:r>
      <w:r w:rsidR="007035B1">
        <w:rPr>
          <w:sz w:val="28"/>
          <w:szCs w:val="28"/>
        </w:rPr>
        <w:t xml:space="preserve">quo’, mede doordat </w:t>
      </w:r>
      <w:r w:rsidR="00DC032E">
        <w:rPr>
          <w:sz w:val="28"/>
          <w:szCs w:val="28"/>
        </w:rPr>
        <w:t xml:space="preserve">de internationale hippische federatie (FEI) </w:t>
      </w:r>
      <w:r w:rsidR="007035B1">
        <w:rPr>
          <w:sz w:val="28"/>
          <w:szCs w:val="28"/>
        </w:rPr>
        <w:t>zich in 2015 aan de WADA-code heeft geconformeerd</w:t>
      </w:r>
      <w:bookmarkStart w:name="_GoBack" w:id="0"/>
      <w:bookmarkEnd w:id="0"/>
      <w:r w:rsidR="00DC032E">
        <w:rPr>
          <w:sz w:val="28"/>
          <w:szCs w:val="28"/>
        </w:rPr>
        <w:t>.</w:t>
      </w:r>
    </w:p>
    <w:p w:rsidR="00DC032E" w:rsidRDefault="00DC032E" w14:paraId="42B08C07" w14:textId="77777777">
      <w:pPr>
        <w:rPr>
          <w:sz w:val="28"/>
          <w:szCs w:val="28"/>
        </w:rPr>
      </w:pPr>
    </w:p>
    <w:p w:rsidR="00C65A8F" w:rsidRDefault="00C65A8F" w14:paraId="08C802BC" w14:textId="77777777">
      <w:pPr>
        <w:rPr>
          <w:sz w:val="28"/>
          <w:szCs w:val="28"/>
          <w:u w:val="single"/>
        </w:rPr>
      </w:pPr>
    </w:p>
    <w:p w:rsidR="00DC032E" w:rsidRDefault="00DC032E" w14:paraId="2BFD9489" w14:textId="15A05383">
      <w:pPr>
        <w:rPr>
          <w:sz w:val="28"/>
          <w:szCs w:val="28"/>
          <w:u w:val="single"/>
        </w:rPr>
      </w:pPr>
      <w:r w:rsidRPr="000E3AC7">
        <w:rPr>
          <w:sz w:val="28"/>
          <w:szCs w:val="28"/>
          <w:u w:val="single"/>
        </w:rPr>
        <w:lastRenderedPageBreak/>
        <w:t>ONZUIVERHEID:</w:t>
      </w:r>
    </w:p>
    <w:p w:rsidR="00861684" w:rsidRDefault="005319E4" w14:paraId="267D7FB2" w14:textId="571382B1">
      <w:pPr>
        <w:rPr>
          <w:sz w:val="28"/>
          <w:szCs w:val="28"/>
        </w:rPr>
      </w:pPr>
      <w:r>
        <w:rPr>
          <w:sz w:val="28"/>
          <w:szCs w:val="28"/>
        </w:rPr>
        <w:t>De regering heeft, zo valt in de Wet uitvoering antidopingbeleid, expliciet de intentie om recht te doen aan de positie van de Dopingautoriteit tússen de overheid en de sportwereld. Aanwijzingsbevoegdheid voor de benoeming van de bestuursleden komt</w:t>
      </w:r>
      <w:r w:rsidR="00861684">
        <w:rPr>
          <w:sz w:val="28"/>
          <w:szCs w:val="28"/>
        </w:rPr>
        <w:t xml:space="preserve"> daarbij</w:t>
      </w:r>
      <w:r>
        <w:rPr>
          <w:sz w:val="28"/>
          <w:szCs w:val="28"/>
        </w:rPr>
        <w:t xml:space="preserve">, zo wordt beoogd, bij sportkoepel NOC*NSF te liggen. </w:t>
      </w:r>
    </w:p>
    <w:p w:rsidR="00861684" w:rsidRDefault="00861684" w14:paraId="727E3BA4" w14:textId="77777777">
      <w:pPr>
        <w:rPr>
          <w:sz w:val="28"/>
          <w:szCs w:val="28"/>
        </w:rPr>
      </w:pPr>
    </w:p>
    <w:p w:rsidR="000E3AC7" w:rsidRDefault="00861684" w14:paraId="177EF7D1" w14:textId="0A701E3B">
      <w:pPr>
        <w:rPr>
          <w:sz w:val="28"/>
          <w:szCs w:val="28"/>
        </w:rPr>
      </w:pPr>
      <w:r>
        <w:rPr>
          <w:sz w:val="28"/>
          <w:szCs w:val="28"/>
        </w:rPr>
        <w:t>Dat voornemen</w:t>
      </w:r>
      <w:r w:rsidR="005319E4">
        <w:rPr>
          <w:sz w:val="28"/>
          <w:szCs w:val="28"/>
        </w:rPr>
        <w:t xml:space="preserve"> is, uit oogpunt van belangenverstrengeling (bijvoorbeeld olympische top-tienambitie), </w:t>
      </w:r>
      <w:r>
        <w:rPr>
          <w:sz w:val="28"/>
          <w:szCs w:val="28"/>
        </w:rPr>
        <w:t>in mijn optiek</w:t>
      </w:r>
      <w:r w:rsidR="005319E4">
        <w:rPr>
          <w:sz w:val="28"/>
          <w:szCs w:val="28"/>
        </w:rPr>
        <w:t xml:space="preserve"> niet wenselijk.</w:t>
      </w:r>
      <w:r>
        <w:rPr>
          <w:sz w:val="28"/>
          <w:szCs w:val="28"/>
        </w:rPr>
        <w:t xml:space="preserve"> Immers, in theoretische zin zou NOC*NSF, of een van de aangesloten bonden, of voor NOC*NSF/een van de bonden werkzame artsen en coaches </w:t>
      </w:r>
      <w:r w:rsidR="00257CFA">
        <w:rPr>
          <w:sz w:val="28"/>
          <w:szCs w:val="28"/>
        </w:rPr>
        <w:t xml:space="preserve">kunnen behoren </w:t>
      </w:r>
      <w:r>
        <w:rPr>
          <w:sz w:val="28"/>
          <w:szCs w:val="28"/>
        </w:rPr>
        <w:t>tot de ‘entourage’</w:t>
      </w:r>
      <w:r w:rsidR="00257CFA">
        <w:rPr>
          <w:sz w:val="28"/>
          <w:szCs w:val="28"/>
        </w:rPr>
        <w:t xml:space="preserve"> van de sporter</w:t>
      </w:r>
      <w:r>
        <w:rPr>
          <w:sz w:val="28"/>
          <w:szCs w:val="28"/>
        </w:rPr>
        <w:t xml:space="preserve"> die de regels van ‘fair play’ schendt en niet op schone wijze sport bedrijft. De aanwijzingsbevoegdheid zou derhalve</w:t>
      </w:r>
      <w:r w:rsidR="005E1280">
        <w:rPr>
          <w:sz w:val="28"/>
          <w:szCs w:val="28"/>
        </w:rPr>
        <w:t xml:space="preserve"> bij een andere, deskundige</w:t>
      </w:r>
      <w:r>
        <w:rPr>
          <w:sz w:val="28"/>
          <w:szCs w:val="28"/>
        </w:rPr>
        <w:t xml:space="preserve"> partij dienen komen te liggen.</w:t>
      </w:r>
    </w:p>
    <w:p w:rsidR="00861684" w:rsidRDefault="00861684" w14:paraId="2F04EEFC" w14:textId="77777777">
      <w:pPr>
        <w:rPr>
          <w:sz w:val="28"/>
          <w:szCs w:val="28"/>
        </w:rPr>
      </w:pPr>
    </w:p>
    <w:p w:rsidRPr="00C65A8F" w:rsidR="00861684" w:rsidRDefault="00861684" w14:paraId="1BE6A23E" w14:textId="0AA2B086">
      <w:pPr>
        <w:rPr>
          <w:sz w:val="28"/>
          <w:szCs w:val="28"/>
          <w:u w:val="single"/>
        </w:rPr>
      </w:pPr>
      <w:r w:rsidRPr="00C65A8F">
        <w:rPr>
          <w:sz w:val="28"/>
          <w:szCs w:val="28"/>
          <w:u w:val="single"/>
        </w:rPr>
        <w:t>Achtergrondschets ondergetekende:</w:t>
      </w:r>
    </w:p>
    <w:p w:rsidRPr="000E3AC7" w:rsidR="00861684" w:rsidRDefault="00861684" w14:paraId="0AC38A70" w14:textId="6A01DB03">
      <w:pPr>
        <w:rPr>
          <w:sz w:val="28"/>
          <w:szCs w:val="28"/>
        </w:rPr>
      </w:pPr>
      <w:r>
        <w:rPr>
          <w:sz w:val="28"/>
          <w:szCs w:val="28"/>
        </w:rPr>
        <w:t xml:space="preserve">Als algemeen </w:t>
      </w:r>
      <w:r w:rsidR="00FB35AB">
        <w:rPr>
          <w:sz w:val="28"/>
          <w:szCs w:val="28"/>
        </w:rPr>
        <w:t>sport</w:t>
      </w:r>
      <w:r>
        <w:rPr>
          <w:sz w:val="28"/>
          <w:szCs w:val="28"/>
        </w:rPr>
        <w:t>verslaggever van Holland Media Combinatie (Noordhollands Dagblad, Haarlems Dagblad, Leidsch Dagblad, De Gooi- en Eemlander</w:t>
      </w:r>
      <w:r w:rsidR="007944E3">
        <w:rPr>
          <w:sz w:val="28"/>
          <w:szCs w:val="28"/>
        </w:rPr>
        <w:t xml:space="preserve"> en IJmuider Courant) heb ik in het voorjaar van 2015 </w:t>
      </w:r>
      <w:r w:rsidR="00EB6A8B">
        <w:rPr>
          <w:sz w:val="28"/>
          <w:szCs w:val="28"/>
        </w:rPr>
        <w:t xml:space="preserve">op locatie </w:t>
      </w:r>
      <w:r w:rsidR="007944E3">
        <w:rPr>
          <w:sz w:val="28"/>
          <w:szCs w:val="28"/>
        </w:rPr>
        <w:t xml:space="preserve">onderzoek gedaan naar de dopingproblematiek in Kenia. Dat leidde begin augustus 2015 tot een onthullende verhalenserie over dopinggebruik en -facilitatie op grote schaal,  </w:t>
      </w:r>
    </w:p>
    <w:p w:rsidR="007944E3" w:rsidRDefault="007944E3" w14:paraId="55F84BD9" w14:textId="77777777">
      <w:pPr>
        <w:rPr>
          <w:sz w:val="28"/>
          <w:szCs w:val="28"/>
        </w:rPr>
      </w:pPr>
      <w:r>
        <w:rPr>
          <w:sz w:val="28"/>
          <w:szCs w:val="28"/>
        </w:rPr>
        <w:t>verdoezelen van positieve testen en corruptie op bondsniveau.</w:t>
      </w:r>
    </w:p>
    <w:p w:rsidR="007944E3" w:rsidRDefault="007944E3" w14:paraId="7A2429F2" w14:textId="77777777">
      <w:pPr>
        <w:rPr>
          <w:sz w:val="28"/>
          <w:szCs w:val="28"/>
        </w:rPr>
      </w:pPr>
    </w:p>
    <w:p w:rsidR="007944E3" w:rsidRDefault="007944E3" w14:paraId="37D9A9B1" w14:textId="1DFEB1EB">
      <w:pPr>
        <w:rPr>
          <w:sz w:val="28"/>
          <w:szCs w:val="28"/>
        </w:rPr>
      </w:pPr>
      <w:r>
        <w:rPr>
          <w:sz w:val="28"/>
          <w:szCs w:val="28"/>
        </w:rPr>
        <w:t>In het verlengde werd bericht over een database van de internationale atletiekfederatie (IAAF) met ruim 12.000 afwijkende bloedwaarden onder zo’n 5000 atleten wereldwijd – onder wie ook 71 Nederlanders, waarvan 11 procent (8 atleten) verdachte bloedwaard</w:t>
      </w:r>
      <w:r w:rsidR="009D3162">
        <w:rPr>
          <w:sz w:val="28"/>
          <w:szCs w:val="28"/>
        </w:rPr>
        <w:t>en had die in dopingverdenking</w:t>
      </w:r>
      <w:r w:rsidR="0054723D">
        <w:rPr>
          <w:sz w:val="28"/>
          <w:szCs w:val="28"/>
        </w:rPr>
        <w:t xml:space="preserve"> uitmondde</w:t>
      </w:r>
      <w:r>
        <w:rPr>
          <w:sz w:val="28"/>
          <w:szCs w:val="28"/>
        </w:rPr>
        <w:t>.</w:t>
      </w:r>
    </w:p>
    <w:p w:rsidR="007944E3" w:rsidRDefault="007944E3" w14:paraId="5EE06B1D" w14:textId="77777777">
      <w:pPr>
        <w:rPr>
          <w:sz w:val="28"/>
          <w:szCs w:val="28"/>
        </w:rPr>
      </w:pPr>
    </w:p>
    <w:p w:rsidR="00C65A8F" w:rsidRDefault="00C65A8F" w14:paraId="5933C4D8" w14:textId="02CC599F">
      <w:pPr>
        <w:rPr>
          <w:sz w:val="28"/>
          <w:szCs w:val="28"/>
        </w:rPr>
      </w:pPr>
      <w:r>
        <w:rPr>
          <w:sz w:val="28"/>
          <w:szCs w:val="28"/>
        </w:rPr>
        <w:t>De onderzoeksjournalistieke productie kwam voort uit een, door mij geïnitieerd, samenwerkingsverband met de Duitse televisiezender ARD/ZDF</w:t>
      </w:r>
      <w:r w:rsidR="00A23369">
        <w:rPr>
          <w:sz w:val="28"/>
          <w:szCs w:val="28"/>
        </w:rPr>
        <w:t xml:space="preserve"> – </w:t>
      </w:r>
      <w:r>
        <w:rPr>
          <w:sz w:val="28"/>
          <w:szCs w:val="28"/>
        </w:rPr>
        <w:t xml:space="preserve"> en wat de database betreft </w:t>
      </w:r>
      <w:r w:rsidR="00A23369">
        <w:rPr>
          <w:sz w:val="28"/>
          <w:szCs w:val="28"/>
        </w:rPr>
        <w:t xml:space="preserve">in </w:t>
      </w:r>
      <w:r>
        <w:rPr>
          <w:sz w:val="28"/>
          <w:szCs w:val="28"/>
        </w:rPr>
        <w:t>optrekken met ARD/ZDF en The Sunday Times. De publicaties en ARD/ZDF-doc</w:t>
      </w:r>
      <w:r w:rsidR="000E6800">
        <w:rPr>
          <w:sz w:val="28"/>
          <w:szCs w:val="28"/>
        </w:rPr>
        <w:t>umentaire zorgden voor</w:t>
      </w:r>
      <w:r w:rsidR="00B63EA1">
        <w:rPr>
          <w:sz w:val="28"/>
          <w:szCs w:val="28"/>
        </w:rPr>
        <w:t xml:space="preserve"> internationale ophef,</w:t>
      </w:r>
      <w:r>
        <w:rPr>
          <w:sz w:val="28"/>
          <w:szCs w:val="28"/>
        </w:rPr>
        <w:t xml:space="preserve"> gaven mede de aanzet tot de huidige (bestuurs)crisis binnen de IAAF en Athletics Kenya</w:t>
      </w:r>
      <w:r w:rsidR="00B63EA1">
        <w:rPr>
          <w:sz w:val="28"/>
          <w:szCs w:val="28"/>
        </w:rPr>
        <w:t>,</w:t>
      </w:r>
      <w:r>
        <w:rPr>
          <w:sz w:val="28"/>
          <w:szCs w:val="28"/>
        </w:rPr>
        <w:t xml:space="preserve"> en leidde tot schorsingen van Keniaanse atletiekbestuurders.</w:t>
      </w:r>
    </w:p>
    <w:p w:rsidR="00C65A8F" w:rsidRDefault="00C65A8F" w14:paraId="2E0F45CC" w14:textId="77777777">
      <w:pPr>
        <w:rPr>
          <w:sz w:val="28"/>
          <w:szCs w:val="28"/>
        </w:rPr>
      </w:pPr>
    </w:p>
    <w:p w:rsidR="00C65A8F" w:rsidRDefault="00C65A8F" w14:paraId="5DF1D5DA" w14:textId="233A4323">
      <w:pPr>
        <w:rPr>
          <w:sz w:val="28"/>
          <w:szCs w:val="28"/>
        </w:rPr>
      </w:pPr>
      <w:r>
        <w:rPr>
          <w:sz w:val="28"/>
          <w:szCs w:val="28"/>
        </w:rPr>
        <w:t xml:space="preserve">Door de Nederlandse Sport Pers (NSP), het vakorgaan van sportjournalisten, werd ik tot Sportjournalist van het Jaar 2015 uitgeroepen. </w:t>
      </w:r>
    </w:p>
    <w:p w:rsidR="007944E3" w:rsidRDefault="007944E3" w14:paraId="70316B71" w14:textId="77777777">
      <w:pPr>
        <w:rPr>
          <w:sz w:val="28"/>
          <w:szCs w:val="28"/>
        </w:rPr>
      </w:pPr>
    </w:p>
    <w:p w:rsidR="00C65A8F" w:rsidRDefault="00C65A8F" w14:paraId="7C1DAA54" w14:textId="77777777">
      <w:pPr>
        <w:rPr>
          <w:sz w:val="28"/>
          <w:szCs w:val="28"/>
        </w:rPr>
      </w:pPr>
    </w:p>
    <w:p w:rsidR="00DC032E" w:rsidRDefault="00C65A8F" w14:paraId="3A381C3E" w14:textId="46DF8A43">
      <w:pPr>
        <w:rPr>
          <w:sz w:val="28"/>
          <w:szCs w:val="28"/>
        </w:rPr>
      </w:pPr>
      <w:r>
        <w:rPr>
          <w:sz w:val="28"/>
          <w:szCs w:val="28"/>
        </w:rPr>
        <w:t xml:space="preserve">Marco Knippen, 10 januari 2017 </w:t>
      </w:r>
      <w:r w:rsidR="007944E3">
        <w:rPr>
          <w:sz w:val="28"/>
          <w:szCs w:val="28"/>
        </w:rPr>
        <w:t xml:space="preserve"> </w:t>
      </w:r>
    </w:p>
    <w:p w:rsidR="00DC032E" w:rsidRDefault="00DC032E" w14:paraId="19D3BDA4" w14:textId="77777777">
      <w:pPr>
        <w:rPr>
          <w:sz w:val="28"/>
          <w:szCs w:val="28"/>
        </w:rPr>
      </w:pPr>
    </w:p>
    <w:p w:rsidRPr="007E274A" w:rsidR="00DC032E" w:rsidRDefault="00DC032E" w14:paraId="6B1F0DCC" w14:textId="77777777">
      <w:pPr>
        <w:rPr>
          <w:sz w:val="28"/>
          <w:szCs w:val="28"/>
        </w:rPr>
      </w:pPr>
    </w:p>
    <w:p w:rsidRPr="00BB2930" w:rsidR="00BB2930" w:rsidRDefault="00BB2930" w14:paraId="608437C9" w14:textId="77777777">
      <w:pPr>
        <w:rPr>
          <w:sz w:val="28"/>
          <w:szCs w:val="28"/>
        </w:rPr>
      </w:pPr>
    </w:p>
    <w:p w:rsidRPr="00BB2930" w:rsidR="00BB2930" w:rsidRDefault="00BB2930" w14:paraId="4EE31863" w14:textId="77777777">
      <w:pPr>
        <w:rPr>
          <w:sz w:val="28"/>
          <w:szCs w:val="28"/>
        </w:rPr>
      </w:pPr>
    </w:p>
    <w:p w:rsidRPr="00BB2930" w:rsidR="00BB2930" w:rsidRDefault="00BB2930" w14:paraId="792B7B95" w14:textId="77777777">
      <w:pPr>
        <w:rPr>
          <w:sz w:val="28"/>
          <w:szCs w:val="28"/>
        </w:rPr>
      </w:pPr>
    </w:p>
    <w:p w:rsidRPr="00BB2930" w:rsidR="00196F85" w:rsidRDefault="00196F85" w14:paraId="19736F07" w14:textId="77777777">
      <w:pPr>
        <w:rPr>
          <w:sz w:val="28"/>
          <w:szCs w:val="28"/>
        </w:rPr>
      </w:pPr>
    </w:p>
    <w:p w:rsidRPr="00BB2930" w:rsidR="00196F85" w:rsidRDefault="00196F85" w14:paraId="7F103943" w14:textId="77777777">
      <w:pPr>
        <w:rPr>
          <w:sz w:val="28"/>
          <w:szCs w:val="28"/>
        </w:rPr>
      </w:pPr>
    </w:p>
    <w:sectPr w:rsidRPr="00BB2930" w:rsidR="00196F85" w:rsidSect="00DB2640">
      <w:pgSz w:w="11900" w:h="16840"/>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32B"/>
    <w:rsid w:val="00060591"/>
    <w:rsid w:val="000E3AC7"/>
    <w:rsid w:val="000E6800"/>
    <w:rsid w:val="00196F85"/>
    <w:rsid w:val="001B466E"/>
    <w:rsid w:val="00231B48"/>
    <w:rsid w:val="00257CFA"/>
    <w:rsid w:val="00390EBC"/>
    <w:rsid w:val="003D4FDD"/>
    <w:rsid w:val="005205B0"/>
    <w:rsid w:val="00524BEB"/>
    <w:rsid w:val="005319E4"/>
    <w:rsid w:val="0054723D"/>
    <w:rsid w:val="00551AEF"/>
    <w:rsid w:val="005E1280"/>
    <w:rsid w:val="007035B1"/>
    <w:rsid w:val="007944E3"/>
    <w:rsid w:val="007E274A"/>
    <w:rsid w:val="00861684"/>
    <w:rsid w:val="0092132B"/>
    <w:rsid w:val="00977471"/>
    <w:rsid w:val="009D3162"/>
    <w:rsid w:val="00A23369"/>
    <w:rsid w:val="00B63EA1"/>
    <w:rsid w:val="00BB2930"/>
    <w:rsid w:val="00C5327D"/>
    <w:rsid w:val="00C65A8F"/>
    <w:rsid w:val="00DB2640"/>
    <w:rsid w:val="00DB375F"/>
    <w:rsid w:val="00DC032E"/>
    <w:rsid w:val="00EB6A8B"/>
    <w:rsid w:val="00FB35AB"/>
    <w:rsid w:val="00FC2A0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280C541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670</ap:Words>
  <ap:Characters>3686</ap:Characters>
  <ap:DocSecurity>0</ap:DocSecurity>
  <ap:Lines>30</ap:Lines>
  <ap:Paragraphs>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4348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2017-01-10T09:32:00.0000000Z</dcterms:created>
  <dcterms:modified xsi:type="dcterms:W3CDTF">2017-01-11T08:29:00.0000000Z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0x0101000051B5720D9E6B45813244D328CCFB2A</vt:lpwstr>
  </property>
</Properties>
</file>