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AE79C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W04.16.0401/I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december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AE79CA" w:rsidRDefault="007F46F7">
              <w:r>
                <w:t>Bij Kabinetsmissive van 2 december 2016, no.2016002113, heeft Uwe Majesteit, op voordracht van de Minister van Binnenlandse Zaken en Koninkrijksrelaties, bij de Afdeling advisering van de Raad van State ter overweging aanhangig gemaakt het voorstel van wet</w:t>
              </w:r>
              <w:r>
                <w:t xml:space="preserve"> tot wijziging van de Kieswet ter nadere implementatie van Richtlijn 2013/1/EU van de Raad van 20 december 2012 tot wijziging van Richtlijn 93/109/EG tot vaststelling van de wijze van uitoefening van het passief kiesrecht bij de verkiezingen voor het Europ</w:t>
              </w:r>
              <w:r>
                <w:t>ees Parlement ten behoeve van de burgers van de Unie die verblijven in een lidstaat waarvan zij geen onderdaan zijn (PbEU 2013, L 26), met memorie van toelichting.</w:t>
              </w:r>
            </w:p>
          </w:sdtContent>
        </w:sdt>
        <w:p w:rsidR="0071031E" w:rsidRDefault="0071031E"/>
        <w:p w:rsidR="00C50D4F" w:rsidRDefault="00AE79CA">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7F46F7" w:rsidP="005B3E03">
      <w:r>
        <w:separator/>
      </w:r>
    </w:p>
  </w:endnote>
  <w:endnote w:type="continuationSeparator" w:id="0">
    <w:p w:rsidR="00954004" w:rsidRDefault="007F46F7"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AE79CA">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7F46F7" w:rsidP="005B3E03">
      <w:r>
        <w:separator/>
      </w:r>
    </w:p>
  </w:footnote>
  <w:footnote w:type="continuationSeparator" w:id="0">
    <w:p w:rsidR="00954004" w:rsidRDefault="007F46F7"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AE79C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7F46F7">
      <w:rPr>
        <w:rStyle w:val="Paginanummer"/>
        <w:noProof/>
      </w:rPr>
      <w:t>1</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F46F7"/>
    <w:rsid w:val="00801259"/>
    <w:rsid w:val="008179AD"/>
    <w:rsid w:val="00831756"/>
    <w:rsid w:val="008A2D35"/>
    <w:rsid w:val="009E72D2"/>
    <w:rsid w:val="00A349AF"/>
    <w:rsid w:val="00AE79CA"/>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C06E18"/>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6E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1000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2016-12-09T11:07:00.0000000Z</dcterms:created>
  <dcterms:modified xsi:type="dcterms:W3CDTF">2016-12-09T11:07:00.0000000Z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0x0101000D1B5989E380EB4D9B252EF8E32A53B9</vt:lpwstr>
  </property>
</Properties>
</file>