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r w:rsidRPr="00F153A4">
        <w:rPr>
          <w:rFonts w:asciiTheme="minorHAnsi" w:hAnsiTheme="minorHAnsi"/>
          <w:b/>
          <w:szCs w:val="22"/>
        </w:rPr>
        <w:t>Vaste commissie voor Veiligheid en Justitie</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op het terrein van V&amp;J</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593529">
        <w:rPr>
          <w:rFonts w:asciiTheme="minorHAnsi" w:hAnsiTheme="minorHAnsi"/>
          <w:sz w:val="22"/>
          <w:szCs w:val="22"/>
        </w:rPr>
        <w:t>24</w:t>
      </w:r>
      <w:r w:rsidR="00D87FD4">
        <w:rPr>
          <w:rFonts w:asciiTheme="minorHAnsi" w:hAnsiTheme="minorHAnsi"/>
          <w:sz w:val="22"/>
          <w:szCs w:val="22"/>
        </w:rPr>
        <w:t>-1</w:t>
      </w:r>
      <w:r w:rsidR="005F1931">
        <w:rPr>
          <w:rFonts w:asciiTheme="minorHAnsi" w:hAnsiTheme="minorHAnsi"/>
          <w:sz w:val="22"/>
          <w:szCs w:val="22"/>
        </w:rPr>
        <w:t>1</w:t>
      </w:r>
      <w:r w:rsidR="00D87FD4">
        <w:rPr>
          <w:rFonts w:asciiTheme="minorHAnsi" w:hAnsiTheme="minorHAnsi"/>
          <w:sz w:val="22"/>
          <w:szCs w:val="22"/>
        </w:rPr>
        <w:t>-2016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Voorstellen</w:t>
      </w:r>
      <w:r w:rsidR="006E7438">
        <w:rPr>
          <w:rFonts w:asciiTheme="minorHAnsi" w:hAnsiTheme="minorHAnsi"/>
          <w:b/>
          <w:sz w:val="22"/>
          <w:szCs w:val="22"/>
          <w:u w:val="single"/>
        </w:rPr>
        <w:t xml:space="preserve"> verschenen</w:t>
      </w:r>
      <w:r>
        <w:rPr>
          <w:rFonts w:asciiTheme="minorHAnsi" w:hAnsiTheme="minorHAnsi"/>
          <w:b/>
          <w:sz w:val="22"/>
          <w:szCs w:val="22"/>
          <w:u w:val="single"/>
        </w:rPr>
        <w:t xml:space="preserve"> </w:t>
      </w:r>
      <w:r w:rsidR="00593529">
        <w:rPr>
          <w:rFonts w:asciiTheme="minorHAnsi" w:hAnsiTheme="minorHAnsi"/>
          <w:b/>
          <w:sz w:val="22"/>
          <w:szCs w:val="22"/>
          <w:u w:val="single"/>
        </w:rPr>
        <w:t xml:space="preserve">in de periode 11 – 24 </w:t>
      </w:r>
      <w:r w:rsidR="005F1931">
        <w:rPr>
          <w:rFonts w:asciiTheme="minorHAnsi" w:hAnsiTheme="minorHAnsi"/>
          <w:b/>
          <w:sz w:val="22"/>
          <w:szCs w:val="22"/>
          <w:u w:val="single"/>
        </w:rPr>
        <w:t xml:space="preserve">oktober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 xml:space="preserve">Dit geldt ook voor voorstellen voor (Raads)besluiten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008A08DC" w:rsidP="00B866B6" w:rsidRDefault="00000A9E">
      <w:pPr>
        <w:rPr>
          <w:rFonts w:ascii="Verdana" w:hAnsi="Verdana"/>
          <w:sz w:val="18"/>
          <w:szCs w:val="18"/>
        </w:rPr>
      </w:pPr>
      <w:r>
        <w:rPr>
          <w:rFonts w:ascii="Verdana" w:hAnsi="Verdana"/>
          <w:sz w:val="18"/>
          <w:szCs w:val="18"/>
        </w:rPr>
        <w:t xml:space="preserve">Onderaan deze lijst </w:t>
      </w:r>
      <w:r w:rsidRPr="00A32873">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905E58" w:rsidP="00B866B6" w:rsidRDefault="00905E58">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5F1931">
        <w:trPr>
          <w:trHeight w:val="992"/>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3751C4">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00CB51CB">
              <w:rPr>
                <w:rFonts w:asciiTheme="minorHAnsi" w:hAnsiTheme="minorHAnsi"/>
                <w:b/>
                <w:i/>
                <w:color w:val="000000"/>
                <w:sz w:val="22"/>
                <w:szCs w:val="22"/>
              </w:rPr>
              <w:t xml:space="preserve">Veiligheid en </w:t>
            </w:r>
            <w:r w:rsidRPr="008E7F34" w:rsidR="001B6916">
              <w:rPr>
                <w:rFonts w:asciiTheme="minorHAnsi" w:hAnsiTheme="minorHAnsi"/>
                <w:b/>
                <w:i/>
                <w:color w:val="000000"/>
                <w:sz w:val="22"/>
                <w:szCs w:val="22"/>
              </w:rPr>
              <w:t>Justitie</w:t>
            </w:r>
          </w:p>
        </w:tc>
      </w:tr>
      <w:tr w:rsidRPr="00A62907" w:rsidR="0040544B" w:rsidTr="000078F1">
        <w:trPr>
          <w:trHeight w:val="884"/>
        </w:trPr>
        <w:tc>
          <w:tcPr>
            <w:tcW w:w="440" w:type="dxa"/>
          </w:tcPr>
          <w:p w:rsidR="0040544B" w:rsidP="000078F1" w:rsidRDefault="00D87FD4">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7C11B8" w:rsidP="007C11B8" w:rsidRDefault="007C11B8">
            <w:pPr>
              <w:jc w:val="center"/>
              <w:rPr>
                <w:rFonts w:ascii="Calibri" w:hAnsi="Calibri"/>
                <w:color w:val="000000"/>
                <w:sz w:val="22"/>
                <w:szCs w:val="22"/>
              </w:rPr>
            </w:pPr>
            <w:r>
              <w:rPr>
                <w:rFonts w:ascii="Calibri" w:hAnsi="Calibri"/>
                <w:color w:val="000000"/>
                <w:sz w:val="22"/>
                <w:szCs w:val="22"/>
              </w:rPr>
              <w:t>16-nov-16</w:t>
            </w:r>
          </w:p>
          <w:p w:rsidR="0040544B" w:rsidP="006E7438" w:rsidRDefault="0040544B">
            <w:pPr>
              <w:jc w:val="center"/>
              <w:rPr>
                <w:rFonts w:ascii="Calibri" w:hAnsi="Calibri"/>
                <w:color w:val="000000"/>
                <w:sz w:val="22"/>
                <w:szCs w:val="22"/>
              </w:rPr>
            </w:pPr>
          </w:p>
        </w:tc>
        <w:tc>
          <w:tcPr>
            <w:tcW w:w="708" w:type="dxa"/>
            <w:shd w:val="clear" w:color="auto" w:fill="auto"/>
            <w:noWrap/>
          </w:tcPr>
          <w:p w:rsidR="0040544B" w:rsidP="000078F1" w:rsidRDefault="00D87FD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7C11B8" w:rsidP="007C11B8" w:rsidRDefault="007C11B8">
            <w:pPr>
              <w:rPr>
                <w:rFonts w:ascii="Calibri" w:hAnsi="Calibri"/>
                <w:color w:val="000000"/>
                <w:sz w:val="22"/>
                <w:szCs w:val="22"/>
              </w:rPr>
            </w:pPr>
            <w:r>
              <w:rPr>
                <w:rFonts w:ascii="Calibri" w:hAnsi="Calibri"/>
                <w:color w:val="000000"/>
                <w:sz w:val="22"/>
                <w:szCs w:val="22"/>
              </w:rPr>
              <w:t>mededeling</w:t>
            </w:r>
          </w:p>
          <w:p w:rsidR="0040544B" w:rsidP="00C72E42" w:rsidRDefault="0040544B">
            <w:pPr>
              <w:rPr>
                <w:rFonts w:ascii="Calibri" w:hAnsi="Calibri"/>
                <w:color w:val="000000"/>
                <w:sz w:val="22"/>
                <w:szCs w:val="22"/>
              </w:rPr>
            </w:pPr>
          </w:p>
        </w:tc>
        <w:tc>
          <w:tcPr>
            <w:tcW w:w="4204" w:type="dxa"/>
            <w:shd w:val="clear" w:color="auto" w:fill="auto"/>
          </w:tcPr>
          <w:p w:rsidRPr="00F408D1" w:rsidR="0040544B" w:rsidP="007C11B8" w:rsidRDefault="007C11B8">
            <w:pPr>
              <w:rPr>
                <w:rFonts w:ascii="Calibri" w:hAnsi="Calibri"/>
                <w:color w:val="000000"/>
                <w:sz w:val="22"/>
                <w:szCs w:val="22"/>
                <w:lang w:val="en-GB"/>
              </w:rPr>
            </w:pPr>
            <w:r w:rsidRPr="00F408D1">
              <w:rPr>
                <w:rFonts w:ascii="Calibri" w:hAnsi="Calibri"/>
                <w:color w:val="000000"/>
                <w:sz w:val="22"/>
                <w:szCs w:val="22"/>
                <w:lang w:val="en-GB"/>
              </w:rPr>
              <w:t xml:space="preserve">COMMUNICATION FROM THE COMMISSION (…) Second Progress report towards an effective and genuine Security Union </w:t>
            </w:r>
          </w:p>
        </w:tc>
        <w:tc>
          <w:tcPr>
            <w:tcW w:w="554" w:type="dxa"/>
            <w:shd w:val="clear" w:color="auto" w:fill="auto"/>
            <w:noWrap/>
          </w:tcPr>
          <w:p w:rsidR="007C11B8" w:rsidP="007C11B8" w:rsidRDefault="005806D6">
            <w:pPr>
              <w:jc w:val="center"/>
              <w:rPr>
                <w:rFonts w:ascii="Calibri" w:hAnsi="Calibri"/>
                <w:color w:val="0000FF"/>
                <w:sz w:val="22"/>
                <w:szCs w:val="22"/>
                <w:u w:val="single"/>
              </w:rPr>
            </w:pPr>
            <w:hyperlink w:history="1" r:id="rId9">
              <w:r w:rsidR="007C11B8">
                <w:rPr>
                  <w:rStyle w:val="Hyperlink"/>
                  <w:rFonts w:ascii="Calibri" w:hAnsi="Calibri"/>
                  <w:sz w:val="22"/>
                  <w:szCs w:val="22"/>
                </w:rPr>
                <w:t>732</w:t>
              </w:r>
            </w:hyperlink>
          </w:p>
          <w:p w:rsidR="0040544B" w:rsidP="006E7438" w:rsidRDefault="0040544B">
            <w:pPr>
              <w:jc w:val="center"/>
            </w:pPr>
          </w:p>
        </w:tc>
        <w:tc>
          <w:tcPr>
            <w:tcW w:w="1202" w:type="dxa"/>
            <w:shd w:val="clear" w:color="auto" w:fill="auto"/>
          </w:tcPr>
          <w:p w:rsidRPr="00A62907" w:rsidR="00C17EB1" w:rsidP="000078F1" w:rsidRDefault="00C17EB1">
            <w:pPr>
              <w:rPr>
                <w:rFonts w:asciiTheme="minorHAnsi" w:hAnsiTheme="minorHAnsi"/>
                <w:color w:val="000000"/>
                <w:sz w:val="22"/>
                <w:szCs w:val="22"/>
              </w:rPr>
            </w:pPr>
          </w:p>
        </w:tc>
        <w:tc>
          <w:tcPr>
            <w:tcW w:w="4649" w:type="dxa"/>
            <w:shd w:val="clear" w:color="auto" w:fill="auto"/>
          </w:tcPr>
          <w:p w:rsidR="00C17EB1" w:rsidP="00F408D1" w:rsidRDefault="005F1931">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w:t>
            </w:r>
            <w:r w:rsidR="00F408D1">
              <w:rPr>
                <w:rFonts w:asciiTheme="minorHAnsi" w:hAnsiTheme="minorHAnsi"/>
                <w:color w:val="000000"/>
                <w:sz w:val="22"/>
                <w:szCs w:val="22"/>
              </w:rPr>
              <w:t>betrekken bij het algemeen overleg JBZ-Raad (algemeen) van 8 en 9 december op 7 december 2016.</w:t>
            </w:r>
          </w:p>
          <w:p w:rsidR="00F408D1" w:rsidP="005806D6" w:rsidRDefault="005806D6">
            <w:pPr>
              <w:tabs>
                <w:tab w:val="left" w:pos="1032"/>
              </w:tabs>
              <w:rPr>
                <w:rFonts w:asciiTheme="minorHAnsi" w:hAnsiTheme="minorHAnsi"/>
                <w:color w:val="000000"/>
                <w:sz w:val="22"/>
                <w:szCs w:val="22"/>
              </w:rPr>
            </w:pPr>
            <w:r>
              <w:rPr>
                <w:rFonts w:asciiTheme="minorHAnsi" w:hAnsiTheme="minorHAnsi"/>
                <w:color w:val="000000"/>
                <w:sz w:val="22"/>
                <w:szCs w:val="22"/>
              </w:rPr>
              <w:tab/>
            </w:r>
          </w:p>
          <w:p w:rsidRPr="00F408D1" w:rsidR="00F408D1" w:rsidP="00F408D1" w:rsidRDefault="00F408D1">
            <w:pPr>
              <w:rPr>
                <w:rFonts w:asciiTheme="minorHAnsi" w:hAnsiTheme="minorHAnsi"/>
                <w:i/>
                <w:color w:val="000000"/>
                <w:sz w:val="22"/>
                <w:szCs w:val="22"/>
              </w:rPr>
            </w:pPr>
            <w:r>
              <w:rPr>
                <w:rFonts w:asciiTheme="minorHAnsi" w:hAnsiTheme="minorHAnsi"/>
                <w:i/>
                <w:color w:val="000000"/>
                <w:sz w:val="22"/>
                <w:szCs w:val="22"/>
              </w:rPr>
              <w:t xml:space="preserve">Deze mededeling bevat een overzicht van de voortgang van de veiligheidsagenda en bevat enkele aankondigingen voor nieuwe maatregelen op het terrein van grensveiligheid. </w:t>
            </w:r>
            <w:bookmarkStart w:name="_GoBack" w:id="0"/>
            <w:bookmarkEnd w:id="0"/>
          </w:p>
        </w:tc>
      </w:tr>
      <w:tr w:rsidRPr="00A62907" w:rsidR="00413B18" w:rsidTr="000078F1">
        <w:trPr>
          <w:trHeight w:val="884"/>
        </w:trPr>
        <w:tc>
          <w:tcPr>
            <w:tcW w:w="440" w:type="dxa"/>
          </w:tcPr>
          <w:p w:rsidR="00413B18" w:rsidP="00DF1BE0" w:rsidRDefault="00413B18">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413B18" w:rsidP="00DF1BE0" w:rsidRDefault="00413B18">
            <w:pPr>
              <w:jc w:val="center"/>
              <w:rPr>
                <w:rFonts w:ascii="Calibri" w:hAnsi="Calibri"/>
                <w:color w:val="000000"/>
                <w:sz w:val="22"/>
                <w:szCs w:val="22"/>
              </w:rPr>
            </w:pPr>
            <w:r>
              <w:rPr>
                <w:rFonts w:ascii="Calibri" w:hAnsi="Calibri"/>
                <w:color w:val="000000"/>
                <w:sz w:val="22"/>
                <w:szCs w:val="22"/>
              </w:rPr>
              <w:t>17-nov-16</w:t>
            </w:r>
          </w:p>
          <w:p w:rsidR="00413B18" w:rsidP="00DF1BE0" w:rsidRDefault="00413B18">
            <w:pPr>
              <w:jc w:val="center"/>
              <w:rPr>
                <w:rFonts w:ascii="Calibri" w:hAnsi="Calibri"/>
                <w:color w:val="000000"/>
                <w:sz w:val="22"/>
                <w:szCs w:val="22"/>
              </w:rPr>
            </w:pPr>
          </w:p>
        </w:tc>
        <w:tc>
          <w:tcPr>
            <w:tcW w:w="708" w:type="dxa"/>
            <w:shd w:val="clear" w:color="auto" w:fill="auto"/>
            <w:noWrap/>
          </w:tcPr>
          <w:p w:rsidR="00413B18" w:rsidP="00DF1BE0" w:rsidRDefault="00413B18">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413B18" w:rsidP="00DF1BE0" w:rsidRDefault="00413B18">
            <w:pPr>
              <w:rPr>
                <w:rFonts w:ascii="Calibri" w:hAnsi="Calibri"/>
                <w:color w:val="000000"/>
                <w:sz w:val="22"/>
                <w:szCs w:val="22"/>
              </w:rPr>
            </w:pPr>
            <w:r>
              <w:rPr>
                <w:rFonts w:ascii="Calibri" w:hAnsi="Calibri"/>
                <w:color w:val="000000"/>
                <w:sz w:val="22"/>
                <w:szCs w:val="22"/>
              </w:rPr>
              <w:t>routekaart</w:t>
            </w:r>
          </w:p>
        </w:tc>
        <w:tc>
          <w:tcPr>
            <w:tcW w:w="4204" w:type="dxa"/>
            <w:shd w:val="clear" w:color="auto" w:fill="auto"/>
          </w:tcPr>
          <w:p w:rsidR="00413B18" w:rsidP="00DF1BE0" w:rsidRDefault="00413B18">
            <w:pPr>
              <w:rPr>
                <w:rFonts w:ascii="Calibri" w:hAnsi="Calibri"/>
                <w:color w:val="000000"/>
                <w:sz w:val="22"/>
                <w:szCs w:val="22"/>
              </w:rPr>
            </w:pPr>
            <w:r>
              <w:rPr>
                <w:rFonts w:ascii="Calibri" w:hAnsi="Calibri"/>
                <w:color w:val="000000"/>
                <w:sz w:val="22"/>
                <w:szCs w:val="22"/>
              </w:rPr>
              <w:t>Import of cultural goods</w:t>
            </w:r>
          </w:p>
          <w:p w:rsidR="00413B18" w:rsidP="00DF1BE0" w:rsidRDefault="00413B18">
            <w:pPr>
              <w:rPr>
                <w:rFonts w:ascii="Calibri" w:hAnsi="Calibri"/>
                <w:color w:val="000000"/>
                <w:sz w:val="22"/>
                <w:szCs w:val="22"/>
              </w:rPr>
            </w:pPr>
          </w:p>
        </w:tc>
        <w:tc>
          <w:tcPr>
            <w:tcW w:w="554" w:type="dxa"/>
            <w:shd w:val="clear" w:color="auto" w:fill="auto"/>
            <w:noWrap/>
          </w:tcPr>
          <w:p w:rsidR="00413B18" w:rsidP="00DF1BE0" w:rsidRDefault="005806D6">
            <w:pPr>
              <w:jc w:val="center"/>
              <w:rPr>
                <w:rFonts w:ascii="Calibri" w:hAnsi="Calibri"/>
                <w:color w:val="0000FF"/>
                <w:sz w:val="22"/>
                <w:szCs w:val="22"/>
                <w:u w:val="single"/>
              </w:rPr>
            </w:pPr>
            <w:hyperlink w:history="1" r:id="rId10">
              <w:r w:rsidR="00413B18">
                <w:rPr>
                  <w:rStyle w:val="Hyperlink"/>
                  <w:rFonts w:ascii="Calibri" w:hAnsi="Calibri"/>
                  <w:sz w:val="22"/>
                  <w:szCs w:val="22"/>
                </w:rPr>
                <w:t>RM</w:t>
              </w:r>
            </w:hyperlink>
          </w:p>
          <w:p w:rsidR="00413B18" w:rsidP="00DF1BE0" w:rsidRDefault="00413B18">
            <w:pPr>
              <w:jc w:val="center"/>
              <w:rPr>
                <w:rFonts w:ascii="Calibri" w:hAnsi="Calibri"/>
                <w:color w:val="0000FF"/>
                <w:sz w:val="22"/>
                <w:szCs w:val="22"/>
                <w:u w:val="single"/>
              </w:rPr>
            </w:pPr>
          </w:p>
        </w:tc>
        <w:tc>
          <w:tcPr>
            <w:tcW w:w="1202" w:type="dxa"/>
            <w:shd w:val="clear" w:color="auto" w:fill="auto"/>
          </w:tcPr>
          <w:p w:rsidRPr="00A62907" w:rsidR="00413B18" w:rsidP="00DF1BE0" w:rsidRDefault="00413B18">
            <w:pPr>
              <w:rPr>
                <w:rFonts w:asciiTheme="minorHAnsi" w:hAnsiTheme="minorHAnsi"/>
                <w:color w:val="000000"/>
                <w:sz w:val="22"/>
                <w:szCs w:val="22"/>
              </w:rPr>
            </w:pPr>
          </w:p>
        </w:tc>
        <w:tc>
          <w:tcPr>
            <w:tcW w:w="4649" w:type="dxa"/>
            <w:shd w:val="clear" w:color="auto" w:fill="auto"/>
          </w:tcPr>
          <w:p w:rsidR="00413B18" w:rsidP="00DF1BE0" w:rsidRDefault="00413B18">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w:t>
            </w:r>
            <w:r w:rsidR="00F408D1">
              <w:rPr>
                <w:rFonts w:asciiTheme="minorHAnsi" w:hAnsiTheme="minorHAnsi"/>
                <w:color w:val="000000"/>
                <w:sz w:val="22"/>
                <w:szCs w:val="22"/>
              </w:rPr>
              <w:t>betrekken bij het algemeen overleg JBZ-Raad (algemeen) van 8 en 9 december op 7 december 2016.</w:t>
            </w:r>
          </w:p>
          <w:p w:rsidR="00F408D1" w:rsidP="00DF1BE0" w:rsidRDefault="00F408D1">
            <w:pPr>
              <w:rPr>
                <w:rFonts w:asciiTheme="minorHAnsi" w:hAnsiTheme="minorHAnsi"/>
                <w:color w:val="000000"/>
                <w:sz w:val="22"/>
                <w:szCs w:val="22"/>
              </w:rPr>
            </w:pPr>
          </w:p>
          <w:p w:rsidRPr="00F408D1" w:rsidR="00F408D1" w:rsidP="00F408D1" w:rsidRDefault="00F408D1">
            <w:pPr>
              <w:rPr>
                <w:rFonts w:asciiTheme="minorHAnsi" w:hAnsiTheme="minorHAnsi"/>
                <w:i/>
                <w:color w:val="000000"/>
                <w:sz w:val="22"/>
                <w:szCs w:val="22"/>
              </w:rPr>
            </w:pPr>
            <w:r>
              <w:rPr>
                <w:rFonts w:asciiTheme="minorHAnsi" w:hAnsiTheme="minorHAnsi"/>
                <w:i/>
                <w:color w:val="000000"/>
                <w:sz w:val="22"/>
                <w:szCs w:val="22"/>
              </w:rPr>
              <w:t xml:space="preserve">Deze routekaart is de eerste stap richting nieuwe Europese wetgeving op het gebied van culturele </w:t>
            </w:r>
            <w:r>
              <w:rPr>
                <w:rFonts w:asciiTheme="minorHAnsi" w:hAnsiTheme="minorHAnsi"/>
                <w:i/>
                <w:color w:val="000000"/>
                <w:sz w:val="22"/>
                <w:szCs w:val="22"/>
              </w:rPr>
              <w:lastRenderedPageBreak/>
              <w:t>goederen. Het maakt onderdeel uit van het actieplan aanpak terrorismefinanciering en bouwt voort op maatregelen die zijn genomen om handel in artefacten door ISIS in Irak en Syrië tegen te gaan.</w:t>
            </w:r>
          </w:p>
        </w:tc>
      </w:tr>
      <w:tr w:rsidRPr="00A62907" w:rsidR="00413B18" w:rsidTr="008E7F34">
        <w:trPr>
          <w:trHeight w:val="449"/>
        </w:trPr>
        <w:tc>
          <w:tcPr>
            <w:tcW w:w="14655" w:type="dxa"/>
            <w:gridSpan w:val="8"/>
            <w:shd w:val="clear" w:color="auto" w:fill="C2D69B" w:themeFill="accent3" w:themeFillTint="99"/>
          </w:tcPr>
          <w:p w:rsidRPr="008E7F34" w:rsidR="00413B18" w:rsidP="003751C4" w:rsidRDefault="00413B18">
            <w:pPr>
              <w:rPr>
                <w:rFonts w:asciiTheme="minorHAnsi" w:hAnsiTheme="minorHAnsi"/>
                <w:b/>
                <w:i/>
                <w:color w:val="C2D69B" w:themeColor="accent3" w:themeTint="99"/>
                <w:sz w:val="22"/>
                <w:szCs w:val="22"/>
              </w:rPr>
            </w:pPr>
            <w:r>
              <w:rPr>
                <w:rFonts w:asciiTheme="minorHAnsi" w:hAnsiTheme="minorHAnsi"/>
                <w:b/>
                <w:i/>
                <w:color w:val="000000"/>
                <w:sz w:val="22"/>
                <w:szCs w:val="22"/>
              </w:rPr>
              <w:lastRenderedPageBreak/>
              <w:t xml:space="preserve">Onderwerpen op het terrein van Migratie- </w:t>
            </w:r>
            <w:r w:rsidRPr="008E7F34">
              <w:rPr>
                <w:rFonts w:asciiTheme="minorHAnsi" w:hAnsiTheme="minorHAnsi"/>
                <w:b/>
                <w:i/>
                <w:color w:val="000000"/>
                <w:sz w:val="22"/>
                <w:szCs w:val="22"/>
              </w:rPr>
              <w:t>en asielbeleid</w:t>
            </w:r>
          </w:p>
        </w:tc>
      </w:tr>
      <w:tr w:rsidRPr="00A62907" w:rsidR="00413B18" w:rsidTr="005245D4">
        <w:trPr>
          <w:trHeight w:val="884"/>
        </w:trPr>
        <w:tc>
          <w:tcPr>
            <w:tcW w:w="440" w:type="dxa"/>
            <w:shd w:val="clear" w:color="auto" w:fill="auto"/>
          </w:tcPr>
          <w:p w:rsidRPr="00DD0962" w:rsidR="00413B18" w:rsidP="001A2ABC" w:rsidRDefault="00413B18">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FFFFFF" w:themeFill="background1"/>
            <w:noWrap/>
          </w:tcPr>
          <w:p w:rsidR="00413B18" w:rsidP="005F1931" w:rsidRDefault="00413B18">
            <w:pPr>
              <w:jc w:val="center"/>
              <w:rPr>
                <w:rFonts w:ascii="Calibri" w:hAnsi="Calibri"/>
                <w:color w:val="000000"/>
                <w:sz w:val="22"/>
                <w:szCs w:val="22"/>
              </w:rPr>
            </w:pPr>
            <w:r>
              <w:rPr>
                <w:rFonts w:ascii="Calibri" w:hAnsi="Calibri"/>
                <w:color w:val="000000"/>
                <w:sz w:val="22"/>
                <w:szCs w:val="22"/>
              </w:rPr>
              <w:t>9-nov-16</w:t>
            </w:r>
          </w:p>
          <w:p w:rsidR="00413B18" w:rsidP="00D87FD4" w:rsidRDefault="00413B18">
            <w:pPr>
              <w:jc w:val="center"/>
              <w:rPr>
                <w:rFonts w:ascii="Calibri" w:hAnsi="Calibri"/>
                <w:color w:val="000000"/>
                <w:sz w:val="22"/>
                <w:szCs w:val="22"/>
              </w:rPr>
            </w:pPr>
          </w:p>
          <w:p w:rsidR="00413B18" w:rsidP="00D87FD4" w:rsidRDefault="00413B18">
            <w:pPr>
              <w:jc w:val="center"/>
              <w:rPr>
                <w:rFonts w:ascii="Calibri" w:hAnsi="Calibri"/>
                <w:color w:val="000000"/>
                <w:sz w:val="22"/>
                <w:szCs w:val="22"/>
              </w:rPr>
            </w:pPr>
          </w:p>
        </w:tc>
        <w:tc>
          <w:tcPr>
            <w:tcW w:w="708" w:type="dxa"/>
            <w:shd w:val="clear" w:color="auto" w:fill="auto"/>
            <w:noWrap/>
          </w:tcPr>
          <w:p w:rsidR="00413B18" w:rsidP="00DD29B9" w:rsidRDefault="00413B18">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413B18" w:rsidP="006E7438" w:rsidRDefault="00413B18">
            <w:pPr>
              <w:rPr>
                <w:rFonts w:ascii="Calibri" w:hAnsi="Calibri"/>
                <w:color w:val="000000"/>
                <w:sz w:val="22"/>
                <w:szCs w:val="22"/>
              </w:rPr>
            </w:pPr>
            <w:r>
              <w:rPr>
                <w:rFonts w:ascii="Calibri" w:hAnsi="Calibri"/>
                <w:color w:val="000000"/>
                <w:sz w:val="22"/>
                <w:szCs w:val="22"/>
              </w:rPr>
              <w:t>mededeling</w:t>
            </w:r>
          </w:p>
          <w:p w:rsidR="00413B18" w:rsidP="00D87FD4" w:rsidRDefault="00413B18">
            <w:pPr>
              <w:rPr>
                <w:rFonts w:ascii="Calibri" w:hAnsi="Calibri"/>
                <w:color w:val="000000"/>
                <w:sz w:val="22"/>
                <w:szCs w:val="22"/>
              </w:rPr>
            </w:pPr>
          </w:p>
          <w:p w:rsidR="00413B18" w:rsidP="00D87FD4" w:rsidRDefault="00413B18">
            <w:pPr>
              <w:rPr>
                <w:rFonts w:ascii="Calibri" w:hAnsi="Calibri"/>
                <w:color w:val="000000"/>
                <w:sz w:val="22"/>
                <w:szCs w:val="22"/>
              </w:rPr>
            </w:pPr>
          </w:p>
        </w:tc>
        <w:tc>
          <w:tcPr>
            <w:tcW w:w="4204" w:type="dxa"/>
            <w:shd w:val="clear" w:color="auto" w:fill="auto"/>
          </w:tcPr>
          <w:p w:rsidRPr="00F408D1" w:rsidR="00413B18" w:rsidP="007C11B8" w:rsidRDefault="00413B18">
            <w:pPr>
              <w:rPr>
                <w:rFonts w:ascii="Calibri" w:hAnsi="Calibri"/>
                <w:color w:val="000000"/>
                <w:sz w:val="22"/>
                <w:szCs w:val="22"/>
                <w:lang w:val="en-GB"/>
              </w:rPr>
            </w:pPr>
            <w:r w:rsidRPr="00F408D1">
              <w:rPr>
                <w:rFonts w:ascii="Calibri" w:hAnsi="Calibri"/>
                <w:color w:val="000000"/>
                <w:sz w:val="22"/>
                <w:szCs w:val="22"/>
                <w:lang w:val="en-GB"/>
              </w:rPr>
              <w:t>COMMUNICATION FROM THE COMMISSION (…) Seventh report on relocation and resettlement</w:t>
            </w:r>
          </w:p>
        </w:tc>
        <w:tc>
          <w:tcPr>
            <w:tcW w:w="554" w:type="dxa"/>
            <w:shd w:val="clear" w:color="auto" w:fill="auto"/>
            <w:noWrap/>
          </w:tcPr>
          <w:p w:rsidR="00413B18" w:rsidP="006E7438" w:rsidRDefault="00413B18">
            <w:pPr>
              <w:jc w:val="center"/>
              <w:rPr>
                <w:rFonts w:ascii="Calibri" w:hAnsi="Calibri"/>
                <w:color w:val="0000FF"/>
                <w:sz w:val="22"/>
                <w:szCs w:val="22"/>
                <w:u w:val="single"/>
              </w:rPr>
            </w:pPr>
            <w:r>
              <w:rPr>
                <w:rFonts w:ascii="Calibri" w:hAnsi="Calibri"/>
                <w:color w:val="0000FF"/>
                <w:sz w:val="22"/>
                <w:szCs w:val="22"/>
                <w:u w:val="single"/>
              </w:rPr>
              <w:t>720</w:t>
            </w:r>
          </w:p>
          <w:p w:rsidR="00413B18" w:rsidP="00D87FD4" w:rsidRDefault="00413B18">
            <w:pPr>
              <w:jc w:val="center"/>
              <w:rPr>
                <w:rFonts w:ascii="Calibri" w:hAnsi="Calibri"/>
                <w:color w:val="0000FF"/>
                <w:sz w:val="22"/>
                <w:szCs w:val="22"/>
                <w:u w:val="single"/>
              </w:rPr>
            </w:pPr>
          </w:p>
        </w:tc>
        <w:tc>
          <w:tcPr>
            <w:tcW w:w="1202" w:type="dxa"/>
            <w:shd w:val="clear" w:color="auto" w:fill="auto"/>
          </w:tcPr>
          <w:p w:rsidRPr="00A62907" w:rsidR="00413B18" w:rsidP="00BD6B9A" w:rsidRDefault="00413B18">
            <w:pPr>
              <w:rPr>
                <w:rFonts w:asciiTheme="minorHAnsi" w:hAnsiTheme="minorHAnsi"/>
                <w:color w:val="000000"/>
                <w:sz w:val="22"/>
                <w:szCs w:val="22"/>
              </w:rPr>
            </w:pPr>
          </w:p>
        </w:tc>
        <w:tc>
          <w:tcPr>
            <w:tcW w:w="4649" w:type="dxa"/>
            <w:shd w:val="clear" w:color="auto" w:fill="auto"/>
          </w:tcPr>
          <w:p w:rsidRPr="00534004" w:rsidR="00413B18" w:rsidP="006E7438" w:rsidRDefault="00413B18">
            <w:pPr>
              <w:rPr>
                <w:rFonts w:asciiTheme="minorHAnsi" w:hAnsiTheme="minorHAnsi"/>
                <w:b/>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betrekken bij het algemeen overleg JBZ-Raad (onderwerpen migratie en asiel) van 8 en 9 december op 7 december 2016.</w:t>
            </w:r>
          </w:p>
        </w:tc>
      </w:tr>
      <w:tr w:rsidRPr="00A62907" w:rsidR="00413B18" w:rsidTr="005245D4">
        <w:trPr>
          <w:trHeight w:val="884"/>
        </w:trPr>
        <w:tc>
          <w:tcPr>
            <w:tcW w:w="440" w:type="dxa"/>
            <w:shd w:val="clear" w:color="auto" w:fill="auto"/>
          </w:tcPr>
          <w:p w:rsidR="00413B18" w:rsidP="001A2ABC" w:rsidRDefault="00413B18">
            <w:pPr>
              <w:jc w:val="center"/>
              <w:rPr>
                <w:rFonts w:asciiTheme="minorHAnsi" w:hAnsiTheme="minorHAnsi"/>
                <w:color w:val="000000"/>
                <w:sz w:val="22"/>
                <w:szCs w:val="22"/>
              </w:rPr>
            </w:pPr>
            <w:r>
              <w:rPr>
                <w:rFonts w:asciiTheme="minorHAnsi" w:hAnsiTheme="minorHAnsi"/>
                <w:color w:val="000000"/>
                <w:sz w:val="22"/>
                <w:szCs w:val="22"/>
              </w:rPr>
              <w:t>4.</w:t>
            </w:r>
          </w:p>
        </w:tc>
        <w:tc>
          <w:tcPr>
            <w:tcW w:w="1134" w:type="dxa"/>
            <w:shd w:val="clear" w:color="auto" w:fill="FFFFFF" w:themeFill="background1"/>
            <w:noWrap/>
          </w:tcPr>
          <w:p w:rsidR="00413B18" w:rsidP="007C11B8" w:rsidRDefault="00413B18">
            <w:pPr>
              <w:jc w:val="center"/>
              <w:rPr>
                <w:rFonts w:ascii="Calibri" w:hAnsi="Calibri"/>
                <w:color w:val="000000"/>
                <w:sz w:val="22"/>
                <w:szCs w:val="22"/>
              </w:rPr>
            </w:pPr>
            <w:r>
              <w:rPr>
                <w:rFonts w:ascii="Calibri" w:hAnsi="Calibri"/>
                <w:color w:val="000000"/>
                <w:sz w:val="22"/>
                <w:szCs w:val="22"/>
              </w:rPr>
              <w:t>16-nov-16</w:t>
            </w:r>
          </w:p>
          <w:p w:rsidR="00413B18" w:rsidP="005F1931" w:rsidRDefault="00413B18">
            <w:pPr>
              <w:jc w:val="center"/>
              <w:rPr>
                <w:rFonts w:ascii="Calibri" w:hAnsi="Calibri"/>
                <w:color w:val="000000"/>
                <w:sz w:val="22"/>
                <w:szCs w:val="22"/>
              </w:rPr>
            </w:pPr>
          </w:p>
        </w:tc>
        <w:tc>
          <w:tcPr>
            <w:tcW w:w="708" w:type="dxa"/>
            <w:shd w:val="clear" w:color="auto" w:fill="auto"/>
            <w:noWrap/>
          </w:tcPr>
          <w:p w:rsidR="00413B18" w:rsidP="00DD29B9" w:rsidRDefault="00413B18">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413B18" w:rsidP="007C11B8" w:rsidRDefault="00413B18">
            <w:pPr>
              <w:rPr>
                <w:rFonts w:ascii="Calibri" w:hAnsi="Calibri"/>
                <w:color w:val="000000"/>
                <w:sz w:val="22"/>
                <w:szCs w:val="22"/>
              </w:rPr>
            </w:pPr>
            <w:r>
              <w:rPr>
                <w:rFonts w:ascii="Calibri" w:hAnsi="Calibri"/>
                <w:color w:val="000000"/>
                <w:sz w:val="22"/>
                <w:szCs w:val="22"/>
              </w:rPr>
              <w:t>verordening</w:t>
            </w:r>
          </w:p>
          <w:p w:rsidR="00413B18" w:rsidP="006E7438" w:rsidRDefault="00413B18">
            <w:pPr>
              <w:rPr>
                <w:rFonts w:ascii="Calibri" w:hAnsi="Calibri"/>
                <w:color w:val="000000"/>
                <w:sz w:val="22"/>
                <w:szCs w:val="22"/>
              </w:rPr>
            </w:pPr>
          </w:p>
        </w:tc>
        <w:tc>
          <w:tcPr>
            <w:tcW w:w="4204" w:type="dxa"/>
            <w:shd w:val="clear" w:color="auto" w:fill="auto"/>
          </w:tcPr>
          <w:p w:rsidRPr="00F408D1" w:rsidR="00413B18" w:rsidP="007C11B8" w:rsidRDefault="00413B18">
            <w:pPr>
              <w:rPr>
                <w:rFonts w:ascii="Calibri" w:hAnsi="Calibri"/>
                <w:color w:val="000000"/>
                <w:sz w:val="22"/>
                <w:szCs w:val="22"/>
                <w:lang w:val="en-GB"/>
              </w:rPr>
            </w:pPr>
            <w:r w:rsidRPr="00F408D1">
              <w:rPr>
                <w:rFonts w:ascii="Calibri" w:hAnsi="Calibri"/>
                <w:color w:val="000000"/>
                <w:sz w:val="22"/>
                <w:szCs w:val="22"/>
                <w:lang w:val="en-GB"/>
              </w:rPr>
              <w:t xml:space="preserve">Proposal for a Regulation of the European Parliament and the Council establishing a European Travel Information and Authorisation System (ETIAS) </w:t>
            </w:r>
          </w:p>
        </w:tc>
        <w:tc>
          <w:tcPr>
            <w:tcW w:w="554" w:type="dxa"/>
            <w:shd w:val="clear" w:color="auto" w:fill="auto"/>
            <w:noWrap/>
          </w:tcPr>
          <w:p w:rsidR="00413B18" w:rsidP="007C11B8" w:rsidRDefault="005806D6">
            <w:pPr>
              <w:jc w:val="center"/>
              <w:rPr>
                <w:rFonts w:ascii="Calibri" w:hAnsi="Calibri"/>
                <w:color w:val="0000FF"/>
                <w:sz w:val="22"/>
                <w:szCs w:val="22"/>
                <w:u w:val="single"/>
              </w:rPr>
            </w:pPr>
            <w:hyperlink w:history="1" r:id="rId11">
              <w:r w:rsidR="00413B18">
                <w:rPr>
                  <w:rStyle w:val="Hyperlink"/>
                  <w:rFonts w:ascii="Calibri" w:hAnsi="Calibri"/>
                  <w:sz w:val="22"/>
                  <w:szCs w:val="22"/>
                </w:rPr>
                <w:t>731</w:t>
              </w:r>
            </w:hyperlink>
          </w:p>
          <w:p w:rsidR="00413B18" w:rsidP="006E7438" w:rsidRDefault="00413B18">
            <w:pPr>
              <w:jc w:val="center"/>
              <w:rPr>
                <w:rFonts w:ascii="Calibri" w:hAnsi="Calibri"/>
                <w:color w:val="0000FF"/>
                <w:sz w:val="22"/>
                <w:szCs w:val="22"/>
                <w:u w:val="single"/>
              </w:rPr>
            </w:pPr>
          </w:p>
        </w:tc>
        <w:tc>
          <w:tcPr>
            <w:tcW w:w="1202" w:type="dxa"/>
            <w:shd w:val="clear" w:color="auto" w:fill="auto"/>
          </w:tcPr>
          <w:p w:rsidRPr="00A62907" w:rsidR="00413B18" w:rsidP="00BD6B9A" w:rsidRDefault="00413B18">
            <w:pPr>
              <w:rPr>
                <w:rFonts w:asciiTheme="minorHAnsi" w:hAnsiTheme="minorHAnsi"/>
                <w:color w:val="000000"/>
                <w:sz w:val="22"/>
                <w:szCs w:val="22"/>
              </w:rPr>
            </w:pPr>
          </w:p>
        </w:tc>
        <w:tc>
          <w:tcPr>
            <w:tcW w:w="4649" w:type="dxa"/>
            <w:shd w:val="clear" w:color="auto" w:fill="auto"/>
          </w:tcPr>
          <w:p w:rsidR="00413B18" w:rsidP="007C11B8" w:rsidRDefault="00413B18">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BNC-fiche afwachten.</w:t>
            </w:r>
          </w:p>
          <w:p w:rsidR="00413B18" w:rsidP="007C11B8" w:rsidRDefault="00413B18">
            <w:pPr>
              <w:rPr>
                <w:rFonts w:asciiTheme="minorHAnsi" w:hAnsiTheme="minorHAnsi"/>
                <w:color w:val="000000"/>
                <w:sz w:val="22"/>
                <w:szCs w:val="22"/>
              </w:rPr>
            </w:pPr>
          </w:p>
          <w:p w:rsidRPr="00413B18" w:rsidR="00413B18" w:rsidP="00413B18" w:rsidRDefault="00413B18">
            <w:pPr>
              <w:rPr>
                <w:rFonts w:asciiTheme="minorHAnsi" w:hAnsiTheme="minorHAnsi"/>
                <w:i/>
                <w:color w:val="000000"/>
                <w:sz w:val="22"/>
                <w:szCs w:val="22"/>
              </w:rPr>
            </w:pPr>
          </w:p>
        </w:tc>
      </w:tr>
      <w:tr w:rsidRPr="00A62907" w:rsidR="00413B18" w:rsidTr="005245D4">
        <w:trPr>
          <w:trHeight w:val="884"/>
        </w:trPr>
        <w:tc>
          <w:tcPr>
            <w:tcW w:w="440" w:type="dxa"/>
            <w:shd w:val="clear" w:color="auto" w:fill="auto"/>
          </w:tcPr>
          <w:p w:rsidR="00413B18" w:rsidP="00DF1BE0" w:rsidRDefault="00413B18">
            <w:pPr>
              <w:jc w:val="center"/>
              <w:rPr>
                <w:rFonts w:asciiTheme="minorHAnsi" w:hAnsiTheme="minorHAnsi"/>
                <w:color w:val="000000"/>
                <w:sz w:val="22"/>
                <w:szCs w:val="22"/>
              </w:rPr>
            </w:pPr>
            <w:r>
              <w:rPr>
                <w:rFonts w:asciiTheme="minorHAnsi" w:hAnsiTheme="minorHAnsi"/>
                <w:color w:val="000000"/>
                <w:sz w:val="22"/>
                <w:szCs w:val="22"/>
              </w:rPr>
              <w:t>5.</w:t>
            </w:r>
          </w:p>
        </w:tc>
        <w:tc>
          <w:tcPr>
            <w:tcW w:w="1134" w:type="dxa"/>
            <w:shd w:val="clear" w:color="auto" w:fill="FFFFFF" w:themeFill="background1"/>
            <w:noWrap/>
          </w:tcPr>
          <w:p w:rsidR="00413B18" w:rsidP="00DF1BE0" w:rsidRDefault="00413B18">
            <w:pPr>
              <w:jc w:val="center"/>
              <w:rPr>
                <w:rFonts w:ascii="Calibri" w:hAnsi="Calibri"/>
                <w:color w:val="000000"/>
                <w:sz w:val="22"/>
                <w:szCs w:val="22"/>
              </w:rPr>
            </w:pPr>
            <w:r>
              <w:rPr>
                <w:rFonts w:ascii="Calibri" w:hAnsi="Calibri"/>
                <w:color w:val="000000"/>
                <w:sz w:val="22"/>
                <w:szCs w:val="22"/>
              </w:rPr>
              <w:t>22-nov-16</w:t>
            </w:r>
          </w:p>
          <w:p w:rsidR="00413B18" w:rsidP="00DF1BE0" w:rsidRDefault="00413B18">
            <w:pPr>
              <w:jc w:val="center"/>
              <w:rPr>
                <w:rFonts w:ascii="Calibri" w:hAnsi="Calibri"/>
                <w:color w:val="000000"/>
                <w:sz w:val="22"/>
                <w:szCs w:val="22"/>
              </w:rPr>
            </w:pPr>
          </w:p>
        </w:tc>
        <w:tc>
          <w:tcPr>
            <w:tcW w:w="708" w:type="dxa"/>
            <w:shd w:val="clear" w:color="auto" w:fill="auto"/>
            <w:noWrap/>
          </w:tcPr>
          <w:p w:rsidR="00413B18" w:rsidP="00DF1BE0" w:rsidRDefault="00413B18">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413B18" w:rsidP="00DF1BE0" w:rsidRDefault="00413B18">
            <w:pPr>
              <w:rPr>
                <w:rFonts w:ascii="Calibri" w:hAnsi="Calibri"/>
                <w:color w:val="000000"/>
                <w:sz w:val="22"/>
                <w:szCs w:val="22"/>
              </w:rPr>
            </w:pPr>
            <w:r>
              <w:rPr>
                <w:rFonts w:ascii="Calibri" w:hAnsi="Calibri"/>
                <w:color w:val="000000"/>
                <w:sz w:val="22"/>
                <w:szCs w:val="22"/>
              </w:rPr>
              <w:t>mededeling</w:t>
            </w:r>
          </w:p>
          <w:p w:rsidR="00413B18" w:rsidP="00DF1BE0" w:rsidRDefault="00413B18">
            <w:pPr>
              <w:rPr>
                <w:rFonts w:ascii="Calibri" w:hAnsi="Calibri"/>
                <w:color w:val="000000"/>
                <w:sz w:val="22"/>
                <w:szCs w:val="22"/>
              </w:rPr>
            </w:pPr>
          </w:p>
        </w:tc>
        <w:tc>
          <w:tcPr>
            <w:tcW w:w="4204" w:type="dxa"/>
            <w:shd w:val="clear" w:color="auto" w:fill="auto"/>
          </w:tcPr>
          <w:p w:rsidRPr="00F408D1" w:rsidR="00413B18" w:rsidP="00DF1BE0" w:rsidRDefault="00413B18">
            <w:pPr>
              <w:rPr>
                <w:rFonts w:ascii="Calibri" w:hAnsi="Calibri"/>
                <w:color w:val="000000"/>
                <w:sz w:val="22"/>
                <w:szCs w:val="22"/>
                <w:lang w:val="en-GB"/>
              </w:rPr>
            </w:pPr>
            <w:r w:rsidRPr="00F408D1">
              <w:rPr>
                <w:rFonts w:ascii="Calibri" w:hAnsi="Calibri"/>
                <w:color w:val="000000"/>
                <w:sz w:val="22"/>
                <w:szCs w:val="22"/>
                <w:lang w:val="en-GB"/>
              </w:rPr>
              <w:t xml:space="preserve">COMMUNICATION FROM THE COMMISSION TO THE EUROPEAN PARLIAMENT AND THE COUNCIL on a model status agreement as referred to in Article 54(5) of Regulation (EU) 2016/1624 of the European Parliament and of the Council of 14 September 2016 on the European Border and Coast Guard </w:t>
            </w:r>
          </w:p>
        </w:tc>
        <w:tc>
          <w:tcPr>
            <w:tcW w:w="554" w:type="dxa"/>
            <w:shd w:val="clear" w:color="auto" w:fill="auto"/>
            <w:noWrap/>
          </w:tcPr>
          <w:p w:rsidR="00413B18" w:rsidP="00DF1BE0" w:rsidRDefault="005806D6">
            <w:pPr>
              <w:jc w:val="center"/>
              <w:rPr>
                <w:rFonts w:ascii="Calibri" w:hAnsi="Calibri"/>
                <w:color w:val="0000FF"/>
                <w:sz w:val="22"/>
                <w:szCs w:val="22"/>
                <w:u w:val="single"/>
              </w:rPr>
            </w:pPr>
            <w:hyperlink w:history="1" r:id="rId12">
              <w:r w:rsidR="00413B18">
                <w:rPr>
                  <w:rStyle w:val="Hyperlink"/>
                  <w:rFonts w:ascii="Calibri" w:hAnsi="Calibri"/>
                  <w:sz w:val="22"/>
                  <w:szCs w:val="22"/>
                </w:rPr>
                <w:t>747</w:t>
              </w:r>
            </w:hyperlink>
          </w:p>
          <w:p w:rsidR="00413B18" w:rsidP="00DF1BE0" w:rsidRDefault="00413B18">
            <w:pPr>
              <w:jc w:val="center"/>
              <w:rPr>
                <w:rFonts w:ascii="Calibri" w:hAnsi="Calibri"/>
                <w:color w:val="0000FF"/>
                <w:sz w:val="22"/>
                <w:szCs w:val="22"/>
                <w:u w:val="single"/>
              </w:rPr>
            </w:pPr>
          </w:p>
        </w:tc>
        <w:tc>
          <w:tcPr>
            <w:tcW w:w="1202" w:type="dxa"/>
            <w:shd w:val="clear" w:color="auto" w:fill="auto"/>
          </w:tcPr>
          <w:p w:rsidRPr="00A62907" w:rsidR="00413B18" w:rsidP="00DF1BE0" w:rsidRDefault="00413B18">
            <w:pPr>
              <w:rPr>
                <w:rFonts w:asciiTheme="minorHAnsi" w:hAnsiTheme="minorHAnsi"/>
                <w:color w:val="000000"/>
                <w:sz w:val="22"/>
                <w:szCs w:val="22"/>
              </w:rPr>
            </w:pPr>
          </w:p>
        </w:tc>
        <w:tc>
          <w:tcPr>
            <w:tcW w:w="4649" w:type="dxa"/>
            <w:shd w:val="clear" w:color="auto" w:fill="auto"/>
          </w:tcPr>
          <w:p w:rsidR="00413B18" w:rsidP="00DF1BE0" w:rsidRDefault="00413B18">
            <w:pPr>
              <w:rPr>
                <w:rFonts w:asciiTheme="minorHAnsi" w:hAnsiTheme="minorHAnsi"/>
                <w:color w:val="000000"/>
                <w:sz w:val="22"/>
                <w:szCs w:val="22"/>
              </w:rPr>
            </w:pPr>
            <w:r>
              <w:rPr>
                <w:rFonts w:asciiTheme="minorHAnsi" w:hAnsiTheme="minorHAnsi"/>
                <w:color w:val="000000"/>
                <w:sz w:val="22"/>
                <w:szCs w:val="22"/>
                <w:u w:val="single"/>
              </w:rPr>
              <w:t>Voorstel:</w:t>
            </w:r>
            <w:r>
              <w:rPr>
                <w:rFonts w:asciiTheme="minorHAnsi" w:hAnsiTheme="minorHAnsi"/>
                <w:color w:val="000000"/>
                <w:sz w:val="22"/>
                <w:szCs w:val="22"/>
              </w:rPr>
              <w:t xml:space="preserve"> betrekken bij het algemeen overleg JBZ-Raad (onderwerpen migratie en asiel) van 8 en 9 december op 7 december 2016.</w:t>
            </w:r>
          </w:p>
          <w:p w:rsidR="00413B18" w:rsidP="00DF1BE0" w:rsidRDefault="00413B18">
            <w:pPr>
              <w:rPr>
                <w:rFonts w:asciiTheme="minorHAnsi" w:hAnsiTheme="minorHAnsi"/>
                <w:color w:val="000000"/>
                <w:sz w:val="22"/>
                <w:szCs w:val="22"/>
              </w:rPr>
            </w:pPr>
          </w:p>
          <w:p w:rsidRPr="007C11B8" w:rsidR="00413B18" w:rsidP="007C11B8" w:rsidRDefault="00413B18">
            <w:pPr>
              <w:rPr>
                <w:rFonts w:asciiTheme="minorHAnsi" w:hAnsiTheme="minorHAnsi"/>
                <w:i/>
                <w:color w:val="000000"/>
                <w:sz w:val="22"/>
                <w:szCs w:val="22"/>
              </w:rPr>
            </w:pPr>
            <w:r>
              <w:rPr>
                <w:rFonts w:asciiTheme="minorHAnsi" w:hAnsiTheme="minorHAnsi"/>
                <w:i/>
                <w:color w:val="000000"/>
                <w:sz w:val="22"/>
                <w:szCs w:val="22"/>
              </w:rPr>
              <w:t xml:space="preserve">Het betreft een voorstel voor modelafspraken over samenwerking tussen de Europese Grens- en Kustwacht en derde landen. </w:t>
            </w:r>
          </w:p>
        </w:tc>
      </w:tr>
    </w:tbl>
    <w:p w:rsidR="007C11B8" w:rsidP="008A08DC" w:rsidRDefault="007C11B8">
      <w:pPr>
        <w:pStyle w:val="Voetnoottekst"/>
        <w:rPr>
          <w:rFonts w:ascii="Verdana" w:hAnsi="Verdana"/>
          <w:b/>
        </w:rPr>
      </w:pPr>
    </w:p>
    <w:p w:rsidR="007C11B8" w:rsidRDefault="007C11B8">
      <w:pPr>
        <w:rPr>
          <w:rFonts w:ascii="Verdana" w:hAnsi="Verdana"/>
          <w:b/>
          <w:sz w:val="20"/>
          <w:szCs w:val="20"/>
        </w:rPr>
      </w:pPr>
      <w:r>
        <w:rPr>
          <w:rFonts w:ascii="Verdana" w:hAnsi="Verdana"/>
          <w:b/>
        </w:rPr>
        <w:br w:type="page"/>
      </w:r>
    </w:p>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D537C2"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t>
            </w:r>
            <w:r w:rsidRPr="00D537C2">
              <w:rPr>
                <w:rFonts w:ascii="Verdana" w:hAnsi="Verdana"/>
                <w:b/>
                <w:sz w:val="18"/>
                <w:szCs w:val="18"/>
              </w:rPr>
              <w:t>wetgevende besluiten</w:t>
            </w:r>
            <w:r w:rsidRPr="00A32873">
              <w:rPr>
                <w:rFonts w:ascii="Verdana" w:hAnsi="Verdana"/>
                <w:sz w:val="18"/>
                <w:szCs w:val="18"/>
              </w:rPr>
              <w:t xml:space="preserve"> kan gekozen worden als richtlijnen en verordeningen niet geschikt zijn als instrument. </w:t>
            </w:r>
            <w:r w:rsidRPr="00D537C2">
              <w:rPr>
                <w:rFonts w:ascii="Verdana" w:hAnsi="Verdana"/>
                <w:b/>
                <w:sz w:val="18"/>
                <w:szCs w:val="18"/>
              </w:rPr>
              <w:t>Niet-wetgevende besluiten</w:t>
            </w:r>
            <w:r w:rsidRPr="00A32873">
              <w:rPr>
                <w:rFonts w:ascii="Verdana" w:hAnsi="Verdana"/>
                <w:sz w:val="18"/>
                <w:szCs w:val="18"/>
              </w:rPr>
              <w:t xml:space="preserve">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w:t>
            </w:r>
            <w:r w:rsidRPr="00D537C2">
              <w:rPr>
                <w:rFonts w:ascii="Verdana" w:hAnsi="Verdana"/>
                <w:b/>
                <w:sz w:val="18"/>
                <w:szCs w:val="18"/>
              </w:rPr>
              <w:t>bijzondere besluiten</w:t>
            </w:r>
            <w:r w:rsidRPr="00A32873">
              <w:rPr>
                <w:rFonts w:ascii="Verdana" w:hAnsi="Verdana"/>
                <w:sz w:val="18"/>
                <w:szCs w:val="18"/>
              </w:rPr>
              <w:t>,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w:t>
            </w:r>
            <w:r w:rsidR="00D537C2">
              <w:rPr>
                <w:rFonts w:ascii="Verdana" w:hAnsi="Verdana"/>
                <w:sz w:val="18"/>
                <w:szCs w:val="18"/>
              </w:rPr>
              <w:t xml:space="preserve">juridische </w:t>
            </w:r>
            <w:r w:rsidRPr="00A32873">
              <w:rPr>
                <w:rFonts w:ascii="Verdana" w:hAnsi="Verdana"/>
                <w:sz w:val="18"/>
                <w:szCs w:val="18"/>
              </w:rPr>
              <w:t>effect</w:t>
            </w:r>
            <w:r w:rsidR="00D537C2">
              <w:rPr>
                <w:rFonts w:ascii="Verdana" w:hAnsi="Verdana"/>
                <w:sz w:val="18"/>
                <w:szCs w:val="18"/>
              </w:rPr>
              <w:t>en</w:t>
            </w:r>
            <w:r w:rsidRPr="00A32873">
              <w:rPr>
                <w:rFonts w:ascii="Verdana" w:hAnsi="Verdana"/>
                <w:sz w:val="18"/>
                <w:szCs w:val="18"/>
              </w:rPr>
              <w:t xml:space="preserve">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D537C2" w:rsidR="008A08DC" w:rsidP="00092918" w:rsidRDefault="008A08DC">
            <w:pPr>
              <w:pStyle w:val="Lijstalinea"/>
              <w:ind w:left="0"/>
              <w:rPr>
                <w:rFonts w:ascii="Verdana" w:hAnsi="Verdana"/>
                <w:sz w:val="18"/>
                <w:szCs w:val="18"/>
              </w:rPr>
            </w:pPr>
            <w:r w:rsidRPr="00D537C2">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537C2">
              <w:rPr>
                <w:rFonts w:ascii="Verdana" w:hAnsi="Verdana" w:cstheme="minorHAnsi"/>
                <w:color w:val="000000" w:themeColor="text1"/>
                <w:sz w:val="18"/>
                <w:szCs w:val="18"/>
              </w:rPr>
              <w:t>Elk parlement krijgt 2 stemmen, maar bij een bicameraal stelsel, zoals in Nederland, krijgt elke kamer 1 stem</w:t>
            </w:r>
            <w:r w:rsidRPr="00D537C2">
              <w:rPr>
                <w:rFonts w:ascii="Verdana" w:hAnsi="Verdana"/>
                <w:sz w:val="18"/>
                <w:szCs w:val="18"/>
              </w:rPr>
              <w:t>.</w:t>
            </w:r>
            <w:r w:rsidRPr="00D537C2">
              <w:rPr>
                <w:rFonts w:ascii="Verdana" w:hAnsi="Verdana" w:cstheme="minorHAnsi"/>
                <w:color w:val="000000" w:themeColor="text1"/>
                <w:sz w:val="18"/>
                <w:szCs w:val="18"/>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5F" w:rsidRDefault="00B84E5F">
      <w:r>
        <w:separator/>
      </w:r>
    </w:p>
  </w:endnote>
  <w:endnote w:type="continuationSeparator" w:id="0">
    <w:p w:rsidR="00B84E5F" w:rsidRDefault="00B8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806D6">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5806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5F" w:rsidRDefault="00B84E5F">
      <w:r>
        <w:separator/>
      </w:r>
    </w:p>
  </w:footnote>
  <w:footnote w:type="continuationSeparator" w:id="0">
    <w:p w:rsidR="00B84E5F" w:rsidRDefault="00B84E5F">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0912"/>
    <w:rsid w:val="000125DF"/>
    <w:rsid w:val="00013143"/>
    <w:rsid w:val="000267C8"/>
    <w:rsid w:val="00027885"/>
    <w:rsid w:val="00031022"/>
    <w:rsid w:val="000310BC"/>
    <w:rsid w:val="000336F8"/>
    <w:rsid w:val="00040525"/>
    <w:rsid w:val="00045A71"/>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412CA"/>
    <w:rsid w:val="00143A59"/>
    <w:rsid w:val="0014513C"/>
    <w:rsid w:val="00146E06"/>
    <w:rsid w:val="001508A3"/>
    <w:rsid w:val="00151AFF"/>
    <w:rsid w:val="00151BEC"/>
    <w:rsid w:val="00151C20"/>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726"/>
    <w:rsid w:val="00214F82"/>
    <w:rsid w:val="00220CB6"/>
    <w:rsid w:val="002237B8"/>
    <w:rsid w:val="002239AA"/>
    <w:rsid w:val="0022650B"/>
    <w:rsid w:val="00227AEF"/>
    <w:rsid w:val="00234B62"/>
    <w:rsid w:val="00237CCE"/>
    <w:rsid w:val="0025196B"/>
    <w:rsid w:val="00261553"/>
    <w:rsid w:val="00270661"/>
    <w:rsid w:val="00272A2E"/>
    <w:rsid w:val="00272EA2"/>
    <w:rsid w:val="00273BD3"/>
    <w:rsid w:val="002741CA"/>
    <w:rsid w:val="00284430"/>
    <w:rsid w:val="002856AB"/>
    <w:rsid w:val="00291471"/>
    <w:rsid w:val="00291AF0"/>
    <w:rsid w:val="002A1234"/>
    <w:rsid w:val="002C3757"/>
    <w:rsid w:val="002C4AAE"/>
    <w:rsid w:val="002C551F"/>
    <w:rsid w:val="002C7DA8"/>
    <w:rsid w:val="002D2505"/>
    <w:rsid w:val="002D776B"/>
    <w:rsid w:val="002E1447"/>
    <w:rsid w:val="002E50E7"/>
    <w:rsid w:val="002E594C"/>
    <w:rsid w:val="002F61B8"/>
    <w:rsid w:val="002F74EE"/>
    <w:rsid w:val="002F759F"/>
    <w:rsid w:val="003110DC"/>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3B18"/>
    <w:rsid w:val="004149FC"/>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66FB"/>
    <w:rsid w:val="004C7A6A"/>
    <w:rsid w:val="004E7DFB"/>
    <w:rsid w:val="004F231F"/>
    <w:rsid w:val="004F4196"/>
    <w:rsid w:val="004F6997"/>
    <w:rsid w:val="00514B7E"/>
    <w:rsid w:val="00515857"/>
    <w:rsid w:val="00516474"/>
    <w:rsid w:val="00517B90"/>
    <w:rsid w:val="00520157"/>
    <w:rsid w:val="005245D4"/>
    <w:rsid w:val="00534004"/>
    <w:rsid w:val="00537140"/>
    <w:rsid w:val="0054232E"/>
    <w:rsid w:val="0055022E"/>
    <w:rsid w:val="00553D57"/>
    <w:rsid w:val="00572CB7"/>
    <w:rsid w:val="00573B74"/>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804E2F"/>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C7876"/>
    <w:rsid w:val="009D3D79"/>
    <w:rsid w:val="009E4EE2"/>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874E5"/>
    <w:rsid w:val="00A91CAE"/>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2098B"/>
    <w:rsid w:val="00B2185A"/>
    <w:rsid w:val="00B226EE"/>
    <w:rsid w:val="00B24174"/>
    <w:rsid w:val="00B30C96"/>
    <w:rsid w:val="00B320F4"/>
    <w:rsid w:val="00B449B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78B2"/>
    <w:rsid w:val="00BB69C8"/>
    <w:rsid w:val="00BB77C1"/>
    <w:rsid w:val="00BC2AEB"/>
    <w:rsid w:val="00BC3830"/>
    <w:rsid w:val="00BC40E5"/>
    <w:rsid w:val="00BD4B9C"/>
    <w:rsid w:val="00BD6B9A"/>
    <w:rsid w:val="00BD7BD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537C2"/>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36E25"/>
    <w:rsid w:val="00E4026A"/>
    <w:rsid w:val="00E442AF"/>
    <w:rsid w:val="00E5110C"/>
    <w:rsid w:val="00E512BF"/>
    <w:rsid w:val="00E515AD"/>
    <w:rsid w:val="00E54E20"/>
    <w:rsid w:val="00E551BC"/>
    <w:rsid w:val="00E66275"/>
    <w:rsid w:val="00E74BC0"/>
    <w:rsid w:val="00E805CD"/>
    <w:rsid w:val="00E91431"/>
    <w:rsid w:val="00E9164C"/>
    <w:rsid w:val="00EA2272"/>
    <w:rsid w:val="00EA3F31"/>
    <w:rsid w:val="00EB362A"/>
    <w:rsid w:val="00ED2AB6"/>
    <w:rsid w:val="00ED2D4C"/>
    <w:rsid w:val="00EF694A"/>
    <w:rsid w:val="00F06A3A"/>
    <w:rsid w:val="00F076BF"/>
    <w:rsid w:val="00F153A4"/>
    <w:rsid w:val="00F16A5B"/>
    <w:rsid w:val="00F20BB7"/>
    <w:rsid w:val="00F21075"/>
    <w:rsid w:val="00F2138D"/>
    <w:rsid w:val="00F2292E"/>
    <w:rsid w:val="00F267A1"/>
    <w:rsid w:val="00F27B16"/>
    <w:rsid w:val="00F324EC"/>
    <w:rsid w:val="00F408D1"/>
    <w:rsid w:val="00F47DCD"/>
    <w:rsid w:val="00F50A0B"/>
    <w:rsid w:val="00F51470"/>
    <w:rsid w:val="00F52965"/>
    <w:rsid w:val="00F55786"/>
    <w:rsid w:val="00F609C5"/>
    <w:rsid w:val="00F6529D"/>
    <w:rsid w:val="00F669A0"/>
    <w:rsid w:val="00F70F14"/>
    <w:rsid w:val="00F718E5"/>
    <w:rsid w:val="00F81DE9"/>
    <w:rsid w:val="00F92187"/>
    <w:rsid w:val="00F9458A"/>
    <w:rsid w:val="00FB1274"/>
    <w:rsid w:val="00FB7CA6"/>
    <w:rsid w:val="00FC3488"/>
    <w:rsid w:val="00FC462B"/>
    <w:rsid w:val="00FC46DA"/>
    <w:rsid w:val="00FC6070"/>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747.do"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www.ipex.eu/IPEXL-WEB/dossier/document/COM20160731.do"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ec.europa.eu/smart-regulation/roadmaps/docs/2017_taxud_004_cultural_goods_synthesis_en.pdf" TargetMode="External" Id="rId10" /><Relationship Type="http://schemas.microsoft.com/office/2007/relationships/stylesWithEffects" Target="stylesWithEffects.xml" Id="rId4" /><Relationship Type="http://schemas.openxmlformats.org/officeDocument/2006/relationships/hyperlink" Target="http://www.ipex.eu/IPEXL-WEB/dossier/document/COM20160732.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2276</ap:Words>
  <ap:Characters>15108</ap:Characters>
  <ap:DocSecurity>4</ap:DocSecurity>
  <ap:Lines>125</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2016-11-24T12:57:00.0000000Z</dcterms:created>
  <dcterms:modified xsi:type="dcterms:W3CDTF">2016-11-24T12:57:00.0000000Z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0x0101003D9087F9DD76CA43A8E72CD915E924FD</vt:lpwstr>
  </property>
</Properties>
</file>