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1E6" w:rsidP="009451E6" w:rsidRDefault="00DF0072" w14:paraId="7FB1D36A" w14:textId="3379AC47">
      <w:pPr>
        <w:jc w:val="both"/>
        <w:rPr>
          <w:b/>
          <w:sz w:val="28"/>
          <w:szCs w:val="32"/>
          <w:lang w:val="nl-NL"/>
        </w:rPr>
      </w:pPr>
      <w:r w:rsidRPr="00374FF4">
        <w:rPr>
          <w:b/>
          <w:sz w:val="28"/>
          <w:szCs w:val="32"/>
          <w:lang w:val="nl-NL"/>
        </w:rPr>
        <w:t>Position paper - Rondetafelgesprek - Uitbuiting en transport</w:t>
      </w:r>
      <w:r w:rsidRPr="00374FF4" w:rsidR="00374FF4">
        <w:rPr>
          <w:b/>
          <w:sz w:val="28"/>
          <w:szCs w:val="32"/>
          <w:lang w:val="nl-NL"/>
        </w:rPr>
        <w:t xml:space="preserve"> d.d. 23 november 2016</w:t>
      </w:r>
    </w:p>
    <w:p w:rsidR="0029547E" w:rsidP="009451E6" w:rsidRDefault="0029547E" w14:paraId="3F3956C2" w14:textId="77777777">
      <w:pPr>
        <w:jc w:val="both"/>
        <w:rPr>
          <w:b/>
          <w:sz w:val="28"/>
          <w:szCs w:val="32"/>
          <w:lang w:val="nl-NL"/>
        </w:rPr>
      </w:pPr>
    </w:p>
    <w:p w:rsidRPr="00163146" w:rsidR="0029547E" w:rsidP="0029547E" w:rsidRDefault="00B77A3D" w14:paraId="5698E32E" w14:textId="6AF6B175">
      <w:pPr>
        <w:rPr>
          <w:i/>
          <w:sz w:val="22"/>
          <w:szCs w:val="22"/>
          <w:lang w:val="nl-NL"/>
        </w:rPr>
      </w:pPr>
      <w:r w:rsidRPr="00163146">
        <w:rPr>
          <w:i/>
          <w:sz w:val="22"/>
          <w:szCs w:val="22"/>
          <w:lang w:val="nl-NL"/>
        </w:rPr>
        <w:t xml:space="preserve">Niels Agatz, </w:t>
      </w:r>
      <w:r w:rsidRPr="00163146" w:rsidR="00E2480B">
        <w:rPr>
          <w:i/>
          <w:sz w:val="22"/>
          <w:szCs w:val="22"/>
          <w:lang w:val="nl-NL"/>
        </w:rPr>
        <w:t>u</w:t>
      </w:r>
      <w:r w:rsidRPr="00163146" w:rsidR="0029547E">
        <w:rPr>
          <w:i/>
          <w:sz w:val="22"/>
          <w:szCs w:val="22"/>
          <w:lang w:val="nl-NL"/>
        </w:rPr>
        <w:t xml:space="preserve">niversitair hoofddocent Transport en Logistiek </w:t>
      </w:r>
    </w:p>
    <w:p w:rsidRPr="00163146" w:rsidR="0029547E" w:rsidP="0029547E" w:rsidRDefault="00B77A3D" w14:paraId="425046A2" w14:textId="21B72F10">
      <w:pPr>
        <w:rPr>
          <w:i/>
          <w:sz w:val="22"/>
          <w:szCs w:val="22"/>
          <w:lang w:val="nl-NL"/>
        </w:rPr>
      </w:pPr>
      <w:r w:rsidRPr="00163146">
        <w:rPr>
          <w:i/>
          <w:sz w:val="22"/>
          <w:szCs w:val="22"/>
          <w:lang w:val="nl-NL"/>
        </w:rPr>
        <w:t xml:space="preserve">Rob Zuidwijk, </w:t>
      </w:r>
      <w:r w:rsidRPr="00163146" w:rsidR="0029547E">
        <w:rPr>
          <w:i/>
          <w:sz w:val="22"/>
          <w:szCs w:val="22"/>
          <w:lang w:val="nl-NL"/>
        </w:rPr>
        <w:t>hoogleraar Ports in Global Networks</w:t>
      </w:r>
    </w:p>
    <w:p w:rsidRPr="0029547E" w:rsidR="003529B4" w:rsidP="0029547E" w:rsidRDefault="0029547E" w14:paraId="75DE24FE" w14:textId="0A4100A8">
      <w:pPr>
        <w:rPr>
          <w:lang w:val="nl-NL"/>
        </w:rPr>
      </w:pPr>
      <w:r w:rsidRPr="00163146">
        <w:rPr>
          <w:i/>
          <w:sz w:val="22"/>
          <w:szCs w:val="22"/>
          <w:lang w:val="nl-NL"/>
        </w:rPr>
        <w:t>Rotterdam School of Management, Erasmus Universiteit</w:t>
      </w:r>
      <w:r w:rsidRPr="00374FF4">
        <w:rPr>
          <w:lang w:val="nl-NL"/>
        </w:rPr>
        <w:br/>
      </w:r>
    </w:p>
    <w:p w:rsidRPr="00B472B5" w:rsidR="003529B4" w:rsidP="00F62E15" w:rsidRDefault="00B472B5" w14:paraId="663E2BD1" w14:textId="75972112">
      <w:pPr>
        <w:jc w:val="both"/>
        <w:rPr>
          <w:sz w:val="22"/>
          <w:lang w:val="nl-NL"/>
        </w:rPr>
      </w:pPr>
      <w:r w:rsidRPr="00B472B5">
        <w:rPr>
          <w:sz w:val="22"/>
          <w:lang w:val="nl-NL"/>
        </w:rPr>
        <w:t xml:space="preserve">Deze notitie bespreekt kort recente ontwikkelingen in logistieke ketens die context geven aan en relevant zijn voor de recente discussies over </w:t>
      </w:r>
      <w:r w:rsidR="00374FF4">
        <w:rPr>
          <w:sz w:val="22"/>
          <w:lang w:val="nl-NL"/>
        </w:rPr>
        <w:t>misstanden</w:t>
      </w:r>
      <w:r w:rsidRPr="00B472B5">
        <w:rPr>
          <w:sz w:val="22"/>
          <w:lang w:val="nl-NL"/>
        </w:rPr>
        <w:t xml:space="preserve"> in de tra</w:t>
      </w:r>
      <w:r w:rsidR="00E14DC3">
        <w:rPr>
          <w:sz w:val="22"/>
          <w:lang w:val="nl-NL"/>
        </w:rPr>
        <w:t>n</w:t>
      </w:r>
      <w:r w:rsidRPr="00B472B5">
        <w:rPr>
          <w:sz w:val="22"/>
          <w:lang w:val="nl-NL"/>
        </w:rPr>
        <w:t>sportsector.</w:t>
      </w:r>
    </w:p>
    <w:p w:rsidR="00B472B5" w:rsidP="00F62E15" w:rsidRDefault="00B472B5" w14:paraId="7E8D5218" w14:textId="77777777">
      <w:pPr>
        <w:jc w:val="both"/>
        <w:rPr>
          <w:b/>
          <w:sz w:val="22"/>
          <w:lang w:val="nl-NL"/>
        </w:rPr>
      </w:pPr>
    </w:p>
    <w:p w:rsidRPr="004126B0" w:rsidR="000F72A0" w:rsidP="004126B0" w:rsidRDefault="00501D2A" w14:paraId="05BFBF70" w14:textId="3DF6F123">
      <w:pPr>
        <w:pStyle w:val="ListParagraph"/>
        <w:numPr>
          <w:ilvl w:val="0"/>
          <w:numId w:val="1"/>
        </w:numPr>
        <w:jc w:val="both"/>
        <w:rPr>
          <w:b/>
          <w:sz w:val="22"/>
          <w:lang w:val="nl-NL"/>
        </w:rPr>
      </w:pPr>
      <w:r w:rsidRPr="004126B0">
        <w:rPr>
          <w:b/>
          <w:sz w:val="22"/>
          <w:lang w:val="nl-NL"/>
        </w:rPr>
        <w:t>Vraag naar toenemende transparantie</w:t>
      </w:r>
      <w:r w:rsidRPr="004126B0" w:rsidR="009451E6">
        <w:rPr>
          <w:b/>
          <w:sz w:val="22"/>
          <w:lang w:val="nl-NL"/>
        </w:rPr>
        <w:t xml:space="preserve"> in complexe ketens</w:t>
      </w:r>
    </w:p>
    <w:p w:rsidRPr="00E070DD" w:rsidR="008E712B" w:rsidP="00B62332" w:rsidRDefault="00713297" w14:paraId="1894A262" w14:textId="36C75321">
      <w:pPr>
        <w:rPr>
          <w:sz w:val="22"/>
          <w:lang w:val="nl-NL"/>
        </w:rPr>
      </w:pPr>
      <w:r w:rsidRPr="00E070DD">
        <w:rPr>
          <w:sz w:val="22"/>
          <w:lang w:val="nl-NL"/>
        </w:rPr>
        <w:t xml:space="preserve">Globalisering ging hand in hand met het verdelen </w:t>
      </w:r>
      <w:r w:rsidRPr="00E070DD" w:rsidR="00461F48">
        <w:rPr>
          <w:sz w:val="22"/>
          <w:lang w:val="nl-NL"/>
        </w:rPr>
        <w:t xml:space="preserve">van </w:t>
      </w:r>
      <w:r w:rsidR="004126B0">
        <w:rPr>
          <w:sz w:val="22"/>
          <w:lang w:val="nl-NL"/>
        </w:rPr>
        <w:t>productie</w:t>
      </w:r>
      <w:r w:rsidRPr="004126B0" w:rsidR="00461F48">
        <w:rPr>
          <w:sz w:val="22"/>
          <w:lang w:val="nl-NL"/>
        </w:rPr>
        <w:t>s</w:t>
      </w:r>
      <w:r w:rsidRPr="004126B0" w:rsidR="004126B0">
        <w:rPr>
          <w:sz w:val="22"/>
          <w:lang w:val="nl-NL"/>
        </w:rPr>
        <w:t>tappen</w:t>
      </w:r>
      <w:r w:rsidRPr="00E070DD">
        <w:rPr>
          <w:sz w:val="22"/>
          <w:lang w:val="nl-NL"/>
        </w:rPr>
        <w:t xml:space="preserve"> van producten en diensten op locaties wereldwijd</w:t>
      </w:r>
      <w:r w:rsidRPr="00E070DD" w:rsidR="00E070DD">
        <w:rPr>
          <w:sz w:val="22"/>
          <w:lang w:val="nl-NL"/>
        </w:rPr>
        <w:t>, maar ook binnen Europa</w:t>
      </w:r>
      <w:r w:rsidRPr="00E070DD">
        <w:rPr>
          <w:sz w:val="22"/>
          <w:lang w:val="nl-NL"/>
        </w:rPr>
        <w:t xml:space="preserve">. Hiermee werd </w:t>
      </w:r>
      <w:r w:rsidRPr="00E070DD" w:rsidR="00697E2B">
        <w:rPr>
          <w:sz w:val="22"/>
          <w:lang w:val="nl-NL"/>
        </w:rPr>
        <w:t>de keten</w:t>
      </w:r>
      <w:r w:rsidRPr="00E070DD">
        <w:rPr>
          <w:sz w:val="22"/>
          <w:lang w:val="nl-NL"/>
        </w:rPr>
        <w:t xml:space="preserve"> </w:t>
      </w:r>
      <w:r w:rsidRPr="00E070DD" w:rsidR="000F72A0">
        <w:rPr>
          <w:sz w:val="22"/>
          <w:lang w:val="nl-NL"/>
        </w:rPr>
        <w:t>aan activit</w:t>
      </w:r>
      <w:r w:rsidRPr="00E070DD" w:rsidR="00697E2B">
        <w:rPr>
          <w:sz w:val="22"/>
          <w:lang w:val="nl-NL"/>
        </w:rPr>
        <w:t xml:space="preserve">eiten (aankoop grondstoffen en </w:t>
      </w:r>
      <w:r w:rsidRPr="00E070DD" w:rsidR="000F72A0">
        <w:rPr>
          <w:sz w:val="22"/>
          <w:lang w:val="nl-NL"/>
        </w:rPr>
        <w:t>halffabricaten</w:t>
      </w:r>
      <w:r w:rsidRPr="00E070DD" w:rsidR="00697E2B">
        <w:rPr>
          <w:sz w:val="22"/>
          <w:lang w:val="nl-NL"/>
        </w:rPr>
        <w:t xml:space="preserve">, productiestappen, logistiek en transport) </w:t>
      </w:r>
      <w:r w:rsidRPr="00E070DD">
        <w:rPr>
          <w:sz w:val="22"/>
          <w:lang w:val="nl-NL"/>
        </w:rPr>
        <w:t xml:space="preserve">steeds minder overzichtelijk. Zo kon het gebeuren dat </w:t>
      </w:r>
      <w:r w:rsidRPr="00E070DD" w:rsidR="00483DD1">
        <w:rPr>
          <w:sz w:val="22"/>
          <w:lang w:val="nl-NL"/>
        </w:rPr>
        <w:t>bij het ineenstorten van een gebouwencomplex in Plaza Rana, Bangladesh, waarbij meer dan 1000 mensen omkwamen, er enerzijds sprake was van ontoelaatbare arbeidsomstandigheden, terwijl anderzijds de</w:t>
      </w:r>
      <w:r w:rsidRPr="00E070DD" w:rsidR="00AC363A">
        <w:rPr>
          <w:sz w:val="22"/>
          <w:lang w:val="nl-NL"/>
        </w:rPr>
        <w:t xml:space="preserve"> </w:t>
      </w:r>
      <w:r w:rsidRPr="00E070DD" w:rsidR="00697E2B">
        <w:rPr>
          <w:sz w:val="22"/>
          <w:lang w:val="nl-NL"/>
        </w:rPr>
        <w:t xml:space="preserve">indirecte </w:t>
      </w:r>
      <w:r w:rsidRPr="00E070DD" w:rsidR="00AC363A">
        <w:rPr>
          <w:sz w:val="22"/>
          <w:lang w:val="nl-NL"/>
        </w:rPr>
        <w:t>opdrachtgevers</w:t>
      </w:r>
      <w:r w:rsidRPr="00E070DD" w:rsidR="00483DD1">
        <w:rPr>
          <w:sz w:val="22"/>
          <w:lang w:val="nl-NL"/>
        </w:rPr>
        <w:t>, in dit geval gerenommeerde kledingmerken, zeiden van niets te weten</w:t>
      </w:r>
      <w:r w:rsidRPr="00E070DD" w:rsidR="00D95D00">
        <w:rPr>
          <w:sz w:val="22"/>
          <w:lang w:val="nl-NL"/>
        </w:rPr>
        <w:t>.</w:t>
      </w:r>
      <w:r w:rsidR="008D7B7A">
        <w:rPr>
          <w:rStyle w:val="EndnoteReference"/>
          <w:sz w:val="22"/>
          <w:lang w:val="nl-NL"/>
        </w:rPr>
        <w:endnoteReference w:id="1"/>
      </w:r>
      <w:r w:rsidRPr="00E070DD" w:rsidR="00483DD1">
        <w:rPr>
          <w:sz w:val="22"/>
          <w:lang w:val="nl-NL"/>
        </w:rPr>
        <w:t xml:space="preserve"> </w:t>
      </w:r>
      <w:r w:rsidRPr="00E070DD" w:rsidR="00F62E15">
        <w:rPr>
          <w:sz w:val="22"/>
          <w:lang w:val="nl-NL"/>
        </w:rPr>
        <w:t xml:space="preserve">In toenemende mate wordt waarde gehecht aan het zichtbaar maken van processen in wereldwijde ketens. </w:t>
      </w:r>
      <w:r w:rsidRPr="00E070DD" w:rsidR="00AE2A31">
        <w:rPr>
          <w:sz w:val="22"/>
          <w:lang w:val="nl-NL"/>
        </w:rPr>
        <w:t xml:space="preserve">Belangrijke multinationale ondernemingen, zoals </w:t>
      </w:r>
      <w:r w:rsidRPr="00E070DD" w:rsidR="00D95D00">
        <w:rPr>
          <w:sz w:val="22"/>
          <w:lang w:val="nl-NL"/>
        </w:rPr>
        <w:t>Nike en Levi-Strauss, werken hieraan mee door hun toeleveranciers bekend te maken, hetgeen gezien kan worden als het vrijgeven van concurrentiegevoelige informatie.</w:t>
      </w:r>
      <w:r w:rsidR="008D7B7A">
        <w:rPr>
          <w:rStyle w:val="EndnoteReference"/>
          <w:sz w:val="22"/>
          <w:lang w:val="nl-NL"/>
        </w:rPr>
        <w:endnoteReference w:id="2"/>
      </w:r>
      <w:r w:rsidRPr="00E070DD" w:rsidR="00F62E15">
        <w:rPr>
          <w:sz w:val="22"/>
          <w:lang w:val="nl-NL"/>
        </w:rPr>
        <w:t xml:space="preserve"> </w:t>
      </w:r>
      <w:r w:rsidRPr="00E070DD" w:rsidR="00AC363A">
        <w:rPr>
          <w:sz w:val="22"/>
          <w:lang w:val="nl-NL"/>
        </w:rPr>
        <w:t>Ook winkelketen H&amp;M heeft zich inmiddels ontwikkeld</w:t>
      </w:r>
      <w:r w:rsidRPr="00E070DD" w:rsidR="00561FF3">
        <w:rPr>
          <w:sz w:val="22"/>
          <w:lang w:val="nl-NL"/>
        </w:rPr>
        <w:t xml:space="preserve"> tot een bedrijf dat </w:t>
      </w:r>
      <w:r w:rsidRPr="00E070DD" w:rsidR="00545C2C">
        <w:rPr>
          <w:sz w:val="22"/>
          <w:lang w:val="nl-NL"/>
        </w:rPr>
        <w:t>een acceptabel inkomen nastreeft voor de mensen die bij de productie van haar producten in de keten betrokken zijn</w:t>
      </w:r>
      <w:r w:rsidRPr="00E070DD" w:rsidR="000F72A0">
        <w:rPr>
          <w:sz w:val="22"/>
          <w:lang w:val="nl-NL"/>
        </w:rPr>
        <w:t>, al worden er bij d</w:t>
      </w:r>
      <w:r w:rsidRPr="00E070DD" w:rsidR="00E070DD">
        <w:rPr>
          <w:sz w:val="22"/>
          <w:lang w:val="nl-NL"/>
        </w:rPr>
        <w:t>at streven</w:t>
      </w:r>
      <w:r w:rsidRPr="00E070DD" w:rsidR="000F72A0">
        <w:rPr>
          <w:sz w:val="22"/>
          <w:lang w:val="nl-NL"/>
        </w:rPr>
        <w:t xml:space="preserve"> vraagtekens gezet</w:t>
      </w:r>
      <w:r w:rsidRPr="00E070DD" w:rsidR="00545C2C">
        <w:rPr>
          <w:sz w:val="22"/>
          <w:lang w:val="nl-NL"/>
        </w:rPr>
        <w:t>.</w:t>
      </w:r>
      <w:r w:rsidR="008D7B7A">
        <w:rPr>
          <w:rStyle w:val="EndnoteReference"/>
          <w:sz w:val="22"/>
          <w:lang w:val="nl-NL"/>
        </w:rPr>
        <w:endnoteReference w:id="3"/>
      </w:r>
      <w:r w:rsidRPr="00E070DD" w:rsidR="00545C2C">
        <w:rPr>
          <w:sz w:val="22"/>
          <w:lang w:val="nl-NL"/>
        </w:rPr>
        <w:t xml:space="preserve"> </w:t>
      </w:r>
    </w:p>
    <w:p w:rsidRPr="00E070DD" w:rsidR="000F72A0" w:rsidP="00163146" w:rsidRDefault="000F72A0" w14:paraId="195A3F27" w14:textId="0663BCD4">
      <w:pPr>
        <w:ind w:firstLine="720"/>
        <w:rPr>
          <w:sz w:val="22"/>
          <w:lang w:val="nl-NL"/>
        </w:rPr>
      </w:pPr>
      <w:r w:rsidRPr="00E070DD">
        <w:rPr>
          <w:sz w:val="22"/>
          <w:lang w:val="nl-NL"/>
        </w:rPr>
        <w:t xml:space="preserve">Het is in ieder geval duidelijk dat er nog een lange weg te gaan is voordat arbeidsomstandigheden en redelijke vergoeding voor werknemers, die onze producten </w:t>
      </w:r>
      <w:r w:rsidRPr="00E070DD" w:rsidR="00E070DD">
        <w:rPr>
          <w:sz w:val="22"/>
          <w:lang w:val="nl-NL"/>
        </w:rPr>
        <w:t>en diensten leveren</w:t>
      </w:r>
      <w:r w:rsidRPr="00E070DD">
        <w:rPr>
          <w:sz w:val="22"/>
          <w:lang w:val="nl-NL"/>
        </w:rPr>
        <w:t xml:space="preserve">, gemeengoed zijn. </w:t>
      </w:r>
    </w:p>
    <w:p w:rsidRPr="00E070DD" w:rsidR="0075547E" w:rsidP="00163146" w:rsidRDefault="00E070DD" w14:paraId="6C18CD64" w14:textId="3B4FCB03">
      <w:pPr>
        <w:ind w:firstLine="720"/>
        <w:rPr>
          <w:sz w:val="22"/>
          <w:lang w:val="nl-NL"/>
        </w:rPr>
      </w:pPr>
      <w:r w:rsidRPr="00E070DD">
        <w:rPr>
          <w:sz w:val="22"/>
          <w:lang w:val="nl-NL"/>
        </w:rPr>
        <w:t>D</w:t>
      </w:r>
      <w:r w:rsidRPr="00E070DD" w:rsidR="0075547E">
        <w:rPr>
          <w:sz w:val="22"/>
          <w:lang w:val="nl-NL"/>
        </w:rPr>
        <w:t xml:space="preserve">e complexiteit van wereldwijde ketens </w:t>
      </w:r>
      <w:r w:rsidRPr="00E070DD">
        <w:rPr>
          <w:sz w:val="22"/>
          <w:lang w:val="nl-NL"/>
        </w:rPr>
        <w:t xml:space="preserve">kan </w:t>
      </w:r>
      <w:r w:rsidRPr="00E070DD" w:rsidR="0075547E">
        <w:rPr>
          <w:sz w:val="22"/>
          <w:lang w:val="nl-NL"/>
        </w:rPr>
        <w:t xml:space="preserve">wellicht worden gecompenseerd door het gebruik van moderne informatietechnologie, waaronder technieken die het mogelijk maken om </w:t>
      </w:r>
      <w:r w:rsidRPr="00E070DD">
        <w:rPr>
          <w:sz w:val="22"/>
          <w:lang w:val="nl-NL"/>
        </w:rPr>
        <w:t xml:space="preserve">de </w:t>
      </w:r>
      <w:r w:rsidRPr="00E070DD" w:rsidR="0075547E">
        <w:rPr>
          <w:sz w:val="22"/>
          <w:lang w:val="nl-NL"/>
        </w:rPr>
        <w:t>in de keten gegenereerde gegevens te versleutelen, zodat ze niet achteraf kunnen worden veranderd, en met het product of de dienst in kwestie verbonden blijven.</w:t>
      </w:r>
      <w:r w:rsidR="008D7B7A">
        <w:rPr>
          <w:rStyle w:val="EndnoteReference"/>
          <w:sz w:val="22"/>
          <w:lang w:val="nl-NL"/>
        </w:rPr>
        <w:endnoteReference w:id="4"/>
      </w:r>
      <w:r w:rsidRPr="00E070DD" w:rsidR="0075547E">
        <w:rPr>
          <w:sz w:val="22"/>
          <w:lang w:val="nl-NL"/>
        </w:rPr>
        <w:t xml:space="preserve"> Zo zouden de arbeidsomstandigheden</w:t>
      </w:r>
      <w:r w:rsidRPr="00E070DD">
        <w:rPr>
          <w:sz w:val="22"/>
          <w:lang w:val="nl-NL"/>
        </w:rPr>
        <w:t>,</w:t>
      </w:r>
      <w:r w:rsidRPr="00E070DD" w:rsidR="0075547E">
        <w:rPr>
          <w:sz w:val="22"/>
          <w:lang w:val="nl-NL"/>
        </w:rPr>
        <w:t xml:space="preserve"> waaronder product of dienst is voortgebracht</w:t>
      </w:r>
      <w:r w:rsidRPr="00E070DD">
        <w:rPr>
          <w:sz w:val="22"/>
          <w:lang w:val="nl-NL"/>
        </w:rPr>
        <w:t>,</w:t>
      </w:r>
      <w:r w:rsidRPr="00E070DD" w:rsidR="0075547E">
        <w:rPr>
          <w:sz w:val="22"/>
          <w:lang w:val="nl-NL"/>
        </w:rPr>
        <w:t xml:space="preserve"> kunnen worden vastgel</w:t>
      </w:r>
      <w:r w:rsidRPr="00E070DD">
        <w:rPr>
          <w:sz w:val="22"/>
          <w:lang w:val="nl-NL"/>
        </w:rPr>
        <w:t>egd en (her)gebruikt voor onderzoek</w:t>
      </w:r>
      <w:r w:rsidRPr="00E070DD" w:rsidR="0048404C">
        <w:rPr>
          <w:sz w:val="22"/>
          <w:lang w:val="nl-NL"/>
        </w:rPr>
        <w:t xml:space="preserve"> door meerdere klanten</w:t>
      </w:r>
      <w:r w:rsidR="00123AD4">
        <w:rPr>
          <w:sz w:val="22"/>
          <w:lang w:val="nl-NL"/>
        </w:rPr>
        <w:t xml:space="preserve"> met gebruik van standaarden</w:t>
      </w:r>
      <w:r w:rsidRPr="00E070DD" w:rsidR="0075547E">
        <w:rPr>
          <w:sz w:val="22"/>
          <w:lang w:val="nl-NL"/>
        </w:rPr>
        <w:t>.</w:t>
      </w:r>
      <w:r w:rsidR="008D7B7A">
        <w:rPr>
          <w:rStyle w:val="EndnoteReference"/>
          <w:sz w:val="22"/>
          <w:lang w:val="nl-NL"/>
        </w:rPr>
        <w:endnoteReference w:id="5"/>
      </w:r>
      <w:r w:rsidRPr="00E070DD" w:rsidR="0048404C">
        <w:rPr>
          <w:sz w:val="22"/>
          <w:lang w:val="nl-NL"/>
        </w:rPr>
        <w:t xml:space="preserve"> Immers, veel leveranciers hebben diverse multinationale ondernemingen als klant, zodat coördinatie van rapportages en certificering aan te bevelen is. </w:t>
      </w:r>
    </w:p>
    <w:p w:rsidR="0062261E" w:rsidP="00163146" w:rsidRDefault="0062261E" w14:paraId="3B0A70CF" w14:textId="7F2BFC31">
      <w:pPr>
        <w:ind w:firstLine="720"/>
        <w:rPr>
          <w:sz w:val="22"/>
          <w:lang w:val="nl-NL"/>
        </w:rPr>
      </w:pPr>
      <w:r w:rsidRPr="00E070DD">
        <w:rPr>
          <w:sz w:val="22"/>
          <w:lang w:val="nl-NL"/>
        </w:rPr>
        <w:t xml:space="preserve">Als merkhouders of eindklanten verantwoordelijk worden gehouden voor de arbeidsomstandigheden in de totale voortbrengende keten van producten en diensten, </w:t>
      </w:r>
      <w:r w:rsidRPr="00E070DD" w:rsidR="0048404C">
        <w:rPr>
          <w:sz w:val="22"/>
          <w:lang w:val="nl-NL"/>
        </w:rPr>
        <w:t>waaronder logistiek</w:t>
      </w:r>
      <w:r w:rsidR="005B4502">
        <w:rPr>
          <w:sz w:val="22"/>
          <w:lang w:val="nl-NL"/>
        </w:rPr>
        <w:t>e</w:t>
      </w:r>
      <w:r w:rsidRPr="00E070DD" w:rsidR="0048404C">
        <w:rPr>
          <w:sz w:val="22"/>
          <w:lang w:val="nl-NL"/>
        </w:rPr>
        <w:t xml:space="preserve"> diensten, </w:t>
      </w:r>
      <w:r w:rsidRPr="00E070DD">
        <w:rPr>
          <w:sz w:val="22"/>
          <w:lang w:val="nl-NL"/>
        </w:rPr>
        <w:t xml:space="preserve">dan </w:t>
      </w:r>
      <w:r w:rsidRPr="00E070DD" w:rsidR="0048404C">
        <w:rPr>
          <w:sz w:val="22"/>
          <w:lang w:val="nl-NL"/>
        </w:rPr>
        <w:t xml:space="preserve">is het erg belangrijk dat de rapportages betrouwbaar en in het bijzonder verifieerbaar zijn. </w:t>
      </w:r>
      <w:r w:rsidRPr="00E070DD" w:rsidR="00E070DD">
        <w:rPr>
          <w:sz w:val="22"/>
          <w:lang w:val="nl-NL"/>
        </w:rPr>
        <w:t xml:space="preserve">Dit geldt zowel voor vrijwillige programma’s als wettelijk vastgelegde verplichtingen. </w:t>
      </w:r>
    </w:p>
    <w:p w:rsidR="00163146" w:rsidP="00163146" w:rsidRDefault="003A6477" w14:paraId="7A8C0652" w14:textId="54918DE6">
      <w:pPr>
        <w:ind w:firstLine="720"/>
        <w:rPr>
          <w:sz w:val="22"/>
          <w:lang w:val="nl-NL"/>
        </w:rPr>
      </w:pPr>
      <w:r>
        <w:rPr>
          <w:sz w:val="22"/>
          <w:lang w:val="nl-NL"/>
        </w:rPr>
        <w:t xml:space="preserve">Het gebruik van </w:t>
      </w:r>
      <w:r w:rsidRPr="003A6477">
        <w:rPr>
          <w:i/>
          <w:sz w:val="22"/>
          <w:lang w:val="nl-NL"/>
        </w:rPr>
        <w:t>labels</w:t>
      </w:r>
      <w:r>
        <w:rPr>
          <w:sz w:val="22"/>
          <w:lang w:val="nl-NL"/>
        </w:rPr>
        <w:t xml:space="preserve"> die de sociale en milieu-footprint duiden (fair trade, carbon footprint, puur &amp; eerlijk, etc.) kunnen helpen de consument te laten kiezen voor verantwoord geproduceerde producten en diensten, maar hier </w:t>
      </w:r>
      <w:r w:rsidRPr="007F0E46">
        <w:rPr>
          <w:sz w:val="22"/>
          <w:lang w:val="nl-NL"/>
        </w:rPr>
        <w:t>kleven ook bezwaren aan</w:t>
      </w:r>
      <w:r w:rsidR="007F0E46">
        <w:rPr>
          <w:sz w:val="22"/>
          <w:lang w:val="nl-NL"/>
        </w:rPr>
        <w:t>: Consumenten zijn vaak onbekend met de precieze betekenis van de labels</w:t>
      </w:r>
      <w:r w:rsidR="00163146">
        <w:rPr>
          <w:sz w:val="22"/>
          <w:lang w:val="nl-NL"/>
        </w:rPr>
        <w:t>, en</w:t>
      </w:r>
      <w:r w:rsidR="007F0E46">
        <w:rPr>
          <w:sz w:val="22"/>
          <w:lang w:val="nl-NL"/>
        </w:rPr>
        <w:t xml:space="preserve"> labels </w:t>
      </w:r>
      <w:r w:rsidR="00163146">
        <w:rPr>
          <w:sz w:val="22"/>
          <w:lang w:val="nl-NL"/>
        </w:rPr>
        <w:t>lijken meer te claimen meer dan onomstotelijk kan worden vastgesteld</w:t>
      </w:r>
      <w:r>
        <w:rPr>
          <w:sz w:val="22"/>
          <w:lang w:val="nl-NL"/>
        </w:rPr>
        <w:t>.</w:t>
      </w:r>
      <w:r w:rsidR="0068466D">
        <w:rPr>
          <w:rStyle w:val="EndnoteReference"/>
          <w:sz w:val="22"/>
          <w:lang w:val="nl-NL"/>
        </w:rPr>
        <w:endnoteReference w:id="6"/>
      </w:r>
    </w:p>
    <w:p w:rsidR="00163146" w:rsidP="003529B4" w:rsidRDefault="00163146" w14:paraId="45AB67A0" w14:textId="77777777">
      <w:pPr>
        <w:rPr>
          <w:b/>
          <w:sz w:val="22"/>
          <w:lang w:val="nl-NL"/>
        </w:rPr>
      </w:pPr>
    </w:p>
    <w:p w:rsidRPr="004126B0" w:rsidR="003529B4" w:rsidP="004126B0" w:rsidRDefault="00501D2A" w14:paraId="0F63CA75" w14:textId="16EF89CC">
      <w:pPr>
        <w:pStyle w:val="ListParagraph"/>
        <w:numPr>
          <w:ilvl w:val="0"/>
          <w:numId w:val="1"/>
        </w:numPr>
        <w:rPr>
          <w:b/>
          <w:sz w:val="22"/>
          <w:lang w:val="nl-NL"/>
        </w:rPr>
      </w:pPr>
      <w:r w:rsidRPr="004126B0">
        <w:rPr>
          <w:b/>
          <w:sz w:val="22"/>
          <w:lang w:val="nl-NL"/>
        </w:rPr>
        <w:t>Nieuwe vormen van werken en de deeleconomie</w:t>
      </w:r>
    </w:p>
    <w:p w:rsidRPr="00AB1990" w:rsidR="003529B4" w:rsidP="003529B4" w:rsidRDefault="003529B4" w14:paraId="025AA63A" w14:textId="47235FA8">
      <w:pPr>
        <w:rPr>
          <w:sz w:val="22"/>
          <w:szCs w:val="22"/>
          <w:lang w:val="nl-NL"/>
        </w:rPr>
      </w:pPr>
      <w:r w:rsidRPr="00AB1990">
        <w:rPr>
          <w:sz w:val="22"/>
          <w:szCs w:val="22"/>
          <w:lang w:val="nl-NL"/>
        </w:rPr>
        <w:t>Gedreven door technologische ontwikkelingen vinden steeds meer transact</w:t>
      </w:r>
      <w:r w:rsidRPr="00AB1990" w:rsidR="008E0148">
        <w:rPr>
          <w:sz w:val="22"/>
          <w:szCs w:val="22"/>
          <w:lang w:val="nl-NL"/>
        </w:rPr>
        <w:t xml:space="preserve">ies plaats tussen particulieren. </w:t>
      </w:r>
      <w:r w:rsidR="00390FB3">
        <w:rPr>
          <w:sz w:val="22"/>
          <w:szCs w:val="22"/>
          <w:lang w:val="nl-NL"/>
        </w:rPr>
        <w:t xml:space="preserve">De waarde van alle producten die </w:t>
      </w:r>
      <w:r w:rsidR="003E4BB6">
        <w:rPr>
          <w:sz w:val="22"/>
          <w:szCs w:val="22"/>
          <w:lang w:val="nl-NL"/>
        </w:rPr>
        <w:t xml:space="preserve">online </w:t>
      </w:r>
      <w:r w:rsidR="00390FB3">
        <w:rPr>
          <w:sz w:val="22"/>
          <w:szCs w:val="22"/>
          <w:lang w:val="nl-NL"/>
        </w:rPr>
        <w:t xml:space="preserve">tussen particulieren </w:t>
      </w:r>
      <w:r w:rsidR="003E4BB6">
        <w:rPr>
          <w:sz w:val="22"/>
          <w:szCs w:val="22"/>
          <w:lang w:val="nl-NL"/>
        </w:rPr>
        <w:t>worden verhandeld is groter dan de reguliere online bestedingen.</w:t>
      </w:r>
      <w:r w:rsidR="00A778A3">
        <w:rPr>
          <w:rStyle w:val="EndnoteReference"/>
          <w:sz w:val="22"/>
          <w:szCs w:val="22"/>
          <w:lang w:val="nl-NL"/>
        </w:rPr>
        <w:endnoteReference w:id="7"/>
      </w:r>
      <w:r w:rsidR="003E4BB6">
        <w:rPr>
          <w:sz w:val="22"/>
          <w:szCs w:val="22"/>
          <w:lang w:val="nl-NL"/>
        </w:rPr>
        <w:t xml:space="preserve"> Naast de verkoop van producten zien we ook dat particulieren aan elkaar diensten verlenen tegen betaling. </w:t>
      </w:r>
      <w:r w:rsidRPr="00AB1990">
        <w:rPr>
          <w:sz w:val="22"/>
          <w:szCs w:val="22"/>
          <w:lang w:val="nl-NL"/>
        </w:rPr>
        <w:t>Deze trend wordt vaak aangeduid als de deeleconomie</w:t>
      </w:r>
      <w:r w:rsidRPr="00AB1990" w:rsidR="009533D1">
        <w:rPr>
          <w:sz w:val="22"/>
          <w:szCs w:val="22"/>
          <w:lang w:val="nl-NL"/>
        </w:rPr>
        <w:t xml:space="preserve"> of </w:t>
      </w:r>
      <w:r w:rsidRPr="00AB1990" w:rsidR="007B5642">
        <w:rPr>
          <w:i/>
          <w:sz w:val="22"/>
          <w:szCs w:val="22"/>
          <w:lang w:val="nl-NL"/>
        </w:rPr>
        <w:t>crowd-based capitalism</w:t>
      </w:r>
      <w:r w:rsidRPr="00AB1990" w:rsidR="008D7B7A">
        <w:rPr>
          <w:rStyle w:val="EndnoteReference"/>
          <w:i/>
          <w:sz w:val="22"/>
          <w:szCs w:val="22"/>
          <w:lang w:val="nl-NL"/>
        </w:rPr>
        <w:endnoteReference w:id="8"/>
      </w:r>
      <w:r w:rsidRPr="00AB1990">
        <w:rPr>
          <w:sz w:val="22"/>
          <w:szCs w:val="22"/>
          <w:lang w:val="nl-NL"/>
        </w:rPr>
        <w:t xml:space="preserve">. Online </w:t>
      </w:r>
      <w:r w:rsidRPr="00AB1990" w:rsidR="003A35E5">
        <w:rPr>
          <w:sz w:val="22"/>
          <w:szCs w:val="22"/>
          <w:lang w:val="nl-NL"/>
        </w:rPr>
        <w:t>platforms</w:t>
      </w:r>
      <w:r w:rsidRPr="00AB1990">
        <w:rPr>
          <w:sz w:val="22"/>
          <w:szCs w:val="22"/>
          <w:lang w:val="nl-NL"/>
        </w:rPr>
        <w:t xml:space="preserve"> brengen vraag en aanbod</w:t>
      </w:r>
      <w:r w:rsidRPr="00AB1990" w:rsidR="006125F6">
        <w:rPr>
          <w:sz w:val="22"/>
          <w:szCs w:val="22"/>
          <w:lang w:val="nl-NL"/>
        </w:rPr>
        <w:t xml:space="preserve"> van diverse producten en diensten bij elkaar</w:t>
      </w:r>
      <w:r w:rsidRPr="00AB1990">
        <w:rPr>
          <w:sz w:val="22"/>
          <w:szCs w:val="22"/>
          <w:lang w:val="nl-NL"/>
        </w:rPr>
        <w:t>. Naast de algemene websites z</w:t>
      </w:r>
      <w:r w:rsidRPr="00AB1990" w:rsidR="006125F6">
        <w:rPr>
          <w:sz w:val="22"/>
          <w:szCs w:val="22"/>
          <w:lang w:val="nl-NL"/>
        </w:rPr>
        <w:t xml:space="preserve">oals Marktplaats en Ebay, is er de </w:t>
      </w:r>
      <w:r w:rsidRPr="00AB1990" w:rsidR="006125F6">
        <w:rPr>
          <w:sz w:val="22"/>
          <w:szCs w:val="22"/>
          <w:lang w:val="nl-NL"/>
        </w:rPr>
        <w:lastRenderedPageBreak/>
        <w:t>laatste jaren sprake van</w:t>
      </w:r>
      <w:r w:rsidRPr="00AB1990">
        <w:rPr>
          <w:sz w:val="22"/>
          <w:szCs w:val="22"/>
          <w:lang w:val="nl-NL"/>
        </w:rPr>
        <w:t xml:space="preserve"> een sterke opkomst van ge</w:t>
      </w:r>
      <w:r w:rsidRPr="00AB1990" w:rsidR="000C581F">
        <w:rPr>
          <w:sz w:val="22"/>
          <w:szCs w:val="22"/>
          <w:lang w:val="nl-NL"/>
        </w:rPr>
        <w:t>specialiseerde online platforms</w:t>
      </w:r>
      <w:r w:rsidRPr="00AB1990">
        <w:rPr>
          <w:sz w:val="22"/>
          <w:szCs w:val="22"/>
          <w:lang w:val="nl-NL"/>
        </w:rPr>
        <w:t xml:space="preserve"> voor het delen van</w:t>
      </w:r>
      <w:r w:rsidRPr="00AB1990" w:rsidR="006125F6">
        <w:rPr>
          <w:sz w:val="22"/>
          <w:szCs w:val="22"/>
          <w:lang w:val="nl-NL"/>
        </w:rPr>
        <w:t xml:space="preserve"> bijvoorbeeld huize</w:t>
      </w:r>
      <w:r w:rsidRPr="00AB1990" w:rsidR="00CC0326">
        <w:rPr>
          <w:sz w:val="22"/>
          <w:szCs w:val="22"/>
          <w:lang w:val="nl-NL"/>
        </w:rPr>
        <w:t xml:space="preserve">n (Airbnb), spullen (Peerby), </w:t>
      </w:r>
      <w:r w:rsidRPr="00AB1990" w:rsidR="006125F6">
        <w:rPr>
          <w:sz w:val="22"/>
          <w:szCs w:val="22"/>
          <w:lang w:val="nl-NL"/>
        </w:rPr>
        <w:t>a</w:t>
      </w:r>
      <w:r w:rsidRPr="00AB1990">
        <w:rPr>
          <w:sz w:val="22"/>
          <w:szCs w:val="22"/>
          <w:lang w:val="nl-NL"/>
        </w:rPr>
        <w:t>uto’s (Snappcar) en autoritten (</w:t>
      </w:r>
      <w:r w:rsidRPr="00AB1990" w:rsidR="006C0B97">
        <w:rPr>
          <w:sz w:val="22"/>
          <w:szCs w:val="22"/>
          <w:lang w:val="nl-NL"/>
        </w:rPr>
        <w:t>Uber</w:t>
      </w:r>
      <w:r w:rsidRPr="00AB1990">
        <w:rPr>
          <w:sz w:val="22"/>
          <w:szCs w:val="22"/>
          <w:lang w:val="nl-NL"/>
        </w:rPr>
        <w:t xml:space="preserve">). </w:t>
      </w:r>
    </w:p>
    <w:p w:rsidRPr="00AB1990" w:rsidR="003529B4" w:rsidP="00163146" w:rsidRDefault="003529B4" w14:paraId="6AA7A9A1" w14:textId="6EFD80CD">
      <w:pPr>
        <w:ind w:firstLine="720"/>
        <w:rPr>
          <w:sz w:val="22"/>
          <w:szCs w:val="22"/>
          <w:lang w:val="nl-NL"/>
        </w:rPr>
      </w:pPr>
      <w:r w:rsidRPr="00AB1990">
        <w:rPr>
          <w:sz w:val="22"/>
          <w:szCs w:val="22"/>
          <w:lang w:val="nl-NL"/>
        </w:rPr>
        <w:t>De nieuwste ontwikkeling</w:t>
      </w:r>
      <w:r w:rsidRPr="00AB1990" w:rsidR="00CC0326">
        <w:rPr>
          <w:sz w:val="22"/>
          <w:szCs w:val="22"/>
          <w:lang w:val="nl-NL"/>
        </w:rPr>
        <w:t>en</w:t>
      </w:r>
      <w:r w:rsidRPr="00AB1990">
        <w:rPr>
          <w:sz w:val="22"/>
          <w:szCs w:val="22"/>
          <w:lang w:val="nl-NL"/>
        </w:rPr>
        <w:t xml:space="preserve"> in deze context zijn toepassingen die zich specifiek richten op het bij elkaar brengen van vraag en</w:t>
      </w:r>
      <w:r w:rsidRPr="00AB1990" w:rsidR="006C0B97">
        <w:rPr>
          <w:sz w:val="22"/>
          <w:szCs w:val="22"/>
          <w:lang w:val="nl-NL"/>
        </w:rPr>
        <w:t xml:space="preserve"> aanbod</w:t>
      </w:r>
      <w:r w:rsidRPr="00AB1990" w:rsidR="00BE3EFA">
        <w:rPr>
          <w:sz w:val="22"/>
          <w:szCs w:val="22"/>
          <w:lang w:val="nl-NL"/>
        </w:rPr>
        <w:t xml:space="preserve"> </w:t>
      </w:r>
      <w:r w:rsidRPr="00AB1990" w:rsidR="006C0B97">
        <w:rPr>
          <w:sz w:val="22"/>
          <w:szCs w:val="22"/>
          <w:lang w:val="nl-NL"/>
        </w:rPr>
        <w:t>in de transportsector.</w:t>
      </w:r>
      <w:r w:rsidR="00AC71AC">
        <w:rPr>
          <w:sz w:val="22"/>
          <w:szCs w:val="22"/>
          <w:lang w:val="nl-NL"/>
        </w:rPr>
        <w:t xml:space="preserve"> </w:t>
      </w:r>
      <w:r w:rsidRPr="00AB1990" w:rsidR="005F2317">
        <w:rPr>
          <w:sz w:val="22"/>
          <w:szCs w:val="22"/>
          <w:lang w:val="nl-NL"/>
        </w:rPr>
        <w:t>In Nederland zijn</w:t>
      </w:r>
      <w:r w:rsidRPr="00AB1990" w:rsidR="006A3ABF">
        <w:rPr>
          <w:sz w:val="22"/>
          <w:szCs w:val="22"/>
          <w:lang w:val="nl-NL"/>
        </w:rPr>
        <w:t xml:space="preserve"> </w:t>
      </w:r>
      <w:r w:rsidRPr="00AB1990" w:rsidR="00E012A4">
        <w:rPr>
          <w:sz w:val="22"/>
          <w:szCs w:val="22"/>
          <w:lang w:val="nl-NL"/>
        </w:rPr>
        <w:t xml:space="preserve">op dit gebied </w:t>
      </w:r>
      <w:r w:rsidRPr="00AB1990" w:rsidR="006A3ABF">
        <w:rPr>
          <w:sz w:val="22"/>
          <w:szCs w:val="22"/>
          <w:lang w:val="nl-NL"/>
        </w:rPr>
        <w:t xml:space="preserve">verschillende </w:t>
      </w:r>
      <w:r w:rsidRPr="00AB1990" w:rsidR="006A3ABF">
        <w:rPr>
          <w:i/>
          <w:sz w:val="22"/>
          <w:szCs w:val="22"/>
          <w:lang w:val="nl-NL"/>
        </w:rPr>
        <w:t>startups</w:t>
      </w:r>
      <w:r w:rsidRPr="00AB1990" w:rsidR="006A3ABF">
        <w:rPr>
          <w:sz w:val="22"/>
          <w:szCs w:val="22"/>
          <w:lang w:val="nl-NL"/>
        </w:rPr>
        <w:t xml:space="preserve"> actief </w:t>
      </w:r>
      <w:r w:rsidRPr="00AB1990" w:rsidR="005D628A">
        <w:rPr>
          <w:sz w:val="22"/>
          <w:szCs w:val="22"/>
          <w:lang w:val="nl-NL"/>
        </w:rPr>
        <w:t>zoals</w:t>
      </w:r>
      <w:r w:rsidRPr="00AB1990" w:rsidR="005F2317">
        <w:rPr>
          <w:sz w:val="22"/>
          <w:szCs w:val="22"/>
          <w:lang w:val="nl-NL"/>
        </w:rPr>
        <w:t xml:space="preserve"> </w:t>
      </w:r>
      <w:hyperlink w:tgtFrame="_blank" w:history="1" r:id="rId9">
        <w:r w:rsidRPr="00AB1990">
          <w:rPr>
            <w:sz w:val="22"/>
            <w:szCs w:val="22"/>
            <w:lang w:val="nl-NL"/>
          </w:rPr>
          <w:t>Pick-</w:t>
        </w:r>
        <w:proofErr w:type="spellStart"/>
        <w:r w:rsidRPr="00AB1990">
          <w:rPr>
            <w:sz w:val="22"/>
            <w:szCs w:val="22"/>
            <w:lang w:val="nl-NL"/>
          </w:rPr>
          <w:t>This</w:t>
        </w:r>
        <w:proofErr w:type="spellEnd"/>
        <w:r w:rsidRPr="00AB1990">
          <w:rPr>
            <w:sz w:val="22"/>
            <w:szCs w:val="22"/>
            <w:lang w:val="nl-NL"/>
          </w:rPr>
          <w:t>-Up</w:t>
        </w:r>
      </w:hyperlink>
      <w:r w:rsidRPr="00AB1990" w:rsidR="00CC0326">
        <w:rPr>
          <w:sz w:val="22"/>
          <w:szCs w:val="22"/>
          <w:lang w:val="nl-NL"/>
        </w:rPr>
        <w:t xml:space="preserve">, </w:t>
      </w:r>
      <w:hyperlink w:tgtFrame="_blank" w:history="1" r:id="rId10">
        <w:proofErr w:type="spellStart"/>
        <w:r w:rsidRPr="00AB1990">
          <w:rPr>
            <w:sz w:val="22"/>
            <w:szCs w:val="22"/>
            <w:lang w:val="nl-NL"/>
          </w:rPr>
          <w:t>Trunkrs</w:t>
        </w:r>
        <w:proofErr w:type="spellEnd"/>
      </w:hyperlink>
      <w:r w:rsidRPr="00AB1990" w:rsidR="005D628A">
        <w:rPr>
          <w:sz w:val="22"/>
          <w:szCs w:val="22"/>
          <w:lang w:val="nl-NL"/>
        </w:rPr>
        <w:t>, Just Cargo en Quicargo</w:t>
      </w:r>
      <w:r w:rsidRPr="00AB1990">
        <w:rPr>
          <w:sz w:val="22"/>
          <w:szCs w:val="22"/>
          <w:lang w:val="nl-NL"/>
        </w:rPr>
        <w:t xml:space="preserve">. </w:t>
      </w:r>
      <w:r w:rsidRPr="00AB1990" w:rsidR="008C5752">
        <w:rPr>
          <w:sz w:val="22"/>
          <w:szCs w:val="22"/>
          <w:lang w:val="nl-NL"/>
        </w:rPr>
        <w:t>Wanneer ze gebruik maken</w:t>
      </w:r>
      <w:r w:rsidRPr="00AB1990">
        <w:rPr>
          <w:sz w:val="22"/>
          <w:szCs w:val="22"/>
          <w:lang w:val="nl-NL"/>
        </w:rPr>
        <w:t xml:space="preserve"> van bestaande vrachtritten en autoritten (</w:t>
      </w:r>
      <w:r w:rsidRPr="00AB1990" w:rsidR="00CC0326">
        <w:rPr>
          <w:sz w:val="22"/>
          <w:szCs w:val="22"/>
          <w:lang w:val="nl-NL"/>
        </w:rPr>
        <w:t>“</w:t>
      </w:r>
      <w:r w:rsidRPr="00AB1990">
        <w:rPr>
          <w:sz w:val="22"/>
          <w:szCs w:val="22"/>
          <w:lang w:val="nl-NL"/>
        </w:rPr>
        <w:t>een pakketje meenemen voor je buurman op weg naar huis</w:t>
      </w:r>
      <w:r w:rsidRPr="00AB1990" w:rsidR="00CC0326">
        <w:rPr>
          <w:sz w:val="22"/>
          <w:szCs w:val="22"/>
          <w:lang w:val="nl-NL"/>
        </w:rPr>
        <w:t>”</w:t>
      </w:r>
      <w:r w:rsidRPr="00AB1990">
        <w:rPr>
          <w:sz w:val="22"/>
          <w:szCs w:val="22"/>
          <w:lang w:val="nl-NL"/>
        </w:rPr>
        <w:t xml:space="preserve">) hebben </w:t>
      </w:r>
      <w:r w:rsidRPr="00AB1990" w:rsidR="00CC0326">
        <w:rPr>
          <w:sz w:val="22"/>
          <w:szCs w:val="22"/>
          <w:lang w:val="nl-NL"/>
        </w:rPr>
        <w:t>deze</w:t>
      </w:r>
      <w:r w:rsidRPr="00AB1990">
        <w:rPr>
          <w:sz w:val="22"/>
          <w:szCs w:val="22"/>
          <w:lang w:val="nl-NL"/>
        </w:rPr>
        <w:t xml:space="preserve"> systemen de potentie om het aantal gereden kilometers en de daarmee samenhangende files en uitstoot sterk te verminderen</w:t>
      </w:r>
      <w:r w:rsidRPr="00AB1990" w:rsidR="008D7B7A">
        <w:rPr>
          <w:rStyle w:val="EndnoteReference"/>
          <w:sz w:val="22"/>
          <w:szCs w:val="22"/>
          <w:lang w:val="nl-NL"/>
        </w:rPr>
        <w:endnoteReference w:id="9"/>
      </w:r>
      <w:r w:rsidRPr="00AB1990">
        <w:rPr>
          <w:sz w:val="22"/>
          <w:szCs w:val="22"/>
          <w:lang w:val="nl-NL"/>
        </w:rPr>
        <w:t xml:space="preserve">. </w:t>
      </w:r>
    </w:p>
    <w:p w:rsidRPr="00AB1990" w:rsidR="008C5752" w:rsidP="00163146" w:rsidRDefault="00F06CB5" w14:paraId="1B74ACD4" w14:textId="3E4972CE">
      <w:pPr>
        <w:ind w:firstLine="720"/>
        <w:jc w:val="both"/>
        <w:rPr>
          <w:sz w:val="22"/>
          <w:szCs w:val="22"/>
          <w:lang w:val="nl-NL"/>
        </w:rPr>
      </w:pPr>
      <w:r w:rsidRPr="00AB1990">
        <w:rPr>
          <w:sz w:val="22"/>
          <w:szCs w:val="22"/>
          <w:lang w:val="nl-NL"/>
        </w:rPr>
        <w:t xml:space="preserve">De </w:t>
      </w:r>
      <w:r w:rsidRPr="004126B0">
        <w:rPr>
          <w:sz w:val="22"/>
          <w:szCs w:val="22"/>
          <w:lang w:val="nl-NL"/>
        </w:rPr>
        <w:t xml:space="preserve">deeleconomie </w:t>
      </w:r>
      <w:r w:rsidR="009C6698">
        <w:rPr>
          <w:sz w:val="22"/>
          <w:szCs w:val="22"/>
          <w:lang w:val="nl-NL"/>
        </w:rPr>
        <w:t>leidt ook tot het ontstaan van</w:t>
      </w:r>
      <w:r w:rsidRPr="004126B0">
        <w:rPr>
          <w:sz w:val="22"/>
          <w:szCs w:val="22"/>
          <w:lang w:val="nl-NL"/>
        </w:rPr>
        <w:t xml:space="preserve"> nieuwe bedrijfsmodellen. Het verdienmodel van online platform</w:t>
      </w:r>
      <w:r w:rsidRPr="004126B0" w:rsidR="006C0B97">
        <w:rPr>
          <w:sz w:val="22"/>
          <w:szCs w:val="22"/>
          <w:lang w:val="nl-NL"/>
        </w:rPr>
        <w:t xml:space="preserve">s (zoals </w:t>
      </w:r>
      <w:r w:rsidRPr="004126B0" w:rsidR="004126B0">
        <w:rPr>
          <w:sz w:val="22"/>
          <w:szCs w:val="22"/>
          <w:lang w:val="nl-NL"/>
        </w:rPr>
        <w:t>taxiservice</w:t>
      </w:r>
      <w:r w:rsidRPr="004126B0" w:rsidR="005B4502">
        <w:rPr>
          <w:sz w:val="22"/>
          <w:szCs w:val="22"/>
          <w:lang w:val="nl-NL"/>
        </w:rPr>
        <w:t xml:space="preserve"> </w:t>
      </w:r>
      <w:r w:rsidRPr="004126B0" w:rsidR="006C0B97">
        <w:rPr>
          <w:sz w:val="22"/>
          <w:szCs w:val="22"/>
          <w:lang w:val="nl-NL"/>
        </w:rPr>
        <w:t>Uber)</w:t>
      </w:r>
      <w:r w:rsidRPr="004126B0">
        <w:rPr>
          <w:sz w:val="22"/>
          <w:szCs w:val="22"/>
          <w:lang w:val="nl-NL"/>
        </w:rPr>
        <w:t xml:space="preserve"> </w:t>
      </w:r>
      <w:r w:rsidRPr="004126B0" w:rsidR="006C0B97">
        <w:rPr>
          <w:sz w:val="22"/>
          <w:szCs w:val="22"/>
          <w:lang w:val="nl-NL"/>
        </w:rPr>
        <w:t xml:space="preserve">is </w:t>
      </w:r>
      <w:r w:rsidRPr="004126B0" w:rsidR="00BE3EFA">
        <w:rPr>
          <w:sz w:val="22"/>
          <w:szCs w:val="22"/>
          <w:lang w:val="nl-NL"/>
        </w:rPr>
        <w:t xml:space="preserve">over het algemeen </w:t>
      </w:r>
      <w:r w:rsidRPr="004126B0" w:rsidR="006C0B97">
        <w:rPr>
          <w:sz w:val="22"/>
          <w:szCs w:val="22"/>
          <w:lang w:val="nl-NL"/>
        </w:rPr>
        <w:t>gebaseerd op een percentage van de ge</w:t>
      </w:r>
      <w:r w:rsidRPr="004126B0" w:rsidR="005B4502">
        <w:rPr>
          <w:sz w:val="22"/>
          <w:szCs w:val="22"/>
          <w:lang w:val="nl-NL"/>
        </w:rPr>
        <w:t>ge</w:t>
      </w:r>
      <w:r w:rsidRPr="004126B0" w:rsidR="006C0B97">
        <w:rPr>
          <w:sz w:val="22"/>
          <w:szCs w:val="22"/>
          <w:lang w:val="nl-NL"/>
        </w:rPr>
        <w:t xml:space="preserve">nereerde inkomsten. Het bedrijf achter het </w:t>
      </w:r>
      <w:r w:rsidRPr="004126B0" w:rsidR="00BE3EFA">
        <w:rPr>
          <w:sz w:val="22"/>
          <w:szCs w:val="22"/>
          <w:lang w:val="nl-NL"/>
        </w:rPr>
        <w:t xml:space="preserve">online </w:t>
      </w:r>
      <w:r w:rsidRPr="004126B0" w:rsidR="006C0B97">
        <w:rPr>
          <w:sz w:val="22"/>
          <w:szCs w:val="22"/>
          <w:lang w:val="nl-NL"/>
        </w:rPr>
        <w:t xml:space="preserve">platform heeft vaak veel controle over de </w:t>
      </w:r>
      <w:r w:rsidRPr="004126B0" w:rsidR="00BE3EFA">
        <w:rPr>
          <w:sz w:val="22"/>
          <w:szCs w:val="22"/>
          <w:lang w:val="nl-NL"/>
        </w:rPr>
        <w:t>werkplanning</w:t>
      </w:r>
      <w:r w:rsidR="007D4D5D">
        <w:rPr>
          <w:sz w:val="22"/>
          <w:szCs w:val="22"/>
          <w:lang w:val="nl-NL"/>
        </w:rPr>
        <w:t xml:space="preserve"> en de toewijzing van taken aan de werkers</w:t>
      </w:r>
      <w:r w:rsidRPr="004126B0" w:rsidR="00BE3EFA">
        <w:rPr>
          <w:sz w:val="22"/>
          <w:szCs w:val="22"/>
          <w:lang w:val="nl-NL"/>
        </w:rPr>
        <w:t>.</w:t>
      </w:r>
      <w:r w:rsidRPr="004126B0" w:rsidR="006C0B97">
        <w:rPr>
          <w:sz w:val="22"/>
          <w:szCs w:val="22"/>
          <w:lang w:val="nl-NL"/>
        </w:rPr>
        <w:t xml:space="preserve"> </w:t>
      </w:r>
      <w:r w:rsidRPr="004126B0" w:rsidR="007B5642">
        <w:rPr>
          <w:sz w:val="22"/>
          <w:szCs w:val="22"/>
          <w:lang w:val="nl-NL"/>
        </w:rPr>
        <w:t>I</w:t>
      </w:r>
      <w:r w:rsidRPr="004126B0" w:rsidR="005F2317">
        <w:rPr>
          <w:sz w:val="22"/>
          <w:szCs w:val="22"/>
          <w:lang w:val="nl-NL"/>
        </w:rPr>
        <w:t xml:space="preserve">n de VS </w:t>
      </w:r>
      <w:r w:rsidRPr="004126B0" w:rsidR="005B4502">
        <w:rPr>
          <w:sz w:val="22"/>
          <w:szCs w:val="22"/>
          <w:lang w:val="nl-NL"/>
        </w:rPr>
        <w:t>en het Verenigd Koninkrijk</w:t>
      </w:r>
      <w:r w:rsidRPr="004126B0" w:rsidR="007B5642">
        <w:rPr>
          <w:sz w:val="22"/>
          <w:szCs w:val="22"/>
          <w:lang w:val="nl-NL"/>
        </w:rPr>
        <w:t xml:space="preserve"> </w:t>
      </w:r>
      <w:r w:rsidRPr="004126B0" w:rsidR="005F2317">
        <w:rPr>
          <w:sz w:val="22"/>
          <w:szCs w:val="22"/>
          <w:lang w:val="nl-NL"/>
        </w:rPr>
        <w:t xml:space="preserve">is er </w:t>
      </w:r>
      <w:r w:rsidRPr="004126B0" w:rsidR="00CC0326">
        <w:rPr>
          <w:sz w:val="22"/>
          <w:szCs w:val="22"/>
          <w:lang w:val="nl-NL"/>
        </w:rPr>
        <w:t>momenteel</w:t>
      </w:r>
      <w:r w:rsidRPr="004126B0" w:rsidR="005F2317">
        <w:rPr>
          <w:sz w:val="22"/>
          <w:szCs w:val="22"/>
          <w:lang w:val="nl-NL"/>
        </w:rPr>
        <w:t xml:space="preserve"> veel discussie over de </w:t>
      </w:r>
      <w:r w:rsidRPr="004126B0" w:rsidR="006F49AA">
        <w:rPr>
          <w:sz w:val="22"/>
          <w:szCs w:val="22"/>
          <w:lang w:val="nl-NL"/>
        </w:rPr>
        <w:t>juridische</w:t>
      </w:r>
      <w:r w:rsidRPr="004126B0" w:rsidR="005F2317">
        <w:rPr>
          <w:sz w:val="22"/>
          <w:szCs w:val="22"/>
          <w:lang w:val="nl-NL"/>
        </w:rPr>
        <w:t xml:space="preserve"> status van iemand die werkt via een </w:t>
      </w:r>
      <w:r w:rsidRPr="004126B0" w:rsidR="00CC0326">
        <w:rPr>
          <w:sz w:val="22"/>
          <w:szCs w:val="22"/>
          <w:lang w:val="nl-NL"/>
        </w:rPr>
        <w:t xml:space="preserve">dergelijk </w:t>
      </w:r>
      <w:r w:rsidRPr="004126B0" w:rsidR="006C0B97">
        <w:rPr>
          <w:sz w:val="22"/>
          <w:szCs w:val="22"/>
          <w:lang w:val="nl-NL"/>
        </w:rPr>
        <w:t>platform</w:t>
      </w:r>
      <w:r w:rsidRPr="004126B0" w:rsidR="00AB1990">
        <w:rPr>
          <w:sz w:val="22"/>
          <w:szCs w:val="22"/>
          <w:lang w:val="nl-NL"/>
        </w:rPr>
        <w:t>.</w:t>
      </w:r>
      <w:r w:rsidRPr="004126B0" w:rsidR="00AB1990">
        <w:rPr>
          <w:rStyle w:val="EndnoteReference"/>
          <w:sz w:val="22"/>
          <w:szCs w:val="22"/>
          <w:lang w:val="nl-NL"/>
        </w:rPr>
        <w:endnoteReference w:id="10"/>
      </w:r>
      <w:r w:rsidRPr="004126B0" w:rsidR="00AB1990">
        <w:rPr>
          <w:sz w:val="22"/>
          <w:szCs w:val="22"/>
          <w:lang w:val="nl-NL"/>
        </w:rPr>
        <w:t xml:space="preserve"> </w:t>
      </w:r>
      <w:r w:rsidRPr="004126B0" w:rsidR="006F49AA">
        <w:rPr>
          <w:sz w:val="22"/>
          <w:szCs w:val="22"/>
          <w:lang w:val="nl-NL"/>
        </w:rPr>
        <w:t xml:space="preserve"> </w:t>
      </w:r>
      <w:r w:rsidRPr="004126B0" w:rsidR="007B5642">
        <w:rPr>
          <w:sz w:val="22"/>
          <w:szCs w:val="22"/>
          <w:lang w:val="nl-NL"/>
        </w:rPr>
        <w:t>Zijn het</w:t>
      </w:r>
      <w:r w:rsidRPr="004126B0" w:rsidR="009B3BBC">
        <w:rPr>
          <w:sz w:val="22"/>
          <w:szCs w:val="22"/>
          <w:lang w:val="nl-NL"/>
        </w:rPr>
        <w:t xml:space="preserve"> </w:t>
      </w:r>
      <w:r w:rsidR="009C6698">
        <w:rPr>
          <w:sz w:val="22"/>
          <w:szCs w:val="22"/>
          <w:lang w:val="nl-NL"/>
        </w:rPr>
        <w:t>onafhankelijke</w:t>
      </w:r>
      <w:r w:rsidRPr="004126B0" w:rsidR="006F49AA">
        <w:rPr>
          <w:sz w:val="22"/>
          <w:szCs w:val="22"/>
          <w:lang w:val="nl-NL"/>
        </w:rPr>
        <w:t xml:space="preserve"> ondernemers of </w:t>
      </w:r>
      <w:r w:rsidRPr="004126B0" w:rsidR="009B3BBC">
        <w:rPr>
          <w:sz w:val="22"/>
          <w:szCs w:val="22"/>
          <w:lang w:val="nl-NL"/>
        </w:rPr>
        <w:t>wordt deze classificatie alleen gebruikt</w:t>
      </w:r>
      <w:r w:rsidRPr="004126B0" w:rsidR="006A3ABF">
        <w:rPr>
          <w:sz w:val="22"/>
          <w:szCs w:val="22"/>
          <w:lang w:val="nl-NL"/>
        </w:rPr>
        <w:t xml:space="preserve"> om</w:t>
      </w:r>
      <w:r w:rsidRPr="00AB1990" w:rsidR="006A3ABF">
        <w:rPr>
          <w:sz w:val="22"/>
          <w:szCs w:val="22"/>
          <w:lang w:val="nl-NL"/>
        </w:rPr>
        <w:t xml:space="preserve"> </w:t>
      </w:r>
      <w:r w:rsidRPr="00AB1990" w:rsidR="00CC0326">
        <w:rPr>
          <w:sz w:val="22"/>
          <w:szCs w:val="22"/>
          <w:lang w:val="nl-NL"/>
        </w:rPr>
        <w:t>Arbo regelgeving</w:t>
      </w:r>
      <w:r w:rsidRPr="00AB1990" w:rsidR="006A3ABF">
        <w:rPr>
          <w:sz w:val="22"/>
          <w:szCs w:val="22"/>
          <w:lang w:val="nl-NL"/>
        </w:rPr>
        <w:t xml:space="preserve"> te omzeilen</w:t>
      </w:r>
      <w:r w:rsidRPr="00AB1990" w:rsidR="009B3BBC">
        <w:rPr>
          <w:sz w:val="22"/>
          <w:szCs w:val="22"/>
          <w:lang w:val="nl-NL"/>
        </w:rPr>
        <w:t xml:space="preserve"> en werknemers te kunnen uitbuiten</w:t>
      </w:r>
      <w:r w:rsidRPr="00AB1990" w:rsidR="008D7B7A">
        <w:rPr>
          <w:sz w:val="22"/>
          <w:szCs w:val="22"/>
          <w:lang w:val="nl-NL"/>
        </w:rPr>
        <w:t xml:space="preserve">? </w:t>
      </w:r>
      <w:r w:rsidRPr="00AB1990" w:rsidR="008D7B7A">
        <w:rPr>
          <w:rStyle w:val="EndnoteReference"/>
          <w:sz w:val="22"/>
          <w:szCs w:val="22"/>
          <w:lang w:val="nl-NL"/>
        </w:rPr>
        <w:endnoteReference w:id="11"/>
      </w:r>
      <w:r w:rsidRPr="00AB1990" w:rsidR="006A3ABF">
        <w:rPr>
          <w:sz w:val="22"/>
          <w:szCs w:val="22"/>
          <w:lang w:val="nl-NL"/>
        </w:rPr>
        <w:t xml:space="preserve"> </w:t>
      </w:r>
      <w:r w:rsidRPr="00AB1990" w:rsidR="009B3BBC">
        <w:rPr>
          <w:sz w:val="22"/>
          <w:szCs w:val="22"/>
          <w:lang w:val="nl-NL"/>
        </w:rPr>
        <w:t xml:space="preserve"> </w:t>
      </w:r>
      <w:r w:rsidRPr="00AB1990" w:rsidR="00CC0326">
        <w:rPr>
          <w:sz w:val="22"/>
          <w:szCs w:val="22"/>
          <w:lang w:val="nl-NL"/>
        </w:rPr>
        <w:t>S</w:t>
      </w:r>
      <w:r w:rsidRPr="00AB1990" w:rsidR="009533D1">
        <w:rPr>
          <w:sz w:val="22"/>
          <w:szCs w:val="22"/>
          <w:lang w:val="nl-NL"/>
        </w:rPr>
        <w:t xml:space="preserve">teeds vaker </w:t>
      </w:r>
      <w:r w:rsidRPr="00AB1990" w:rsidR="00CC0326">
        <w:rPr>
          <w:sz w:val="22"/>
          <w:szCs w:val="22"/>
          <w:lang w:val="nl-NL"/>
        </w:rPr>
        <w:t xml:space="preserve">duiken er </w:t>
      </w:r>
      <w:r w:rsidRPr="00AB1990" w:rsidR="009533D1">
        <w:rPr>
          <w:sz w:val="22"/>
          <w:szCs w:val="22"/>
          <w:lang w:val="nl-NL"/>
        </w:rPr>
        <w:t xml:space="preserve">verhalen </w:t>
      </w:r>
      <w:r w:rsidRPr="00AB1990" w:rsidR="00CC0326">
        <w:rPr>
          <w:sz w:val="22"/>
          <w:szCs w:val="22"/>
          <w:lang w:val="nl-NL"/>
        </w:rPr>
        <w:t xml:space="preserve">op </w:t>
      </w:r>
      <w:r w:rsidRPr="00AB1990" w:rsidR="009533D1">
        <w:rPr>
          <w:sz w:val="22"/>
          <w:szCs w:val="22"/>
          <w:lang w:val="nl-NL"/>
        </w:rPr>
        <w:t>over lange werkdagen en lonen onder het minimum</w:t>
      </w:r>
      <w:r w:rsidRPr="00AB1990" w:rsidR="00CC0326">
        <w:rPr>
          <w:sz w:val="22"/>
          <w:szCs w:val="22"/>
          <w:lang w:val="nl-NL"/>
        </w:rPr>
        <w:t xml:space="preserve"> bij dit soort flexibele constructies</w:t>
      </w:r>
      <w:r w:rsidRPr="00AB1990" w:rsidR="008D7B7A">
        <w:rPr>
          <w:sz w:val="22"/>
          <w:szCs w:val="22"/>
          <w:lang w:val="nl-NL"/>
        </w:rPr>
        <w:t>.</w:t>
      </w:r>
      <w:r w:rsidRPr="00AB1990" w:rsidR="008D7B7A">
        <w:rPr>
          <w:rStyle w:val="EndnoteReference"/>
          <w:sz w:val="22"/>
          <w:szCs w:val="22"/>
          <w:lang w:val="nl-NL"/>
        </w:rPr>
        <w:endnoteReference w:id="12"/>
      </w:r>
      <w:r w:rsidRPr="00AB1990" w:rsidR="009533D1">
        <w:rPr>
          <w:sz w:val="22"/>
          <w:szCs w:val="22"/>
          <w:lang w:val="nl-NL"/>
        </w:rPr>
        <w:t xml:space="preserve"> </w:t>
      </w:r>
      <w:r w:rsidR="009C6698">
        <w:rPr>
          <w:sz w:val="22"/>
          <w:szCs w:val="22"/>
          <w:lang w:val="nl-NL"/>
        </w:rPr>
        <w:t xml:space="preserve">Daarnaast vervagen de scheidslijnen tussen personen- en goederenvervoer en privéactiviteiten en werk. </w:t>
      </w:r>
    </w:p>
    <w:p w:rsidRPr="00501D2A" w:rsidR="00374FF4" w:rsidP="00163146" w:rsidRDefault="00AA2A57" w14:paraId="409916B8" w14:textId="22C615A4">
      <w:pPr>
        <w:ind w:firstLine="720"/>
        <w:rPr>
          <w:sz w:val="22"/>
          <w:szCs w:val="22"/>
          <w:lang w:val="nl-NL"/>
        </w:rPr>
      </w:pPr>
      <w:r>
        <w:rPr>
          <w:sz w:val="22"/>
          <w:szCs w:val="22"/>
          <w:lang w:val="nl-NL"/>
        </w:rPr>
        <w:t>H</w:t>
      </w:r>
      <w:r w:rsidRPr="00AB1990" w:rsidR="009533D1">
        <w:rPr>
          <w:sz w:val="22"/>
          <w:szCs w:val="22"/>
          <w:lang w:val="nl-NL"/>
        </w:rPr>
        <w:t xml:space="preserve">et is dus belangrijk om </w:t>
      </w:r>
      <w:r w:rsidRPr="00AB1990" w:rsidR="00CC0326">
        <w:rPr>
          <w:sz w:val="22"/>
          <w:szCs w:val="22"/>
          <w:lang w:val="nl-NL"/>
        </w:rPr>
        <w:t>na te gaan</w:t>
      </w:r>
      <w:r w:rsidRPr="00AB1990" w:rsidR="009533D1">
        <w:rPr>
          <w:sz w:val="22"/>
          <w:szCs w:val="22"/>
          <w:lang w:val="nl-NL"/>
        </w:rPr>
        <w:t xml:space="preserve"> of</w:t>
      </w:r>
      <w:r w:rsidRPr="00AB1990" w:rsidR="00D14EF3">
        <w:rPr>
          <w:sz w:val="22"/>
          <w:szCs w:val="22"/>
          <w:lang w:val="nl-NL"/>
        </w:rPr>
        <w:t xml:space="preserve"> de huidige regelgeving nog geschikt is om </w:t>
      </w:r>
      <w:r w:rsidRPr="00AB1990" w:rsidR="009533D1">
        <w:rPr>
          <w:sz w:val="22"/>
          <w:szCs w:val="22"/>
          <w:lang w:val="nl-NL"/>
        </w:rPr>
        <w:t>de werknemers</w:t>
      </w:r>
      <w:r w:rsidR="00E4348B">
        <w:rPr>
          <w:sz w:val="22"/>
          <w:szCs w:val="22"/>
          <w:lang w:val="nl-NL"/>
        </w:rPr>
        <w:t xml:space="preserve"> in de transport</w:t>
      </w:r>
      <w:r w:rsidRPr="00AB1990" w:rsidR="00E4348B">
        <w:rPr>
          <w:sz w:val="22"/>
          <w:szCs w:val="22"/>
          <w:lang w:val="nl-NL"/>
        </w:rPr>
        <w:t xml:space="preserve">sector </w:t>
      </w:r>
      <w:r w:rsidR="00E4348B">
        <w:rPr>
          <w:sz w:val="22"/>
          <w:szCs w:val="22"/>
          <w:lang w:val="nl-NL"/>
        </w:rPr>
        <w:t>nu en in de toekomst</w:t>
      </w:r>
      <w:r w:rsidRPr="00AB1990" w:rsidR="009533D1">
        <w:rPr>
          <w:sz w:val="22"/>
          <w:szCs w:val="22"/>
          <w:lang w:val="nl-NL"/>
        </w:rPr>
        <w:t xml:space="preserve"> </w:t>
      </w:r>
      <w:r w:rsidRPr="00AB1990" w:rsidR="00D14EF3">
        <w:rPr>
          <w:sz w:val="22"/>
          <w:szCs w:val="22"/>
          <w:lang w:val="nl-NL"/>
        </w:rPr>
        <w:t xml:space="preserve">voldoende </w:t>
      </w:r>
      <w:r w:rsidRPr="00AB1990" w:rsidR="009533D1">
        <w:rPr>
          <w:sz w:val="22"/>
          <w:szCs w:val="22"/>
          <w:lang w:val="nl-NL"/>
        </w:rPr>
        <w:t xml:space="preserve">te beschermen </w:t>
      </w:r>
      <w:r w:rsidRPr="00AB1990" w:rsidR="007B5642">
        <w:rPr>
          <w:sz w:val="22"/>
          <w:szCs w:val="22"/>
          <w:lang w:val="nl-NL"/>
        </w:rPr>
        <w:t>tegen misstanden</w:t>
      </w:r>
      <w:r w:rsidR="009C6698">
        <w:rPr>
          <w:sz w:val="22"/>
          <w:szCs w:val="22"/>
          <w:lang w:val="nl-NL"/>
        </w:rPr>
        <w:t xml:space="preserve"> gegeven deze nieuwe ontwikkelingen</w:t>
      </w:r>
      <w:r w:rsidRPr="00AB1990" w:rsidR="007B5642">
        <w:rPr>
          <w:sz w:val="22"/>
          <w:szCs w:val="22"/>
          <w:lang w:val="nl-NL"/>
        </w:rPr>
        <w:t xml:space="preserve">. </w:t>
      </w:r>
      <w:r>
        <w:rPr>
          <w:sz w:val="22"/>
          <w:szCs w:val="22"/>
          <w:lang w:val="nl-NL"/>
        </w:rPr>
        <w:t xml:space="preserve">Eventuele nieuwe regelgeving moet </w:t>
      </w:r>
      <w:r w:rsidR="00E4348B">
        <w:rPr>
          <w:sz w:val="22"/>
          <w:szCs w:val="22"/>
          <w:lang w:val="nl-NL"/>
        </w:rPr>
        <w:t>duide</w:t>
      </w:r>
      <w:r w:rsidR="00680036">
        <w:rPr>
          <w:sz w:val="22"/>
          <w:szCs w:val="22"/>
          <w:lang w:val="nl-NL"/>
        </w:rPr>
        <w:t>lijke randvoorwaarden stellen maar</w:t>
      </w:r>
      <w:r w:rsidR="00E4348B">
        <w:rPr>
          <w:sz w:val="22"/>
          <w:szCs w:val="22"/>
          <w:lang w:val="nl-NL"/>
        </w:rPr>
        <w:t xml:space="preserve"> </w:t>
      </w:r>
      <w:r w:rsidR="00E2480B">
        <w:rPr>
          <w:sz w:val="22"/>
          <w:szCs w:val="22"/>
          <w:lang w:val="nl-NL"/>
        </w:rPr>
        <w:t>tegelijk</w:t>
      </w:r>
      <w:r w:rsidR="007F0E46">
        <w:rPr>
          <w:sz w:val="22"/>
          <w:szCs w:val="22"/>
          <w:lang w:val="nl-NL"/>
        </w:rPr>
        <w:t>ertijd</w:t>
      </w:r>
      <w:r w:rsidR="00E4348B">
        <w:rPr>
          <w:sz w:val="22"/>
          <w:szCs w:val="22"/>
          <w:lang w:val="nl-NL"/>
        </w:rPr>
        <w:t xml:space="preserve"> deze </w:t>
      </w:r>
      <w:r w:rsidRPr="00AB1990" w:rsidR="007B5642">
        <w:rPr>
          <w:sz w:val="22"/>
          <w:szCs w:val="22"/>
          <w:lang w:val="nl-NL"/>
        </w:rPr>
        <w:t xml:space="preserve">duurzame </w:t>
      </w:r>
      <w:r w:rsidR="00E4348B">
        <w:rPr>
          <w:sz w:val="22"/>
          <w:szCs w:val="22"/>
          <w:lang w:val="nl-NL"/>
        </w:rPr>
        <w:t xml:space="preserve">en innovatieve </w:t>
      </w:r>
      <w:r w:rsidRPr="00AB1990" w:rsidR="007B5642">
        <w:rPr>
          <w:sz w:val="22"/>
          <w:szCs w:val="22"/>
          <w:lang w:val="nl-NL"/>
        </w:rPr>
        <w:t xml:space="preserve">vormen </w:t>
      </w:r>
      <w:r w:rsidRPr="00E2480B" w:rsidR="007B5642">
        <w:rPr>
          <w:sz w:val="22"/>
          <w:szCs w:val="22"/>
          <w:lang w:val="nl-NL"/>
        </w:rPr>
        <w:t xml:space="preserve">van </w:t>
      </w:r>
      <w:r w:rsidRPr="00E2480B" w:rsidR="00E4348B">
        <w:rPr>
          <w:sz w:val="22"/>
          <w:szCs w:val="22"/>
          <w:lang w:val="nl-NL"/>
        </w:rPr>
        <w:t>transport</w:t>
      </w:r>
      <w:r w:rsidRPr="00AB1990" w:rsidR="009533D1">
        <w:rPr>
          <w:sz w:val="22"/>
          <w:szCs w:val="22"/>
          <w:lang w:val="nl-NL"/>
        </w:rPr>
        <w:t xml:space="preserve"> </w:t>
      </w:r>
      <w:r w:rsidRPr="00AB1990" w:rsidR="00241004">
        <w:rPr>
          <w:sz w:val="22"/>
          <w:szCs w:val="22"/>
          <w:lang w:val="nl-NL"/>
        </w:rPr>
        <w:t xml:space="preserve">stimuleren. </w:t>
      </w:r>
      <w:r w:rsidRPr="00AB1990" w:rsidR="0068466D">
        <w:rPr>
          <w:rStyle w:val="EndnoteReference"/>
          <w:sz w:val="22"/>
          <w:szCs w:val="22"/>
          <w:lang w:val="nl-NL"/>
        </w:rPr>
        <w:endnoteReference w:id="13"/>
      </w:r>
      <w:bookmarkStart w:name="_GoBack" w:id="0"/>
      <w:bookmarkEnd w:id="0"/>
    </w:p>
    <w:sectPr w:rsidRPr="00501D2A" w:rsidR="00374FF4" w:rsidSect="00163146">
      <w:pgSz w:w="11900" w:h="16840"/>
      <w:pgMar w:top="81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931C1" w14:textId="77777777" w:rsidR="001E5FBC" w:rsidRDefault="001E5FBC" w:rsidP="00483DD1">
      <w:r>
        <w:separator/>
      </w:r>
    </w:p>
  </w:endnote>
  <w:endnote w:type="continuationSeparator" w:id="0">
    <w:p w14:paraId="34FA61DB" w14:textId="77777777" w:rsidR="001E5FBC" w:rsidRDefault="001E5FBC" w:rsidP="00483DD1">
      <w:r>
        <w:continuationSeparator/>
      </w:r>
    </w:p>
  </w:endnote>
  <w:endnote w:id="1">
    <w:p w14:paraId="60E4B4A7" w14:textId="7583B2A3" w:rsidR="008D7B7A" w:rsidRPr="008D7B7A" w:rsidRDefault="008D7B7A">
      <w:pPr>
        <w:pStyle w:val="EndnoteText"/>
        <w:rPr>
          <w:lang w:val="en-US"/>
        </w:rPr>
      </w:pPr>
      <w:r>
        <w:rPr>
          <w:rStyle w:val="EndnoteReference"/>
        </w:rPr>
        <w:endnoteRef/>
      </w:r>
      <w:r w:rsidRPr="008D7B7A">
        <w:rPr>
          <w:lang w:val="en-US"/>
        </w:rPr>
        <w:t xml:space="preserve"> </w:t>
      </w:r>
      <w:r w:rsidRPr="003529B4">
        <w:rPr>
          <w:lang w:val="en-US"/>
        </w:rPr>
        <w:t xml:space="preserve">CEO van Benetton, </w:t>
      </w:r>
      <w:proofErr w:type="spellStart"/>
      <w:r w:rsidRPr="003529B4">
        <w:rPr>
          <w:lang w:val="en-US"/>
        </w:rPr>
        <w:t>Biagio</w:t>
      </w:r>
      <w:proofErr w:type="spellEnd"/>
      <w:r w:rsidRPr="003529B4">
        <w:rPr>
          <w:lang w:val="en-US"/>
        </w:rPr>
        <w:t xml:space="preserve"> </w:t>
      </w:r>
      <w:proofErr w:type="spellStart"/>
      <w:r w:rsidRPr="003529B4">
        <w:rPr>
          <w:lang w:val="en-US"/>
        </w:rPr>
        <w:t>Chiarolanza</w:t>
      </w:r>
      <w:proofErr w:type="spellEnd"/>
      <w:r w:rsidRPr="003529B4">
        <w:rPr>
          <w:lang w:val="en-US"/>
        </w:rPr>
        <w:t xml:space="preserve">, </w:t>
      </w:r>
      <w:proofErr w:type="spellStart"/>
      <w:r w:rsidRPr="003529B4">
        <w:rPr>
          <w:lang w:val="en-US"/>
        </w:rPr>
        <w:t>verklaarde</w:t>
      </w:r>
      <w:proofErr w:type="spellEnd"/>
      <w:r w:rsidRPr="003529B4">
        <w:rPr>
          <w:lang w:val="en-US"/>
        </w:rPr>
        <w:t>: “Benetton Group strongly reiterates that none of the manufacturers housed in the collapsed building is a supplier to any of our Group’s brands. We have since established that one of our suppliers had occasionally subcontracted orders to one of these Dhaka-based manufacturers.”</w:t>
      </w:r>
    </w:p>
  </w:endnote>
  <w:endnote w:id="2">
    <w:p w14:paraId="020FA8F1" w14:textId="2B6523DE" w:rsidR="008D7B7A" w:rsidRPr="008D7B7A" w:rsidRDefault="008D7B7A">
      <w:pPr>
        <w:pStyle w:val="EndnoteText"/>
        <w:rPr>
          <w:lang w:val="nl-NL"/>
        </w:rPr>
      </w:pPr>
      <w:r>
        <w:rPr>
          <w:rStyle w:val="EndnoteReference"/>
        </w:rPr>
        <w:endnoteRef/>
      </w:r>
      <w:r w:rsidRPr="008D7B7A">
        <w:rPr>
          <w:lang w:val="en-US"/>
        </w:rPr>
        <w:t xml:space="preserve"> </w:t>
      </w:r>
      <w:proofErr w:type="spellStart"/>
      <w:r w:rsidRPr="003529B4">
        <w:rPr>
          <w:lang w:val="en-US"/>
        </w:rPr>
        <w:t>Zie</w:t>
      </w:r>
      <w:proofErr w:type="spellEnd"/>
      <w:r w:rsidRPr="003529B4">
        <w:rPr>
          <w:lang w:val="en-US"/>
        </w:rPr>
        <w:t xml:space="preserve">: </w:t>
      </w:r>
      <w:proofErr w:type="spellStart"/>
      <w:r w:rsidRPr="003529B4">
        <w:rPr>
          <w:lang w:val="en-US"/>
        </w:rPr>
        <w:t>Doorey</w:t>
      </w:r>
      <w:proofErr w:type="spellEnd"/>
      <w:r w:rsidRPr="003529B4">
        <w:rPr>
          <w:lang w:val="en-US"/>
        </w:rPr>
        <w:t xml:space="preserve">, D. J., 2011. The Transparent Supply Chain: from Resistance to Implementation at Nike and Levi-Strauss. </w:t>
      </w:r>
      <w:r w:rsidRPr="000F72A0">
        <w:rPr>
          <w:i/>
          <w:iCs/>
          <w:lang w:val="nl-NL"/>
        </w:rPr>
        <w:t>Journal of Business Ethics</w:t>
      </w:r>
      <w:r w:rsidRPr="000F72A0">
        <w:rPr>
          <w:lang w:val="nl-NL"/>
        </w:rPr>
        <w:t>, 11, pp. 587-603.</w:t>
      </w:r>
    </w:p>
  </w:endnote>
  <w:endnote w:id="3">
    <w:p w14:paraId="51D797C7" w14:textId="40BE8787" w:rsidR="008D7B7A" w:rsidRPr="008D7B7A" w:rsidRDefault="008D7B7A">
      <w:pPr>
        <w:pStyle w:val="EndnoteText"/>
        <w:rPr>
          <w:lang w:val="nl-NL"/>
        </w:rPr>
      </w:pPr>
      <w:r>
        <w:rPr>
          <w:rStyle w:val="EndnoteReference"/>
        </w:rPr>
        <w:endnoteRef/>
      </w:r>
      <w:r w:rsidRPr="008D7B7A">
        <w:rPr>
          <w:lang w:val="nl-NL"/>
        </w:rPr>
        <w:t xml:space="preserve"> </w:t>
      </w:r>
      <w:r w:rsidRPr="000F72A0">
        <w:rPr>
          <w:lang w:val="nl-NL"/>
        </w:rPr>
        <w:t xml:space="preserve">Het CSR rapport van H&amp;M streeft naar “fair living wages” en het bedrijf werkt daartoe naar eigen zeggen samen met locale en internationale organisaties. Belangrijk is dat de werknemers niet in dienst zijn bij het bedrijf zelf, maar bij de leveranciers. Overigens worden de claims door sommige organisaties betwist en wordt </w:t>
      </w:r>
      <w:r w:rsidRPr="0048404C">
        <w:rPr>
          <w:lang w:val="nl-NL"/>
        </w:rPr>
        <w:t xml:space="preserve">gevraagd om rapportage van verifieerbare kentallen; zie bijvoorbeeld </w:t>
      </w:r>
      <w:hyperlink r:id="rId1" w:history="1">
        <w:r w:rsidRPr="0048404C">
          <w:rPr>
            <w:rStyle w:val="Hyperlink"/>
            <w:lang w:val="nl-NL"/>
          </w:rPr>
          <w:t>cleanclothes.org</w:t>
        </w:r>
      </w:hyperlink>
      <w:r w:rsidRPr="0048404C">
        <w:rPr>
          <w:lang w:val="nl-NL"/>
        </w:rPr>
        <w:t>.</w:t>
      </w:r>
    </w:p>
  </w:endnote>
  <w:endnote w:id="4">
    <w:p w14:paraId="4C831A63" w14:textId="6770164F" w:rsidR="008D7B7A" w:rsidRPr="008D7B7A" w:rsidRDefault="008D7B7A">
      <w:pPr>
        <w:pStyle w:val="EndnoteText"/>
        <w:rPr>
          <w:lang w:val="nl-NL"/>
        </w:rPr>
      </w:pPr>
      <w:r>
        <w:rPr>
          <w:rStyle w:val="EndnoteReference"/>
        </w:rPr>
        <w:endnoteRef/>
      </w:r>
      <w:r w:rsidRPr="008D7B7A">
        <w:rPr>
          <w:lang w:val="nl-NL"/>
        </w:rPr>
        <w:t xml:space="preserve"> </w:t>
      </w:r>
      <w:r w:rsidRPr="00123AD4">
        <w:rPr>
          <w:lang w:val="nl-NL"/>
        </w:rPr>
        <w:t xml:space="preserve">In dit verband is er veel aandacht voor Blockchain technologie; zie bijvoorbeeld </w:t>
      </w:r>
      <w:hyperlink r:id="rId2" w:history="1">
        <w:r w:rsidRPr="00123AD4">
          <w:rPr>
            <w:rStyle w:val="Hyperlink"/>
            <w:lang w:val="nl-NL"/>
          </w:rPr>
          <w:t>www.provenance.org</w:t>
        </w:r>
      </w:hyperlink>
    </w:p>
  </w:endnote>
  <w:endnote w:id="5">
    <w:p w14:paraId="0BA982AE" w14:textId="4A9CE540" w:rsidR="008D7B7A" w:rsidRPr="008D7B7A" w:rsidRDefault="008D7B7A" w:rsidP="008D7B7A">
      <w:pPr>
        <w:pStyle w:val="FootnoteText"/>
        <w:rPr>
          <w:lang w:val="en-US"/>
        </w:rPr>
      </w:pPr>
      <w:r>
        <w:rPr>
          <w:rStyle w:val="EndnoteReference"/>
        </w:rPr>
        <w:endnoteRef/>
      </w:r>
      <w:r w:rsidRPr="008D7B7A">
        <w:rPr>
          <w:lang w:val="en-US"/>
        </w:rPr>
        <w:t xml:space="preserve"> </w:t>
      </w:r>
      <w:proofErr w:type="spellStart"/>
      <w:r w:rsidRPr="00123AD4">
        <w:rPr>
          <w:sz w:val="20"/>
          <w:szCs w:val="20"/>
          <w:lang w:val="en-US"/>
        </w:rPr>
        <w:t>Zie</w:t>
      </w:r>
      <w:proofErr w:type="spellEnd"/>
      <w:r w:rsidRPr="00123AD4">
        <w:rPr>
          <w:sz w:val="20"/>
          <w:szCs w:val="20"/>
          <w:lang w:val="en-US"/>
        </w:rPr>
        <w:t xml:space="preserve"> </w:t>
      </w:r>
      <w:proofErr w:type="spellStart"/>
      <w:r w:rsidRPr="00123AD4">
        <w:rPr>
          <w:sz w:val="20"/>
          <w:szCs w:val="20"/>
          <w:lang w:val="en-US"/>
        </w:rPr>
        <w:t>bijvoorbeeld</w:t>
      </w:r>
      <w:proofErr w:type="spellEnd"/>
      <w:r>
        <w:rPr>
          <w:sz w:val="20"/>
          <w:szCs w:val="20"/>
          <w:lang w:val="en-US"/>
        </w:rPr>
        <w:t xml:space="preserve">: </w:t>
      </w:r>
      <w:r w:rsidRPr="00123AD4">
        <w:rPr>
          <w:sz w:val="20"/>
          <w:szCs w:val="20"/>
          <w:lang w:val="en-US"/>
        </w:rPr>
        <w:t>Rules of the game: A brief introduction to i</w:t>
      </w:r>
      <w:r>
        <w:rPr>
          <w:sz w:val="20"/>
          <w:szCs w:val="20"/>
          <w:lang w:val="en-US"/>
        </w:rPr>
        <w:t xml:space="preserve">nternational </w:t>
      </w:r>
      <w:proofErr w:type="spellStart"/>
      <w:r>
        <w:rPr>
          <w:sz w:val="20"/>
          <w:szCs w:val="20"/>
          <w:lang w:val="en-US"/>
        </w:rPr>
        <w:t>labour</w:t>
      </w:r>
      <w:proofErr w:type="spellEnd"/>
      <w:r>
        <w:rPr>
          <w:sz w:val="20"/>
          <w:szCs w:val="20"/>
          <w:lang w:val="en-US"/>
        </w:rPr>
        <w:t xml:space="preserve"> standards (2014), available via </w:t>
      </w:r>
      <w:hyperlink r:id="rId3" w:history="1">
        <w:r w:rsidRPr="00503604">
          <w:rPr>
            <w:rStyle w:val="Hyperlink"/>
            <w:sz w:val="20"/>
            <w:szCs w:val="20"/>
            <w:lang w:val="en-US"/>
          </w:rPr>
          <w:t>www.ilo.org</w:t>
        </w:r>
      </w:hyperlink>
      <w:r>
        <w:rPr>
          <w:sz w:val="20"/>
          <w:szCs w:val="20"/>
          <w:lang w:val="en-US"/>
        </w:rPr>
        <w:t>.</w:t>
      </w:r>
    </w:p>
  </w:endnote>
  <w:endnote w:id="6">
    <w:p w14:paraId="6445D17E" w14:textId="1394EEC2" w:rsidR="0068466D" w:rsidRPr="0068466D" w:rsidRDefault="0068466D">
      <w:pPr>
        <w:pStyle w:val="EndnoteText"/>
        <w:rPr>
          <w:lang w:val="en-US"/>
        </w:rPr>
      </w:pPr>
      <w:r>
        <w:rPr>
          <w:rStyle w:val="EndnoteReference"/>
        </w:rPr>
        <w:endnoteRef/>
      </w:r>
      <w:r w:rsidRPr="0068466D">
        <w:rPr>
          <w:lang w:val="nl-NL"/>
        </w:rPr>
        <w:t xml:space="preserve"> </w:t>
      </w:r>
      <w:r w:rsidRPr="006653AC">
        <w:rPr>
          <w:lang w:val="nl-NL"/>
        </w:rPr>
        <w:t xml:space="preserve">Zie CSR label </w:t>
      </w:r>
      <w:hyperlink r:id="rId4" w:history="1">
        <w:r w:rsidRPr="006653AC">
          <w:rPr>
            <w:rStyle w:val="Hyperlink"/>
            <w:lang w:val="nl-NL"/>
          </w:rPr>
          <w:t>www.csr-label.com</w:t>
        </w:r>
      </w:hyperlink>
      <w:r w:rsidRPr="006653AC">
        <w:rPr>
          <w:lang w:val="nl-NL"/>
        </w:rPr>
        <w:t xml:space="preserve"> en David Vogel (2007). </w:t>
      </w:r>
      <w:r w:rsidRPr="000E7FDF">
        <w:rPr>
          <w:lang w:val="en-US"/>
        </w:rPr>
        <w:t>The Market for Virtue: The Potential and Limits of Corporate Social Responsibility</w:t>
      </w:r>
      <w:r>
        <w:rPr>
          <w:lang w:val="en-US"/>
        </w:rPr>
        <w:t xml:space="preserve">, </w:t>
      </w:r>
      <w:r w:rsidRPr="006653AC">
        <w:rPr>
          <w:lang w:val="en-US"/>
        </w:rPr>
        <w:t xml:space="preserve">Brookings Institution </w:t>
      </w:r>
      <w:r>
        <w:rPr>
          <w:lang w:val="en-US"/>
        </w:rPr>
        <w:t>Press.</w:t>
      </w:r>
      <w:r w:rsidR="00163146">
        <w:rPr>
          <w:lang w:val="en-US"/>
        </w:rPr>
        <w:t xml:space="preserve"> </w:t>
      </w:r>
      <w:proofErr w:type="spellStart"/>
      <w:r w:rsidR="00163146">
        <w:rPr>
          <w:lang w:val="en-US"/>
        </w:rPr>
        <w:t>Voorbeeld</w:t>
      </w:r>
      <w:proofErr w:type="spellEnd"/>
      <w:r w:rsidR="00163146">
        <w:rPr>
          <w:lang w:val="en-US"/>
        </w:rPr>
        <w:t xml:space="preserve"> </w:t>
      </w:r>
      <w:proofErr w:type="spellStart"/>
      <w:r w:rsidR="00163146">
        <w:rPr>
          <w:lang w:val="en-US"/>
        </w:rPr>
        <w:t>specifieke</w:t>
      </w:r>
      <w:proofErr w:type="spellEnd"/>
      <w:r w:rsidR="00163146">
        <w:rPr>
          <w:lang w:val="en-US"/>
        </w:rPr>
        <w:t xml:space="preserve"> </w:t>
      </w:r>
      <w:proofErr w:type="spellStart"/>
      <w:r w:rsidR="00163146">
        <w:rPr>
          <w:lang w:val="en-US"/>
        </w:rPr>
        <w:t>kritiek</w:t>
      </w:r>
      <w:proofErr w:type="spellEnd"/>
      <w:r w:rsidR="00163146">
        <w:rPr>
          <w:lang w:val="en-US"/>
        </w:rPr>
        <w:t xml:space="preserve">: </w:t>
      </w:r>
      <w:r w:rsidR="00163146" w:rsidRPr="00163146">
        <w:rPr>
          <w:lang w:val="en-US"/>
        </w:rPr>
        <w:t xml:space="preserve">Sarah Morrison </w:t>
      </w:r>
      <w:r w:rsidR="00163146">
        <w:rPr>
          <w:lang w:val="en-US"/>
        </w:rPr>
        <w:t xml:space="preserve">(6 </w:t>
      </w:r>
      <w:proofErr w:type="spellStart"/>
      <w:r w:rsidR="00163146">
        <w:rPr>
          <w:lang w:val="en-US"/>
        </w:rPr>
        <w:t>mei</w:t>
      </w:r>
      <w:proofErr w:type="spellEnd"/>
      <w:r w:rsidR="00163146">
        <w:rPr>
          <w:lang w:val="en-US"/>
        </w:rPr>
        <w:t xml:space="preserve"> 2012). </w:t>
      </w:r>
      <w:r w:rsidR="00163146" w:rsidRPr="00163146">
        <w:rPr>
          <w:lang w:val="en-US"/>
        </w:rPr>
        <w:t>Fairtrade: Is it really fair?</w:t>
      </w:r>
      <w:r w:rsidR="00163146">
        <w:rPr>
          <w:lang w:val="en-US"/>
        </w:rPr>
        <w:t xml:space="preserve"> Independent, via </w:t>
      </w:r>
      <w:hyperlink r:id="rId5" w:history="1">
        <w:r w:rsidR="00163146" w:rsidRPr="00C125A1">
          <w:rPr>
            <w:rStyle w:val="Hyperlink"/>
            <w:lang w:val="en-US"/>
          </w:rPr>
          <w:t>http://www.independent.co.uk/</w:t>
        </w:r>
      </w:hyperlink>
      <w:r w:rsidR="00163146">
        <w:rPr>
          <w:lang w:val="en-US"/>
        </w:rPr>
        <w:t xml:space="preserve">. </w:t>
      </w:r>
    </w:p>
  </w:endnote>
  <w:endnote w:id="7">
    <w:p w14:paraId="331996C2" w14:textId="47EEC02C" w:rsidR="00A778A3" w:rsidRPr="007F0E46" w:rsidRDefault="00A778A3" w:rsidP="00A778A3">
      <w:pPr>
        <w:rPr>
          <w:sz w:val="20"/>
          <w:szCs w:val="20"/>
          <w:lang w:val="en-US"/>
        </w:rPr>
      </w:pPr>
      <w:r>
        <w:rPr>
          <w:rStyle w:val="EndnoteReference"/>
        </w:rPr>
        <w:endnoteRef/>
      </w:r>
      <w:r w:rsidRPr="00A778A3">
        <w:rPr>
          <w:lang w:val="en-US"/>
        </w:rPr>
        <w:t xml:space="preserve"> </w:t>
      </w:r>
      <w:r w:rsidRPr="007F0E46">
        <w:rPr>
          <w:sz w:val="20"/>
          <w:szCs w:val="20"/>
          <w:lang w:val="en-US"/>
        </w:rPr>
        <w:t xml:space="preserve">Dan, </w:t>
      </w:r>
      <w:proofErr w:type="spellStart"/>
      <w:r w:rsidRPr="007F0E46">
        <w:rPr>
          <w:sz w:val="20"/>
          <w:szCs w:val="20"/>
          <w:lang w:val="en-US"/>
        </w:rPr>
        <w:t>Cudjoe</w:t>
      </w:r>
      <w:proofErr w:type="spellEnd"/>
      <w:r w:rsidRPr="007F0E46">
        <w:rPr>
          <w:sz w:val="20"/>
          <w:szCs w:val="20"/>
          <w:lang w:val="en-US"/>
        </w:rPr>
        <w:t xml:space="preserve">. </w:t>
      </w:r>
      <w:r w:rsidRPr="00A778A3">
        <w:rPr>
          <w:sz w:val="20"/>
          <w:szCs w:val="20"/>
          <w:lang w:val="en-US"/>
        </w:rPr>
        <w:t xml:space="preserve">"Consumer-To-Consumer (C2C) Electronic Commerce: The Recent Picture." </w:t>
      </w:r>
      <w:r w:rsidRPr="007F0E46">
        <w:rPr>
          <w:sz w:val="20"/>
          <w:szCs w:val="20"/>
          <w:lang w:val="en-US"/>
        </w:rPr>
        <w:t>International Journal of Networks and Communications 4.2 (2014): 29-32</w:t>
      </w:r>
    </w:p>
  </w:endnote>
  <w:endnote w:id="8">
    <w:p w14:paraId="3C651EA7" w14:textId="02561CE2" w:rsidR="008D7B7A" w:rsidRPr="007F0E46" w:rsidRDefault="008D7B7A">
      <w:pPr>
        <w:pStyle w:val="EndnoteText"/>
        <w:rPr>
          <w:lang w:val="en-US"/>
        </w:rPr>
      </w:pPr>
      <w:r>
        <w:rPr>
          <w:rStyle w:val="EndnoteReference"/>
        </w:rPr>
        <w:endnoteRef/>
      </w:r>
      <w:r w:rsidRPr="007F0E46">
        <w:rPr>
          <w:lang w:val="en-US"/>
        </w:rPr>
        <w:t xml:space="preserve"> </w:t>
      </w:r>
      <w:proofErr w:type="spellStart"/>
      <w:r w:rsidRPr="007F0E46">
        <w:rPr>
          <w:lang w:val="en-US"/>
        </w:rPr>
        <w:t>Zie</w:t>
      </w:r>
      <w:proofErr w:type="spellEnd"/>
      <w:r w:rsidRPr="007F0E46">
        <w:rPr>
          <w:lang w:val="en-US"/>
        </w:rPr>
        <w:t xml:space="preserve">: </w:t>
      </w:r>
      <w:r w:rsidRPr="007F0E46">
        <w:rPr>
          <w:rStyle w:val="FootnoteReference"/>
          <w:vertAlign w:val="baseline"/>
          <w:lang w:val="en-US"/>
        </w:rPr>
        <w:t xml:space="preserve">Sundararajan, </w:t>
      </w:r>
      <w:proofErr w:type="spellStart"/>
      <w:r w:rsidRPr="007F0E46">
        <w:rPr>
          <w:rStyle w:val="FootnoteReference"/>
          <w:vertAlign w:val="baseline"/>
          <w:lang w:val="en-US"/>
        </w:rPr>
        <w:t>Arun</w:t>
      </w:r>
      <w:proofErr w:type="spellEnd"/>
      <w:r w:rsidRPr="007F0E46">
        <w:rPr>
          <w:rStyle w:val="FootnoteReference"/>
          <w:vertAlign w:val="baseline"/>
          <w:lang w:val="en-US"/>
        </w:rPr>
        <w:t>. The Sharing Economy: The End of Employment and the Rise of Crowd-Based Capitalism. MIT Press, 2016.</w:t>
      </w:r>
    </w:p>
  </w:endnote>
  <w:endnote w:id="9">
    <w:p w14:paraId="4C950093" w14:textId="518782A6" w:rsidR="008D7B7A" w:rsidRPr="007F0E46" w:rsidRDefault="008D7B7A">
      <w:pPr>
        <w:pStyle w:val="EndnoteText"/>
        <w:rPr>
          <w:lang w:val="en-US"/>
        </w:rPr>
      </w:pPr>
      <w:r>
        <w:rPr>
          <w:rStyle w:val="EndnoteReference"/>
        </w:rPr>
        <w:endnoteRef/>
      </w:r>
      <w:r w:rsidRPr="007F0E46">
        <w:rPr>
          <w:lang w:val="en-US"/>
        </w:rPr>
        <w:t xml:space="preserve"> </w:t>
      </w:r>
      <w:proofErr w:type="spellStart"/>
      <w:r w:rsidRPr="007F0E46">
        <w:rPr>
          <w:rStyle w:val="FootnoteReference"/>
          <w:vertAlign w:val="baseline"/>
          <w:lang w:val="en-US"/>
        </w:rPr>
        <w:t>Zie</w:t>
      </w:r>
      <w:proofErr w:type="spellEnd"/>
      <w:r w:rsidRPr="007F0E46">
        <w:rPr>
          <w:rStyle w:val="FootnoteReference"/>
          <w:vertAlign w:val="baseline"/>
          <w:lang w:val="en-US"/>
        </w:rPr>
        <w:t xml:space="preserve">: A.M. Arslan (Alp), N.A.H. Agatz (Niels), L.G. Kroon (Leo) and R.A. Zuidwijk (Rob), Crowdsourced Delivery: A Dynamic Pickup and Delivery Problem with Ad-hoc Drivers, </w:t>
      </w:r>
      <w:hyperlink r:id="rId6" w:history="1">
        <w:r w:rsidRPr="007F0E46">
          <w:rPr>
            <w:rStyle w:val="Hyperlink"/>
            <w:lang w:val="en-US"/>
          </w:rPr>
          <w:t>http://repub.eur.nl/pub/79743/</w:t>
        </w:r>
      </w:hyperlink>
    </w:p>
  </w:endnote>
  <w:endnote w:id="10">
    <w:p w14:paraId="3414E6B5" w14:textId="2439940E" w:rsidR="00AB1990" w:rsidRPr="00AB1990" w:rsidRDefault="00AB1990" w:rsidP="00AB1990">
      <w:pPr>
        <w:rPr>
          <w:sz w:val="20"/>
          <w:szCs w:val="20"/>
          <w:lang w:val="nl-NL"/>
        </w:rPr>
      </w:pPr>
      <w:r>
        <w:rPr>
          <w:rStyle w:val="EndnoteReference"/>
        </w:rPr>
        <w:endnoteRef/>
      </w:r>
      <w:r w:rsidRPr="00AB1990">
        <w:rPr>
          <w:lang w:val="nl-NL"/>
        </w:rPr>
        <w:t xml:space="preserve"> </w:t>
      </w:r>
      <w:r w:rsidRPr="00AB1990">
        <w:rPr>
          <w:rStyle w:val="FootnoteReference"/>
          <w:sz w:val="20"/>
          <w:szCs w:val="20"/>
          <w:vertAlign w:val="baseline"/>
          <w:lang w:val="nl-NL"/>
        </w:rPr>
        <w:t xml:space="preserve">In de VS </w:t>
      </w:r>
      <w:r>
        <w:rPr>
          <w:sz w:val="20"/>
          <w:szCs w:val="20"/>
          <w:lang w:val="nl-NL"/>
        </w:rPr>
        <w:t xml:space="preserve">en het VK </w:t>
      </w:r>
      <w:r w:rsidRPr="00AB1990">
        <w:rPr>
          <w:rStyle w:val="FootnoteReference"/>
          <w:sz w:val="20"/>
          <w:szCs w:val="20"/>
          <w:vertAlign w:val="baseline"/>
          <w:lang w:val="nl-NL"/>
        </w:rPr>
        <w:t xml:space="preserve">zijn verschillende rechtszaken </w:t>
      </w:r>
      <w:r w:rsidR="001544EE">
        <w:rPr>
          <w:rStyle w:val="FootnoteReference"/>
          <w:sz w:val="20"/>
          <w:szCs w:val="20"/>
          <w:vertAlign w:val="baseline"/>
          <w:lang w:val="nl-NL"/>
        </w:rPr>
        <w:t>aangespannen</w:t>
      </w:r>
      <w:r w:rsidRPr="00AB1990">
        <w:rPr>
          <w:rStyle w:val="FootnoteReference"/>
          <w:sz w:val="20"/>
          <w:szCs w:val="20"/>
          <w:vertAlign w:val="baseline"/>
          <w:lang w:val="nl-NL"/>
        </w:rPr>
        <w:t xml:space="preserve"> tegen bedrijven als Uber en Lyft. Zie</w:t>
      </w:r>
      <w:r>
        <w:rPr>
          <w:sz w:val="20"/>
          <w:szCs w:val="20"/>
          <w:lang w:val="nl-NL"/>
        </w:rPr>
        <w:t xml:space="preserve"> bijvoorbeeld</w:t>
      </w:r>
      <w:r w:rsidRPr="00AB1990">
        <w:rPr>
          <w:rStyle w:val="FootnoteReference"/>
          <w:sz w:val="20"/>
          <w:szCs w:val="20"/>
          <w:vertAlign w:val="baseline"/>
          <w:lang w:val="nl-NL"/>
        </w:rPr>
        <w:t xml:space="preserve">: </w:t>
      </w:r>
      <w:hyperlink r:id="rId7" w:history="1">
        <w:r w:rsidRPr="00AB1990">
          <w:rPr>
            <w:rStyle w:val="Hyperlink"/>
            <w:sz w:val="20"/>
            <w:szCs w:val="20"/>
            <w:lang w:val="nl-NL"/>
          </w:rPr>
          <w:t>https://www.fastcompany.com/3042248/the-gig-economy-wont-last-because-its-being-sued-to-death/</w:t>
        </w:r>
      </w:hyperlink>
      <w:proofErr w:type="gramStart"/>
      <w:r w:rsidRPr="00AB1990">
        <w:rPr>
          <w:rStyle w:val="FootnoteReference"/>
          <w:sz w:val="20"/>
          <w:szCs w:val="20"/>
          <w:vertAlign w:val="baseline"/>
          <w:lang w:val="nl-NL"/>
        </w:rPr>
        <w:t xml:space="preserve"> </w:t>
      </w:r>
      <w:r w:rsidRPr="00AB1990">
        <w:rPr>
          <w:sz w:val="20"/>
          <w:szCs w:val="20"/>
          <w:lang w:val="nl-NL"/>
        </w:rPr>
        <w:t xml:space="preserve">   </w:t>
      </w:r>
      <w:proofErr w:type="gramEnd"/>
    </w:p>
    <w:p w14:paraId="3FA72D15" w14:textId="51ADBCB8" w:rsidR="00AB1990" w:rsidRPr="00AB1990" w:rsidRDefault="001E5FBC" w:rsidP="00AB1990">
      <w:pPr>
        <w:rPr>
          <w:sz w:val="20"/>
          <w:szCs w:val="20"/>
          <w:lang w:val="nl-NL"/>
        </w:rPr>
      </w:pPr>
      <w:hyperlink r:id="rId8" w:history="1">
        <w:r w:rsidR="00AB1990" w:rsidRPr="00AB1990">
          <w:rPr>
            <w:rStyle w:val="Hyperlink"/>
            <w:sz w:val="20"/>
            <w:szCs w:val="20"/>
            <w:lang w:val="nl-NL"/>
          </w:rPr>
          <w:t>https://www.nrc.nl/nieuws/2016/10/28/rechter-vk-werknemers-uber-geen-zelfstandig-ondernemers-a1528984</w:t>
        </w:r>
      </w:hyperlink>
      <w:r w:rsidR="00AB1990" w:rsidRPr="00AB1990">
        <w:rPr>
          <w:sz w:val="20"/>
          <w:szCs w:val="20"/>
          <w:lang w:val="nl-NL"/>
        </w:rPr>
        <w:t xml:space="preserve"> </w:t>
      </w:r>
    </w:p>
  </w:endnote>
  <w:endnote w:id="11">
    <w:p w14:paraId="44C02363" w14:textId="77777777" w:rsidR="008D7B7A" w:rsidRPr="008E0148" w:rsidRDefault="008D7B7A" w:rsidP="008D7B7A">
      <w:pPr>
        <w:rPr>
          <w:sz w:val="20"/>
          <w:szCs w:val="20"/>
          <w:lang w:val="en-US"/>
        </w:rPr>
      </w:pPr>
      <w:r>
        <w:rPr>
          <w:rStyle w:val="EndnoteReference"/>
        </w:rPr>
        <w:endnoteRef/>
      </w:r>
      <w:r w:rsidRPr="008D7B7A">
        <w:rPr>
          <w:lang w:val="en-US"/>
        </w:rPr>
        <w:t xml:space="preserve"> </w:t>
      </w:r>
      <w:proofErr w:type="spellStart"/>
      <w:r w:rsidRPr="008E0148">
        <w:rPr>
          <w:sz w:val="20"/>
          <w:szCs w:val="20"/>
          <w:lang w:val="en-US"/>
        </w:rPr>
        <w:t>Zie</w:t>
      </w:r>
      <w:proofErr w:type="spellEnd"/>
      <w:r w:rsidRPr="008E0148">
        <w:rPr>
          <w:sz w:val="20"/>
          <w:szCs w:val="20"/>
          <w:lang w:val="en-US"/>
        </w:rPr>
        <w:t xml:space="preserve">:  Robert Reich, The Share-the-Scraps Economy,2015 </w:t>
      </w:r>
      <w:hyperlink r:id="rId9" w:history="1">
        <w:r w:rsidRPr="0046177D">
          <w:rPr>
            <w:rStyle w:val="Hyperlink"/>
            <w:sz w:val="20"/>
            <w:szCs w:val="20"/>
            <w:lang w:val="en-US"/>
          </w:rPr>
          <w:t>http://robertreich.org/post/109894095095/</w:t>
        </w:r>
      </w:hyperlink>
      <w:r>
        <w:rPr>
          <w:sz w:val="20"/>
          <w:szCs w:val="20"/>
          <w:lang w:val="en-US"/>
        </w:rPr>
        <w:t xml:space="preserve">  </w:t>
      </w:r>
      <w:r w:rsidRPr="008E0148">
        <w:rPr>
          <w:sz w:val="20"/>
          <w:szCs w:val="20"/>
          <w:lang w:val="en-US"/>
        </w:rPr>
        <w:t xml:space="preserve"> </w:t>
      </w:r>
    </w:p>
    <w:p w14:paraId="53C6C285" w14:textId="1A1A6934" w:rsidR="008D7B7A" w:rsidRPr="008D7B7A" w:rsidRDefault="008D7B7A" w:rsidP="008D7B7A">
      <w:pPr>
        <w:pStyle w:val="EndnoteText"/>
        <w:rPr>
          <w:lang w:val="nl-NL"/>
        </w:rPr>
      </w:pPr>
      <w:r w:rsidRPr="008E0148">
        <w:rPr>
          <w:lang w:val="nl-NL"/>
        </w:rPr>
        <w:t xml:space="preserve">Uber geen deeleconomie maar slavernij: </w:t>
      </w:r>
      <w:hyperlink r:id="rId10" w:history="1">
        <w:r w:rsidRPr="0046177D">
          <w:rPr>
            <w:rStyle w:val="Hyperlink"/>
            <w:lang w:val="nl-NL"/>
          </w:rPr>
          <w:t>http://www.p-plus.nl/nieuws/Uber-slavernij</w:t>
        </w:r>
      </w:hyperlink>
    </w:p>
  </w:endnote>
  <w:endnote w:id="12">
    <w:p w14:paraId="5DFD73D0" w14:textId="4ECEF2F4" w:rsidR="008D7B7A" w:rsidRPr="008D7B7A" w:rsidRDefault="008D7B7A">
      <w:pPr>
        <w:pStyle w:val="EndnoteText"/>
        <w:rPr>
          <w:lang w:val="nl-NL"/>
        </w:rPr>
      </w:pPr>
      <w:r>
        <w:rPr>
          <w:rStyle w:val="EndnoteReference"/>
        </w:rPr>
        <w:endnoteRef/>
      </w:r>
      <w:r w:rsidRPr="008D7B7A">
        <w:rPr>
          <w:lang w:val="nl-NL"/>
        </w:rPr>
        <w:t xml:space="preserve"> </w:t>
      </w:r>
      <w:hyperlink r:id="rId11" w:history="1">
        <w:r w:rsidRPr="008D7B7A">
          <w:rPr>
            <w:rStyle w:val="Hyperlink"/>
            <w:lang w:val="nl-NL"/>
          </w:rPr>
          <w:t>http://www.businessinsider.com/uber-drivers-say-theyre-making-less-than-minimum-wage-2014-10?international=true&amp;r=US&amp;IR=T</w:t>
        </w:r>
      </w:hyperlink>
    </w:p>
  </w:endnote>
  <w:endnote w:id="13">
    <w:p w14:paraId="63530E22" w14:textId="2438EF06" w:rsidR="0068466D" w:rsidRPr="009C6698" w:rsidRDefault="0068466D" w:rsidP="009C6698">
      <w:pPr>
        <w:pStyle w:val="FootnoteText"/>
        <w:rPr>
          <w:sz w:val="20"/>
          <w:szCs w:val="20"/>
          <w:lang w:val="nl-NL"/>
        </w:rPr>
      </w:pPr>
      <w:r>
        <w:rPr>
          <w:rStyle w:val="EndnoteReference"/>
        </w:rPr>
        <w:endnoteRef/>
      </w:r>
      <w:r w:rsidRPr="0068466D">
        <w:rPr>
          <w:lang w:val="nl-NL"/>
        </w:rPr>
        <w:t xml:space="preserve"> </w:t>
      </w:r>
      <w:r w:rsidRPr="008E0148">
        <w:rPr>
          <w:sz w:val="20"/>
          <w:szCs w:val="20"/>
          <w:lang w:val="nl-NL"/>
        </w:rPr>
        <w:t xml:space="preserve">Door te strikte regelgeving zijn bepaalde vormen van carpoolen niet meer toegestaan in delen van </w:t>
      </w:r>
      <w:proofErr w:type="gramStart"/>
      <w:r w:rsidRPr="008E0148">
        <w:rPr>
          <w:sz w:val="20"/>
          <w:szCs w:val="20"/>
          <w:lang w:val="nl-NL"/>
        </w:rPr>
        <w:t xml:space="preserve">Canada:  </w:t>
      </w:r>
      <w:proofErr w:type="gramEnd"/>
      <w:hyperlink r:id="rId12" w:history="1">
        <w:r w:rsidRPr="008E0148">
          <w:rPr>
            <w:rStyle w:val="Hyperlink"/>
            <w:sz w:val="20"/>
            <w:szCs w:val="20"/>
            <w:lang w:val="nl-NL"/>
          </w:rPr>
          <w:t>http://lawvibe.com/carpooling-decision-in-canada-no-compensation-allowed-for-inter-city-trips/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95A67" w14:textId="77777777" w:rsidR="001E5FBC" w:rsidRDefault="001E5FBC" w:rsidP="00483DD1">
      <w:r>
        <w:separator/>
      </w:r>
    </w:p>
  </w:footnote>
  <w:footnote w:type="continuationSeparator" w:id="0">
    <w:p w14:paraId="4FA33BB9" w14:textId="77777777" w:rsidR="001E5FBC" w:rsidRDefault="001E5FBC" w:rsidP="00483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B1D7A"/>
    <w:multiLevelType w:val="hybridMultilevel"/>
    <w:tmpl w:val="84A2A2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297"/>
    <w:rsid w:val="000807DD"/>
    <w:rsid w:val="000C581F"/>
    <w:rsid w:val="000E7FDF"/>
    <w:rsid w:val="000F72A0"/>
    <w:rsid w:val="00123AD4"/>
    <w:rsid w:val="001544EE"/>
    <w:rsid w:val="00163146"/>
    <w:rsid w:val="001E5FBC"/>
    <w:rsid w:val="00210FB5"/>
    <w:rsid w:val="00241004"/>
    <w:rsid w:val="0029547E"/>
    <w:rsid w:val="002A0CEA"/>
    <w:rsid w:val="003529B4"/>
    <w:rsid w:val="00374FF4"/>
    <w:rsid w:val="00390FB3"/>
    <w:rsid w:val="003A35E5"/>
    <w:rsid w:val="003A6477"/>
    <w:rsid w:val="003C357A"/>
    <w:rsid w:val="003E4BB6"/>
    <w:rsid w:val="004126B0"/>
    <w:rsid w:val="004322D9"/>
    <w:rsid w:val="00461F48"/>
    <w:rsid w:val="00483DD1"/>
    <w:rsid w:val="0048404C"/>
    <w:rsid w:val="004D12EC"/>
    <w:rsid w:val="00501D2A"/>
    <w:rsid w:val="00545C2C"/>
    <w:rsid w:val="00561FF3"/>
    <w:rsid w:val="00574EA2"/>
    <w:rsid w:val="005B4502"/>
    <w:rsid w:val="005D628A"/>
    <w:rsid w:val="005D701A"/>
    <w:rsid w:val="005F2317"/>
    <w:rsid w:val="006125F6"/>
    <w:rsid w:val="0062261E"/>
    <w:rsid w:val="00661F7B"/>
    <w:rsid w:val="006653AC"/>
    <w:rsid w:val="00680036"/>
    <w:rsid w:val="0068466D"/>
    <w:rsid w:val="00697E2B"/>
    <w:rsid w:val="006A3ABF"/>
    <w:rsid w:val="006C0B97"/>
    <w:rsid w:val="006F49AA"/>
    <w:rsid w:val="00713297"/>
    <w:rsid w:val="0075547E"/>
    <w:rsid w:val="007B5642"/>
    <w:rsid w:val="007D4D5D"/>
    <w:rsid w:val="007F0E46"/>
    <w:rsid w:val="00876485"/>
    <w:rsid w:val="00876970"/>
    <w:rsid w:val="008C5752"/>
    <w:rsid w:val="008D7B7A"/>
    <w:rsid w:val="008E0148"/>
    <w:rsid w:val="008E4C80"/>
    <w:rsid w:val="008F0D60"/>
    <w:rsid w:val="00912FA0"/>
    <w:rsid w:val="00921927"/>
    <w:rsid w:val="009451E6"/>
    <w:rsid w:val="009533D1"/>
    <w:rsid w:val="009759CE"/>
    <w:rsid w:val="009B3BBC"/>
    <w:rsid w:val="009C6698"/>
    <w:rsid w:val="00A33FCD"/>
    <w:rsid w:val="00A44F8A"/>
    <w:rsid w:val="00A778A3"/>
    <w:rsid w:val="00AA2A57"/>
    <w:rsid w:val="00AB1990"/>
    <w:rsid w:val="00AC363A"/>
    <w:rsid w:val="00AC71AC"/>
    <w:rsid w:val="00AE2A31"/>
    <w:rsid w:val="00B472B5"/>
    <w:rsid w:val="00B62332"/>
    <w:rsid w:val="00B77A3D"/>
    <w:rsid w:val="00B8114C"/>
    <w:rsid w:val="00BE3EFA"/>
    <w:rsid w:val="00C61AFE"/>
    <w:rsid w:val="00CC0326"/>
    <w:rsid w:val="00D14EF3"/>
    <w:rsid w:val="00D829F7"/>
    <w:rsid w:val="00D95251"/>
    <w:rsid w:val="00D95D00"/>
    <w:rsid w:val="00DB702F"/>
    <w:rsid w:val="00DF0072"/>
    <w:rsid w:val="00E012A4"/>
    <w:rsid w:val="00E070DD"/>
    <w:rsid w:val="00E14DC3"/>
    <w:rsid w:val="00E2386A"/>
    <w:rsid w:val="00E2480B"/>
    <w:rsid w:val="00E4348B"/>
    <w:rsid w:val="00F06CB5"/>
    <w:rsid w:val="00F16499"/>
    <w:rsid w:val="00F62E15"/>
    <w:rsid w:val="00F6684E"/>
    <w:rsid w:val="00F771DD"/>
    <w:rsid w:val="00FA6128"/>
    <w:rsid w:val="00FB1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214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581F"/>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6A3AB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83DD1"/>
  </w:style>
  <w:style w:type="character" w:customStyle="1" w:styleId="FootnoteTextChar">
    <w:name w:val="Footnote Text Char"/>
    <w:basedOn w:val="DefaultParagraphFont"/>
    <w:link w:val="FootnoteText"/>
    <w:uiPriority w:val="99"/>
    <w:rsid w:val="00483DD1"/>
  </w:style>
  <w:style w:type="character" w:styleId="FootnoteReference">
    <w:name w:val="footnote reference"/>
    <w:basedOn w:val="DefaultParagraphFont"/>
    <w:uiPriority w:val="99"/>
    <w:unhideWhenUsed/>
    <w:rsid w:val="00483DD1"/>
    <w:rPr>
      <w:vertAlign w:val="superscript"/>
    </w:rPr>
  </w:style>
  <w:style w:type="paragraph" w:styleId="NormalWeb">
    <w:name w:val="Normal (Web)"/>
    <w:basedOn w:val="Normal"/>
    <w:uiPriority w:val="99"/>
    <w:semiHidden/>
    <w:unhideWhenUsed/>
    <w:rsid w:val="00F62E15"/>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0F72A0"/>
    <w:rPr>
      <w:color w:val="0563C1" w:themeColor="hyperlink"/>
      <w:u w:val="single"/>
    </w:rPr>
  </w:style>
  <w:style w:type="character" w:styleId="FollowedHyperlink">
    <w:name w:val="FollowedHyperlink"/>
    <w:basedOn w:val="DefaultParagraphFont"/>
    <w:uiPriority w:val="99"/>
    <w:semiHidden/>
    <w:unhideWhenUsed/>
    <w:rsid w:val="000F72A0"/>
    <w:rPr>
      <w:color w:val="954F72" w:themeColor="followedHyperlink"/>
      <w:u w:val="single"/>
    </w:rPr>
  </w:style>
  <w:style w:type="character" w:customStyle="1" w:styleId="Heading1Char">
    <w:name w:val="Heading 1 Char"/>
    <w:basedOn w:val="DefaultParagraphFont"/>
    <w:link w:val="Heading1"/>
    <w:uiPriority w:val="9"/>
    <w:rsid w:val="000C581F"/>
    <w:rPr>
      <w:rFonts w:ascii="Times New Roman" w:eastAsia="Times New Roman" w:hAnsi="Times New Roman" w:cs="Times New Roman"/>
      <w:b/>
      <w:bCs/>
      <w:kern w:val="36"/>
      <w:sz w:val="48"/>
      <w:szCs w:val="48"/>
      <w:lang w:val="en-US"/>
    </w:rPr>
  </w:style>
  <w:style w:type="paragraph" w:customStyle="1" w:styleId="lead">
    <w:name w:val="lead"/>
    <w:basedOn w:val="Normal"/>
    <w:rsid w:val="000C581F"/>
    <w:pPr>
      <w:spacing w:before="100" w:beforeAutospacing="1" w:after="100" w:afterAutospacing="1"/>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rsid w:val="006A3ABF"/>
    <w:rPr>
      <w:rFonts w:asciiTheme="majorHAnsi" w:eastAsiaTheme="majorEastAsia" w:hAnsiTheme="majorHAnsi" w:cstheme="majorBidi"/>
      <w:b/>
      <w:bCs/>
      <w:color w:val="5B9BD5" w:themeColor="accent1"/>
      <w:sz w:val="26"/>
      <w:szCs w:val="26"/>
    </w:rPr>
  </w:style>
  <w:style w:type="paragraph" w:styleId="EndnoteText">
    <w:name w:val="endnote text"/>
    <w:basedOn w:val="Normal"/>
    <w:link w:val="EndnoteTextChar"/>
    <w:uiPriority w:val="99"/>
    <w:semiHidden/>
    <w:unhideWhenUsed/>
    <w:rsid w:val="0068466D"/>
    <w:rPr>
      <w:sz w:val="20"/>
      <w:szCs w:val="20"/>
    </w:rPr>
  </w:style>
  <w:style w:type="character" w:customStyle="1" w:styleId="EndnoteTextChar">
    <w:name w:val="Endnote Text Char"/>
    <w:basedOn w:val="DefaultParagraphFont"/>
    <w:link w:val="EndnoteText"/>
    <w:uiPriority w:val="99"/>
    <w:semiHidden/>
    <w:rsid w:val="0068466D"/>
    <w:rPr>
      <w:sz w:val="20"/>
      <w:szCs w:val="20"/>
    </w:rPr>
  </w:style>
  <w:style w:type="character" w:styleId="EndnoteReference">
    <w:name w:val="endnote reference"/>
    <w:basedOn w:val="DefaultParagraphFont"/>
    <w:uiPriority w:val="99"/>
    <w:semiHidden/>
    <w:unhideWhenUsed/>
    <w:rsid w:val="0068466D"/>
    <w:rPr>
      <w:vertAlign w:val="superscript"/>
    </w:rPr>
  </w:style>
  <w:style w:type="paragraph" w:styleId="ListParagraph">
    <w:name w:val="List Paragraph"/>
    <w:basedOn w:val="Normal"/>
    <w:uiPriority w:val="34"/>
    <w:qFormat/>
    <w:rsid w:val="004126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581F"/>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6A3AB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83DD1"/>
  </w:style>
  <w:style w:type="character" w:customStyle="1" w:styleId="FootnoteTextChar">
    <w:name w:val="Footnote Text Char"/>
    <w:basedOn w:val="DefaultParagraphFont"/>
    <w:link w:val="FootnoteText"/>
    <w:uiPriority w:val="99"/>
    <w:rsid w:val="00483DD1"/>
  </w:style>
  <w:style w:type="character" w:styleId="FootnoteReference">
    <w:name w:val="footnote reference"/>
    <w:basedOn w:val="DefaultParagraphFont"/>
    <w:uiPriority w:val="99"/>
    <w:unhideWhenUsed/>
    <w:rsid w:val="00483DD1"/>
    <w:rPr>
      <w:vertAlign w:val="superscript"/>
    </w:rPr>
  </w:style>
  <w:style w:type="paragraph" w:styleId="NormalWeb">
    <w:name w:val="Normal (Web)"/>
    <w:basedOn w:val="Normal"/>
    <w:uiPriority w:val="99"/>
    <w:semiHidden/>
    <w:unhideWhenUsed/>
    <w:rsid w:val="00F62E15"/>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0F72A0"/>
    <w:rPr>
      <w:color w:val="0563C1" w:themeColor="hyperlink"/>
      <w:u w:val="single"/>
    </w:rPr>
  </w:style>
  <w:style w:type="character" w:styleId="FollowedHyperlink">
    <w:name w:val="FollowedHyperlink"/>
    <w:basedOn w:val="DefaultParagraphFont"/>
    <w:uiPriority w:val="99"/>
    <w:semiHidden/>
    <w:unhideWhenUsed/>
    <w:rsid w:val="000F72A0"/>
    <w:rPr>
      <w:color w:val="954F72" w:themeColor="followedHyperlink"/>
      <w:u w:val="single"/>
    </w:rPr>
  </w:style>
  <w:style w:type="character" w:customStyle="1" w:styleId="Heading1Char">
    <w:name w:val="Heading 1 Char"/>
    <w:basedOn w:val="DefaultParagraphFont"/>
    <w:link w:val="Heading1"/>
    <w:uiPriority w:val="9"/>
    <w:rsid w:val="000C581F"/>
    <w:rPr>
      <w:rFonts w:ascii="Times New Roman" w:eastAsia="Times New Roman" w:hAnsi="Times New Roman" w:cs="Times New Roman"/>
      <w:b/>
      <w:bCs/>
      <w:kern w:val="36"/>
      <w:sz w:val="48"/>
      <w:szCs w:val="48"/>
      <w:lang w:val="en-US"/>
    </w:rPr>
  </w:style>
  <w:style w:type="paragraph" w:customStyle="1" w:styleId="lead">
    <w:name w:val="lead"/>
    <w:basedOn w:val="Normal"/>
    <w:rsid w:val="000C581F"/>
    <w:pPr>
      <w:spacing w:before="100" w:beforeAutospacing="1" w:after="100" w:afterAutospacing="1"/>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rsid w:val="006A3ABF"/>
    <w:rPr>
      <w:rFonts w:asciiTheme="majorHAnsi" w:eastAsiaTheme="majorEastAsia" w:hAnsiTheme="majorHAnsi" w:cstheme="majorBidi"/>
      <w:b/>
      <w:bCs/>
      <w:color w:val="5B9BD5" w:themeColor="accent1"/>
      <w:sz w:val="26"/>
      <w:szCs w:val="26"/>
    </w:rPr>
  </w:style>
  <w:style w:type="paragraph" w:styleId="EndnoteText">
    <w:name w:val="endnote text"/>
    <w:basedOn w:val="Normal"/>
    <w:link w:val="EndnoteTextChar"/>
    <w:uiPriority w:val="99"/>
    <w:semiHidden/>
    <w:unhideWhenUsed/>
    <w:rsid w:val="0068466D"/>
    <w:rPr>
      <w:sz w:val="20"/>
      <w:szCs w:val="20"/>
    </w:rPr>
  </w:style>
  <w:style w:type="character" w:customStyle="1" w:styleId="EndnoteTextChar">
    <w:name w:val="Endnote Text Char"/>
    <w:basedOn w:val="DefaultParagraphFont"/>
    <w:link w:val="EndnoteText"/>
    <w:uiPriority w:val="99"/>
    <w:semiHidden/>
    <w:rsid w:val="0068466D"/>
    <w:rPr>
      <w:sz w:val="20"/>
      <w:szCs w:val="20"/>
    </w:rPr>
  </w:style>
  <w:style w:type="character" w:styleId="EndnoteReference">
    <w:name w:val="endnote reference"/>
    <w:basedOn w:val="DefaultParagraphFont"/>
    <w:uiPriority w:val="99"/>
    <w:semiHidden/>
    <w:unhideWhenUsed/>
    <w:rsid w:val="0068466D"/>
    <w:rPr>
      <w:vertAlign w:val="superscript"/>
    </w:rPr>
  </w:style>
  <w:style w:type="paragraph" w:styleId="ListParagraph">
    <w:name w:val="List Paragraph"/>
    <w:basedOn w:val="Normal"/>
    <w:uiPriority w:val="34"/>
    <w:qFormat/>
    <w:rsid w:val="00412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90270">
      <w:bodyDiv w:val="1"/>
      <w:marLeft w:val="0"/>
      <w:marRight w:val="0"/>
      <w:marTop w:val="0"/>
      <w:marBottom w:val="0"/>
      <w:divBdr>
        <w:top w:val="none" w:sz="0" w:space="0" w:color="auto"/>
        <w:left w:val="none" w:sz="0" w:space="0" w:color="auto"/>
        <w:bottom w:val="none" w:sz="0" w:space="0" w:color="auto"/>
        <w:right w:val="none" w:sz="0" w:space="0" w:color="auto"/>
      </w:divBdr>
    </w:div>
    <w:div w:id="610666540">
      <w:bodyDiv w:val="1"/>
      <w:marLeft w:val="0"/>
      <w:marRight w:val="0"/>
      <w:marTop w:val="0"/>
      <w:marBottom w:val="0"/>
      <w:divBdr>
        <w:top w:val="none" w:sz="0" w:space="0" w:color="auto"/>
        <w:left w:val="none" w:sz="0" w:space="0" w:color="auto"/>
        <w:bottom w:val="none" w:sz="0" w:space="0" w:color="auto"/>
        <w:right w:val="none" w:sz="0" w:space="0" w:color="auto"/>
      </w:divBdr>
      <w:divsChild>
        <w:div w:id="1499273095">
          <w:marLeft w:val="0"/>
          <w:marRight w:val="0"/>
          <w:marTop w:val="0"/>
          <w:marBottom w:val="0"/>
          <w:divBdr>
            <w:top w:val="none" w:sz="0" w:space="0" w:color="auto"/>
            <w:left w:val="none" w:sz="0" w:space="0" w:color="auto"/>
            <w:bottom w:val="none" w:sz="0" w:space="0" w:color="auto"/>
            <w:right w:val="none" w:sz="0" w:space="0" w:color="auto"/>
          </w:divBdr>
        </w:div>
      </w:divsChild>
    </w:div>
    <w:div w:id="686902870">
      <w:bodyDiv w:val="1"/>
      <w:marLeft w:val="0"/>
      <w:marRight w:val="0"/>
      <w:marTop w:val="0"/>
      <w:marBottom w:val="0"/>
      <w:divBdr>
        <w:top w:val="none" w:sz="0" w:space="0" w:color="auto"/>
        <w:left w:val="none" w:sz="0" w:space="0" w:color="auto"/>
        <w:bottom w:val="none" w:sz="0" w:space="0" w:color="auto"/>
        <w:right w:val="none" w:sz="0" w:space="0" w:color="auto"/>
      </w:divBdr>
      <w:divsChild>
        <w:div w:id="1868448403">
          <w:marLeft w:val="0"/>
          <w:marRight w:val="0"/>
          <w:marTop w:val="0"/>
          <w:marBottom w:val="0"/>
          <w:divBdr>
            <w:top w:val="none" w:sz="0" w:space="0" w:color="auto"/>
            <w:left w:val="none" w:sz="0" w:space="0" w:color="auto"/>
            <w:bottom w:val="none" w:sz="0" w:space="0" w:color="auto"/>
            <w:right w:val="none" w:sz="0" w:space="0" w:color="auto"/>
          </w:divBdr>
        </w:div>
      </w:divsChild>
    </w:div>
    <w:div w:id="755133351">
      <w:bodyDiv w:val="1"/>
      <w:marLeft w:val="0"/>
      <w:marRight w:val="0"/>
      <w:marTop w:val="0"/>
      <w:marBottom w:val="0"/>
      <w:divBdr>
        <w:top w:val="none" w:sz="0" w:space="0" w:color="auto"/>
        <w:left w:val="none" w:sz="0" w:space="0" w:color="auto"/>
        <w:bottom w:val="none" w:sz="0" w:space="0" w:color="auto"/>
        <w:right w:val="none" w:sz="0" w:space="0" w:color="auto"/>
      </w:divBdr>
    </w:div>
    <w:div w:id="1493984569">
      <w:bodyDiv w:val="1"/>
      <w:marLeft w:val="0"/>
      <w:marRight w:val="0"/>
      <w:marTop w:val="0"/>
      <w:marBottom w:val="0"/>
      <w:divBdr>
        <w:top w:val="none" w:sz="0" w:space="0" w:color="auto"/>
        <w:left w:val="none" w:sz="0" w:space="0" w:color="auto"/>
        <w:bottom w:val="none" w:sz="0" w:space="0" w:color="auto"/>
        <w:right w:val="none" w:sz="0" w:space="0" w:color="auto"/>
      </w:divBdr>
      <w:divsChild>
        <w:div w:id="138228678">
          <w:marLeft w:val="0"/>
          <w:marRight w:val="0"/>
          <w:marTop w:val="0"/>
          <w:marBottom w:val="0"/>
          <w:divBdr>
            <w:top w:val="none" w:sz="0" w:space="0" w:color="auto"/>
            <w:left w:val="none" w:sz="0" w:space="0" w:color="auto"/>
            <w:bottom w:val="none" w:sz="0" w:space="0" w:color="auto"/>
            <w:right w:val="none" w:sz="0" w:space="0" w:color="auto"/>
          </w:divBdr>
        </w:div>
      </w:divsChild>
    </w:div>
    <w:div w:id="2008823388">
      <w:bodyDiv w:val="1"/>
      <w:marLeft w:val="0"/>
      <w:marRight w:val="0"/>
      <w:marTop w:val="0"/>
      <w:marBottom w:val="0"/>
      <w:divBdr>
        <w:top w:val="none" w:sz="0" w:space="0" w:color="auto"/>
        <w:left w:val="none" w:sz="0" w:space="0" w:color="auto"/>
        <w:bottom w:val="none" w:sz="0" w:space="0" w:color="auto"/>
        <w:right w:val="none" w:sz="0" w:space="0" w:color="auto"/>
      </w:divBdr>
    </w:div>
    <w:div w:id="20465150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yperlink" Target="https://trunkrs.nl/" TargetMode="External" Id="rId10" /><Relationship Type="http://schemas.microsoft.com/office/2007/relationships/stylesWithEffects" Target="stylesWithEffects.xml" Id="rId4" /><Relationship Type="http://schemas.openxmlformats.org/officeDocument/2006/relationships/hyperlink" Target="http://pickthisup.nl/" TargetMode="External" Id="rId9" /></Relationships>
</file>

<file path=word/_rels/endnotes.xml.rels><?xml version="1.0" encoding="UTF-8" standalone="yes"?>
<Relationships xmlns="http://schemas.openxmlformats.org/package/2006/relationships"><Relationship Id="rId8" Type="http://schemas.openxmlformats.org/officeDocument/2006/relationships/hyperlink" Target="https://www.nrc.nl/nieuws/2016/10/28/rechter-vk-werknemers-uber-geen-zelfstandig-ondernemers-a1528984" TargetMode="External"/><Relationship Id="rId3" Type="http://schemas.openxmlformats.org/officeDocument/2006/relationships/hyperlink" Target="http://www.ilo.org" TargetMode="External"/><Relationship Id="rId7" Type="http://schemas.openxmlformats.org/officeDocument/2006/relationships/hyperlink" Target="https://www.fastcompany.com/3042248/the-gig-economy-wont-last-because-its-being-sued-to-death/" TargetMode="External"/><Relationship Id="rId12" Type="http://schemas.openxmlformats.org/officeDocument/2006/relationships/hyperlink" Target="http://lawvibe.com/carpooling-decision-in-canada-no-compensation-allowed-for-inter-city-trips/" TargetMode="External"/><Relationship Id="rId2" Type="http://schemas.openxmlformats.org/officeDocument/2006/relationships/hyperlink" Target="http://www.provenance.org" TargetMode="External"/><Relationship Id="rId1" Type="http://schemas.openxmlformats.org/officeDocument/2006/relationships/hyperlink" Target="http://cleanclothes.org" TargetMode="External"/><Relationship Id="rId6" Type="http://schemas.openxmlformats.org/officeDocument/2006/relationships/hyperlink" Target="http://repub.eur.nl/pub/79743/" TargetMode="External"/><Relationship Id="rId11" Type="http://schemas.openxmlformats.org/officeDocument/2006/relationships/hyperlink" Target="http://www.businessinsider.com/uber-drivers-say-theyre-making-less-than-minimum-wage-2014-10?international=true&amp;r=US&amp;IR=T" TargetMode="External"/><Relationship Id="rId5" Type="http://schemas.openxmlformats.org/officeDocument/2006/relationships/hyperlink" Target="http://www.independent.co.uk/" TargetMode="External"/><Relationship Id="rId10" Type="http://schemas.openxmlformats.org/officeDocument/2006/relationships/hyperlink" Target="http://www.p-plus.nl/nieuws/Uber-slavernij" TargetMode="External"/><Relationship Id="rId4" Type="http://schemas.openxmlformats.org/officeDocument/2006/relationships/hyperlink" Target="http://www.csr-label.com" TargetMode="External"/><Relationship Id="rId9" Type="http://schemas.openxmlformats.org/officeDocument/2006/relationships/hyperlink" Target="http://robertreich.org/post/109894095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890</ap:Words>
  <ap:Characters>5074</ap:Characters>
  <ap:DocSecurity>0</ap:DocSecurity>
  <ap:Lines>42</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2016-11-20T21:12:00.0000000Z</dcterms:created>
  <dcterms:modified xsi:type="dcterms:W3CDTF">2016-11-21T08:11:00.0000000Z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0x010100A5AC1445A62B714DAECBC0D53827AA63</vt:lpwstr>
  </property>
</Properties>
</file>