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A0B" w:rsidP="00576674" w:rsidRDefault="00854ED8">
      <w:pPr>
        <w:rPr>
          <w:rFonts w:asciiTheme="minorHAnsi" w:hAnsiTheme="minorHAnsi"/>
          <w:b/>
          <w:sz w:val="22"/>
          <w:szCs w:val="22"/>
        </w:rPr>
      </w:pPr>
      <w:r w:rsidRPr="00854ED8">
        <w:rPr>
          <w:rFonts w:asciiTheme="minorHAnsi" w:hAnsiTheme="minorHAnsi"/>
          <w:b/>
          <w:sz w:val="22"/>
          <w:szCs w:val="22"/>
        </w:rPr>
        <w:t>Lijst met EU-voorstellen op het terrein van de commissie I&amp;M</w:t>
      </w:r>
    </w:p>
    <w:p w:rsidRPr="00854ED8" w:rsidR="00854ED8" w:rsidP="00576674" w:rsidRDefault="00854ED8">
      <w:pPr>
        <w:rPr>
          <w:rFonts w:asciiTheme="minorHAnsi" w:hAnsiTheme="minorHAnsi"/>
          <w:b/>
          <w:sz w:val="22"/>
          <w:szCs w:val="22"/>
        </w:rPr>
      </w:pPr>
    </w:p>
    <w:p w:rsidRPr="00BF35EE" w:rsidR="00576674" w:rsidP="00576674" w:rsidRDefault="00576674">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003C35BA">
        <w:rPr>
          <w:rFonts w:asciiTheme="minorHAnsi" w:hAnsiTheme="minorHAnsi"/>
          <w:sz w:val="22"/>
          <w:szCs w:val="22"/>
          <w:u w:val="single"/>
        </w:rPr>
        <w:t xml:space="preserve">week </w:t>
      </w:r>
      <w:r w:rsidR="0033576F">
        <w:rPr>
          <w:rFonts w:asciiTheme="minorHAnsi" w:hAnsiTheme="minorHAnsi"/>
          <w:sz w:val="22"/>
          <w:szCs w:val="22"/>
          <w:u w:val="single"/>
        </w:rPr>
        <w:t>4</w:t>
      </w:r>
      <w:r w:rsidR="00CA1906">
        <w:rPr>
          <w:rFonts w:asciiTheme="minorHAnsi" w:hAnsiTheme="minorHAnsi"/>
          <w:sz w:val="22"/>
          <w:szCs w:val="22"/>
          <w:u w:val="single"/>
        </w:rPr>
        <w:t>4</w:t>
      </w:r>
      <w:r w:rsidR="00432A23">
        <w:rPr>
          <w:rFonts w:asciiTheme="minorHAnsi" w:hAnsiTheme="minorHAnsi"/>
          <w:sz w:val="22"/>
          <w:szCs w:val="22"/>
          <w:u w:val="single"/>
        </w:rPr>
        <w:t>-</w:t>
      </w:r>
      <w:r w:rsidRPr="00161645" w:rsidR="0033576F">
        <w:rPr>
          <w:rFonts w:asciiTheme="minorHAnsi" w:hAnsiTheme="minorHAnsi"/>
          <w:sz w:val="22"/>
          <w:szCs w:val="22"/>
          <w:u w:val="single"/>
        </w:rPr>
        <w:t>4</w:t>
      </w:r>
      <w:r w:rsidR="00CA1906">
        <w:rPr>
          <w:rFonts w:asciiTheme="minorHAnsi" w:hAnsiTheme="minorHAnsi"/>
          <w:sz w:val="22"/>
          <w:szCs w:val="22"/>
          <w:u w:val="single"/>
        </w:rPr>
        <w:t>5</w:t>
      </w:r>
      <w:r w:rsidR="00A304B2">
        <w:rPr>
          <w:rFonts w:asciiTheme="minorHAnsi" w:hAnsiTheme="minorHAnsi"/>
          <w:sz w:val="22"/>
          <w:szCs w:val="22"/>
          <w:u w:val="single"/>
        </w:rPr>
        <w:t xml:space="preserve"> </w:t>
      </w:r>
      <w:r w:rsidR="00850AA1">
        <w:rPr>
          <w:rFonts w:asciiTheme="minorHAnsi" w:hAnsiTheme="minorHAnsi"/>
          <w:sz w:val="22"/>
          <w:szCs w:val="22"/>
          <w:u w:val="single"/>
        </w:rPr>
        <w:t>(</w:t>
      </w:r>
      <w:r w:rsidR="00CA1906">
        <w:rPr>
          <w:rFonts w:asciiTheme="minorHAnsi" w:hAnsiTheme="minorHAnsi"/>
          <w:sz w:val="22"/>
          <w:szCs w:val="22"/>
          <w:u w:val="single"/>
        </w:rPr>
        <w:t>29</w:t>
      </w:r>
      <w:r w:rsidR="0033576F">
        <w:rPr>
          <w:rFonts w:asciiTheme="minorHAnsi" w:hAnsiTheme="minorHAnsi"/>
          <w:sz w:val="22"/>
          <w:szCs w:val="22"/>
          <w:u w:val="single"/>
        </w:rPr>
        <w:t xml:space="preserve"> oktober</w:t>
      </w:r>
      <w:r w:rsidR="00DE7D71">
        <w:rPr>
          <w:rFonts w:asciiTheme="minorHAnsi" w:hAnsiTheme="minorHAnsi"/>
          <w:sz w:val="22"/>
          <w:szCs w:val="22"/>
          <w:u w:val="single"/>
        </w:rPr>
        <w:t xml:space="preserve"> </w:t>
      </w:r>
      <w:r w:rsidRPr="003C35BA">
        <w:rPr>
          <w:rFonts w:asciiTheme="minorHAnsi" w:hAnsiTheme="minorHAnsi"/>
          <w:sz w:val="22"/>
          <w:szCs w:val="22"/>
          <w:u w:val="single"/>
        </w:rPr>
        <w:t>201</w:t>
      </w:r>
      <w:r w:rsidR="00854ED8">
        <w:rPr>
          <w:rFonts w:asciiTheme="minorHAnsi" w:hAnsiTheme="minorHAnsi"/>
          <w:sz w:val="22"/>
          <w:szCs w:val="22"/>
          <w:u w:val="single"/>
        </w:rPr>
        <w:t>6</w:t>
      </w:r>
      <w:r w:rsidRPr="003C35BA">
        <w:rPr>
          <w:rFonts w:asciiTheme="minorHAnsi" w:hAnsiTheme="minorHAnsi"/>
          <w:sz w:val="22"/>
          <w:szCs w:val="22"/>
          <w:u w:val="single"/>
        </w:rPr>
        <w:t xml:space="preserve"> </w:t>
      </w:r>
      <w:r w:rsidRPr="0078762B">
        <w:rPr>
          <w:rFonts w:asciiTheme="minorHAnsi" w:hAnsiTheme="minorHAnsi"/>
          <w:sz w:val="22"/>
          <w:szCs w:val="22"/>
          <w:u w:val="single"/>
        </w:rPr>
        <w:t>-</w:t>
      </w:r>
      <w:r w:rsidRPr="0078762B" w:rsidR="000A0676">
        <w:rPr>
          <w:rFonts w:asciiTheme="minorHAnsi" w:hAnsiTheme="minorHAnsi"/>
          <w:sz w:val="22"/>
          <w:szCs w:val="22"/>
          <w:u w:val="single"/>
        </w:rPr>
        <w:t xml:space="preserve"> </w:t>
      </w:r>
      <w:r w:rsidR="00E324E0">
        <w:rPr>
          <w:rFonts w:asciiTheme="minorHAnsi" w:hAnsiTheme="minorHAnsi"/>
          <w:sz w:val="22"/>
          <w:szCs w:val="22"/>
          <w:u w:val="single"/>
        </w:rPr>
        <w:t>16</w:t>
      </w:r>
      <w:r w:rsidR="00CA1906">
        <w:rPr>
          <w:rFonts w:asciiTheme="minorHAnsi" w:hAnsiTheme="minorHAnsi"/>
          <w:sz w:val="22"/>
          <w:szCs w:val="22"/>
          <w:u w:val="single"/>
        </w:rPr>
        <w:t xml:space="preserve"> november</w:t>
      </w:r>
      <w:r w:rsidR="00973D39">
        <w:rPr>
          <w:rFonts w:asciiTheme="minorHAnsi" w:hAnsiTheme="minorHAnsi"/>
          <w:sz w:val="22"/>
          <w:szCs w:val="22"/>
          <w:u w:val="single"/>
        </w:rPr>
        <w:t xml:space="preserve"> </w:t>
      </w:r>
      <w:r w:rsidRPr="003C35BA">
        <w:rPr>
          <w:rFonts w:asciiTheme="minorHAnsi" w:hAnsiTheme="minorHAnsi"/>
          <w:sz w:val="22"/>
          <w:szCs w:val="22"/>
          <w:u w:val="single"/>
        </w:rPr>
        <w:t>201</w:t>
      </w:r>
      <w:r w:rsidR="00854ED8">
        <w:rPr>
          <w:rFonts w:asciiTheme="minorHAnsi" w:hAnsiTheme="minorHAnsi"/>
          <w:sz w:val="22"/>
          <w:szCs w:val="22"/>
          <w:u w:val="single"/>
        </w:rPr>
        <w:t>6</w:t>
      </w:r>
      <w:r w:rsidRPr="00BF35EE">
        <w:rPr>
          <w:rFonts w:asciiTheme="minorHAnsi" w:hAnsiTheme="minorHAnsi"/>
          <w:sz w:val="22"/>
          <w:szCs w:val="22"/>
          <w:u w:val="single"/>
        </w:rPr>
        <w:t xml:space="preserve">) d.d. </w:t>
      </w:r>
      <w:r w:rsidR="00CA1906">
        <w:rPr>
          <w:rFonts w:asciiTheme="minorHAnsi" w:hAnsiTheme="minorHAnsi"/>
          <w:sz w:val="22"/>
          <w:szCs w:val="22"/>
          <w:u w:val="single"/>
        </w:rPr>
        <w:t>17</w:t>
      </w:r>
      <w:r w:rsidR="0033576F">
        <w:rPr>
          <w:rFonts w:asciiTheme="minorHAnsi" w:hAnsiTheme="minorHAnsi"/>
          <w:sz w:val="22"/>
          <w:szCs w:val="22"/>
          <w:u w:val="single"/>
        </w:rPr>
        <w:t xml:space="preserve"> november</w:t>
      </w:r>
      <w:r w:rsidR="009E4DB2">
        <w:rPr>
          <w:rFonts w:asciiTheme="minorHAnsi" w:hAnsiTheme="minorHAnsi"/>
          <w:sz w:val="22"/>
          <w:szCs w:val="22"/>
          <w:u w:val="single"/>
        </w:rPr>
        <w:t xml:space="preserve"> </w:t>
      </w:r>
      <w:r w:rsidR="00854ED8">
        <w:rPr>
          <w:rFonts w:asciiTheme="minorHAnsi" w:hAnsiTheme="minorHAnsi"/>
          <w:sz w:val="22"/>
          <w:szCs w:val="22"/>
          <w:u w:val="single"/>
        </w:rPr>
        <w:t>2016</w:t>
      </w:r>
      <w:r w:rsidR="003C35BA">
        <w:rPr>
          <w:rFonts w:asciiTheme="minorHAnsi" w:hAnsiTheme="minorHAnsi"/>
          <w:sz w:val="22"/>
          <w:szCs w:val="22"/>
          <w:u w:val="single"/>
        </w:rPr>
        <w:t xml:space="preserve"> </w:t>
      </w:r>
    </w:p>
    <w:p w:rsidRPr="00F67F5B" w:rsidR="00576674" w:rsidP="00576674" w:rsidRDefault="00576674">
      <w:pPr>
        <w:rPr>
          <w:rFonts w:asciiTheme="minorHAnsi" w:hAnsiTheme="minorHAnsi"/>
          <w:sz w:val="22"/>
          <w:szCs w:val="22"/>
        </w:rPr>
      </w:pPr>
    </w:p>
    <w:p w:rsidRPr="00F67F5B" w:rsidR="00576674" w:rsidP="00576674" w:rsidRDefault="00576674">
      <w:pPr>
        <w:rPr>
          <w:rFonts w:asciiTheme="minorHAnsi" w:hAnsiTheme="minorHAnsi"/>
          <w:sz w:val="22"/>
          <w:szCs w:val="22"/>
        </w:rPr>
      </w:pPr>
      <w:r w:rsidRPr="00F67F5B">
        <w:rPr>
          <w:rFonts w:asciiTheme="minorHAnsi" w:hAnsiTheme="minorHAnsi"/>
          <w:color w:val="000000"/>
          <w:sz w:val="22"/>
          <w:szCs w:val="22"/>
        </w:rPr>
        <w:t>Rood gemarkeerd</w:t>
      </w:r>
      <w:r w:rsidRPr="00F67F5B">
        <w:rPr>
          <w:rFonts w:asciiTheme="minorHAnsi" w:hAnsiTheme="minorHAnsi"/>
          <w:sz w:val="22"/>
          <w:szCs w:val="22"/>
        </w:rPr>
        <w:t xml:space="preserve"> betekent dat het desbetreffende EU-voorstel een apart behandeltraject doorloopt. De bijzonderheden worden in dat geval in het veld “Opmerking” vermeld.</w:t>
      </w:r>
    </w:p>
    <w:p w:rsidRPr="00F67F5B" w:rsidR="00576674" w:rsidP="00576674" w:rsidRDefault="00576674">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90"/>
        <w:gridCol w:w="720"/>
        <w:gridCol w:w="1033"/>
        <w:gridCol w:w="4575"/>
      </w:tblGrid>
      <w:tr w:rsidRPr="00F67F5B" w:rsidR="00576674" w:rsidTr="00651515">
        <w:trPr>
          <w:trHeight w:val="1550"/>
        </w:trPr>
        <w:tc>
          <w:tcPr>
            <w:tcW w:w="980" w:type="dxa"/>
            <w:shd w:val="clear" w:color="auto" w:fill="auto"/>
            <w:textDirection w:val="btLr"/>
            <w:vAlign w:val="bottom"/>
            <w:hideMark/>
          </w:tcPr>
          <w:p w:rsidRPr="00F50A0B" w:rsidR="00454C0B"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576674" w:rsidP="00651515" w:rsidRDefault="00576674">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576674" w:rsidP="00E512BF"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90"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576674" w:rsidP="00827F2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sidR="00827F25">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454C0B" w:rsidP="00651515" w:rsidRDefault="00454C0B">
            <w:pPr>
              <w:jc w:val="center"/>
              <w:rPr>
                <w:rFonts w:asciiTheme="minorHAnsi" w:hAnsiTheme="minorHAnsi"/>
                <w:b/>
                <w:bCs/>
                <w:color w:val="000000"/>
                <w:sz w:val="22"/>
                <w:szCs w:val="22"/>
              </w:rPr>
            </w:pPr>
          </w:p>
          <w:p w:rsidRPr="00F50A0B" w:rsidR="00576674"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454C0B" w:rsidP="00454C0B" w:rsidRDefault="00454C0B">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575"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576674" w:rsidTr="00651515">
        <w:trPr>
          <w:trHeight w:val="300"/>
        </w:trPr>
        <w:tc>
          <w:tcPr>
            <w:tcW w:w="98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9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576674" w:rsidP="00651515" w:rsidRDefault="00576674">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F67F5B" w:rsidR="00D34827" w:rsidTr="00850AA1">
        <w:trPr>
          <w:trHeight w:val="906"/>
        </w:trPr>
        <w:tc>
          <w:tcPr>
            <w:tcW w:w="980" w:type="dxa"/>
            <w:shd w:val="clear" w:color="auto" w:fill="auto"/>
            <w:noWrap/>
          </w:tcPr>
          <w:p w:rsidRPr="005E652B" w:rsidR="00D34827" w:rsidP="006D4F3B" w:rsidRDefault="00BA7434">
            <w:pPr>
              <w:jc w:val="center"/>
              <w:rPr>
                <w:rFonts w:ascii="Calibri" w:hAnsi="Calibri"/>
                <w:color w:val="000000"/>
                <w:sz w:val="22"/>
                <w:szCs w:val="22"/>
              </w:rPr>
            </w:pPr>
            <w:r w:rsidRPr="005E652B">
              <w:rPr>
                <w:rFonts w:ascii="Calibri" w:hAnsi="Calibri"/>
                <w:color w:val="000000"/>
                <w:sz w:val="22"/>
                <w:szCs w:val="22"/>
              </w:rPr>
              <w:t>3-nov-</w:t>
            </w:r>
            <w:r w:rsidRPr="005E652B" w:rsidR="0033576F">
              <w:rPr>
                <w:rFonts w:ascii="Calibri" w:hAnsi="Calibri"/>
                <w:color w:val="000000"/>
                <w:sz w:val="22"/>
                <w:szCs w:val="22"/>
              </w:rPr>
              <w:t>16</w:t>
            </w:r>
          </w:p>
        </w:tc>
        <w:tc>
          <w:tcPr>
            <w:tcW w:w="1203" w:type="dxa"/>
            <w:shd w:val="clear" w:color="auto" w:fill="auto"/>
            <w:noWrap/>
          </w:tcPr>
          <w:p w:rsidRPr="005E652B" w:rsidR="00D34827" w:rsidP="00734AA8" w:rsidRDefault="00FC2426">
            <w:pPr>
              <w:jc w:val="center"/>
              <w:rPr>
                <w:rFonts w:ascii="Calibri" w:hAnsi="Calibri"/>
                <w:color w:val="000000"/>
                <w:sz w:val="22"/>
                <w:szCs w:val="22"/>
              </w:rPr>
            </w:pPr>
            <w:r w:rsidRPr="005E652B">
              <w:rPr>
                <w:rFonts w:ascii="Calibri" w:hAnsi="Calibri"/>
                <w:color w:val="000000"/>
                <w:sz w:val="22"/>
                <w:szCs w:val="22"/>
              </w:rPr>
              <w:t>I&amp;M</w:t>
            </w:r>
          </w:p>
        </w:tc>
        <w:tc>
          <w:tcPr>
            <w:tcW w:w="1254" w:type="dxa"/>
            <w:shd w:val="clear" w:color="auto" w:fill="auto"/>
            <w:noWrap/>
          </w:tcPr>
          <w:p w:rsidRPr="005E652B" w:rsidR="00D34827" w:rsidP="0033576F" w:rsidRDefault="00BA7434">
            <w:pPr>
              <w:rPr>
                <w:rFonts w:ascii="Calibri" w:hAnsi="Calibri"/>
                <w:color w:val="000000"/>
                <w:sz w:val="22"/>
                <w:szCs w:val="22"/>
              </w:rPr>
            </w:pPr>
            <w:r w:rsidRPr="005E652B">
              <w:rPr>
                <w:rFonts w:ascii="Calibri" w:hAnsi="Calibri"/>
                <w:color w:val="000000"/>
                <w:sz w:val="22"/>
                <w:szCs w:val="22"/>
              </w:rPr>
              <w:t>Verslag</w:t>
            </w:r>
          </w:p>
        </w:tc>
        <w:tc>
          <w:tcPr>
            <w:tcW w:w="4890" w:type="dxa"/>
            <w:shd w:val="clear" w:color="auto" w:fill="auto"/>
          </w:tcPr>
          <w:p w:rsidRPr="005E652B" w:rsidR="00D34827" w:rsidP="004F5D55" w:rsidRDefault="00BA7434">
            <w:pPr>
              <w:rPr>
                <w:rFonts w:ascii="Calibri" w:hAnsi="Calibri"/>
                <w:color w:val="000000"/>
                <w:sz w:val="22"/>
                <w:szCs w:val="22"/>
              </w:rPr>
            </w:pPr>
            <w:r w:rsidRPr="005E652B">
              <w:rPr>
                <w:rFonts w:ascii="Calibri" w:hAnsi="Calibri"/>
                <w:color w:val="000000"/>
                <w:sz w:val="22"/>
                <w:szCs w:val="22"/>
              </w:rPr>
              <w:t>VERSLAG VAN DE COMMISSIE AAN HET EUROPEES PARLEMENT EN DE RAAD over de statistieken die zijn opgesteld overeenkomstig Verordening (EG) nr. 2150/2002 betreffende afvalstoffenstatistieken, en de kwaliteit daarvan</w:t>
            </w:r>
          </w:p>
        </w:tc>
        <w:tc>
          <w:tcPr>
            <w:tcW w:w="720" w:type="dxa"/>
            <w:shd w:val="clear" w:color="auto" w:fill="auto"/>
            <w:noWrap/>
          </w:tcPr>
          <w:p w:rsidRPr="005E652B" w:rsidR="00BA7434" w:rsidP="00BA7434" w:rsidRDefault="00E324E0">
            <w:pPr>
              <w:jc w:val="center"/>
              <w:rPr>
                <w:rFonts w:ascii="Calibri" w:hAnsi="Calibri"/>
                <w:color w:val="0000FF"/>
                <w:sz w:val="22"/>
                <w:szCs w:val="22"/>
                <w:u w:val="single"/>
              </w:rPr>
            </w:pPr>
            <w:hyperlink w:history="1" r:id="rId8">
              <w:r w:rsidRPr="005E652B" w:rsidR="00BA7434">
                <w:rPr>
                  <w:rStyle w:val="Hyperlink"/>
                  <w:rFonts w:ascii="Calibri" w:hAnsi="Calibri"/>
                  <w:sz w:val="22"/>
                  <w:szCs w:val="22"/>
                </w:rPr>
                <w:t>701</w:t>
              </w:r>
            </w:hyperlink>
          </w:p>
          <w:p w:rsidRPr="005E652B" w:rsidR="00D34827" w:rsidP="0033576F" w:rsidRDefault="00D34827">
            <w:pPr>
              <w:jc w:val="center"/>
              <w:rPr>
                <w:rFonts w:ascii="Calibri" w:hAnsi="Calibri"/>
                <w:color w:val="0000FF"/>
                <w:sz w:val="22"/>
                <w:szCs w:val="22"/>
                <w:u w:val="single"/>
              </w:rPr>
            </w:pPr>
          </w:p>
        </w:tc>
        <w:tc>
          <w:tcPr>
            <w:tcW w:w="1033" w:type="dxa"/>
            <w:shd w:val="clear" w:color="auto" w:fill="auto"/>
          </w:tcPr>
          <w:p w:rsidRPr="005E652B" w:rsidR="00D34827" w:rsidP="006D4F3B" w:rsidRDefault="00FC2426">
            <w:pPr>
              <w:rPr>
                <w:rFonts w:asciiTheme="minorHAnsi" w:hAnsiTheme="minorHAnsi"/>
                <w:color w:val="000000"/>
                <w:sz w:val="22"/>
                <w:szCs w:val="22"/>
              </w:rPr>
            </w:pPr>
            <w:r w:rsidRPr="005E652B">
              <w:rPr>
                <w:rFonts w:asciiTheme="minorHAnsi" w:hAnsiTheme="minorHAnsi"/>
                <w:color w:val="000000"/>
                <w:sz w:val="22"/>
                <w:szCs w:val="22"/>
              </w:rPr>
              <w:t>n.v.t.</w:t>
            </w:r>
          </w:p>
        </w:tc>
        <w:tc>
          <w:tcPr>
            <w:tcW w:w="4575" w:type="dxa"/>
            <w:shd w:val="clear" w:color="auto" w:fill="auto"/>
          </w:tcPr>
          <w:p w:rsidRPr="005E652B" w:rsidR="00D34827" w:rsidP="00DE7D71" w:rsidRDefault="00FC2426">
            <w:pPr>
              <w:rPr>
                <w:rFonts w:asciiTheme="minorHAnsi" w:hAnsiTheme="minorHAnsi"/>
                <w:color w:val="000000"/>
                <w:sz w:val="22"/>
                <w:szCs w:val="22"/>
              </w:rPr>
            </w:pPr>
            <w:r w:rsidRPr="005E652B">
              <w:rPr>
                <w:rFonts w:asciiTheme="minorHAnsi" w:hAnsiTheme="minorHAnsi"/>
                <w:color w:val="000000"/>
                <w:sz w:val="22"/>
                <w:szCs w:val="22"/>
                <w:u w:val="single"/>
              </w:rPr>
              <w:t>Behandelvoorstel</w:t>
            </w:r>
            <w:r w:rsidRPr="005E652B">
              <w:rPr>
                <w:rFonts w:asciiTheme="minorHAnsi" w:hAnsiTheme="minorHAnsi"/>
                <w:color w:val="000000"/>
                <w:sz w:val="22"/>
                <w:szCs w:val="22"/>
              </w:rPr>
              <w:t>: Ter informatie.</w:t>
            </w:r>
          </w:p>
          <w:p w:rsidRPr="005E652B" w:rsidR="00FC2426" w:rsidP="00DE7D71" w:rsidRDefault="00FC2426">
            <w:pPr>
              <w:rPr>
                <w:rFonts w:asciiTheme="minorHAnsi" w:hAnsiTheme="minorHAnsi"/>
                <w:color w:val="000000"/>
                <w:sz w:val="22"/>
                <w:szCs w:val="22"/>
              </w:rPr>
            </w:pPr>
          </w:p>
          <w:p w:rsidRPr="005E652B" w:rsidR="00FC2426" w:rsidP="00DE7D71" w:rsidRDefault="00FC2426">
            <w:pPr>
              <w:rPr>
                <w:rFonts w:asciiTheme="minorHAnsi" w:hAnsiTheme="minorHAnsi"/>
                <w:color w:val="000000"/>
                <w:sz w:val="22"/>
                <w:szCs w:val="22"/>
                <w:u w:val="single"/>
              </w:rPr>
            </w:pPr>
          </w:p>
        </w:tc>
      </w:tr>
      <w:tr w:rsidRPr="00F67F5B" w:rsidR="005A630F" w:rsidTr="00850AA1">
        <w:trPr>
          <w:trHeight w:val="906"/>
        </w:trPr>
        <w:tc>
          <w:tcPr>
            <w:tcW w:w="980" w:type="dxa"/>
            <w:shd w:val="clear" w:color="auto" w:fill="auto"/>
            <w:noWrap/>
          </w:tcPr>
          <w:p w:rsidRPr="0033576F" w:rsidR="005A630F" w:rsidP="006D4F3B" w:rsidRDefault="00BA7434">
            <w:pPr>
              <w:jc w:val="center"/>
              <w:rPr>
                <w:rFonts w:ascii="Calibri" w:hAnsi="Calibri"/>
                <w:color w:val="000000"/>
                <w:sz w:val="22"/>
                <w:szCs w:val="22"/>
              </w:rPr>
            </w:pPr>
            <w:r>
              <w:rPr>
                <w:rFonts w:ascii="Calibri" w:hAnsi="Calibri"/>
                <w:color w:val="000000"/>
                <w:sz w:val="22"/>
                <w:szCs w:val="22"/>
              </w:rPr>
              <w:t>8-nov-</w:t>
            </w:r>
            <w:r w:rsidRPr="0033576F">
              <w:rPr>
                <w:rFonts w:ascii="Calibri" w:hAnsi="Calibri"/>
                <w:color w:val="000000"/>
                <w:sz w:val="22"/>
                <w:szCs w:val="22"/>
              </w:rPr>
              <w:t>16</w:t>
            </w:r>
          </w:p>
        </w:tc>
        <w:tc>
          <w:tcPr>
            <w:tcW w:w="1203" w:type="dxa"/>
            <w:shd w:val="clear" w:color="auto" w:fill="auto"/>
            <w:noWrap/>
          </w:tcPr>
          <w:p w:rsidR="005A630F" w:rsidP="00F66FAA" w:rsidRDefault="005A630F">
            <w:pPr>
              <w:jc w:val="center"/>
              <w:rPr>
                <w:rFonts w:ascii="Calibri" w:hAnsi="Calibri"/>
                <w:color w:val="000000"/>
                <w:sz w:val="22"/>
                <w:szCs w:val="22"/>
              </w:rPr>
            </w:pPr>
            <w:r>
              <w:rPr>
                <w:rFonts w:ascii="Calibri" w:hAnsi="Calibri"/>
                <w:color w:val="000000"/>
                <w:sz w:val="22"/>
                <w:szCs w:val="22"/>
              </w:rPr>
              <w:t>I&amp;M</w:t>
            </w:r>
          </w:p>
        </w:tc>
        <w:tc>
          <w:tcPr>
            <w:tcW w:w="1254" w:type="dxa"/>
            <w:shd w:val="clear" w:color="auto" w:fill="auto"/>
            <w:noWrap/>
          </w:tcPr>
          <w:p w:rsidR="005A630F" w:rsidP="0078762B" w:rsidRDefault="0078762B">
            <w:pPr>
              <w:rPr>
                <w:rFonts w:ascii="Calibri" w:hAnsi="Calibri"/>
                <w:color w:val="000000"/>
                <w:sz w:val="22"/>
                <w:szCs w:val="22"/>
              </w:rPr>
            </w:pPr>
            <w:r>
              <w:rPr>
                <w:rFonts w:ascii="Calibri" w:hAnsi="Calibri"/>
                <w:color w:val="000000"/>
                <w:sz w:val="22"/>
                <w:szCs w:val="22"/>
              </w:rPr>
              <w:t>Verslag</w:t>
            </w:r>
          </w:p>
        </w:tc>
        <w:tc>
          <w:tcPr>
            <w:tcW w:w="4890" w:type="dxa"/>
            <w:shd w:val="clear" w:color="auto" w:fill="auto"/>
          </w:tcPr>
          <w:p w:rsidR="005A630F" w:rsidP="00BA7434" w:rsidRDefault="00BA7434">
            <w:pPr>
              <w:rPr>
                <w:rFonts w:ascii="Calibri" w:hAnsi="Calibri"/>
                <w:color w:val="000000"/>
                <w:sz w:val="22"/>
                <w:szCs w:val="22"/>
              </w:rPr>
            </w:pPr>
            <w:r>
              <w:rPr>
                <w:rFonts w:ascii="Calibri" w:hAnsi="Calibri"/>
                <w:color w:val="000000"/>
                <w:sz w:val="22"/>
                <w:szCs w:val="22"/>
              </w:rPr>
              <w:t>VERSLAG VAN DE COMMISSIE AAN HET EUROPEES PARLEMENT EN DE RAAD Tenuitvoerlegging van de Overeenkomst van Parijs — Vooruitgang van de EU op weg naar het doel van ten minste -40 % (vereist krachtens artikel 21 van Verordening (EU) nr. 525/2013 van het Europees Parlement en de Raad van 21 mei 2013 betreffende een bewakings- en rapportagesysteem voor de uitstoot van broeikasgassen en een rapportagemechanisme voor overige informatie op nationaal niveau en op het niveau van de Unie met betrekking tot klimaatverandering, en tot intrekking van Beschikking nr. 280/2004/EG)</w:t>
            </w:r>
          </w:p>
        </w:tc>
        <w:tc>
          <w:tcPr>
            <w:tcW w:w="720" w:type="dxa"/>
            <w:shd w:val="clear" w:color="auto" w:fill="auto"/>
            <w:noWrap/>
          </w:tcPr>
          <w:p w:rsidR="00BA7434" w:rsidP="00BA7434" w:rsidRDefault="00E324E0">
            <w:pPr>
              <w:jc w:val="center"/>
              <w:rPr>
                <w:rFonts w:ascii="Calibri" w:hAnsi="Calibri"/>
                <w:color w:val="0000FF"/>
                <w:sz w:val="22"/>
                <w:szCs w:val="22"/>
                <w:u w:val="single"/>
              </w:rPr>
            </w:pPr>
            <w:hyperlink w:history="1" r:id="rId9">
              <w:r w:rsidR="00BA7434">
                <w:rPr>
                  <w:rStyle w:val="Hyperlink"/>
                  <w:rFonts w:ascii="Calibri" w:hAnsi="Calibri"/>
                  <w:sz w:val="22"/>
                  <w:szCs w:val="22"/>
                </w:rPr>
                <w:t>707</w:t>
              </w:r>
            </w:hyperlink>
          </w:p>
          <w:p w:rsidR="005A630F" w:rsidP="0033576F" w:rsidRDefault="005A630F">
            <w:pPr>
              <w:jc w:val="center"/>
              <w:rPr>
                <w:rFonts w:ascii="Calibri" w:hAnsi="Calibri"/>
                <w:color w:val="0000FF"/>
                <w:sz w:val="22"/>
                <w:szCs w:val="22"/>
                <w:u w:val="single"/>
              </w:rPr>
            </w:pPr>
          </w:p>
        </w:tc>
        <w:tc>
          <w:tcPr>
            <w:tcW w:w="1033" w:type="dxa"/>
            <w:shd w:val="clear" w:color="auto" w:fill="auto"/>
          </w:tcPr>
          <w:p w:rsidR="005A630F" w:rsidP="006D4F3B" w:rsidRDefault="00396C76">
            <w:pPr>
              <w:rPr>
                <w:rFonts w:asciiTheme="minorHAnsi" w:hAnsiTheme="minorHAnsi"/>
                <w:color w:val="000000"/>
                <w:sz w:val="22"/>
                <w:szCs w:val="22"/>
              </w:rPr>
            </w:pPr>
            <w:r>
              <w:rPr>
                <w:rFonts w:asciiTheme="minorHAnsi" w:hAnsiTheme="minorHAnsi"/>
                <w:color w:val="000000"/>
                <w:sz w:val="22"/>
                <w:szCs w:val="22"/>
              </w:rPr>
              <w:t>n.v.t.</w:t>
            </w:r>
          </w:p>
        </w:tc>
        <w:tc>
          <w:tcPr>
            <w:tcW w:w="4575" w:type="dxa"/>
            <w:shd w:val="clear" w:color="auto" w:fill="auto"/>
          </w:tcPr>
          <w:p w:rsidR="005A630F" w:rsidP="00DE7D71" w:rsidRDefault="00161645">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w:t>
            </w:r>
            <w:r w:rsidR="00396C76">
              <w:rPr>
                <w:rFonts w:asciiTheme="minorHAnsi" w:hAnsiTheme="minorHAnsi"/>
                <w:color w:val="000000"/>
                <w:sz w:val="22"/>
                <w:szCs w:val="22"/>
              </w:rPr>
              <w:t xml:space="preserve"> </w:t>
            </w:r>
            <w:r w:rsidRPr="00396C76" w:rsidR="00396C76">
              <w:rPr>
                <w:rFonts w:asciiTheme="minorHAnsi" w:hAnsiTheme="minorHAnsi"/>
                <w:color w:val="000000"/>
                <w:sz w:val="22"/>
                <w:szCs w:val="22"/>
              </w:rPr>
              <w:t>Ter informatie.</w:t>
            </w:r>
          </w:p>
          <w:p w:rsidR="005E652B" w:rsidP="00DE7D71" w:rsidRDefault="005E652B">
            <w:pPr>
              <w:rPr>
                <w:rFonts w:asciiTheme="minorHAnsi" w:hAnsiTheme="minorHAnsi"/>
                <w:color w:val="000000"/>
                <w:sz w:val="22"/>
                <w:szCs w:val="22"/>
              </w:rPr>
            </w:pPr>
          </w:p>
          <w:p w:rsidRPr="000947B3" w:rsidR="005E652B" w:rsidP="00047C85" w:rsidRDefault="005E652B">
            <w:pPr>
              <w:rPr>
                <w:rFonts w:asciiTheme="minorHAnsi" w:hAnsiTheme="minorHAnsi"/>
                <w:color w:val="000000"/>
                <w:sz w:val="22"/>
                <w:szCs w:val="22"/>
                <w:u w:val="single"/>
              </w:rPr>
            </w:pPr>
            <w:r>
              <w:rPr>
                <w:rFonts w:asciiTheme="minorHAnsi" w:hAnsiTheme="minorHAnsi"/>
                <w:color w:val="000000"/>
                <w:sz w:val="22"/>
                <w:szCs w:val="22"/>
              </w:rPr>
              <w:t xml:space="preserve">Noot: Het betreft een uiteenzetting van </w:t>
            </w:r>
            <w:r w:rsidR="00047C85">
              <w:rPr>
                <w:rFonts w:asciiTheme="minorHAnsi" w:hAnsiTheme="minorHAnsi"/>
                <w:color w:val="000000"/>
                <w:sz w:val="22"/>
                <w:szCs w:val="22"/>
              </w:rPr>
              <w:t xml:space="preserve">de </w:t>
            </w:r>
            <w:r>
              <w:rPr>
                <w:rFonts w:asciiTheme="minorHAnsi" w:hAnsiTheme="minorHAnsi"/>
                <w:color w:val="000000"/>
                <w:sz w:val="22"/>
                <w:szCs w:val="22"/>
              </w:rPr>
              <w:t>stand van zaken inzake de uitvoering van de Overeenkomst van Parijs en de wetgevende en niet-wetgevende instrumenten die worden ingezet om deze ten uitvoer te leggen.</w:t>
            </w:r>
          </w:p>
        </w:tc>
      </w:tr>
      <w:tr w:rsidRPr="00F67F5B" w:rsidR="00E324E0" w:rsidTr="00850AA1">
        <w:trPr>
          <w:trHeight w:val="906"/>
        </w:trPr>
        <w:tc>
          <w:tcPr>
            <w:tcW w:w="980" w:type="dxa"/>
            <w:shd w:val="clear" w:color="auto" w:fill="auto"/>
            <w:noWrap/>
          </w:tcPr>
          <w:p w:rsidR="00E324E0" w:rsidP="00E324E0" w:rsidRDefault="00E324E0">
            <w:pPr>
              <w:jc w:val="center"/>
              <w:rPr>
                <w:rFonts w:ascii="Calibri" w:hAnsi="Calibri"/>
                <w:color w:val="000000"/>
                <w:sz w:val="22"/>
                <w:szCs w:val="22"/>
              </w:rPr>
            </w:pPr>
            <w:r w:rsidRPr="00E324E0">
              <w:rPr>
                <w:rFonts w:ascii="Calibri" w:hAnsi="Calibri"/>
                <w:color w:val="000000"/>
                <w:sz w:val="22"/>
                <w:szCs w:val="22"/>
              </w:rPr>
              <w:lastRenderedPageBreak/>
              <w:t>10-nov-16</w:t>
            </w:r>
            <w:r w:rsidRPr="00E324E0">
              <w:rPr>
                <w:rFonts w:ascii="Calibri" w:hAnsi="Calibri"/>
                <w:color w:val="000000"/>
                <w:sz w:val="22"/>
                <w:szCs w:val="22"/>
              </w:rPr>
              <w:tab/>
            </w:r>
            <w:r w:rsidRPr="00E324E0">
              <w:rPr>
                <w:rFonts w:ascii="Calibri" w:hAnsi="Calibri"/>
                <w:color w:val="000000"/>
                <w:sz w:val="22"/>
                <w:szCs w:val="22"/>
              </w:rPr>
              <w:tab/>
            </w:r>
          </w:p>
        </w:tc>
        <w:tc>
          <w:tcPr>
            <w:tcW w:w="1203" w:type="dxa"/>
            <w:shd w:val="clear" w:color="auto" w:fill="auto"/>
            <w:noWrap/>
          </w:tcPr>
          <w:p w:rsidR="00E324E0" w:rsidP="00F66FAA" w:rsidRDefault="00E324E0">
            <w:pPr>
              <w:jc w:val="center"/>
              <w:rPr>
                <w:rFonts w:ascii="Calibri" w:hAnsi="Calibri"/>
                <w:color w:val="000000"/>
                <w:sz w:val="22"/>
                <w:szCs w:val="22"/>
              </w:rPr>
            </w:pPr>
            <w:r w:rsidRPr="00E324E0">
              <w:rPr>
                <w:rFonts w:ascii="Calibri" w:hAnsi="Calibri"/>
                <w:color w:val="000000"/>
                <w:sz w:val="22"/>
                <w:szCs w:val="22"/>
              </w:rPr>
              <w:t>I&amp;M</w:t>
            </w:r>
          </w:p>
        </w:tc>
        <w:tc>
          <w:tcPr>
            <w:tcW w:w="1254" w:type="dxa"/>
            <w:shd w:val="clear" w:color="auto" w:fill="auto"/>
            <w:noWrap/>
          </w:tcPr>
          <w:p w:rsidR="00E324E0" w:rsidP="0078762B" w:rsidRDefault="00E324E0">
            <w:pPr>
              <w:rPr>
                <w:rFonts w:ascii="Calibri" w:hAnsi="Calibri"/>
                <w:color w:val="000000"/>
                <w:sz w:val="22"/>
                <w:szCs w:val="22"/>
              </w:rPr>
            </w:pPr>
            <w:r>
              <w:rPr>
                <w:rFonts w:ascii="Calibri" w:hAnsi="Calibri"/>
                <w:color w:val="000000"/>
                <w:sz w:val="22"/>
                <w:szCs w:val="22"/>
              </w:rPr>
              <w:t>M</w:t>
            </w:r>
            <w:r w:rsidRPr="00E324E0">
              <w:rPr>
                <w:rFonts w:ascii="Calibri" w:hAnsi="Calibri"/>
                <w:color w:val="000000"/>
                <w:sz w:val="22"/>
                <w:szCs w:val="22"/>
              </w:rPr>
              <w:t>ededeling</w:t>
            </w:r>
          </w:p>
        </w:tc>
        <w:tc>
          <w:tcPr>
            <w:tcW w:w="4890" w:type="dxa"/>
            <w:shd w:val="clear" w:color="auto" w:fill="auto"/>
          </w:tcPr>
          <w:p w:rsidR="00E324E0" w:rsidP="00BA7434" w:rsidRDefault="00E324E0">
            <w:pPr>
              <w:rPr>
                <w:rFonts w:ascii="Calibri" w:hAnsi="Calibri"/>
                <w:color w:val="000000"/>
                <w:sz w:val="22"/>
                <w:szCs w:val="22"/>
              </w:rPr>
            </w:pPr>
            <w:r w:rsidRPr="00E324E0">
              <w:rPr>
                <w:rFonts w:ascii="Calibri" w:hAnsi="Calibri"/>
                <w:color w:val="000000"/>
                <w:sz w:val="22"/>
                <w:szCs w:val="22"/>
              </w:rPr>
              <w:t xml:space="preserve">GEZAMENLIJKE MEDEDELING AAN HET EUROPEES PARLEMENT, DE RAAD, HET EUROPEES ECONOMISCH EN SOCIAAL COMITÉ EN HET COMITÉ VAN DE REGIO’S Internationale </w:t>
            </w:r>
            <w:proofErr w:type="spellStart"/>
            <w:r w:rsidRPr="00E324E0">
              <w:rPr>
                <w:rFonts w:ascii="Calibri" w:hAnsi="Calibri"/>
                <w:color w:val="000000"/>
                <w:sz w:val="22"/>
                <w:szCs w:val="22"/>
              </w:rPr>
              <w:t>oceaangovernance</w:t>
            </w:r>
            <w:proofErr w:type="spellEnd"/>
            <w:r w:rsidRPr="00E324E0">
              <w:rPr>
                <w:rFonts w:ascii="Calibri" w:hAnsi="Calibri"/>
                <w:color w:val="000000"/>
                <w:sz w:val="22"/>
                <w:szCs w:val="22"/>
              </w:rPr>
              <w:t>: een agenda voor de toekomst van onze oceanen</w:t>
            </w:r>
          </w:p>
        </w:tc>
        <w:tc>
          <w:tcPr>
            <w:tcW w:w="720" w:type="dxa"/>
            <w:shd w:val="clear" w:color="auto" w:fill="auto"/>
            <w:noWrap/>
          </w:tcPr>
          <w:p w:rsidR="00E324E0" w:rsidP="00E324E0" w:rsidRDefault="00E324E0">
            <w:pPr>
              <w:jc w:val="center"/>
              <w:rPr>
                <w:rFonts w:ascii="Calibri" w:hAnsi="Calibri"/>
                <w:color w:val="0000FF"/>
                <w:sz w:val="22"/>
                <w:szCs w:val="22"/>
                <w:u w:val="single"/>
              </w:rPr>
            </w:pPr>
            <w:hyperlink w:history="1" r:id="rId10">
              <w:r>
                <w:rPr>
                  <w:rStyle w:val="Hyperlink"/>
                  <w:rFonts w:ascii="Calibri" w:hAnsi="Calibri"/>
                  <w:sz w:val="22"/>
                  <w:szCs w:val="22"/>
                </w:rPr>
                <w:t>J49</w:t>
              </w:r>
            </w:hyperlink>
          </w:p>
          <w:p w:rsidR="00E324E0" w:rsidP="00BA7434" w:rsidRDefault="00E324E0">
            <w:pPr>
              <w:jc w:val="center"/>
            </w:pPr>
          </w:p>
        </w:tc>
        <w:tc>
          <w:tcPr>
            <w:tcW w:w="1033" w:type="dxa"/>
            <w:shd w:val="clear" w:color="auto" w:fill="auto"/>
          </w:tcPr>
          <w:p w:rsidR="00E324E0" w:rsidP="006D4F3B" w:rsidRDefault="00E324E0">
            <w:pPr>
              <w:rPr>
                <w:rFonts w:asciiTheme="minorHAnsi" w:hAnsiTheme="minorHAnsi"/>
                <w:color w:val="000000"/>
                <w:sz w:val="22"/>
                <w:szCs w:val="22"/>
              </w:rPr>
            </w:pPr>
            <w:r>
              <w:rPr>
                <w:rFonts w:asciiTheme="minorHAnsi" w:hAnsiTheme="minorHAnsi"/>
                <w:color w:val="000000"/>
                <w:sz w:val="22"/>
                <w:szCs w:val="22"/>
              </w:rPr>
              <w:t>n.v.t.</w:t>
            </w:r>
          </w:p>
        </w:tc>
        <w:tc>
          <w:tcPr>
            <w:tcW w:w="4575" w:type="dxa"/>
            <w:shd w:val="clear" w:color="auto" w:fill="auto"/>
          </w:tcPr>
          <w:p w:rsidRPr="000947B3" w:rsidR="00E324E0" w:rsidP="00DE7D71" w:rsidRDefault="00E324E0">
            <w:pPr>
              <w:rPr>
                <w:rFonts w:asciiTheme="minorHAnsi" w:hAnsiTheme="minorHAnsi"/>
                <w:color w:val="000000"/>
                <w:sz w:val="22"/>
                <w:szCs w:val="22"/>
                <w:u w:val="single"/>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w:t>
            </w:r>
            <w:r>
              <w:rPr>
                <w:rFonts w:asciiTheme="minorHAnsi" w:hAnsiTheme="minorHAnsi"/>
                <w:color w:val="000000"/>
                <w:sz w:val="22"/>
                <w:szCs w:val="22"/>
              </w:rPr>
              <w:t xml:space="preserve"> Ter informatie.</w:t>
            </w:r>
            <w:bookmarkStart w:name="_GoBack" w:id="0"/>
            <w:bookmarkEnd w:id="0"/>
          </w:p>
        </w:tc>
      </w:tr>
    </w:tbl>
    <w:p w:rsidR="00F569B4" w:rsidP="00F569B4" w:rsidRDefault="00F569B4">
      <w:pPr>
        <w:pStyle w:val="Voetnoottekst"/>
        <w:rPr>
          <w:rFonts w:ascii="Verdana" w:hAnsi="Verdana"/>
          <w:b/>
        </w:rPr>
      </w:pPr>
    </w:p>
    <w:p w:rsidR="008D3A2D" w:rsidP="00F569B4" w:rsidRDefault="008D3A2D">
      <w:pPr>
        <w:pStyle w:val="Voetnoottekst"/>
        <w:rPr>
          <w:rFonts w:ascii="Verdana" w:hAnsi="Verdana"/>
          <w:b/>
        </w:rPr>
      </w:pPr>
    </w:p>
    <w:p w:rsidR="00CC3A29" w:rsidRDefault="00CC3A29">
      <w:pPr>
        <w:rPr>
          <w:rFonts w:ascii="Verdana" w:hAnsi="Verdana"/>
          <w:b/>
          <w:sz w:val="20"/>
          <w:szCs w:val="20"/>
        </w:rPr>
      </w:pPr>
      <w:r>
        <w:rPr>
          <w:rFonts w:ascii="Verdana" w:hAnsi="Verdana"/>
          <w:b/>
        </w:rPr>
        <w:br w:type="page"/>
      </w:r>
    </w:p>
    <w:p w:rsidRPr="00A32873" w:rsidR="00F569B4" w:rsidP="00F569B4" w:rsidRDefault="00F569B4">
      <w:pPr>
        <w:pStyle w:val="Voetnoottekst"/>
        <w:rPr>
          <w:rFonts w:ascii="Verdana" w:hAnsi="Verdana"/>
          <w:b/>
        </w:rPr>
      </w:pPr>
      <w:r w:rsidRPr="00A32873">
        <w:rPr>
          <w:rFonts w:ascii="Verdana" w:hAnsi="Verdana"/>
          <w:b/>
        </w:rPr>
        <w:lastRenderedPageBreak/>
        <w:t>Behandelmogelijkheden EU-voorstellen</w:t>
      </w:r>
    </w:p>
    <w:p w:rsidRPr="00A32873" w:rsidR="00F569B4" w:rsidP="00F569B4" w:rsidRDefault="00F569B4">
      <w:pPr>
        <w:pStyle w:val="Voetnoottekst"/>
        <w:rPr>
          <w:rFonts w:ascii="Verdana" w:hAnsi="Verdana"/>
          <w:sz w:val="18"/>
          <w:szCs w:val="18"/>
        </w:rPr>
      </w:pPr>
    </w:p>
    <w:p w:rsidRPr="00A32873" w:rsidR="00F569B4" w:rsidP="00F569B4" w:rsidRDefault="00F569B4">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F569B4" w:rsidP="00F569B4" w:rsidRDefault="00F569B4">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F569B4" w:rsidP="00F569B4" w:rsidRDefault="00F569B4">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F569B4" w:rsidTr="00144FBB">
        <w:tc>
          <w:tcPr>
            <w:tcW w:w="2093" w:type="dxa"/>
          </w:tcPr>
          <w:p w:rsidRPr="002F662A" w:rsidR="00F569B4" w:rsidP="00144FBB" w:rsidRDefault="00F569B4">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F569B4" w:rsidP="00144FBB" w:rsidRDefault="00F569B4">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F569B4" w:rsidP="00144FBB" w:rsidRDefault="00F569B4">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F569B4" w:rsidTr="00144FBB">
        <w:tc>
          <w:tcPr>
            <w:tcW w:w="14142" w:type="dxa"/>
            <w:gridSpan w:val="3"/>
          </w:tcPr>
          <w:p w:rsidR="00F569B4" w:rsidP="00144FBB" w:rsidRDefault="00F569B4">
            <w:pPr>
              <w:pStyle w:val="Voetnoottekst"/>
              <w:rPr>
                <w:rFonts w:ascii="Verdana" w:hAnsi="Verdana"/>
                <w:i/>
                <w:sz w:val="18"/>
                <w:szCs w:val="18"/>
              </w:rPr>
            </w:pPr>
          </w:p>
          <w:p w:rsidRPr="002F662A" w:rsidR="00F569B4" w:rsidP="00144FBB" w:rsidRDefault="00F569B4">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1"/>
            </w:r>
            <w:r w:rsidRPr="00A32873">
              <w:rPr>
                <w:rFonts w:ascii="Verdana" w:hAnsi="Verdana"/>
                <w:sz w:val="18"/>
                <w:szCs w:val="18"/>
              </w:rPr>
              <w:t xml:space="preserve"> </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F569B4" w:rsidP="00F569B4" w:rsidRDefault="00F569B4">
            <w:pPr>
              <w:pStyle w:val="Voetnoottekst"/>
              <w:numPr>
                <w:ilvl w:val="0"/>
                <w:numId w:val="2"/>
              </w:numPr>
              <w:ind w:left="317" w:hanging="283"/>
              <w:rPr>
                <w:rFonts w:ascii="Verdana" w:hAnsi="Verdana"/>
                <w:sz w:val="18"/>
                <w:szCs w:val="18"/>
              </w:rPr>
            </w:pP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w:t>
            </w:r>
            <w:r w:rsidRPr="00A32873">
              <w:rPr>
                <w:rFonts w:ascii="Verdana" w:hAnsi="Verdana"/>
                <w:sz w:val="18"/>
                <w:szCs w:val="18"/>
              </w:rPr>
              <w:lastRenderedPageBreak/>
              <w:t>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F569B4" w:rsidP="00F569B4" w:rsidRDefault="00F569B4">
            <w:pPr>
              <w:pStyle w:val="Voetnoottekst"/>
              <w:numPr>
                <w:ilvl w:val="0"/>
                <w:numId w:val="2"/>
              </w:numPr>
              <w:ind w:left="317" w:hanging="283"/>
              <w:rPr>
                <w:rFonts w:ascii="Verdana" w:hAnsi="Verdana"/>
                <w:sz w:val="18"/>
                <w:szCs w:val="18"/>
              </w:rPr>
            </w:pP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F569B4" w:rsidP="00144FBB" w:rsidRDefault="00F569B4">
            <w:pPr>
              <w:pStyle w:val="Voetnoottekst"/>
              <w:ind w:left="360"/>
              <w:rPr>
                <w:rFonts w:ascii="Verdana" w:hAnsi="Verdana"/>
                <w:sz w:val="18"/>
                <w:szCs w:val="18"/>
              </w:rPr>
            </w:pP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F569B4" w:rsidP="00F569B4" w:rsidRDefault="00F569B4">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1">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F569B4" w:rsidP="00144FBB" w:rsidRDefault="00F569B4">
            <w:pPr>
              <w:pStyle w:val="Voetnoottekst"/>
              <w:rPr>
                <w:rFonts w:ascii="Verdana" w:hAnsi="Verdana"/>
                <w:sz w:val="18"/>
                <w:szCs w:val="18"/>
              </w:rPr>
            </w:pPr>
          </w:p>
        </w:tc>
        <w:tc>
          <w:tcPr>
            <w:tcW w:w="5103" w:type="dxa"/>
          </w:tcPr>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F569B4" w:rsidP="00144FBB" w:rsidRDefault="00F569B4">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F569B4" w:rsidTr="00144FBB">
        <w:tc>
          <w:tcPr>
            <w:tcW w:w="2093" w:type="dxa"/>
          </w:tcPr>
          <w:p w:rsidR="00F569B4" w:rsidP="00144FBB" w:rsidRDefault="00F569B4">
            <w:pPr>
              <w:pStyle w:val="Voetnoottekst"/>
              <w:rPr>
                <w:rFonts w:ascii="Verdana" w:hAnsi="Verdana"/>
                <w:sz w:val="18"/>
                <w:szCs w:val="18"/>
              </w:rPr>
            </w:pPr>
            <w:r w:rsidRPr="00A32873">
              <w:rPr>
                <w:rFonts w:ascii="Verdana" w:hAnsi="Verdana"/>
                <w:sz w:val="18"/>
                <w:szCs w:val="18"/>
              </w:rPr>
              <w:t xml:space="preserve">Advies, aanbeveling, </w:t>
            </w:r>
            <w:r w:rsidRPr="00A32873">
              <w:rPr>
                <w:rFonts w:ascii="Verdana" w:hAnsi="Verdana"/>
                <w:sz w:val="18"/>
                <w:szCs w:val="18"/>
              </w:rPr>
              <w:lastRenderedPageBreak/>
              <w:t>mededeling</w:t>
            </w:r>
          </w:p>
          <w:p w:rsidR="00F569B4" w:rsidP="00144FBB" w:rsidRDefault="00F569B4">
            <w:pPr>
              <w:jc w:val="right"/>
            </w:pPr>
          </w:p>
          <w:p w:rsidR="00F569B4" w:rsidP="00144FBB" w:rsidRDefault="00F569B4">
            <w:pPr>
              <w:jc w:val="right"/>
            </w:pPr>
          </w:p>
          <w:p w:rsidR="00F569B4" w:rsidP="00144FBB" w:rsidRDefault="00F569B4">
            <w:pPr>
              <w:jc w:val="right"/>
            </w:pPr>
          </w:p>
          <w:p w:rsidR="00F569B4" w:rsidP="00144FBB" w:rsidRDefault="00F569B4">
            <w:pPr>
              <w:jc w:val="right"/>
            </w:pPr>
          </w:p>
          <w:p w:rsidRPr="00B45904" w:rsidR="00F569B4" w:rsidP="00144FBB" w:rsidRDefault="00F569B4">
            <w:pPr>
              <w:jc w:val="right"/>
            </w:pPr>
          </w:p>
        </w:tc>
        <w:tc>
          <w:tcPr>
            <w:tcW w:w="6946" w:type="dxa"/>
          </w:tcPr>
          <w:p w:rsidRPr="00A32873" w:rsidR="00F569B4" w:rsidP="00144FBB" w:rsidRDefault="00F569B4">
            <w:pPr>
              <w:pStyle w:val="Voetnoottekst"/>
              <w:spacing w:before="100" w:beforeAutospacing="1" w:after="100" w:afterAutospacing="1"/>
              <w:rPr>
                <w:rFonts w:ascii="Verdana" w:hAnsi="Verdana"/>
                <w:sz w:val="18"/>
                <w:szCs w:val="18"/>
              </w:rPr>
            </w:pPr>
            <w:r w:rsidRPr="00A32873">
              <w:rPr>
                <w:rFonts w:ascii="Verdana" w:hAnsi="Verdana"/>
                <w:sz w:val="18"/>
                <w:szCs w:val="18"/>
              </w:rPr>
              <w:lastRenderedPageBreak/>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xml:space="preserve">’) </w:t>
            </w:r>
            <w:r w:rsidRPr="00A32873">
              <w:rPr>
                <w:rFonts w:ascii="Verdana" w:hAnsi="Verdana"/>
                <w:sz w:val="18"/>
                <w:szCs w:val="18"/>
              </w:rPr>
              <w:lastRenderedPageBreak/>
              <w:t>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F569B4" w:rsidP="00F569B4" w:rsidRDefault="00F569B4">
            <w:pPr>
              <w:pStyle w:val="Voetnoottekst"/>
              <w:numPr>
                <w:ilvl w:val="0"/>
                <w:numId w:val="1"/>
              </w:numPr>
              <w:rPr>
                <w:rFonts w:ascii="Verdana" w:hAnsi="Verdana"/>
                <w:sz w:val="18"/>
                <w:szCs w:val="18"/>
              </w:rPr>
            </w:pPr>
            <w:r>
              <w:rPr>
                <w:rFonts w:ascii="Verdana" w:hAnsi="Verdana"/>
                <w:sz w:val="18"/>
                <w:szCs w:val="18"/>
              </w:rPr>
              <w:lastRenderedPageBreak/>
              <w:t>k</w:t>
            </w:r>
            <w:r w:rsidRPr="002E058C">
              <w:rPr>
                <w:rFonts w:ascii="Verdana" w:hAnsi="Verdana"/>
                <w:sz w:val="18"/>
                <w:szCs w:val="18"/>
              </w:rPr>
              <w:t xml:space="preserve">abinet om appreciatie in de vorm van BNC-fiche </w:t>
            </w:r>
            <w:r w:rsidRPr="002E058C">
              <w:rPr>
                <w:rFonts w:ascii="Verdana" w:hAnsi="Verdana"/>
                <w:sz w:val="18"/>
                <w:szCs w:val="18"/>
              </w:rPr>
              <w:lastRenderedPageBreak/>
              <w:t>verzoeken aangezien over deze categorie niet standaard een fiche wordt gemaakt.</w:t>
            </w:r>
          </w:p>
          <w:p w:rsidR="00F569B4" w:rsidP="00144FBB" w:rsidRDefault="00F569B4">
            <w:pPr>
              <w:pStyle w:val="Voetnoottekst"/>
              <w:rPr>
                <w:rFonts w:ascii="Verdana" w:hAnsi="Verdana"/>
                <w:sz w:val="18"/>
                <w:szCs w:val="18"/>
              </w:rPr>
            </w:pPr>
          </w:p>
          <w:p w:rsidR="00F569B4" w:rsidP="00144FBB" w:rsidRDefault="00F569B4">
            <w:pPr>
              <w:pStyle w:val="Voetnoottekst"/>
              <w:rPr>
                <w:rFonts w:ascii="Verdana" w:hAnsi="Verdana"/>
                <w:sz w:val="18"/>
                <w:szCs w:val="18"/>
              </w:rPr>
            </w:pPr>
          </w:p>
          <w:p w:rsidR="00F569B4" w:rsidP="00144FBB" w:rsidRDefault="00F569B4">
            <w:pPr>
              <w:pStyle w:val="Voetnoottekst"/>
              <w:rPr>
                <w:rFonts w:ascii="Verdana" w:hAnsi="Verdana"/>
                <w:sz w:val="18"/>
                <w:szCs w:val="18"/>
              </w:rPr>
            </w:pPr>
          </w:p>
          <w:p w:rsidR="00F569B4" w:rsidP="00144FBB" w:rsidRDefault="00F569B4">
            <w:pPr>
              <w:pStyle w:val="Voetnoottekst"/>
              <w:rPr>
                <w:rFonts w:ascii="Verdana" w:hAnsi="Verdana"/>
                <w:sz w:val="18"/>
                <w:szCs w:val="18"/>
              </w:rPr>
            </w:pPr>
          </w:p>
          <w:p w:rsidRPr="00A32873" w:rsidR="00F569B4" w:rsidP="00144FBB" w:rsidRDefault="00F569B4">
            <w:pPr>
              <w:pStyle w:val="Voetnoottekst"/>
              <w:rPr>
                <w:rFonts w:ascii="Verdana" w:hAnsi="Verdana"/>
                <w:sz w:val="18"/>
                <w:szCs w:val="18"/>
              </w:rPr>
            </w:pP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lastRenderedPageBreak/>
              <w:t xml:space="preserve">Overige handelingen en instrumenten </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F569B4" w:rsidP="00144FBB" w:rsidRDefault="00F569B4">
            <w:pPr>
              <w:pStyle w:val="Voetnoottekst"/>
              <w:rPr>
                <w:rFonts w:ascii="Verdana" w:hAnsi="Verdana"/>
                <w:sz w:val="18"/>
                <w:szCs w:val="18"/>
              </w:rPr>
            </w:pPr>
          </w:p>
          <w:p w:rsidRPr="00A32873" w:rsidR="00F569B4" w:rsidP="00144FBB" w:rsidRDefault="00F569B4">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F569B4" w:rsidP="00F569B4" w:rsidRDefault="00F569B4">
            <w:pPr>
              <w:pStyle w:val="Voetnoottekst"/>
              <w:numPr>
                <w:ilvl w:val="0"/>
                <w:numId w:val="1"/>
              </w:numPr>
              <w:rPr>
                <w:rFonts w:ascii="Verdana" w:hAnsi="Verdana"/>
                <w:sz w:val="18"/>
                <w:szCs w:val="18"/>
              </w:rPr>
            </w:pPr>
            <w:r w:rsidRPr="002E058C">
              <w:rPr>
                <w:rFonts w:ascii="Verdana" w:hAnsi="Verdana"/>
                <w:sz w:val="18"/>
                <w:szCs w:val="18"/>
              </w:rPr>
              <w:t>desgewenst ambtenaren EC of Europees Commissaris uitnodigen voor een toelichting.</w:t>
            </w:r>
          </w:p>
          <w:p w:rsidR="00F569B4" w:rsidP="00F569B4" w:rsidRDefault="00F569B4">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F569B4" w:rsidP="00144FBB" w:rsidRDefault="00F569B4">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F569B4" w:rsidP="00F569B4" w:rsidRDefault="00F569B4">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F569B4" w:rsidP="00F569B4" w:rsidRDefault="00F569B4">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F569B4" w:rsidP="00F569B4" w:rsidRDefault="00F569B4">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 xml:space="preserve">e Kamer ontvangt krachtens de standaard-informatieafspraken de definitieve </w:t>
            </w:r>
            <w:r w:rsidRPr="00782306">
              <w:rPr>
                <w:rFonts w:ascii="Verdana" w:hAnsi="Verdana"/>
                <w:sz w:val="18"/>
                <w:szCs w:val="18"/>
              </w:rPr>
              <w:lastRenderedPageBreak/>
              <w:t>kabinetsreactie op alle consultaties van de Europese Commissie waarop het kabinet reageert.</w:t>
            </w: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lastRenderedPageBreak/>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Subsidiariteitstoets </w:t>
            </w:r>
          </w:p>
          <w:p w:rsidRPr="00A32873" w:rsidR="00F569B4" w:rsidP="00144FBB" w:rsidRDefault="00F569B4">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F569B4" w:rsidP="00144FBB" w:rsidRDefault="00F569B4">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F569B4" w:rsidP="00F569B4" w:rsidRDefault="00F569B4">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F569B4" w:rsidP="00F569B4" w:rsidRDefault="00F569B4">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F569B4" w:rsidP="00144FBB" w:rsidRDefault="00F569B4">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F569B4" w:rsidP="00F569B4" w:rsidRDefault="00F569B4">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F569B4" w:rsidP="00F569B4" w:rsidRDefault="00F569B4">
            <w:pPr>
              <w:pStyle w:val="Voetnoottekst"/>
              <w:numPr>
                <w:ilvl w:val="0"/>
                <w:numId w:val="1"/>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F569B4" w:rsidP="00144FBB" w:rsidRDefault="00F569B4">
            <w:pPr>
              <w:pStyle w:val="Voetnoottekst"/>
              <w:rPr>
                <w:rFonts w:ascii="Verdana" w:hAnsi="Verdana"/>
                <w:sz w:val="18"/>
                <w:szCs w:val="18"/>
              </w:rPr>
            </w:pPr>
          </w:p>
        </w:tc>
      </w:tr>
    </w:tbl>
    <w:p w:rsidRPr="00A32873" w:rsidR="00F569B4" w:rsidP="00F569B4" w:rsidRDefault="00F569B4">
      <w:pPr>
        <w:rPr>
          <w:rFonts w:ascii="Verdana" w:hAnsi="Verdana"/>
          <w:sz w:val="18"/>
          <w:szCs w:val="18"/>
        </w:rPr>
      </w:pPr>
    </w:p>
    <w:p w:rsidRPr="00740F31" w:rsidR="004C7A6A" w:rsidRDefault="004C7A6A"/>
    <w:sectPr w:rsidRPr="00740F31" w:rsidR="004C7A6A" w:rsidSect="00BF35EE">
      <w:footerReference w:type="default" r:id="rId13"/>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CAE" w:rsidRDefault="00207E0A">
      <w:r>
        <w:separator/>
      </w:r>
    </w:p>
  </w:endnote>
  <w:endnote w:type="continuationSeparator" w:id="0">
    <w:p w:rsidR="00A91CAE" w:rsidRDefault="0020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E324E0">
          <w:rPr>
            <w:rFonts w:asciiTheme="minorHAnsi" w:hAnsiTheme="minorHAnsi"/>
            <w:noProof/>
            <w:sz w:val="22"/>
            <w:szCs w:val="22"/>
          </w:rPr>
          <w:t>2</w:t>
        </w:r>
        <w:r w:rsidRPr="00BF35EE">
          <w:rPr>
            <w:rFonts w:asciiTheme="minorHAnsi" w:hAnsiTheme="minorHAnsi"/>
            <w:sz w:val="22"/>
            <w:szCs w:val="22"/>
          </w:rPr>
          <w:fldChar w:fldCharType="end"/>
        </w:r>
      </w:p>
    </w:sdtContent>
  </w:sdt>
  <w:p w:rsidR="00BF35EE" w:rsidRDefault="00E324E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CAE" w:rsidRDefault="00207E0A">
      <w:r>
        <w:separator/>
      </w:r>
    </w:p>
  </w:footnote>
  <w:footnote w:type="continuationSeparator" w:id="0">
    <w:p w:rsidR="00A91CAE" w:rsidRDefault="00207E0A">
      <w:r>
        <w:continuationSeparator/>
      </w:r>
    </w:p>
  </w:footnote>
  <w:footnote w:id="1">
    <w:p w:rsidR="00F569B4" w:rsidRPr="00B45904" w:rsidRDefault="00F569B4" w:rsidP="00F569B4">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47C85"/>
    <w:rsid w:val="00067DB7"/>
    <w:rsid w:val="000947B3"/>
    <w:rsid w:val="000A0676"/>
    <w:rsid w:val="000E704E"/>
    <w:rsid w:val="0014285D"/>
    <w:rsid w:val="00161645"/>
    <w:rsid w:val="001E30B4"/>
    <w:rsid w:val="00207E0A"/>
    <w:rsid w:val="00227229"/>
    <w:rsid w:val="00235B19"/>
    <w:rsid w:val="00270661"/>
    <w:rsid w:val="002A45E2"/>
    <w:rsid w:val="002E1447"/>
    <w:rsid w:val="0033576F"/>
    <w:rsid w:val="00396C76"/>
    <w:rsid w:val="003B22F4"/>
    <w:rsid w:val="003C35BA"/>
    <w:rsid w:val="00415AE0"/>
    <w:rsid w:val="00432A23"/>
    <w:rsid w:val="00454C0B"/>
    <w:rsid w:val="004649EC"/>
    <w:rsid w:val="004C7A6A"/>
    <w:rsid w:val="004D7A2C"/>
    <w:rsid w:val="004F5D55"/>
    <w:rsid w:val="00516474"/>
    <w:rsid w:val="00523FCA"/>
    <w:rsid w:val="0052733A"/>
    <w:rsid w:val="00552DF7"/>
    <w:rsid w:val="00575D2D"/>
    <w:rsid w:val="00576674"/>
    <w:rsid w:val="005A630F"/>
    <w:rsid w:val="005E652B"/>
    <w:rsid w:val="0061689F"/>
    <w:rsid w:val="00623BF5"/>
    <w:rsid w:val="006D4F3B"/>
    <w:rsid w:val="00734AA8"/>
    <w:rsid w:val="00740F31"/>
    <w:rsid w:val="00744BFD"/>
    <w:rsid w:val="007529D4"/>
    <w:rsid w:val="0078762B"/>
    <w:rsid w:val="00823D4C"/>
    <w:rsid w:val="00827F25"/>
    <w:rsid w:val="00835CB9"/>
    <w:rsid w:val="008425AF"/>
    <w:rsid w:val="00850AA1"/>
    <w:rsid w:val="00854ED8"/>
    <w:rsid w:val="008871F8"/>
    <w:rsid w:val="008C6FAA"/>
    <w:rsid w:val="008D3A2D"/>
    <w:rsid w:val="00973D39"/>
    <w:rsid w:val="00974376"/>
    <w:rsid w:val="009E4DB2"/>
    <w:rsid w:val="00A304B2"/>
    <w:rsid w:val="00A50496"/>
    <w:rsid w:val="00A762AC"/>
    <w:rsid w:val="00A7766A"/>
    <w:rsid w:val="00A91CAE"/>
    <w:rsid w:val="00B30C96"/>
    <w:rsid w:val="00B52958"/>
    <w:rsid w:val="00B823EF"/>
    <w:rsid w:val="00BA7434"/>
    <w:rsid w:val="00BB7E82"/>
    <w:rsid w:val="00C068FC"/>
    <w:rsid w:val="00C52776"/>
    <w:rsid w:val="00CA1906"/>
    <w:rsid w:val="00CC3A29"/>
    <w:rsid w:val="00D34827"/>
    <w:rsid w:val="00D3580A"/>
    <w:rsid w:val="00D66EED"/>
    <w:rsid w:val="00D973AD"/>
    <w:rsid w:val="00DE7D71"/>
    <w:rsid w:val="00DF3FBF"/>
    <w:rsid w:val="00E324E0"/>
    <w:rsid w:val="00E512BF"/>
    <w:rsid w:val="00E7588D"/>
    <w:rsid w:val="00EA2272"/>
    <w:rsid w:val="00EE15B6"/>
    <w:rsid w:val="00F05D5B"/>
    <w:rsid w:val="00F27282"/>
    <w:rsid w:val="00F50A0B"/>
    <w:rsid w:val="00F569B4"/>
    <w:rsid w:val="00FC2426"/>
    <w:rsid w:val="00FE6D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0947B3"/>
    <w:rPr>
      <w:color w:val="800080" w:themeColor="followedHyperlink"/>
      <w:u w:val="single"/>
    </w:rPr>
  </w:style>
  <w:style w:type="character" w:styleId="Zwaar">
    <w:name w:val="Strong"/>
    <w:basedOn w:val="Standaardalinea-lettertype"/>
    <w:uiPriority w:val="22"/>
    <w:qFormat/>
    <w:rsid w:val="00F569B4"/>
    <w:rPr>
      <w:b/>
      <w:bCs/>
    </w:rPr>
  </w:style>
  <w:style w:type="paragraph" w:styleId="Voetnoottekst">
    <w:name w:val="footnote text"/>
    <w:basedOn w:val="Standaard"/>
    <w:link w:val="VoetnoottekstChar"/>
    <w:rsid w:val="00F569B4"/>
    <w:rPr>
      <w:sz w:val="20"/>
      <w:szCs w:val="20"/>
    </w:rPr>
  </w:style>
  <w:style w:type="character" w:customStyle="1" w:styleId="VoetnoottekstChar">
    <w:name w:val="Voetnoottekst Char"/>
    <w:basedOn w:val="Standaardalinea-lettertype"/>
    <w:link w:val="Voetnoottekst"/>
    <w:rsid w:val="00F569B4"/>
  </w:style>
  <w:style w:type="table" w:styleId="Tabelraster">
    <w:name w:val="Table Grid"/>
    <w:basedOn w:val="Standaardtabel"/>
    <w:rsid w:val="00F5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569B4"/>
    <w:pPr>
      <w:ind w:left="720"/>
    </w:pPr>
    <w:rPr>
      <w:rFonts w:eastAsiaTheme="minorHAnsi"/>
    </w:rPr>
  </w:style>
  <w:style w:type="character" w:styleId="Voetnootmarkering">
    <w:name w:val="footnote reference"/>
    <w:basedOn w:val="Standaardalinea-lettertype"/>
    <w:uiPriority w:val="99"/>
    <w:rsid w:val="00F569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0947B3"/>
    <w:rPr>
      <w:color w:val="800080" w:themeColor="followedHyperlink"/>
      <w:u w:val="single"/>
    </w:rPr>
  </w:style>
  <w:style w:type="character" w:styleId="Zwaar">
    <w:name w:val="Strong"/>
    <w:basedOn w:val="Standaardalinea-lettertype"/>
    <w:uiPriority w:val="22"/>
    <w:qFormat/>
    <w:rsid w:val="00F569B4"/>
    <w:rPr>
      <w:b/>
      <w:bCs/>
    </w:rPr>
  </w:style>
  <w:style w:type="paragraph" w:styleId="Voetnoottekst">
    <w:name w:val="footnote text"/>
    <w:basedOn w:val="Standaard"/>
    <w:link w:val="VoetnoottekstChar"/>
    <w:rsid w:val="00F569B4"/>
    <w:rPr>
      <w:sz w:val="20"/>
      <w:szCs w:val="20"/>
    </w:rPr>
  </w:style>
  <w:style w:type="character" w:customStyle="1" w:styleId="VoetnoottekstChar">
    <w:name w:val="Voetnoottekst Char"/>
    <w:basedOn w:val="Standaardalinea-lettertype"/>
    <w:link w:val="Voetnoottekst"/>
    <w:rsid w:val="00F569B4"/>
  </w:style>
  <w:style w:type="table" w:styleId="Tabelraster">
    <w:name w:val="Table Grid"/>
    <w:basedOn w:val="Standaardtabel"/>
    <w:rsid w:val="00F5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569B4"/>
    <w:pPr>
      <w:ind w:left="720"/>
    </w:pPr>
    <w:rPr>
      <w:rFonts w:eastAsiaTheme="minorHAnsi"/>
    </w:rPr>
  </w:style>
  <w:style w:type="character" w:styleId="Voetnootmarkering">
    <w:name w:val="footnote reference"/>
    <w:basedOn w:val="Standaardalinea-lettertype"/>
    <w:uiPriority w:val="99"/>
    <w:rsid w:val="00F569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35787066">
      <w:bodyDiv w:val="1"/>
      <w:marLeft w:val="0"/>
      <w:marRight w:val="0"/>
      <w:marTop w:val="0"/>
      <w:marBottom w:val="0"/>
      <w:divBdr>
        <w:top w:val="none" w:sz="0" w:space="0" w:color="auto"/>
        <w:left w:val="none" w:sz="0" w:space="0" w:color="auto"/>
        <w:bottom w:val="none" w:sz="0" w:space="0" w:color="auto"/>
        <w:right w:val="none" w:sz="0" w:space="0" w:color="auto"/>
      </w:divBdr>
    </w:div>
    <w:div w:id="61097757">
      <w:bodyDiv w:val="1"/>
      <w:marLeft w:val="0"/>
      <w:marRight w:val="0"/>
      <w:marTop w:val="0"/>
      <w:marBottom w:val="0"/>
      <w:divBdr>
        <w:top w:val="none" w:sz="0" w:space="0" w:color="auto"/>
        <w:left w:val="none" w:sz="0" w:space="0" w:color="auto"/>
        <w:bottom w:val="none" w:sz="0" w:space="0" w:color="auto"/>
        <w:right w:val="none" w:sz="0" w:space="0" w:color="auto"/>
      </w:divBdr>
    </w:div>
    <w:div w:id="135798722">
      <w:bodyDiv w:val="1"/>
      <w:marLeft w:val="0"/>
      <w:marRight w:val="0"/>
      <w:marTop w:val="0"/>
      <w:marBottom w:val="0"/>
      <w:divBdr>
        <w:top w:val="none" w:sz="0" w:space="0" w:color="auto"/>
        <w:left w:val="none" w:sz="0" w:space="0" w:color="auto"/>
        <w:bottom w:val="none" w:sz="0" w:space="0" w:color="auto"/>
        <w:right w:val="none" w:sz="0" w:space="0" w:color="auto"/>
      </w:divBdr>
    </w:div>
    <w:div w:id="158205193">
      <w:bodyDiv w:val="1"/>
      <w:marLeft w:val="0"/>
      <w:marRight w:val="0"/>
      <w:marTop w:val="0"/>
      <w:marBottom w:val="0"/>
      <w:divBdr>
        <w:top w:val="none" w:sz="0" w:space="0" w:color="auto"/>
        <w:left w:val="none" w:sz="0" w:space="0" w:color="auto"/>
        <w:bottom w:val="none" w:sz="0" w:space="0" w:color="auto"/>
        <w:right w:val="none" w:sz="0" w:space="0" w:color="auto"/>
      </w:divBdr>
    </w:div>
    <w:div w:id="173424160">
      <w:bodyDiv w:val="1"/>
      <w:marLeft w:val="0"/>
      <w:marRight w:val="0"/>
      <w:marTop w:val="0"/>
      <w:marBottom w:val="0"/>
      <w:divBdr>
        <w:top w:val="none" w:sz="0" w:space="0" w:color="auto"/>
        <w:left w:val="none" w:sz="0" w:space="0" w:color="auto"/>
        <w:bottom w:val="none" w:sz="0" w:space="0" w:color="auto"/>
        <w:right w:val="none" w:sz="0" w:space="0" w:color="auto"/>
      </w:divBdr>
    </w:div>
    <w:div w:id="176358213">
      <w:bodyDiv w:val="1"/>
      <w:marLeft w:val="0"/>
      <w:marRight w:val="0"/>
      <w:marTop w:val="0"/>
      <w:marBottom w:val="0"/>
      <w:divBdr>
        <w:top w:val="none" w:sz="0" w:space="0" w:color="auto"/>
        <w:left w:val="none" w:sz="0" w:space="0" w:color="auto"/>
        <w:bottom w:val="none" w:sz="0" w:space="0" w:color="auto"/>
        <w:right w:val="none" w:sz="0" w:space="0" w:color="auto"/>
      </w:divBdr>
    </w:div>
    <w:div w:id="228074865">
      <w:bodyDiv w:val="1"/>
      <w:marLeft w:val="0"/>
      <w:marRight w:val="0"/>
      <w:marTop w:val="0"/>
      <w:marBottom w:val="0"/>
      <w:divBdr>
        <w:top w:val="none" w:sz="0" w:space="0" w:color="auto"/>
        <w:left w:val="none" w:sz="0" w:space="0" w:color="auto"/>
        <w:bottom w:val="none" w:sz="0" w:space="0" w:color="auto"/>
        <w:right w:val="none" w:sz="0" w:space="0" w:color="auto"/>
      </w:divBdr>
    </w:div>
    <w:div w:id="234584611">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63225323">
      <w:bodyDiv w:val="1"/>
      <w:marLeft w:val="0"/>
      <w:marRight w:val="0"/>
      <w:marTop w:val="0"/>
      <w:marBottom w:val="0"/>
      <w:divBdr>
        <w:top w:val="none" w:sz="0" w:space="0" w:color="auto"/>
        <w:left w:val="none" w:sz="0" w:space="0" w:color="auto"/>
        <w:bottom w:val="none" w:sz="0" w:space="0" w:color="auto"/>
        <w:right w:val="none" w:sz="0" w:space="0" w:color="auto"/>
      </w:divBdr>
    </w:div>
    <w:div w:id="273439890">
      <w:bodyDiv w:val="1"/>
      <w:marLeft w:val="0"/>
      <w:marRight w:val="0"/>
      <w:marTop w:val="0"/>
      <w:marBottom w:val="0"/>
      <w:divBdr>
        <w:top w:val="none" w:sz="0" w:space="0" w:color="auto"/>
        <w:left w:val="none" w:sz="0" w:space="0" w:color="auto"/>
        <w:bottom w:val="none" w:sz="0" w:space="0" w:color="auto"/>
        <w:right w:val="none" w:sz="0" w:space="0" w:color="auto"/>
      </w:divBdr>
    </w:div>
    <w:div w:id="309678532">
      <w:bodyDiv w:val="1"/>
      <w:marLeft w:val="0"/>
      <w:marRight w:val="0"/>
      <w:marTop w:val="0"/>
      <w:marBottom w:val="0"/>
      <w:divBdr>
        <w:top w:val="none" w:sz="0" w:space="0" w:color="auto"/>
        <w:left w:val="none" w:sz="0" w:space="0" w:color="auto"/>
        <w:bottom w:val="none" w:sz="0" w:space="0" w:color="auto"/>
        <w:right w:val="none" w:sz="0" w:space="0" w:color="auto"/>
      </w:divBdr>
    </w:div>
    <w:div w:id="319967231">
      <w:bodyDiv w:val="1"/>
      <w:marLeft w:val="0"/>
      <w:marRight w:val="0"/>
      <w:marTop w:val="0"/>
      <w:marBottom w:val="0"/>
      <w:divBdr>
        <w:top w:val="none" w:sz="0" w:space="0" w:color="auto"/>
        <w:left w:val="none" w:sz="0" w:space="0" w:color="auto"/>
        <w:bottom w:val="none" w:sz="0" w:space="0" w:color="auto"/>
        <w:right w:val="none" w:sz="0" w:space="0" w:color="auto"/>
      </w:divBdr>
    </w:div>
    <w:div w:id="332731865">
      <w:bodyDiv w:val="1"/>
      <w:marLeft w:val="0"/>
      <w:marRight w:val="0"/>
      <w:marTop w:val="0"/>
      <w:marBottom w:val="0"/>
      <w:divBdr>
        <w:top w:val="none" w:sz="0" w:space="0" w:color="auto"/>
        <w:left w:val="none" w:sz="0" w:space="0" w:color="auto"/>
        <w:bottom w:val="none" w:sz="0" w:space="0" w:color="auto"/>
        <w:right w:val="none" w:sz="0" w:space="0" w:color="auto"/>
      </w:divBdr>
    </w:div>
    <w:div w:id="350254807">
      <w:bodyDiv w:val="1"/>
      <w:marLeft w:val="0"/>
      <w:marRight w:val="0"/>
      <w:marTop w:val="0"/>
      <w:marBottom w:val="0"/>
      <w:divBdr>
        <w:top w:val="none" w:sz="0" w:space="0" w:color="auto"/>
        <w:left w:val="none" w:sz="0" w:space="0" w:color="auto"/>
        <w:bottom w:val="none" w:sz="0" w:space="0" w:color="auto"/>
        <w:right w:val="none" w:sz="0" w:space="0" w:color="auto"/>
      </w:divBdr>
    </w:div>
    <w:div w:id="358244047">
      <w:bodyDiv w:val="1"/>
      <w:marLeft w:val="0"/>
      <w:marRight w:val="0"/>
      <w:marTop w:val="0"/>
      <w:marBottom w:val="0"/>
      <w:divBdr>
        <w:top w:val="none" w:sz="0" w:space="0" w:color="auto"/>
        <w:left w:val="none" w:sz="0" w:space="0" w:color="auto"/>
        <w:bottom w:val="none" w:sz="0" w:space="0" w:color="auto"/>
        <w:right w:val="none" w:sz="0" w:space="0" w:color="auto"/>
      </w:divBdr>
    </w:div>
    <w:div w:id="405691401">
      <w:bodyDiv w:val="1"/>
      <w:marLeft w:val="0"/>
      <w:marRight w:val="0"/>
      <w:marTop w:val="0"/>
      <w:marBottom w:val="0"/>
      <w:divBdr>
        <w:top w:val="none" w:sz="0" w:space="0" w:color="auto"/>
        <w:left w:val="none" w:sz="0" w:space="0" w:color="auto"/>
        <w:bottom w:val="none" w:sz="0" w:space="0" w:color="auto"/>
        <w:right w:val="none" w:sz="0" w:space="0" w:color="auto"/>
      </w:divBdr>
    </w:div>
    <w:div w:id="415975670">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72258856">
      <w:bodyDiv w:val="1"/>
      <w:marLeft w:val="0"/>
      <w:marRight w:val="0"/>
      <w:marTop w:val="0"/>
      <w:marBottom w:val="0"/>
      <w:divBdr>
        <w:top w:val="none" w:sz="0" w:space="0" w:color="auto"/>
        <w:left w:val="none" w:sz="0" w:space="0" w:color="auto"/>
        <w:bottom w:val="none" w:sz="0" w:space="0" w:color="auto"/>
        <w:right w:val="none" w:sz="0" w:space="0" w:color="auto"/>
      </w:divBdr>
    </w:div>
    <w:div w:id="478769719">
      <w:bodyDiv w:val="1"/>
      <w:marLeft w:val="0"/>
      <w:marRight w:val="0"/>
      <w:marTop w:val="0"/>
      <w:marBottom w:val="0"/>
      <w:divBdr>
        <w:top w:val="none" w:sz="0" w:space="0" w:color="auto"/>
        <w:left w:val="none" w:sz="0" w:space="0" w:color="auto"/>
        <w:bottom w:val="none" w:sz="0" w:space="0" w:color="auto"/>
        <w:right w:val="none" w:sz="0" w:space="0" w:color="auto"/>
      </w:divBdr>
    </w:div>
    <w:div w:id="497623634">
      <w:bodyDiv w:val="1"/>
      <w:marLeft w:val="0"/>
      <w:marRight w:val="0"/>
      <w:marTop w:val="0"/>
      <w:marBottom w:val="0"/>
      <w:divBdr>
        <w:top w:val="none" w:sz="0" w:space="0" w:color="auto"/>
        <w:left w:val="none" w:sz="0" w:space="0" w:color="auto"/>
        <w:bottom w:val="none" w:sz="0" w:space="0" w:color="auto"/>
        <w:right w:val="none" w:sz="0" w:space="0" w:color="auto"/>
      </w:divBdr>
    </w:div>
    <w:div w:id="556742277">
      <w:bodyDiv w:val="1"/>
      <w:marLeft w:val="0"/>
      <w:marRight w:val="0"/>
      <w:marTop w:val="0"/>
      <w:marBottom w:val="0"/>
      <w:divBdr>
        <w:top w:val="none" w:sz="0" w:space="0" w:color="auto"/>
        <w:left w:val="none" w:sz="0" w:space="0" w:color="auto"/>
        <w:bottom w:val="none" w:sz="0" w:space="0" w:color="auto"/>
        <w:right w:val="none" w:sz="0" w:space="0" w:color="auto"/>
      </w:divBdr>
    </w:div>
    <w:div w:id="557206887">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607933329">
      <w:bodyDiv w:val="1"/>
      <w:marLeft w:val="0"/>
      <w:marRight w:val="0"/>
      <w:marTop w:val="0"/>
      <w:marBottom w:val="0"/>
      <w:divBdr>
        <w:top w:val="none" w:sz="0" w:space="0" w:color="auto"/>
        <w:left w:val="none" w:sz="0" w:space="0" w:color="auto"/>
        <w:bottom w:val="none" w:sz="0" w:space="0" w:color="auto"/>
        <w:right w:val="none" w:sz="0" w:space="0" w:color="auto"/>
      </w:divBdr>
    </w:div>
    <w:div w:id="609699234">
      <w:bodyDiv w:val="1"/>
      <w:marLeft w:val="0"/>
      <w:marRight w:val="0"/>
      <w:marTop w:val="0"/>
      <w:marBottom w:val="0"/>
      <w:divBdr>
        <w:top w:val="none" w:sz="0" w:space="0" w:color="auto"/>
        <w:left w:val="none" w:sz="0" w:space="0" w:color="auto"/>
        <w:bottom w:val="none" w:sz="0" w:space="0" w:color="auto"/>
        <w:right w:val="none" w:sz="0" w:space="0" w:color="auto"/>
      </w:divBdr>
    </w:div>
    <w:div w:id="643629885">
      <w:bodyDiv w:val="1"/>
      <w:marLeft w:val="0"/>
      <w:marRight w:val="0"/>
      <w:marTop w:val="0"/>
      <w:marBottom w:val="0"/>
      <w:divBdr>
        <w:top w:val="none" w:sz="0" w:space="0" w:color="auto"/>
        <w:left w:val="none" w:sz="0" w:space="0" w:color="auto"/>
        <w:bottom w:val="none" w:sz="0" w:space="0" w:color="auto"/>
        <w:right w:val="none" w:sz="0" w:space="0" w:color="auto"/>
      </w:divBdr>
    </w:div>
    <w:div w:id="672073333">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42874332">
      <w:bodyDiv w:val="1"/>
      <w:marLeft w:val="0"/>
      <w:marRight w:val="0"/>
      <w:marTop w:val="0"/>
      <w:marBottom w:val="0"/>
      <w:divBdr>
        <w:top w:val="none" w:sz="0" w:space="0" w:color="auto"/>
        <w:left w:val="none" w:sz="0" w:space="0" w:color="auto"/>
        <w:bottom w:val="none" w:sz="0" w:space="0" w:color="auto"/>
        <w:right w:val="none" w:sz="0" w:space="0" w:color="auto"/>
      </w:divBdr>
    </w:div>
    <w:div w:id="779572243">
      <w:bodyDiv w:val="1"/>
      <w:marLeft w:val="0"/>
      <w:marRight w:val="0"/>
      <w:marTop w:val="0"/>
      <w:marBottom w:val="0"/>
      <w:divBdr>
        <w:top w:val="none" w:sz="0" w:space="0" w:color="auto"/>
        <w:left w:val="none" w:sz="0" w:space="0" w:color="auto"/>
        <w:bottom w:val="none" w:sz="0" w:space="0" w:color="auto"/>
        <w:right w:val="none" w:sz="0" w:space="0" w:color="auto"/>
      </w:divBdr>
    </w:div>
    <w:div w:id="799491609">
      <w:bodyDiv w:val="1"/>
      <w:marLeft w:val="0"/>
      <w:marRight w:val="0"/>
      <w:marTop w:val="0"/>
      <w:marBottom w:val="0"/>
      <w:divBdr>
        <w:top w:val="none" w:sz="0" w:space="0" w:color="auto"/>
        <w:left w:val="none" w:sz="0" w:space="0" w:color="auto"/>
        <w:bottom w:val="none" w:sz="0" w:space="0" w:color="auto"/>
        <w:right w:val="none" w:sz="0" w:space="0" w:color="auto"/>
      </w:divBdr>
    </w:div>
    <w:div w:id="804008913">
      <w:bodyDiv w:val="1"/>
      <w:marLeft w:val="0"/>
      <w:marRight w:val="0"/>
      <w:marTop w:val="0"/>
      <w:marBottom w:val="0"/>
      <w:divBdr>
        <w:top w:val="none" w:sz="0" w:space="0" w:color="auto"/>
        <w:left w:val="none" w:sz="0" w:space="0" w:color="auto"/>
        <w:bottom w:val="none" w:sz="0" w:space="0" w:color="auto"/>
        <w:right w:val="none" w:sz="0" w:space="0" w:color="auto"/>
      </w:divBdr>
    </w:div>
    <w:div w:id="820582405">
      <w:bodyDiv w:val="1"/>
      <w:marLeft w:val="0"/>
      <w:marRight w:val="0"/>
      <w:marTop w:val="0"/>
      <w:marBottom w:val="0"/>
      <w:divBdr>
        <w:top w:val="none" w:sz="0" w:space="0" w:color="auto"/>
        <w:left w:val="none" w:sz="0" w:space="0" w:color="auto"/>
        <w:bottom w:val="none" w:sz="0" w:space="0" w:color="auto"/>
        <w:right w:val="none" w:sz="0" w:space="0" w:color="auto"/>
      </w:divBdr>
    </w:div>
    <w:div w:id="821459824">
      <w:bodyDiv w:val="1"/>
      <w:marLeft w:val="0"/>
      <w:marRight w:val="0"/>
      <w:marTop w:val="0"/>
      <w:marBottom w:val="0"/>
      <w:divBdr>
        <w:top w:val="none" w:sz="0" w:space="0" w:color="auto"/>
        <w:left w:val="none" w:sz="0" w:space="0" w:color="auto"/>
        <w:bottom w:val="none" w:sz="0" w:space="0" w:color="auto"/>
        <w:right w:val="none" w:sz="0" w:space="0" w:color="auto"/>
      </w:divBdr>
    </w:div>
    <w:div w:id="824124428">
      <w:bodyDiv w:val="1"/>
      <w:marLeft w:val="0"/>
      <w:marRight w:val="0"/>
      <w:marTop w:val="0"/>
      <w:marBottom w:val="0"/>
      <w:divBdr>
        <w:top w:val="none" w:sz="0" w:space="0" w:color="auto"/>
        <w:left w:val="none" w:sz="0" w:space="0" w:color="auto"/>
        <w:bottom w:val="none" w:sz="0" w:space="0" w:color="auto"/>
        <w:right w:val="none" w:sz="0" w:space="0" w:color="auto"/>
      </w:divBdr>
    </w:div>
    <w:div w:id="841119452">
      <w:bodyDiv w:val="1"/>
      <w:marLeft w:val="0"/>
      <w:marRight w:val="0"/>
      <w:marTop w:val="0"/>
      <w:marBottom w:val="0"/>
      <w:divBdr>
        <w:top w:val="none" w:sz="0" w:space="0" w:color="auto"/>
        <w:left w:val="none" w:sz="0" w:space="0" w:color="auto"/>
        <w:bottom w:val="none" w:sz="0" w:space="0" w:color="auto"/>
        <w:right w:val="none" w:sz="0" w:space="0" w:color="auto"/>
      </w:divBdr>
    </w:div>
    <w:div w:id="876505628">
      <w:bodyDiv w:val="1"/>
      <w:marLeft w:val="0"/>
      <w:marRight w:val="0"/>
      <w:marTop w:val="0"/>
      <w:marBottom w:val="0"/>
      <w:divBdr>
        <w:top w:val="none" w:sz="0" w:space="0" w:color="auto"/>
        <w:left w:val="none" w:sz="0" w:space="0" w:color="auto"/>
        <w:bottom w:val="none" w:sz="0" w:space="0" w:color="auto"/>
        <w:right w:val="none" w:sz="0" w:space="0" w:color="auto"/>
      </w:divBdr>
    </w:div>
    <w:div w:id="892041820">
      <w:bodyDiv w:val="1"/>
      <w:marLeft w:val="0"/>
      <w:marRight w:val="0"/>
      <w:marTop w:val="0"/>
      <w:marBottom w:val="0"/>
      <w:divBdr>
        <w:top w:val="none" w:sz="0" w:space="0" w:color="auto"/>
        <w:left w:val="none" w:sz="0" w:space="0" w:color="auto"/>
        <w:bottom w:val="none" w:sz="0" w:space="0" w:color="auto"/>
        <w:right w:val="none" w:sz="0" w:space="0" w:color="auto"/>
      </w:divBdr>
    </w:div>
    <w:div w:id="942424051">
      <w:bodyDiv w:val="1"/>
      <w:marLeft w:val="0"/>
      <w:marRight w:val="0"/>
      <w:marTop w:val="0"/>
      <w:marBottom w:val="0"/>
      <w:divBdr>
        <w:top w:val="none" w:sz="0" w:space="0" w:color="auto"/>
        <w:left w:val="none" w:sz="0" w:space="0" w:color="auto"/>
        <w:bottom w:val="none" w:sz="0" w:space="0" w:color="auto"/>
        <w:right w:val="none" w:sz="0" w:space="0" w:color="auto"/>
      </w:divBdr>
    </w:div>
    <w:div w:id="946348670">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1051344459">
      <w:bodyDiv w:val="1"/>
      <w:marLeft w:val="0"/>
      <w:marRight w:val="0"/>
      <w:marTop w:val="0"/>
      <w:marBottom w:val="0"/>
      <w:divBdr>
        <w:top w:val="none" w:sz="0" w:space="0" w:color="auto"/>
        <w:left w:val="none" w:sz="0" w:space="0" w:color="auto"/>
        <w:bottom w:val="none" w:sz="0" w:space="0" w:color="auto"/>
        <w:right w:val="none" w:sz="0" w:space="0" w:color="auto"/>
      </w:divBdr>
    </w:div>
    <w:div w:id="1055082781">
      <w:bodyDiv w:val="1"/>
      <w:marLeft w:val="0"/>
      <w:marRight w:val="0"/>
      <w:marTop w:val="0"/>
      <w:marBottom w:val="0"/>
      <w:divBdr>
        <w:top w:val="none" w:sz="0" w:space="0" w:color="auto"/>
        <w:left w:val="none" w:sz="0" w:space="0" w:color="auto"/>
        <w:bottom w:val="none" w:sz="0" w:space="0" w:color="auto"/>
        <w:right w:val="none" w:sz="0" w:space="0" w:color="auto"/>
      </w:divBdr>
    </w:div>
    <w:div w:id="1068579606">
      <w:bodyDiv w:val="1"/>
      <w:marLeft w:val="0"/>
      <w:marRight w:val="0"/>
      <w:marTop w:val="0"/>
      <w:marBottom w:val="0"/>
      <w:divBdr>
        <w:top w:val="none" w:sz="0" w:space="0" w:color="auto"/>
        <w:left w:val="none" w:sz="0" w:space="0" w:color="auto"/>
        <w:bottom w:val="none" w:sz="0" w:space="0" w:color="auto"/>
        <w:right w:val="none" w:sz="0" w:space="0" w:color="auto"/>
      </w:divBdr>
    </w:div>
    <w:div w:id="1099569611">
      <w:bodyDiv w:val="1"/>
      <w:marLeft w:val="0"/>
      <w:marRight w:val="0"/>
      <w:marTop w:val="0"/>
      <w:marBottom w:val="0"/>
      <w:divBdr>
        <w:top w:val="none" w:sz="0" w:space="0" w:color="auto"/>
        <w:left w:val="none" w:sz="0" w:space="0" w:color="auto"/>
        <w:bottom w:val="none" w:sz="0" w:space="0" w:color="auto"/>
        <w:right w:val="none" w:sz="0" w:space="0" w:color="auto"/>
      </w:divBdr>
    </w:div>
    <w:div w:id="1106266394">
      <w:bodyDiv w:val="1"/>
      <w:marLeft w:val="0"/>
      <w:marRight w:val="0"/>
      <w:marTop w:val="0"/>
      <w:marBottom w:val="0"/>
      <w:divBdr>
        <w:top w:val="none" w:sz="0" w:space="0" w:color="auto"/>
        <w:left w:val="none" w:sz="0" w:space="0" w:color="auto"/>
        <w:bottom w:val="none" w:sz="0" w:space="0" w:color="auto"/>
        <w:right w:val="none" w:sz="0" w:space="0" w:color="auto"/>
      </w:divBdr>
    </w:div>
    <w:div w:id="1113131572">
      <w:bodyDiv w:val="1"/>
      <w:marLeft w:val="0"/>
      <w:marRight w:val="0"/>
      <w:marTop w:val="0"/>
      <w:marBottom w:val="0"/>
      <w:divBdr>
        <w:top w:val="none" w:sz="0" w:space="0" w:color="auto"/>
        <w:left w:val="none" w:sz="0" w:space="0" w:color="auto"/>
        <w:bottom w:val="none" w:sz="0" w:space="0" w:color="auto"/>
        <w:right w:val="none" w:sz="0" w:space="0" w:color="auto"/>
      </w:divBdr>
    </w:div>
    <w:div w:id="1116867596">
      <w:bodyDiv w:val="1"/>
      <w:marLeft w:val="0"/>
      <w:marRight w:val="0"/>
      <w:marTop w:val="0"/>
      <w:marBottom w:val="0"/>
      <w:divBdr>
        <w:top w:val="none" w:sz="0" w:space="0" w:color="auto"/>
        <w:left w:val="none" w:sz="0" w:space="0" w:color="auto"/>
        <w:bottom w:val="none" w:sz="0" w:space="0" w:color="auto"/>
        <w:right w:val="none" w:sz="0" w:space="0" w:color="auto"/>
      </w:divBdr>
    </w:div>
    <w:div w:id="1160923738">
      <w:bodyDiv w:val="1"/>
      <w:marLeft w:val="0"/>
      <w:marRight w:val="0"/>
      <w:marTop w:val="0"/>
      <w:marBottom w:val="0"/>
      <w:divBdr>
        <w:top w:val="none" w:sz="0" w:space="0" w:color="auto"/>
        <w:left w:val="none" w:sz="0" w:space="0" w:color="auto"/>
        <w:bottom w:val="none" w:sz="0" w:space="0" w:color="auto"/>
        <w:right w:val="none" w:sz="0" w:space="0" w:color="auto"/>
      </w:divBdr>
    </w:div>
    <w:div w:id="1226721827">
      <w:bodyDiv w:val="1"/>
      <w:marLeft w:val="0"/>
      <w:marRight w:val="0"/>
      <w:marTop w:val="0"/>
      <w:marBottom w:val="0"/>
      <w:divBdr>
        <w:top w:val="none" w:sz="0" w:space="0" w:color="auto"/>
        <w:left w:val="none" w:sz="0" w:space="0" w:color="auto"/>
        <w:bottom w:val="none" w:sz="0" w:space="0" w:color="auto"/>
        <w:right w:val="none" w:sz="0" w:space="0" w:color="auto"/>
      </w:divBdr>
    </w:div>
    <w:div w:id="1236163499">
      <w:bodyDiv w:val="1"/>
      <w:marLeft w:val="0"/>
      <w:marRight w:val="0"/>
      <w:marTop w:val="0"/>
      <w:marBottom w:val="0"/>
      <w:divBdr>
        <w:top w:val="none" w:sz="0" w:space="0" w:color="auto"/>
        <w:left w:val="none" w:sz="0" w:space="0" w:color="auto"/>
        <w:bottom w:val="none" w:sz="0" w:space="0" w:color="auto"/>
        <w:right w:val="none" w:sz="0" w:space="0" w:color="auto"/>
      </w:divBdr>
    </w:div>
    <w:div w:id="1237545557">
      <w:bodyDiv w:val="1"/>
      <w:marLeft w:val="0"/>
      <w:marRight w:val="0"/>
      <w:marTop w:val="0"/>
      <w:marBottom w:val="0"/>
      <w:divBdr>
        <w:top w:val="none" w:sz="0" w:space="0" w:color="auto"/>
        <w:left w:val="none" w:sz="0" w:space="0" w:color="auto"/>
        <w:bottom w:val="none" w:sz="0" w:space="0" w:color="auto"/>
        <w:right w:val="none" w:sz="0" w:space="0" w:color="auto"/>
      </w:divBdr>
    </w:div>
    <w:div w:id="1316957035">
      <w:bodyDiv w:val="1"/>
      <w:marLeft w:val="0"/>
      <w:marRight w:val="0"/>
      <w:marTop w:val="0"/>
      <w:marBottom w:val="0"/>
      <w:divBdr>
        <w:top w:val="none" w:sz="0" w:space="0" w:color="auto"/>
        <w:left w:val="none" w:sz="0" w:space="0" w:color="auto"/>
        <w:bottom w:val="none" w:sz="0" w:space="0" w:color="auto"/>
        <w:right w:val="none" w:sz="0" w:space="0" w:color="auto"/>
      </w:divBdr>
    </w:div>
    <w:div w:id="1378552292">
      <w:bodyDiv w:val="1"/>
      <w:marLeft w:val="0"/>
      <w:marRight w:val="0"/>
      <w:marTop w:val="0"/>
      <w:marBottom w:val="0"/>
      <w:divBdr>
        <w:top w:val="none" w:sz="0" w:space="0" w:color="auto"/>
        <w:left w:val="none" w:sz="0" w:space="0" w:color="auto"/>
        <w:bottom w:val="none" w:sz="0" w:space="0" w:color="auto"/>
        <w:right w:val="none" w:sz="0" w:space="0" w:color="auto"/>
      </w:divBdr>
    </w:div>
    <w:div w:id="1399597389">
      <w:bodyDiv w:val="1"/>
      <w:marLeft w:val="0"/>
      <w:marRight w:val="0"/>
      <w:marTop w:val="0"/>
      <w:marBottom w:val="0"/>
      <w:divBdr>
        <w:top w:val="none" w:sz="0" w:space="0" w:color="auto"/>
        <w:left w:val="none" w:sz="0" w:space="0" w:color="auto"/>
        <w:bottom w:val="none" w:sz="0" w:space="0" w:color="auto"/>
        <w:right w:val="none" w:sz="0" w:space="0" w:color="auto"/>
      </w:divBdr>
    </w:div>
    <w:div w:id="1399670741">
      <w:bodyDiv w:val="1"/>
      <w:marLeft w:val="0"/>
      <w:marRight w:val="0"/>
      <w:marTop w:val="0"/>
      <w:marBottom w:val="0"/>
      <w:divBdr>
        <w:top w:val="none" w:sz="0" w:space="0" w:color="auto"/>
        <w:left w:val="none" w:sz="0" w:space="0" w:color="auto"/>
        <w:bottom w:val="none" w:sz="0" w:space="0" w:color="auto"/>
        <w:right w:val="none" w:sz="0" w:space="0" w:color="auto"/>
      </w:divBdr>
    </w:div>
    <w:div w:id="1404059176">
      <w:bodyDiv w:val="1"/>
      <w:marLeft w:val="0"/>
      <w:marRight w:val="0"/>
      <w:marTop w:val="0"/>
      <w:marBottom w:val="0"/>
      <w:divBdr>
        <w:top w:val="none" w:sz="0" w:space="0" w:color="auto"/>
        <w:left w:val="none" w:sz="0" w:space="0" w:color="auto"/>
        <w:bottom w:val="none" w:sz="0" w:space="0" w:color="auto"/>
        <w:right w:val="none" w:sz="0" w:space="0" w:color="auto"/>
      </w:divBdr>
    </w:div>
    <w:div w:id="1418819620">
      <w:bodyDiv w:val="1"/>
      <w:marLeft w:val="0"/>
      <w:marRight w:val="0"/>
      <w:marTop w:val="0"/>
      <w:marBottom w:val="0"/>
      <w:divBdr>
        <w:top w:val="none" w:sz="0" w:space="0" w:color="auto"/>
        <w:left w:val="none" w:sz="0" w:space="0" w:color="auto"/>
        <w:bottom w:val="none" w:sz="0" w:space="0" w:color="auto"/>
        <w:right w:val="none" w:sz="0" w:space="0" w:color="auto"/>
      </w:divBdr>
    </w:div>
    <w:div w:id="1442265382">
      <w:bodyDiv w:val="1"/>
      <w:marLeft w:val="0"/>
      <w:marRight w:val="0"/>
      <w:marTop w:val="0"/>
      <w:marBottom w:val="0"/>
      <w:divBdr>
        <w:top w:val="none" w:sz="0" w:space="0" w:color="auto"/>
        <w:left w:val="none" w:sz="0" w:space="0" w:color="auto"/>
        <w:bottom w:val="none" w:sz="0" w:space="0" w:color="auto"/>
        <w:right w:val="none" w:sz="0" w:space="0" w:color="auto"/>
      </w:divBdr>
    </w:div>
    <w:div w:id="1490488320">
      <w:bodyDiv w:val="1"/>
      <w:marLeft w:val="0"/>
      <w:marRight w:val="0"/>
      <w:marTop w:val="0"/>
      <w:marBottom w:val="0"/>
      <w:divBdr>
        <w:top w:val="none" w:sz="0" w:space="0" w:color="auto"/>
        <w:left w:val="none" w:sz="0" w:space="0" w:color="auto"/>
        <w:bottom w:val="none" w:sz="0" w:space="0" w:color="auto"/>
        <w:right w:val="none" w:sz="0" w:space="0" w:color="auto"/>
      </w:divBdr>
    </w:div>
    <w:div w:id="1535650690">
      <w:bodyDiv w:val="1"/>
      <w:marLeft w:val="0"/>
      <w:marRight w:val="0"/>
      <w:marTop w:val="0"/>
      <w:marBottom w:val="0"/>
      <w:divBdr>
        <w:top w:val="none" w:sz="0" w:space="0" w:color="auto"/>
        <w:left w:val="none" w:sz="0" w:space="0" w:color="auto"/>
        <w:bottom w:val="none" w:sz="0" w:space="0" w:color="auto"/>
        <w:right w:val="none" w:sz="0" w:space="0" w:color="auto"/>
      </w:divBdr>
    </w:div>
    <w:div w:id="1558010732">
      <w:bodyDiv w:val="1"/>
      <w:marLeft w:val="0"/>
      <w:marRight w:val="0"/>
      <w:marTop w:val="0"/>
      <w:marBottom w:val="0"/>
      <w:divBdr>
        <w:top w:val="none" w:sz="0" w:space="0" w:color="auto"/>
        <w:left w:val="none" w:sz="0" w:space="0" w:color="auto"/>
        <w:bottom w:val="none" w:sz="0" w:space="0" w:color="auto"/>
        <w:right w:val="none" w:sz="0" w:space="0" w:color="auto"/>
      </w:divBdr>
    </w:div>
    <w:div w:id="1592622130">
      <w:bodyDiv w:val="1"/>
      <w:marLeft w:val="0"/>
      <w:marRight w:val="0"/>
      <w:marTop w:val="0"/>
      <w:marBottom w:val="0"/>
      <w:divBdr>
        <w:top w:val="none" w:sz="0" w:space="0" w:color="auto"/>
        <w:left w:val="none" w:sz="0" w:space="0" w:color="auto"/>
        <w:bottom w:val="none" w:sz="0" w:space="0" w:color="auto"/>
        <w:right w:val="none" w:sz="0" w:space="0" w:color="auto"/>
      </w:divBdr>
    </w:div>
    <w:div w:id="1618871009">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037040">
      <w:bodyDiv w:val="1"/>
      <w:marLeft w:val="0"/>
      <w:marRight w:val="0"/>
      <w:marTop w:val="0"/>
      <w:marBottom w:val="0"/>
      <w:divBdr>
        <w:top w:val="none" w:sz="0" w:space="0" w:color="auto"/>
        <w:left w:val="none" w:sz="0" w:space="0" w:color="auto"/>
        <w:bottom w:val="none" w:sz="0" w:space="0" w:color="auto"/>
        <w:right w:val="none" w:sz="0" w:space="0" w:color="auto"/>
      </w:divBdr>
    </w:div>
    <w:div w:id="1661931536">
      <w:bodyDiv w:val="1"/>
      <w:marLeft w:val="0"/>
      <w:marRight w:val="0"/>
      <w:marTop w:val="0"/>
      <w:marBottom w:val="0"/>
      <w:divBdr>
        <w:top w:val="none" w:sz="0" w:space="0" w:color="auto"/>
        <w:left w:val="none" w:sz="0" w:space="0" w:color="auto"/>
        <w:bottom w:val="none" w:sz="0" w:space="0" w:color="auto"/>
        <w:right w:val="none" w:sz="0" w:space="0" w:color="auto"/>
      </w:divBdr>
    </w:div>
    <w:div w:id="1664352476">
      <w:bodyDiv w:val="1"/>
      <w:marLeft w:val="0"/>
      <w:marRight w:val="0"/>
      <w:marTop w:val="0"/>
      <w:marBottom w:val="0"/>
      <w:divBdr>
        <w:top w:val="none" w:sz="0" w:space="0" w:color="auto"/>
        <w:left w:val="none" w:sz="0" w:space="0" w:color="auto"/>
        <w:bottom w:val="none" w:sz="0" w:space="0" w:color="auto"/>
        <w:right w:val="none" w:sz="0" w:space="0" w:color="auto"/>
      </w:divBdr>
    </w:div>
    <w:div w:id="1666086411">
      <w:bodyDiv w:val="1"/>
      <w:marLeft w:val="0"/>
      <w:marRight w:val="0"/>
      <w:marTop w:val="0"/>
      <w:marBottom w:val="0"/>
      <w:divBdr>
        <w:top w:val="none" w:sz="0" w:space="0" w:color="auto"/>
        <w:left w:val="none" w:sz="0" w:space="0" w:color="auto"/>
        <w:bottom w:val="none" w:sz="0" w:space="0" w:color="auto"/>
        <w:right w:val="none" w:sz="0" w:space="0" w:color="auto"/>
      </w:divBdr>
    </w:div>
    <w:div w:id="1674142521">
      <w:bodyDiv w:val="1"/>
      <w:marLeft w:val="0"/>
      <w:marRight w:val="0"/>
      <w:marTop w:val="0"/>
      <w:marBottom w:val="0"/>
      <w:divBdr>
        <w:top w:val="none" w:sz="0" w:space="0" w:color="auto"/>
        <w:left w:val="none" w:sz="0" w:space="0" w:color="auto"/>
        <w:bottom w:val="none" w:sz="0" w:space="0" w:color="auto"/>
        <w:right w:val="none" w:sz="0" w:space="0" w:color="auto"/>
      </w:divBdr>
    </w:div>
    <w:div w:id="1724676810">
      <w:bodyDiv w:val="1"/>
      <w:marLeft w:val="0"/>
      <w:marRight w:val="0"/>
      <w:marTop w:val="0"/>
      <w:marBottom w:val="0"/>
      <w:divBdr>
        <w:top w:val="none" w:sz="0" w:space="0" w:color="auto"/>
        <w:left w:val="none" w:sz="0" w:space="0" w:color="auto"/>
        <w:bottom w:val="none" w:sz="0" w:space="0" w:color="auto"/>
        <w:right w:val="none" w:sz="0" w:space="0" w:color="auto"/>
      </w:divBdr>
    </w:div>
    <w:div w:id="1729643754">
      <w:bodyDiv w:val="1"/>
      <w:marLeft w:val="0"/>
      <w:marRight w:val="0"/>
      <w:marTop w:val="0"/>
      <w:marBottom w:val="0"/>
      <w:divBdr>
        <w:top w:val="none" w:sz="0" w:space="0" w:color="auto"/>
        <w:left w:val="none" w:sz="0" w:space="0" w:color="auto"/>
        <w:bottom w:val="none" w:sz="0" w:space="0" w:color="auto"/>
        <w:right w:val="none" w:sz="0" w:space="0" w:color="auto"/>
      </w:divBdr>
    </w:div>
    <w:div w:id="1734238563">
      <w:bodyDiv w:val="1"/>
      <w:marLeft w:val="0"/>
      <w:marRight w:val="0"/>
      <w:marTop w:val="0"/>
      <w:marBottom w:val="0"/>
      <w:divBdr>
        <w:top w:val="none" w:sz="0" w:space="0" w:color="auto"/>
        <w:left w:val="none" w:sz="0" w:space="0" w:color="auto"/>
        <w:bottom w:val="none" w:sz="0" w:space="0" w:color="auto"/>
        <w:right w:val="none" w:sz="0" w:space="0" w:color="auto"/>
      </w:divBdr>
    </w:div>
    <w:div w:id="1743209694">
      <w:bodyDiv w:val="1"/>
      <w:marLeft w:val="0"/>
      <w:marRight w:val="0"/>
      <w:marTop w:val="0"/>
      <w:marBottom w:val="0"/>
      <w:divBdr>
        <w:top w:val="none" w:sz="0" w:space="0" w:color="auto"/>
        <w:left w:val="none" w:sz="0" w:space="0" w:color="auto"/>
        <w:bottom w:val="none" w:sz="0" w:space="0" w:color="auto"/>
        <w:right w:val="none" w:sz="0" w:space="0" w:color="auto"/>
      </w:divBdr>
    </w:div>
    <w:div w:id="1751392738">
      <w:bodyDiv w:val="1"/>
      <w:marLeft w:val="0"/>
      <w:marRight w:val="0"/>
      <w:marTop w:val="0"/>
      <w:marBottom w:val="0"/>
      <w:divBdr>
        <w:top w:val="none" w:sz="0" w:space="0" w:color="auto"/>
        <w:left w:val="none" w:sz="0" w:space="0" w:color="auto"/>
        <w:bottom w:val="none" w:sz="0" w:space="0" w:color="auto"/>
        <w:right w:val="none" w:sz="0" w:space="0" w:color="auto"/>
      </w:divBdr>
    </w:div>
    <w:div w:id="1752461457">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83038250">
      <w:bodyDiv w:val="1"/>
      <w:marLeft w:val="0"/>
      <w:marRight w:val="0"/>
      <w:marTop w:val="0"/>
      <w:marBottom w:val="0"/>
      <w:divBdr>
        <w:top w:val="none" w:sz="0" w:space="0" w:color="auto"/>
        <w:left w:val="none" w:sz="0" w:space="0" w:color="auto"/>
        <w:bottom w:val="none" w:sz="0" w:space="0" w:color="auto"/>
        <w:right w:val="none" w:sz="0" w:space="0" w:color="auto"/>
      </w:divBdr>
    </w:div>
    <w:div w:id="1783527152">
      <w:bodyDiv w:val="1"/>
      <w:marLeft w:val="0"/>
      <w:marRight w:val="0"/>
      <w:marTop w:val="0"/>
      <w:marBottom w:val="0"/>
      <w:divBdr>
        <w:top w:val="none" w:sz="0" w:space="0" w:color="auto"/>
        <w:left w:val="none" w:sz="0" w:space="0" w:color="auto"/>
        <w:bottom w:val="none" w:sz="0" w:space="0" w:color="auto"/>
        <w:right w:val="none" w:sz="0" w:space="0" w:color="auto"/>
      </w:divBdr>
    </w:div>
    <w:div w:id="1813209449">
      <w:bodyDiv w:val="1"/>
      <w:marLeft w:val="0"/>
      <w:marRight w:val="0"/>
      <w:marTop w:val="0"/>
      <w:marBottom w:val="0"/>
      <w:divBdr>
        <w:top w:val="none" w:sz="0" w:space="0" w:color="auto"/>
        <w:left w:val="none" w:sz="0" w:space="0" w:color="auto"/>
        <w:bottom w:val="none" w:sz="0" w:space="0" w:color="auto"/>
        <w:right w:val="none" w:sz="0" w:space="0" w:color="auto"/>
      </w:divBdr>
    </w:div>
    <w:div w:id="1845169522">
      <w:bodyDiv w:val="1"/>
      <w:marLeft w:val="0"/>
      <w:marRight w:val="0"/>
      <w:marTop w:val="0"/>
      <w:marBottom w:val="0"/>
      <w:divBdr>
        <w:top w:val="none" w:sz="0" w:space="0" w:color="auto"/>
        <w:left w:val="none" w:sz="0" w:space="0" w:color="auto"/>
        <w:bottom w:val="none" w:sz="0" w:space="0" w:color="auto"/>
        <w:right w:val="none" w:sz="0" w:space="0" w:color="auto"/>
      </w:divBdr>
    </w:div>
    <w:div w:id="1882746702">
      <w:bodyDiv w:val="1"/>
      <w:marLeft w:val="0"/>
      <w:marRight w:val="0"/>
      <w:marTop w:val="0"/>
      <w:marBottom w:val="0"/>
      <w:divBdr>
        <w:top w:val="none" w:sz="0" w:space="0" w:color="auto"/>
        <w:left w:val="none" w:sz="0" w:space="0" w:color="auto"/>
        <w:bottom w:val="none" w:sz="0" w:space="0" w:color="auto"/>
        <w:right w:val="none" w:sz="0" w:space="0" w:color="auto"/>
      </w:divBdr>
    </w:div>
    <w:div w:id="1906136632">
      <w:bodyDiv w:val="1"/>
      <w:marLeft w:val="0"/>
      <w:marRight w:val="0"/>
      <w:marTop w:val="0"/>
      <w:marBottom w:val="0"/>
      <w:divBdr>
        <w:top w:val="none" w:sz="0" w:space="0" w:color="auto"/>
        <w:left w:val="none" w:sz="0" w:space="0" w:color="auto"/>
        <w:bottom w:val="none" w:sz="0" w:space="0" w:color="auto"/>
        <w:right w:val="none" w:sz="0" w:space="0" w:color="auto"/>
      </w:divBdr>
    </w:div>
    <w:div w:id="1931353543">
      <w:bodyDiv w:val="1"/>
      <w:marLeft w:val="0"/>
      <w:marRight w:val="0"/>
      <w:marTop w:val="0"/>
      <w:marBottom w:val="0"/>
      <w:divBdr>
        <w:top w:val="none" w:sz="0" w:space="0" w:color="auto"/>
        <w:left w:val="none" w:sz="0" w:space="0" w:color="auto"/>
        <w:bottom w:val="none" w:sz="0" w:space="0" w:color="auto"/>
        <w:right w:val="none" w:sz="0" w:space="0" w:color="auto"/>
      </w:divBdr>
    </w:div>
    <w:div w:id="1939098660">
      <w:bodyDiv w:val="1"/>
      <w:marLeft w:val="0"/>
      <w:marRight w:val="0"/>
      <w:marTop w:val="0"/>
      <w:marBottom w:val="0"/>
      <w:divBdr>
        <w:top w:val="none" w:sz="0" w:space="0" w:color="auto"/>
        <w:left w:val="none" w:sz="0" w:space="0" w:color="auto"/>
        <w:bottom w:val="none" w:sz="0" w:space="0" w:color="auto"/>
        <w:right w:val="none" w:sz="0" w:space="0" w:color="auto"/>
      </w:divBdr>
    </w:div>
    <w:div w:id="1982736220">
      <w:bodyDiv w:val="1"/>
      <w:marLeft w:val="0"/>
      <w:marRight w:val="0"/>
      <w:marTop w:val="0"/>
      <w:marBottom w:val="0"/>
      <w:divBdr>
        <w:top w:val="none" w:sz="0" w:space="0" w:color="auto"/>
        <w:left w:val="none" w:sz="0" w:space="0" w:color="auto"/>
        <w:bottom w:val="none" w:sz="0" w:space="0" w:color="auto"/>
        <w:right w:val="none" w:sz="0" w:space="0" w:color="auto"/>
      </w:divBdr>
    </w:div>
    <w:div w:id="1983845118">
      <w:bodyDiv w:val="1"/>
      <w:marLeft w:val="0"/>
      <w:marRight w:val="0"/>
      <w:marTop w:val="0"/>
      <w:marBottom w:val="0"/>
      <w:divBdr>
        <w:top w:val="none" w:sz="0" w:space="0" w:color="auto"/>
        <w:left w:val="none" w:sz="0" w:space="0" w:color="auto"/>
        <w:bottom w:val="none" w:sz="0" w:space="0" w:color="auto"/>
        <w:right w:val="none" w:sz="0" w:space="0" w:color="auto"/>
      </w:divBdr>
    </w:div>
    <w:div w:id="1985889124">
      <w:bodyDiv w:val="1"/>
      <w:marLeft w:val="0"/>
      <w:marRight w:val="0"/>
      <w:marTop w:val="0"/>
      <w:marBottom w:val="0"/>
      <w:divBdr>
        <w:top w:val="none" w:sz="0" w:space="0" w:color="auto"/>
        <w:left w:val="none" w:sz="0" w:space="0" w:color="auto"/>
        <w:bottom w:val="none" w:sz="0" w:space="0" w:color="auto"/>
        <w:right w:val="none" w:sz="0" w:space="0" w:color="auto"/>
      </w:divBdr>
    </w:div>
    <w:div w:id="1987202589">
      <w:bodyDiv w:val="1"/>
      <w:marLeft w:val="0"/>
      <w:marRight w:val="0"/>
      <w:marTop w:val="0"/>
      <w:marBottom w:val="0"/>
      <w:divBdr>
        <w:top w:val="none" w:sz="0" w:space="0" w:color="auto"/>
        <w:left w:val="none" w:sz="0" w:space="0" w:color="auto"/>
        <w:bottom w:val="none" w:sz="0" w:space="0" w:color="auto"/>
        <w:right w:val="none" w:sz="0" w:space="0" w:color="auto"/>
      </w:divBdr>
    </w:div>
    <w:div w:id="2049335193">
      <w:bodyDiv w:val="1"/>
      <w:marLeft w:val="0"/>
      <w:marRight w:val="0"/>
      <w:marTop w:val="0"/>
      <w:marBottom w:val="0"/>
      <w:divBdr>
        <w:top w:val="none" w:sz="0" w:space="0" w:color="auto"/>
        <w:left w:val="none" w:sz="0" w:space="0" w:color="auto"/>
        <w:bottom w:val="none" w:sz="0" w:space="0" w:color="auto"/>
        <w:right w:val="none" w:sz="0" w:space="0" w:color="auto"/>
      </w:divBdr>
    </w:div>
    <w:div w:id="2080712778">
      <w:bodyDiv w:val="1"/>
      <w:marLeft w:val="0"/>
      <w:marRight w:val="0"/>
      <w:marTop w:val="0"/>
      <w:marBottom w:val="0"/>
      <w:divBdr>
        <w:top w:val="none" w:sz="0" w:space="0" w:color="auto"/>
        <w:left w:val="none" w:sz="0" w:space="0" w:color="auto"/>
        <w:bottom w:val="none" w:sz="0" w:space="0" w:color="auto"/>
        <w:right w:val="none" w:sz="0" w:space="0" w:color="auto"/>
      </w:divBdr>
    </w:div>
    <w:div w:id="2095466460">
      <w:bodyDiv w:val="1"/>
      <w:marLeft w:val="0"/>
      <w:marRight w:val="0"/>
      <w:marTop w:val="0"/>
      <w:marBottom w:val="0"/>
      <w:divBdr>
        <w:top w:val="none" w:sz="0" w:space="0" w:color="auto"/>
        <w:left w:val="none" w:sz="0" w:space="0" w:color="auto"/>
        <w:bottom w:val="none" w:sz="0" w:space="0" w:color="auto"/>
        <w:right w:val="none" w:sz="0" w:space="0" w:color="auto"/>
      </w:divBdr>
    </w:div>
    <w:div w:id="2095853803">
      <w:bodyDiv w:val="1"/>
      <w:marLeft w:val="0"/>
      <w:marRight w:val="0"/>
      <w:marTop w:val="0"/>
      <w:marBottom w:val="0"/>
      <w:divBdr>
        <w:top w:val="none" w:sz="0" w:space="0" w:color="auto"/>
        <w:left w:val="none" w:sz="0" w:space="0" w:color="auto"/>
        <w:bottom w:val="none" w:sz="0" w:space="0" w:color="auto"/>
        <w:right w:val="none" w:sz="0" w:space="0" w:color="auto"/>
      </w:divBdr>
    </w:div>
    <w:div w:id="21351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60701.do" TargetMode="External" Id="rId8" /><Relationship Type="http://schemas.openxmlformats.org/officeDocument/2006/relationships/footer" Target="footer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ec.europa.eu/yourvoice/consultations/index_nl.htm"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www.ipex.eu/IPEXL-WEB/dossier/document/JOIN20160049.do" TargetMode="External" Id="rId10" /><Relationship Type="http://schemas.openxmlformats.org/officeDocument/2006/relationships/settings" Target="settings.xml" Id="rId4" /><Relationship Type="http://schemas.openxmlformats.org/officeDocument/2006/relationships/hyperlink" Target="http://www.ipex.eu/IPEXL-WEB/dossier/document/COM2016707.do"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2040</ap:Words>
  <ap:Characters>13621</ap:Characters>
  <ap:DocSecurity>0</ap:DocSecurity>
  <ap:Lines>113</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2016-11-17T10:12:00.0000000Z</lastPrinted>
  <dcterms:created xsi:type="dcterms:W3CDTF">2016-11-17T09:28:00.0000000Z</dcterms:created>
  <dcterms:modified xsi:type="dcterms:W3CDTF">2016-11-17T15:23:00.0000000Z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0x010100BF77182EF68B544EA5A08CB6DC17DFE8</vt:lpwstr>
  </property>
</Properties>
</file>