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460E21" w:rsidR="00092F2F" w:rsidP="00460E21" w:rsidRDefault="00CD245F">
      <w:pPr>
        <w:rPr>
          <w:b/>
          <w:lang w:eastAsia="nl-NL"/>
        </w:rPr>
      </w:pPr>
      <w:r w:rsidRPr="00460E21">
        <w:rPr>
          <w:b/>
          <w:lang w:eastAsia="nl-NL"/>
        </w:rPr>
        <w:t>Verslag</w:t>
      </w:r>
      <w:r w:rsidRPr="00460E21" w:rsidR="00092F2F">
        <w:rPr>
          <w:b/>
          <w:lang w:eastAsia="nl-NL"/>
        </w:rPr>
        <w:t xml:space="preserve"> FSC 8 november 2016</w:t>
      </w:r>
    </w:p>
    <w:p w:rsidR="00092F2F" w:rsidP="00460E21" w:rsidRDefault="00092F2F">
      <w:pPr>
        <w:rPr>
          <w:lang w:eastAsia="nl-NL"/>
        </w:rPr>
      </w:pPr>
      <w:r w:rsidRPr="00092F2F">
        <w:rPr>
          <w:lang w:eastAsia="nl-NL"/>
        </w:rPr>
        <w:t xml:space="preserve">Het Financieel Stabiliteitscomité heeft in zijn vergadering van </w:t>
      </w:r>
      <w:r>
        <w:rPr>
          <w:lang w:eastAsia="nl-NL"/>
        </w:rPr>
        <w:t>8 november 2016</w:t>
      </w:r>
      <w:r w:rsidRPr="00092F2F">
        <w:rPr>
          <w:lang w:eastAsia="nl-NL"/>
        </w:rPr>
        <w:t xml:space="preserve"> gesproken over de </w:t>
      </w:r>
      <w:r>
        <w:rPr>
          <w:lang w:eastAsia="nl-NL"/>
        </w:rPr>
        <w:t>financiële stabiliteits</w:t>
      </w:r>
      <w:r w:rsidRPr="00092F2F">
        <w:rPr>
          <w:lang w:eastAsia="nl-NL"/>
        </w:rPr>
        <w:t>risico</w:t>
      </w:r>
      <w:r>
        <w:rPr>
          <w:lang w:eastAsia="nl-NL"/>
        </w:rPr>
        <w:t>’</w:t>
      </w:r>
      <w:r w:rsidRPr="00092F2F">
        <w:rPr>
          <w:lang w:eastAsia="nl-NL"/>
        </w:rPr>
        <w:t>s van</w:t>
      </w:r>
      <w:r>
        <w:rPr>
          <w:lang w:eastAsia="nl-NL"/>
        </w:rPr>
        <w:t xml:space="preserve"> de ontwikkelingen op de huizenmarkt.</w:t>
      </w:r>
      <w:r w:rsidRPr="00092F2F">
        <w:rPr>
          <w:lang w:eastAsia="nl-NL"/>
        </w:rPr>
        <w:t xml:space="preserve"> </w:t>
      </w:r>
      <w:r w:rsidR="00937DC2">
        <w:rPr>
          <w:lang w:eastAsia="nl-NL"/>
        </w:rPr>
        <w:t>Ook</w:t>
      </w:r>
      <w:r w:rsidRPr="00092F2F" w:rsidR="00937DC2">
        <w:rPr>
          <w:lang w:eastAsia="nl-NL"/>
        </w:rPr>
        <w:t xml:space="preserve"> </w:t>
      </w:r>
      <w:r w:rsidRPr="00092F2F">
        <w:rPr>
          <w:lang w:eastAsia="nl-NL"/>
        </w:rPr>
        <w:t>stond het comité stil bij de potentiële gevolgen van</w:t>
      </w:r>
      <w:r>
        <w:rPr>
          <w:lang w:eastAsia="nl-NL"/>
        </w:rPr>
        <w:t xml:space="preserve"> de lage rente op de structurele winstgevendheid van banken. </w:t>
      </w:r>
      <w:r w:rsidRPr="00092F2F">
        <w:rPr>
          <w:lang w:eastAsia="nl-NL"/>
        </w:rPr>
        <w:t> </w:t>
      </w:r>
    </w:p>
    <w:p w:rsidR="00460E21" w:rsidP="00460E21" w:rsidRDefault="00460E21">
      <w:pPr>
        <w:rPr>
          <w:lang w:eastAsia="nl-NL"/>
        </w:rPr>
      </w:pPr>
      <w:r>
        <w:rPr>
          <w:lang w:eastAsia="nl-NL"/>
        </w:rPr>
        <w:t xml:space="preserve">In het </w:t>
      </w:r>
      <w:r w:rsidRPr="00092F2F">
        <w:rPr>
          <w:lang w:eastAsia="nl-NL"/>
        </w:rPr>
        <w:t>Financieel Stabiliteitscomité spreken vertegenwoordigers van DNB, de AFM en het ministerie van Financiën onder leiding van de president van DNB over ontwikkelingen op het gebied van de stabiliteit van het Nederlandse financiële stelsel. Het CPB neemt als externe deskundige deel aan de vergaderingen</w:t>
      </w:r>
      <w:r>
        <w:rPr>
          <w:lang w:eastAsia="nl-NL"/>
        </w:rPr>
        <w:t>.</w:t>
      </w:r>
    </w:p>
    <w:p w:rsidRPr="00092F2F" w:rsidR="00460E21" w:rsidP="00460E21" w:rsidRDefault="00460E21">
      <w:pPr>
        <w:rPr>
          <w:lang w:eastAsia="nl-NL"/>
        </w:rPr>
      </w:pPr>
    </w:p>
    <w:p w:rsidR="00A8321E" w:rsidP="00A8321E" w:rsidRDefault="00092F2F">
      <w:pPr>
        <w:rPr>
          <w:lang w:eastAsia="nl-NL"/>
        </w:rPr>
      </w:pPr>
      <w:r w:rsidRPr="00460E21">
        <w:rPr>
          <w:b/>
          <w:lang w:eastAsia="nl-NL"/>
        </w:rPr>
        <w:t>Ontwikkelingen op Nederlandse huizenmarkt</w:t>
      </w:r>
      <w:r w:rsidRPr="00460E21">
        <w:rPr>
          <w:b/>
          <w:lang w:eastAsia="nl-NL"/>
        </w:rPr>
        <w:br/>
      </w:r>
      <w:r w:rsidR="007E288A">
        <w:rPr>
          <w:lang w:eastAsia="nl-NL"/>
        </w:rPr>
        <w:t xml:space="preserve">De Nederlandse huizenmarkt kent sinds het dieptepunt in juni 2013 een duidelijk herstel, maar met grote regionale verschillen. </w:t>
      </w:r>
      <w:r w:rsidR="00263763">
        <w:rPr>
          <w:lang w:eastAsia="nl-NL"/>
        </w:rPr>
        <w:t xml:space="preserve">Het herstel zet zich </w:t>
      </w:r>
      <w:r w:rsidR="007E288A">
        <w:rPr>
          <w:lang w:eastAsia="nl-NL"/>
        </w:rPr>
        <w:t xml:space="preserve">in de </w:t>
      </w:r>
      <w:proofErr w:type="spellStart"/>
      <w:r w:rsidR="007E288A">
        <w:rPr>
          <w:lang w:eastAsia="nl-NL"/>
        </w:rPr>
        <w:t>randstad</w:t>
      </w:r>
      <w:proofErr w:type="spellEnd"/>
      <w:r w:rsidR="007E288A">
        <w:rPr>
          <w:lang w:eastAsia="nl-NL"/>
        </w:rPr>
        <w:t xml:space="preserve"> </w:t>
      </w:r>
      <w:r w:rsidR="00263763">
        <w:rPr>
          <w:lang w:eastAsia="nl-NL"/>
        </w:rPr>
        <w:t xml:space="preserve">steviger door dan daarbuiten, en binnen de </w:t>
      </w:r>
      <w:proofErr w:type="spellStart"/>
      <w:r w:rsidR="00263763">
        <w:rPr>
          <w:lang w:eastAsia="nl-NL"/>
        </w:rPr>
        <w:t>randstad</w:t>
      </w:r>
      <w:proofErr w:type="spellEnd"/>
      <w:r w:rsidR="00263763">
        <w:rPr>
          <w:lang w:eastAsia="nl-NL"/>
        </w:rPr>
        <w:t xml:space="preserve"> stijgen de prijzen en het aantal transacties het snelst in de vier grote steden. Met name in Amsterdam en Utrecht </w:t>
      </w:r>
      <w:r w:rsidR="00122E79">
        <w:rPr>
          <w:lang w:eastAsia="nl-NL"/>
        </w:rPr>
        <w:t>zijn</w:t>
      </w:r>
      <w:r w:rsidR="00263763">
        <w:rPr>
          <w:lang w:eastAsia="nl-NL"/>
        </w:rPr>
        <w:t xml:space="preserve"> inmiddels weer tekenen van oververhitting </w:t>
      </w:r>
      <w:r w:rsidR="00122E79">
        <w:rPr>
          <w:lang w:eastAsia="nl-NL"/>
        </w:rPr>
        <w:t>zichtbaar</w:t>
      </w:r>
      <w:r w:rsidR="00263763">
        <w:rPr>
          <w:lang w:eastAsia="nl-NL"/>
        </w:rPr>
        <w:t xml:space="preserve">. Het is daarbij lastig te duiden of </w:t>
      </w:r>
      <w:r w:rsidR="00620976">
        <w:rPr>
          <w:lang w:eastAsia="nl-NL"/>
        </w:rPr>
        <w:t>ook</w:t>
      </w:r>
      <w:r w:rsidR="00263763">
        <w:rPr>
          <w:lang w:eastAsia="nl-NL"/>
        </w:rPr>
        <w:t xml:space="preserve"> sprake is van zeepbelvorming. De toegenomen vraag naar een woning in een grote stad </w:t>
      </w:r>
      <w:r w:rsidR="00620976">
        <w:rPr>
          <w:lang w:eastAsia="nl-NL"/>
        </w:rPr>
        <w:t>lijkt</w:t>
      </w:r>
      <w:r w:rsidR="00263763">
        <w:rPr>
          <w:lang w:eastAsia="nl-NL"/>
        </w:rPr>
        <w:t xml:space="preserve"> op zijn minst voor een deel structureel van aard</w:t>
      </w:r>
      <w:r w:rsidR="00E91381">
        <w:rPr>
          <w:lang w:eastAsia="nl-NL"/>
        </w:rPr>
        <w:t>: de trend is dat</w:t>
      </w:r>
      <w:r w:rsidR="00A8321E">
        <w:rPr>
          <w:lang w:eastAsia="nl-NL"/>
        </w:rPr>
        <w:t xml:space="preserve"> daar</w:t>
      </w:r>
      <w:r w:rsidR="00E91381">
        <w:rPr>
          <w:lang w:eastAsia="nl-NL"/>
        </w:rPr>
        <w:t xml:space="preserve"> meer mensen</w:t>
      </w:r>
      <w:r w:rsidR="00A8321E">
        <w:rPr>
          <w:lang w:eastAsia="nl-NL"/>
        </w:rPr>
        <w:t xml:space="preserve"> willen wonen</w:t>
      </w:r>
      <w:r w:rsidR="00E91381">
        <w:rPr>
          <w:lang w:eastAsia="nl-NL"/>
        </w:rPr>
        <w:t xml:space="preserve">, onder wie </w:t>
      </w:r>
      <w:r w:rsidR="00937DC2">
        <w:rPr>
          <w:lang w:eastAsia="nl-NL"/>
        </w:rPr>
        <w:t xml:space="preserve">zowel </w:t>
      </w:r>
      <w:r w:rsidR="00E91381">
        <w:rPr>
          <w:lang w:eastAsia="nl-NL"/>
        </w:rPr>
        <w:t>ouderen</w:t>
      </w:r>
      <w:r w:rsidR="00937DC2">
        <w:rPr>
          <w:lang w:eastAsia="nl-NL"/>
        </w:rPr>
        <w:t xml:space="preserve"> als hoogopgeleide jongeren</w:t>
      </w:r>
      <w:r w:rsidR="00263763">
        <w:rPr>
          <w:lang w:eastAsia="nl-NL"/>
        </w:rPr>
        <w:t>.</w:t>
      </w:r>
      <w:r w:rsidR="00E91381">
        <w:rPr>
          <w:lang w:eastAsia="nl-NL"/>
        </w:rPr>
        <w:t xml:space="preserve"> Inhaalvraag en lage rente dragen ook bij aan het snelle herstel. Gegeven het rigide aanbod in de grote steden, vertaalt deze stijgende vraag zich vrijwel direct in hogere prijzen. </w:t>
      </w:r>
      <w:r w:rsidR="00AD718B">
        <w:rPr>
          <w:lang w:eastAsia="nl-NL"/>
        </w:rPr>
        <w:t xml:space="preserve">Een vergroot aanbod </w:t>
      </w:r>
      <w:r w:rsidR="00620976">
        <w:rPr>
          <w:lang w:eastAsia="nl-NL"/>
        </w:rPr>
        <w:t xml:space="preserve">en een beter functionerende vrije huursector </w:t>
      </w:r>
      <w:r w:rsidR="00AD718B">
        <w:rPr>
          <w:lang w:eastAsia="nl-NL"/>
        </w:rPr>
        <w:t>zou</w:t>
      </w:r>
      <w:r w:rsidR="00620976">
        <w:rPr>
          <w:lang w:eastAsia="nl-NL"/>
        </w:rPr>
        <w:t>den</w:t>
      </w:r>
      <w:r w:rsidR="00AD718B">
        <w:rPr>
          <w:lang w:eastAsia="nl-NL"/>
        </w:rPr>
        <w:t xml:space="preserve"> helpen. </w:t>
      </w:r>
      <w:r w:rsidR="00620976">
        <w:rPr>
          <w:lang w:eastAsia="nl-NL"/>
        </w:rPr>
        <w:t>H</w:t>
      </w:r>
      <w:r w:rsidR="00AD718B">
        <w:rPr>
          <w:lang w:eastAsia="nl-NL"/>
        </w:rPr>
        <w:t xml:space="preserve">et CPB </w:t>
      </w:r>
      <w:r w:rsidR="00620976">
        <w:rPr>
          <w:lang w:eastAsia="nl-NL"/>
        </w:rPr>
        <w:t xml:space="preserve">doet momenteel onderzoek naar de </w:t>
      </w:r>
      <w:r w:rsidR="00AF3E66">
        <w:rPr>
          <w:lang w:eastAsia="nl-NL"/>
        </w:rPr>
        <w:t>markt voor</w:t>
      </w:r>
      <w:r w:rsidR="00620976">
        <w:rPr>
          <w:lang w:eastAsia="nl-NL"/>
        </w:rPr>
        <w:t xml:space="preserve"> </w:t>
      </w:r>
      <w:r w:rsidR="00AD718B">
        <w:rPr>
          <w:lang w:eastAsia="nl-NL"/>
        </w:rPr>
        <w:t xml:space="preserve">middeldure huurwoningen in de vrije sector. </w:t>
      </w:r>
      <w:r w:rsidR="00A8321E">
        <w:rPr>
          <w:lang w:eastAsia="nl-NL"/>
        </w:rPr>
        <w:t>DNB doet een nadere studie naar de huizenmarkt met een focus op grote steden.</w:t>
      </w:r>
    </w:p>
    <w:p w:rsidR="000A5DE2" w:rsidP="00C116E2" w:rsidRDefault="000A5DE2">
      <w:pPr>
        <w:rPr>
          <w:lang w:eastAsia="nl-NL"/>
        </w:rPr>
      </w:pPr>
    </w:p>
    <w:p w:rsidR="00226D5B" w:rsidP="00C116E2" w:rsidRDefault="00937DC2">
      <w:pPr>
        <w:rPr>
          <w:lang w:eastAsia="nl-NL"/>
        </w:rPr>
      </w:pPr>
      <w:r>
        <w:rPr>
          <w:lang w:eastAsia="nl-NL"/>
        </w:rPr>
        <w:t xml:space="preserve">Door het nog relatief lage prijsniveau en de sterke daling van de hypotheekrente is de betaalbaarheid van woningen in het algemeen nog relatief goed. Er zijn geen aanwijzingen dat het herstel op de woningmarkt gepaard is gegaan met een sterke kredietgroei. </w:t>
      </w:r>
      <w:proofErr w:type="spellStart"/>
      <w:r w:rsidRPr="005817BD" w:rsidR="00226D5B">
        <w:rPr>
          <w:i/>
          <w:lang w:eastAsia="nl-NL"/>
        </w:rPr>
        <w:t>L</w:t>
      </w:r>
      <w:r>
        <w:rPr>
          <w:i/>
          <w:lang w:eastAsia="nl-NL"/>
        </w:rPr>
        <w:t>oan</w:t>
      </w:r>
      <w:proofErr w:type="spellEnd"/>
      <w:r>
        <w:rPr>
          <w:i/>
          <w:lang w:eastAsia="nl-NL"/>
        </w:rPr>
        <w:t xml:space="preserve"> to </w:t>
      </w:r>
      <w:proofErr w:type="spellStart"/>
      <w:r>
        <w:rPr>
          <w:i/>
          <w:lang w:eastAsia="nl-NL"/>
        </w:rPr>
        <w:t>value</w:t>
      </w:r>
      <w:proofErr w:type="spellEnd"/>
      <w:r w:rsidR="005817BD">
        <w:rPr>
          <w:lang w:eastAsia="nl-NL"/>
        </w:rPr>
        <w:t xml:space="preserve"> </w:t>
      </w:r>
      <w:r w:rsidR="00226D5B">
        <w:rPr>
          <w:lang w:eastAsia="nl-NL"/>
        </w:rPr>
        <w:t>-</w:t>
      </w:r>
      <w:proofErr w:type="spellStart"/>
      <w:r w:rsidR="00226D5B">
        <w:rPr>
          <w:lang w:eastAsia="nl-NL"/>
        </w:rPr>
        <w:t>ratio’s</w:t>
      </w:r>
      <w:proofErr w:type="spellEnd"/>
      <w:r w:rsidR="00226D5B">
        <w:rPr>
          <w:lang w:eastAsia="nl-NL"/>
        </w:rPr>
        <w:t xml:space="preserve"> dalen gestaag, waardoor </w:t>
      </w:r>
      <w:r>
        <w:rPr>
          <w:lang w:eastAsia="nl-NL"/>
        </w:rPr>
        <w:t>huishoudens weerbaarder worden</w:t>
      </w:r>
      <w:r w:rsidR="00226D5B">
        <w:rPr>
          <w:lang w:eastAsia="nl-NL"/>
        </w:rPr>
        <w:t xml:space="preserve"> tegen prijsdalingen</w:t>
      </w:r>
      <w:r>
        <w:rPr>
          <w:lang w:eastAsia="nl-NL"/>
        </w:rPr>
        <w:t xml:space="preserve">. Ook </w:t>
      </w:r>
      <w:r w:rsidR="00A8321E">
        <w:rPr>
          <w:lang w:eastAsia="nl-NL"/>
        </w:rPr>
        <w:t xml:space="preserve">wordt </w:t>
      </w:r>
      <w:r>
        <w:rPr>
          <w:lang w:eastAsia="nl-NL"/>
        </w:rPr>
        <w:t xml:space="preserve">de </w:t>
      </w:r>
      <w:r w:rsidR="00A8321E">
        <w:rPr>
          <w:lang w:eastAsia="nl-NL"/>
        </w:rPr>
        <w:t xml:space="preserve">ruimte onder de </w:t>
      </w:r>
      <w:proofErr w:type="spellStart"/>
      <w:r w:rsidR="005817BD">
        <w:rPr>
          <w:i/>
          <w:lang w:eastAsia="nl-NL"/>
        </w:rPr>
        <w:t>loan</w:t>
      </w:r>
      <w:proofErr w:type="spellEnd"/>
      <w:r w:rsidR="005817BD">
        <w:rPr>
          <w:i/>
          <w:lang w:eastAsia="nl-NL"/>
        </w:rPr>
        <w:t xml:space="preserve"> to </w:t>
      </w:r>
      <w:proofErr w:type="spellStart"/>
      <w:r w:rsidR="005817BD">
        <w:rPr>
          <w:i/>
          <w:lang w:eastAsia="nl-NL"/>
        </w:rPr>
        <w:t>income</w:t>
      </w:r>
      <w:r>
        <w:rPr>
          <w:lang w:eastAsia="nl-NL"/>
        </w:rPr>
        <w:t>-normen</w:t>
      </w:r>
      <w:proofErr w:type="spellEnd"/>
      <w:r>
        <w:rPr>
          <w:lang w:eastAsia="nl-NL"/>
        </w:rPr>
        <w:t xml:space="preserve"> niet te</w:t>
      </w:r>
      <w:r w:rsidR="00A8321E">
        <w:rPr>
          <w:lang w:eastAsia="nl-NL"/>
        </w:rPr>
        <w:t>n volle gebruikt</w:t>
      </w:r>
      <w:r>
        <w:rPr>
          <w:lang w:eastAsia="nl-NL"/>
        </w:rPr>
        <w:t xml:space="preserve">: het aantal huishoudens dat meer leent dan 90% van de norm is de afgelopen jaren vrijwel constant gebleken en daalt recent zelfs licht. </w:t>
      </w:r>
      <w:r w:rsidR="00E91381">
        <w:rPr>
          <w:lang w:eastAsia="nl-NL"/>
        </w:rPr>
        <w:t>De financieringsnormen</w:t>
      </w:r>
      <w:r w:rsidR="00122E79">
        <w:rPr>
          <w:lang w:eastAsia="nl-NL"/>
        </w:rPr>
        <w:t xml:space="preserve"> </w:t>
      </w:r>
      <w:r w:rsidR="00226D5B">
        <w:rPr>
          <w:lang w:eastAsia="nl-NL"/>
        </w:rPr>
        <w:t xml:space="preserve">lijken daarmee momenteel voor de meeste huizenkopers geen belemmering om de markt te betreden. </w:t>
      </w:r>
      <w:r w:rsidR="00122E79">
        <w:rPr>
          <w:lang w:eastAsia="nl-NL"/>
        </w:rPr>
        <w:t>Het suggereert tevens</w:t>
      </w:r>
      <w:r w:rsidR="00E91381">
        <w:rPr>
          <w:lang w:eastAsia="nl-NL"/>
        </w:rPr>
        <w:t xml:space="preserve"> dat de kwetsbaarheid bij een eventuele terugval in economie of huizenmarkt </w:t>
      </w:r>
      <w:r w:rsidR="00A8321E">
        <w:rPr>
          <w:lang w:eastAsia="nl-NL"/>
        </w:rPr>
        <w:t>voorals</w:t>
      </w:r>
      <w:r w:rsidR="00E91381">
        <w:rPr>
          <w:lang w:eastAsia="nl-NL"/>
        </w:rPr>
        <w:t>nog beperkt is.</w:t>
      </w:r>
      <w:r w:rsidR="00AD718B">
        <w:rPr>
          <w:lang w:eastAsia="nl-NL"/>
        </w:rPr>
        <w:t xml:space="preserve"> </w:t>
      </w:r>
    </w:p>
    <w:p w:rsidR="00226D5B" w:rsidP="00C116E2" w:rsidRDefault="00226D5B">
      <w:pPr>
        <w:rPr>
          <w:lang w:eastAsia="nl-NL"/>
        </w:rPr>
      </w:pPr>
    </w:p>
    <w:p w:rsidR="00C116E2" w:rsidP="00C116E2" w:rsidRDefault="00AD718B">
      <w:pPr>
        <w:rPr>
          <w:lang w:eastAsia="nl-NL"/>
        </w:rPr>
      </w:pPr>
      <w:r>
        <w:rPr>
          <w:lang w:eastAsia="nl-NL"/>
        </w:rPr>
        <w:t xml:space="preserve">Naast deze </w:t>
      </w:r>
      <w:r w:rsidR="00225C90">
        <w:rPr>
          <w:lang w:eastAsia="nl-NL"/>
        </w:rPr>
        <w:t xml:space="preserve">traditionele indicatoren om de situatie op de markt te kunnen inschatten, ziet het FSC ook een rol voor indicatoren die een signaal geven </w:t>
      </w:r>
      <w:r w:rsidR="00122E79">
        <w:rPr>
          <w:lang w:eastAsia="nl-NL"/>
        </w:rPr>
        <w:t>dat</w:t>
      </w:r>
      <w:r w:rsidR="00225C90">
        <w:rPr>
          <w:lang w:eastAsia="nl-NL"/>
        </w:rPr>
        <w:t xml:space="preserve"> mensen </w:t>
      </w:r>
      <w:r w:rsidR="00226D5B">
        <w:rPr>
          <w:lang w:eastAsia="nl-NL"/>
        </w:rPr>
        <w:t xml:space="preserve">risicovol </w:t>
      </w:r>
      <w:r w:rsidR="00225C90">
        <w:rPr>
          <w:lang w:eastAsia="nl-NL"/>
        </w:rPr>
        <w:t>gedrag vertonen dat niet</w:t>
      </w:r>
      <w:r w:rsidR="00122E79">
        <w:rPr>
          <w:lang w:eastAsia="nl-NL"/>
        </w:rPr>
        <w:t xml:space="preserve"> lijkt te passen</w:t>
      </w:r>
      <w:r w:rsidR="00225C90">
        <w:rPr>
          <w:lang w:eastAsia="nl-NL"/>
        </w:rPr>
        <w:t xml:space="preserve"> bij een grote aankoop. Te denken valt aan het kopen</w:t>
      </w:r>
      <w:r w:rsidR="00122E79">
        <w:rPr>
          <w:lang w:eastAsia="nl-NL"/>
        </w:rPr>
        <w:t xml:space="preserve"> van een huis</w:t>
      </w:r>
      <w:r w:rsidR="00225C90">
        <w:rPr>
          <w:lang w:eastAsia="nl-NL"/>
        </w:rPr>
        <w:t xml:space="preserve"> zonder financieringsvoorbehoud of bouwkundige keuring</w:t>
      </w:r>
      <w:r w:rsidR="00226D5B">
        <w:rPr>
          <w:lang w:eastAsia="nl-NL"/>
        </w:rPr>
        <w:t xml:space="preserve">. Daarnaast worden veel woningen </w:t>
      </w:r>
      <w:r w:rsidR="00225C90">
        <w:rPr>
          <w:lang w:eastAsia="nl-NL"/>
        </w:rPr>
        <w:t>boven de vraagprijs verkocht.</w:t>
      </w:r>
      <w:r w:rsidR="00DA2012">
        <w:rPr>
          <w:lang w:eastAsia="nl-NL"/>
        </w:rPr>
        <w:t xml:space="preserve"> Uit deze indicatoren komt een zorgelijker beeld naar voren voor de grote steden. </w:t>
      </w:r>
      <w:r w:rsidR="00C116E2">
        <w:rPr>
          <w:lang w:eastAsia="nl-NL"/>
        </w:rPr>
        <w:t xml:space="preserve">In deze context </w:t>
      </w:r>
      <w:r w:rsidR="00B34483">
        <w:rPr>
          <w:lang w:eastAsia="nl-NL"/>
        </w:rPr>
        <w:t>acht</w:t>
      </w:r>
      <w:r w:rsidR="00C116E2">
        <w:rPr>
          <w:lang w:eastAsia="nl-NL"/>
        </w:rPr>
        <w:t xml:space="preserve"> het FSC </w:t>
      </w:r>
      <w:r w:rsidR="00B34483">
        <w:rPr>
          <w:lang w:eastAsia="nl-NL"/>
        </w:rPr>
        <w:t xml:space="preserve">een nadere </w:t>
      </w:r>
      <w:r w:rsidR="00C116E2">
        <w:rPr>
          <w:lang w:eastAsia="nl-NL"/>
        </w:rPr>
        <w:t>analyse</w:t>
      </w:r>
      <w:r w:rsidR="00B34483">
        <w:rPr>
          <w:lang w:eastAsia="nl-NL"/>
        </w:rPr>
        <w:t xml:space="preserve"> nuttig van </w:t>
      </w:r>
      <w:r w:rsidR="00C116E2">
        <w:rPr>
          <w:lang w:eastAsia="nl-NL"/>
        </w:rPr>
        <w:t xml:space="preserve">hoe het </w:t>
      </w:r>
      <w:proofErr w:type="spellStart"/>
      <w:r w:rsidR="00C116E2">
        <w:rPr>
          <w:lang w:eastAsia="nl-NL"/>
        </w:rPr>
        <w:t>biedingsproces</w:t>
      </w:r>
      <w:proofErr w:type="spellEnd"/>
      <w:r w:rsidR="00C116E2">
        <w:rPr>
          <w:lang w:eastAsia="nl-NL"/>
        </w:rPr>
        <w:t xml:space="preserve"> plaatsvindt, en wat daarbij de rol van bijvoorbeeld taxateurs en makelaars is. </w:t>
      </w:r>
    </w:p>
    <w:p w:rsidR="000A5DE2" w:rsidP="00460E21" w:rsidRDefault="000A5DE2">
      <w:pPr>
        <w:rPr>
          <w:lang w:eastAsia="nl-NL"/>
        </w:rPr>
      </w:pPr>
    </w:p>
    <w:p w:rsidR="00C116E2" w:rsidP="00460E21" w:rsidRDefault="00122E79">
      <w:pPr>
        <w:rPr>
          <w:lang w:eastAsia="nl-NL"/>
        </w:rPr>
      </w:pPr>
      <w:r>
        <w:rPr>
          <w:lang w:eastAsia="nl-NL"/>
        </w:rPr>
        <w:t>Het comité vindt het tevens van belang om de situatie in de krimpgebieden beter in kaart te brengen om de consequenties hiervan te kunnen doorgronden.</w:t>
      </w:r>
    </w:p>
    <w:p w:rsidRPr="00092F2F" w:rsidR="00092F2F" w:rsidP="00460E21" w:rsidRDefault="00092F2F">
      <w:pPr>
        <w:rPr>
          <w:lang w:eastAsia="nl-NL"/>
        </w:rPr>
      </w:pPr>
      <w:r w:rsidRPr="00092F2F">
        <w:rPr>
          <w:lang w:eastAsia="nl-NL"/>
        </w:rPr>
        <w:t> </w:t>
      </w:r>
    </w:p>
    <w:p w:rsidRPr="00460E21" w:rsidR="00092F2F" w:rsidP="000A5DE2" w:rsidRDefault="00092F2F">
      <w:pPr>
        <w:keepNext/>
        <w:rPr>
          <w:b/>
          <w:lang w:eastAsia="nl-NL"/>
        </w:rPr>
      </w:pPr>
      <w:r w:rsidRPr="00460E21">
        <w:rPr>
          <w:b/>
          <w:lang w:eastAsia="nl-NL"/>
        </w:rPr>
        <w:t>Effect van lage rente op winstgevendheid banken</w:t>
      </w:r>
    </w:p>
    <w:p w:rsidR="00A8321E" w:rsidP="00A8321E" w:rsidRDefault="006F429F">
      <w:pPr>
        <w:rPr>
          <w:lang w:eastAsia="nl-NL"/>
        </w:rPr>
      </w:pPr>
      <w:r>
        <w:rPr>
          <w:lang w:eastAsia="nl-NL"/>
        </w:rPr>
        <w:t xml:space="preserve">In eerdere bijeenkomsten heeft het comité gesproken over het effect van de lage rente op de financiële positie van levensverzekeraars en pensioenfondsen. </w:t>
      </w:r>
      <w:r w:rsidR="00990A58">
        <w:rPr>
          <w:lang w:eastAsia="nl-NL"/>
        </w:rPr>
        <w:t>Ditmaal lag de focus op de winstgevendheid van banken; o</w:t>
      </w:r>
      <w:r>
        <w:rPr>
          <w:lang w:eastAsia="nl-NL"/>
        </w:rPr>
        <w:t xml:space="preserve">ok banken </w:t>
      </w:r>
      <w:r w:rsidR="00990A58">
        <w:rPr>
          <w:lang w:eastAsia="nl-NL"/>
        </w:rPr>
        <w:t xml:space="preserve">kunnen </w:t>
      </w:r>
      <w:r>
        <w:rPr>
          <w:lang w:eastAsia="nl-NL"/>
        </w:rPr>
        <w:t xml:space="preserve">op termijn </w:t>
      </w:r>
      <w:r w:rsidR="00990A58">
        <w:rPr>
          <w:lang w:eastAsia="nl-NL"/>
        </w:rPr>
        <w:t xml:space="preserve">immers </w:t>
      </w:r>
      <w:r>
        <w:rPr>
          <w:lang w:eastAsia="nl-NL"/>
        </w:rPr>
        <w:t xml:space="preserve">worden geraakt door de lage rente. Hoewel de Nederlandse banken hun rentemarge (verschil tussen uitleen- en inleenrente) de afgelopen jaren op peil konden houden, komt deze marge naar verwachting steeds meer onder druk te staan. Bij een verder dalende marktrente zal het voor banken lastiger worden om deze volledig door te berekenen in hun depositotarieven. Aan de uitleenkant worden banken geconfronteerd met een dalende hypotheekrente, onder meer als gevolg van toegenomen concurrentie van verzekeraars. </w:t>
      </w:r>
      <w:r w:rsidR="00990A58">
        <w:rPr>
          <w:lang w:eastAsia="nl-NL"/>
        </w:rPr>
        <w:t xml:space="preserve">Als de winstgevendheid van banken onder druk komt door een terugval in netto rentebaten, </w:t>
      </w:r>
      <w:r w:rsidR="00A8321E">
        <w:rPr>
          <w:lang w:eastAsia="nl-NL"/>
        </w:rPr>
        <w:t xml:space="preserve">bemoeilijkt dit de opbouw van </w:t>
      </w:r>
      <w:r w:rsidR="00990A58">
        <w:rPr>
          <w:lang w:eastAsia="nl-NL"/>
        </w:rPr>
        <w:t xml:space="preserve">kapitaalbuffers door winstinhouding. Daarnaast verminderen slinkende marges voor banken de prikkel om nieuwe kredieten te verstrekken. Aangescherpte </w:t>
      </w:r>
      <w:proofErr w:type="spellStart"/>
      <w:r w:rsidR="00990A58">
        <w:rPr>
          <w:lang w:eastAsia="nl-NL"/>
        </w:rPr>
        <w:t>prudentiële</w:t>
      </w:r>
      <w:proofErr w:type="spellEnd"/>
      <w:r w:rsidR="00990A58">
        <w:rPr>
          <w:lang w:eastAsia="nl-NL"/>
        </w:rPr>
        <w:t xml:space="preserve"> regelgeving, zoals nu in onderhandeling is in het zogenoemde Bazel </w:t>
      </w:r>
      <w:r w:rsidR="005817BD">
        <w:rPr>
          <w:lang w:eastAsia="nl-NL"/>
        </w:rPr>
        <w:t>3.5</w:t>
      </w:r>
      <w:r w:rsidR="00990A58">
        <w:rPr>
          <w:lang w:eastAsia="nl-NL"/>
        </w:rPr>
        <w:t>-proces, kan eveneens leiden tot druk op het rendement op eigen vermogen. Als reactie zouden banken kostenbesparingen</w:t>
      </w:r>
      <w:r w:rsidR="00AF3E66">
        <w:rPr>
          <w:lang w:eastAsia="nl-NL"/>
        </w:rPr>
        <w:t xml:space="preserve"> kunnen</w:t>
      </w:r>
      <w:r w:rsidR="00990A58">
        <w:rPr>
          <w:lang w:eastAsia="nl-NL"/>
        </w:rPr>
        <w:t xml:space="preserve"> doorvoeren</w:t>
      </w:r>
      <w:r w:rsidR="00620976">
        <w:rPr>
          <w:lang w:eastAsia="nl-NL"/>
        </w:rPr>
        <w:t xml:space="preserve">, </w:t>
      </w:r>
      <w:r w:rsidR="00990A58">
        <w:rPr>
          <w:lang w:eastAsia="nl-NL"/>
        </w:rPr>
        <w:t xml:space="preserve">nieuwe inkomstenbronnen aanboren en/of minder rendabele dienstverlening afstoten. </w:t>
      </w:r>
      <w:r w:rsidR="00A8321E">
        <w:rPr>
          <w:lang w:eastAsia="nl-NL"/>
        </w:rPr>
        <w:t>Banken zijn echter ook veiliger geworden en de risicovrije rente is gedaald, waardoor mag worden verwacht dat het door beleggers vereiste rendement op het eigen vermogen afneemt.</w:t>
      </w:r>
    </w:p>
    <w:p w:rsidR="000A5DE2" w:rsidP="00460E21" w:rsidRDefault="000A5DE2">
      <w:pPr>
        <w:rPr>
          <w:lang w:eastAsia="nl-NL"/>
        </w:rPr>
      </w:pPr>
    </w:p>
    <w:p w:rsidR="00FA1731" w:rsidP="00460E21" w:rsidRDefault="00FA1731">
      <w:pPr>
        <w:rPr>
          <w:lang w:eastAsia="nl-NL"/>
        </w:rPr>
      </w:pPr>
      <w:r>
        <w:rPr>
          <w:lang w:eastAsia="nl-NL"/>
        </w:rPr>
        <w:t xml:space="preserve">Het comité acht het van belang dat de discussie </w:t>
      </w:r>
      <w:r w:rsidR="00A8321E">
        <w:rPr>
          <w:lang w:eastAsia="nl-NL"/>
        </w:rPr>
        <w:t>over</w:t>
      </w:r>
      <w:r>
        <w:rPr>
          <w:lang w:eastAsia="nl-NL"/>
        </w:rPr>
        <w:t xml:space="preserve"> de lage rente </w:t>
      </w:r>
      <w:r w:rsidR="00A8321E">
        <w:rPr>
          <w:lang w:eastAsia="nl-NL"/>
        </w:rPr>
        <w:t xml:space="preserve">in een brede context </w:t>
      </w:r>
      <w:r>
        <w:rPr>
          <w:lang w:eastAsia="nl-NL"/>
        </w:rPr>
        <w:t xml:space="preserve">wordt gevoerd. De geplande </w:t>
      </w:r>
      <w:r w:rsidR="00A94CCE">
        <w:rPr>
          <w:lang w:eastAsia="nl-NL"/>
        </w:rPr>
        <w:t xml:space="preserve">bijeenkomst </w:t>
      </w:r>
      <w:r w:rsidR="000A5DE2">
        <w:rPr>
          <w:lang w:eastAsia="nl-NL"/>
        </w:rPr>
        <w:t xml:space="preserve">over dit onderwerp </w:t>
      </w:r>
      <w:r w:rsidR="00A94CCE">
        <w:rPr>
          <w:lang w:eastAsia="nl-NL"/>
        </w:rPr>
        <w:t xml:space="preserve">tussen de Tweede Kamer, </w:t>
      </w:r>
      <w:r>
        <w:rPr>
          <w:lang w:eastAsia="nl-NL"/>
        </w:rPr>
        <w:t xml:space="preserve">de president van DNB en de </w:t>
      </w:r>
      <w:r w:rsidR="00654ED7">
        <w:rPr>
          <w:lang w:eastAsia="nl-NL"/>
        </w:rPr>
        <w:t xml:space="preserve">directeur </w:t>
      </w:r>
      <w:r>
        <w:rPr>
          <w:lang w:eastAsia="nl-NL"/>
        </w:rPr>
        <w:t xml:space="preserve">van het CPB in het voorjaar van 2017 </w:t>
      </w:r>
      <w:r w:rsidR="000A5DE2">
        <w:rPr>
          <w:lang w:eastAsia="nl-NL"/>
        </w:rPr>
        <w:t>past daar goed in.</w:t>
      </w:r>
    </w:p>
    <w:p w:rsidRPr="00092F2F" w:rsidR="00A17183" w:rsidP="00460E21" w:rsidRDefault="00A17183">
      <w:pPr>
        <w:rPr>
          <w:lang w:eastAsia="nl-NL"/>
        </w:rPr>
      </w:pPr>
    </w:p>
    <w:p w:rsidR="00B519C5" w:rsidP="00460E21" w:rsidRDefault="00092F2F">
      <w:pPr>
        <w:rPr>
          <w:lang w:eastAsia="nl-NL"/>
        </w:rPr>
      </w:pPr>
      <w:r w:rsidRPr="00460E21">
        <w:rPr>
          <w:b/>
          <w:lang w:eastAsia="nl-NL"/>
        </w:rPr>
        <w:lastRenderedPageBreak/>
        <w:t>Overig</w:t>
      </w:r>
      <w:r w:rsidRPr="00460E21">
        <w:rPr>
          <w:b/>
          <w:lang w:eastAsia="nl-NL"/>
        </w:rPr>
        <w:br/>
      </w:r>
      <w:r w:rsidR="00122E79">
        <w:rPr>
          <w:lang w:eastAsia="nl-NL"/>
        </w:rPr>
        <w:t>H</w:t>
      </w:r>
      <w:r w:rsidRPr="00092F2F">
        <w:rPr>
          <w:lang w:eastAsia="nl-NL"/>
        </w:rPr>
        <w:t xml:space="preserve">et comité </w:t>
      </w:r>
      <w:r w:rsidR="00122E79">
        <w:rPr>
          <w:lang w:eastAsia="nl-NL"/>
        </w:rPr>
        <w:t xml:space="preserve">heeft </w:t>
      </w:r>
      <w:r w:rsidR="00B519C5">
        <w:rPr>
          <w:lang w:eastAsia="nl-NL"/>
        </w:rPr>
        <w:t xml:space="preserve">in een tour </w:t>
      </w:r>
      <w:proofErr w:type="spellStart"/>
      <w:r w:rsidR="00B519C5">
        <w:rPr>
          <w:lang w:eastAsia="nl-NL"/>
        </w:rPr>
        <w:t>d’horizon</w:t>
      </w:r>
      <w:proofErr w:type="spellEnd"/>
      <w:r w:rsidR="00B519C5">
        <w:rPr>
          <w:lang w:eastAsia="nl-NL"/>
        </w:rPr>
        <w:t xml:space="preserve"> </w:t>
      </w:r>
      <w:r w:rsidRPr="00092F2F">
        <w:rPr>
          <w:lang w:eastAsia="nl-NL"/>
        </w:rPr>
        <w:t xml:space="preserve">kort stilgestaan bij enkele andere risico’s voor de financiële stabiliteit, zoals </w:t>
      </w:r>
      <w:r w:rsidR="00B519C5">
        <w:rPr>
          <w:lang w:eastAsia="nl-NL"/>
        </w:rPr>
        <w:t xml:space="preserve">het hoge aantal </w:t>
      </w:r>
      <w:proofErr w:type="spellStart"/>
      <w:r w:rsidR="00B519C5">
        <w:rPr>
          <w:lang w:eastAsia="nl-NL"/>
        </w:rPr>
        <w:t>NPL’s</w:t>
      </w:r>
      <w:proofErr w:type="spellEnd"/>
      <w:r w:rsidR="00B519C5">
        <w:rPr>
          <w:lang w:eastAsia="nl-NL"/>
        </w:rPr>
        <w:t xml:space="preserve"> (probleemleningen) in  </w:t>
      </w:r>
      <w:r w:rsidR="00B34483">
        <w:rPr>
          <w:lang w:eastAsia="nl-NL"/>
        </w:rPr>
        <w:t xml:space="preserve">de </w:t>
      </w:r>
      <w:r w:rsidR="00B519C5">
        <w:rPr>
          <w:lang w:eastAsia="nl-NL"/>
        </w:rPr>
        <w:t>bankensector</w:t>
      </w:r>
      <w:r w:rsidR="00B34483">
        <w:rPr>
          <w:lang w:eastAsia="nl-NL"/>
        </w:rPr>
        <w:t xml:space="preserve"> </w:t>
      </w:r>
      <w:r w:rsidR="00654ED7">
        <w:rPr>
          <w:lang w:eastAsia="nl-NL"/>
        </w:rPr>
        <w:t>van</w:t>
      </w:r>
      <w:r w:rsidR="00B34483">
        <w:rPr>
          <w:lang w:eastAsia="nl-NL"/>
        </w:rPr>
        <w:t xml:space="preserve"> </w:t>
      </w:r>
      <w:r w:rsidR="00654ED7">
        <w:rPr>
          <w:lang w:eastAsia="nl-NL"/>
        </w:rPr>
        <w:t>een aantal</w:t>
      </w:r>
      <w:r w:rsidR="00B34483">
        <w:rPr>
          <w:lang w:eastAsia="nl-NL"/>
        </w:rPr>
        <w:t xml:space="preserve"> Europese landen</w:t>
      </w:r>
      <w:r w:rsidR="00B519C5">
        <w:rPr>
          <w:lang w:eastAsia="nl-NL"/>
        </w:rPr>
        <w:t xml:space="preserve">, de </w:t>
      </w:r>
      <w:r w:rsidR="00B34483">
        <w:rPr>
          <w:lang w:eastAsia="nl-NL"/>
        </w:rPr>
        <w:t>ontwikkelingen</w:t>
      </w:r>
      <w:r w:rsidR="00B519C5">
        <w:rPr>
          <w:lang w:eastAsia="nl-NL"/>
        </w:rPr>
        <w:t xml:space="preserve"> rond Deutsche Bank  en de bestendigheid van het Chinese groeimodel. Daarnaast </w:t>
      </w:r>
      <w:r w:rsidR="002D49DE">
        <w:rPr>
          <w:lang w:eastAsia="nl-NL"/>
        </w:rPr>
        <w:t xml:space="preserve">ziet het FSC </w:t>
      </w:r>
      <w:r w:rsidR="00CF1E90">
        <w:rPr>
          <w:lang w:eastAsia="nl-NL"/>
        </w:rPr>
        <w:t>risico’s voortvloeien</w:t>
      </w:r>
      <w:r w:rsidR="00B519C5">
        <w:rPr>
          <w:lang w:eastAsia="nl-NL"/>
        </w:rPr>
        <w:t xml:space="preserve"> </w:t>
      </w:r>
      <w:r w:rsidR="00CF1E90">
        <w:rPr>
          <w:lang w:eastAsia="nl-NL"/>
        </w:rPr>
        <w:t xml:space="preserve">uit </w:t>
      </w:r>
      <w:r w:rsidR="00B519C5">
        <w:rPr>
          <w:lang w:eastAsia="nl-NL"/>
        </w:rPr>
        <w:t>politieke onzekerheden</w:t>
      </w:r>
      <w:r w:rsidR="00122E79">
        <w:rPr>
          <w:lang w:eastAsia="nl-NL"/>
        </w:rPr>
        <w:t>, zoals</w:t>
      </w:r>
      <w:r w:rsidR="00B519C5">
        <w:rPr>
          <w:lang w:eastAsia="nl-NL"/>
        </w:rPr>
        <w:t xml:space="preserve"> </w:t>
      </w:r>
      <w:r w:rsidR="00CF1E90">
        <w:rPr>
          <w:lang w:eastAsia="nl-NL"/>
        </w:rPr>
        <w:t xml:space="preserve">rondom de </w:t>
      </w:r>
      <w:proofErr w:type="spellStart"/>
      <w:r w:rsidR="00CF1E90">
        <w:rPr>
          <w:lang w:eastAsia="nl-NL"/>
        </w:rPr>
        <w:t>Brexit</w:t>
      </w:r>
      <w:proofErr w:type="spellEnd"/>
      <w:r w:rsidR="00CF1E90">
        <w:rPr>
          <w:lang w:eastAsia="nl-NL"/>
        </w:rPr>
        <w:t xml:space="preserve">, </w:t>
      </w:r>
      <w:r w:rsidR="00AF3E66">
        <w:rPr>
          <w:lang w:eastAsia="nl-NL"/>
        </w:rPr>
        <w:t>in de VS</w:t>
      </w:r>
      <w:r w:rsidR="00122E79">
        <w:rPr>
          <w:lang w:eastAsia="nl-NL"/>
        </w:rPr>
        <w:t xml:space="preserve">, het </w:t>
      </w:r>
      <w:r w:rsidR="00CF1E90">
        <w:rPr>
          <w:lang w:eastAsia="nl-NL"/>
        </w:rPr>
        <w:t>aanstaande referend</w:t>
      </w:r>
      <w:r w:rsidR="00122E79">
        <w:rPr>
          <w:lang w:eastAsia="nl-NL"/>
        </w:rPr>
        <w:t xml:space="preserve">um in </w:t>
      </w:r>
      <w:r w:rsidR="00CF1E90">
        <w:rPr>
          <w:lang w:eastAsia="nl-NL"/>
        </w:rPr>
        <w:t>Italië</w:t>
      </w:r>
      <w:r w:rsidR="00122E79">
        <w:rPr>
          <w:lang w:eastAsia="nl-NL"/>
        </w:rPr>
        <w:t xml:space="preserve"> en de komende verkiezingen in</w:t>
      </w:r>
      <w:r w:rsidR="00CF1E90">
        <w:rPr>
          <w:lang w:eastAsia="nl-NL"/>
        </w:rPr>
        <w:t xml:space="preserve"> Nederland, Duitsland en Frankrijk. </w:t>
      </w:r>
      <w:r w:rsidR="002D49DE">
        <w:rPr>
          <w:lang w:eastAsia="nl-NL"/>
        </w:rPr>
        <w:t xml:space="preserve"> Met betrekking tot de VS is de onzekerheid nog groot over wat de </w:t>
      </w:r>
      <w:r w:rsidR="00723A7A">
        <w:rPr>
          <w:lang w:eastAsia="nl-NL"/>
        </w:rPr>
        <w:t>concrete beleidsvoornemens op financieel-economisch terrein</w:t>
      </w:r>
      <w:r w:rsidR="002D49DE">
        <w:rPr>
          <w:lang w:eastAsia="nl-NL"/>
        </w:rPr>
        <w:t xml:space="preserve"> gaan worden en hoe daaraan</w:t>
      </w:r>
      <w:bookmarkStart w:name="_GoBack" w:id="0"/>
      <w:bookmarkEnd w:id="0"/>
      <w:r w:rsidR="002D49DE">
        <w:rPr>
          <w:lang w:eastAsia="nl-NL"/>
        </w:rPr>
        <w:t xml:space="preserve"> uitvoering zal worden gegeven.</w:t>
      </w:r>
      <w:r w:rsidR="00CF1E90">
        <w:rPr>
          <w:lang w:eastAsia="nl-NL"/>
        </w:rPr>
        <w:t xml:space="preserve"> </w:t>
      </w:r>
    </w:p>
    <w:p w:rsidR="00460E21" w:rsidP="00460E21" w:rsidRDefault="00460E21">
      <w:pPr>
        <w:rPr>
          <w:lang w:eastAsia="nl-NL"/>
        </w:rPr>
      </w:pPr>
    </w:p>
    <w:p w:rsidRPr="00092F2F" w:rsidR="00092F2F" w:rsidP="00460E21" w:rsidRDefault="00460E21">
      <w:pPr>
        <w:rPr>
          <w:lang w:eastAsia="nl-NL"/>
        </w:rPr>
      </w:pPr>
      <w:r>
        <w:rPr>
          <w:b/>
          <w:lang w:eastAsia="nl-NL"/>
        </w:rPr>
        <w:t>Volgende vergadering</w:t>
      </w:r>
      <w:r w:rsidRPr="00092F2F" w:rsidR="00092F2F">
        <w:rPr>
          <w:lang w:eastAsia="nl-NL"/>
        </w:rPr>
        <w:br/>
      </w:r>
      <w:r w:rsidR="00CF1E90">
        <w:rPr>
          <w:lang w:eastAsia="nl-NL"/>
        </w:rPr>
        <w:t xml:space="preserve">Het comité komt in februari 2017 weer bijeen en zal dan onder andere nader ingaan op de Europese </w:t>
      </w:r>
      <w:proofErr w:type="spellStart"/>
      <w:r w:rsidR="00CF1E90">
        <w:rPr>
          <w:lang w:eastAsia="nl-NL"/>
        </w:rPr>
        <w:t>NPL-problematiek</w:t>
      </w:r>
      <w:proofErr w:type="spellEnd"/>
      <w:r w:rsidR="00CF1E90">
        <w:rPr>
          <w:lang w:eastAsia="nl-NL"/>
        </w:rPr>
        <w:t>.</w:t>
      </w:r>
      <w:r w:rsidR="00A75521">
        <w:rPr>
          <w:lang w:eastAsia="nl-NL"/>
        </w:rPr>
        <w:t xml:space="preserve"> Voor de bijeenkomst in mei staan onder voorbehoud geagendeerd: conclusies en aanbevelingen van de IMF Financial S</w:t>
      </w:r>
      <w:r w:rsidR="005817BD">
        <w:rPr>
          <w:lang w:eastAsia="nl-NL"/>
        </w:rPr>
        <w:t xml:space="preserve">ystem </w:t>
      </w:r>
      <w:proofErr w:type="spellStart"/>
      <w:r w:rsidR="005817BD">
        <w:rPr>
          <w:lang w:eastAsia="nl-NL"/>
        </w:rPr>
        <w:t>Stability</w:t>
      </w:r>
      <w:proofErr w:type="spellEnd"/>
      <w:r w:rsidR="00A75521">
        <w:rPr>
          <w:lang w:eastAsia="nl-NL"/>
        </w:rPr>
        <w:t xml:space="preserve"> </w:t>
      </w:r>
      <w:proofErr w:type="spellStart"/>
      <w:r w:rsidR="00A75521">
        <w:rPr>
          <w:lang w:eastAsia="nl-NL"/>
        </w:rPr>
        <w:t>Assessment</w:t>
      </w:r>
      <w:proofErr w:type="spellEnd"/>
      <w:r w:rsidR="00A75521">
        <w:rPr>
          <w:lang w:eastAsia="nl-NL"/>
        </w:rPr>
        <w:t xml:space="preserve">, </w:t>
      </w:r>
      <w:proofErr w:type="spellStart"/>
      <w:r w:rsidR="00A75521">
        <w:rPr>
          <w:lang w:eastAsia="nl-NL"/>
        </w:rPr>
        <w:t>macroprudentieel</w:t>
      </w:r>
      <w:proofErr w:type="spellEnd"/>
      <w:r w:rsidR="00A75521">
        <w:rPr>
          <w:lang w:eastAsia="nl-NL"/>
        </w:rPr>
        <w:t xml:space="preserve"> beleid met betrekking tot niet-banken, en fiscaliteit.</w:t>
      </w:r>
      <w:r w:rsidR="00CF1E90">
        <w:rPr>
          <w:lang w:eastAsia="nl-NL"/>
        </w:rPr>
        <w:t xml:space="preserve"> </w:t>
      </w:r>
    </w:p>
    <w:p w:rsidRPr="00092F2F" w:rsidR="00A43539" w:rsidP="00460E21" w:rsidRDefault="00A43539"/>
    <w:sectPr w:rsidRPr="00092F2F" w:rsidR="00A43539" w:rsidSect="00CF1E90">
      <w:headerReference w:type="default" r:id="rId7"/>
      <w:footerReference w:type="default" r:id="rId8"/>
      <w:pgSz w:w="11906" w:h="16838"/>
      <w:pgMar w:top="1440" w:right="1440" w:bottom="1440" w:left="1440" w:header="142" w:footer="709"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F2F" w:rsidRDefault="00092F2F" w:rsidP="000A2A03">
      <w:pPr>
        <w:spacing w:line="240" w:lineRule="auto"/>
      </w:pPr>
      <w:r>
        <w:separator/>
      </w:r>
    </w:p>
  </w:endnote>
  <w:endnote w:type="continuationSeparator" w:id="0">
    <w:p w:rsidR="00092F2F" w:rsidRDefault="00092F2F" w:rsidP="000A2A0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579858"/>
      <w:docPartObj>
        <w:docPartGallery w:val="Page Numbers (Bottom of Page)"/>
        <w:docPartUnique/>
      </w:docPartObj>
    </w:sdtPr>
    <w:sdtContent>
      <w:p w:rsidR="00CF1E90" w:rsidRDefault="00592C87">
        <w:pPr>
          <w:pStyle w:val="Voettekst"/>
          <w:jc w:val="center"/>
        </w:pPr>
        <w:r>
          <w:fldChar w:fldCharType="begin"/>
        </w:r>
        <w:r w:rsidR="00CF1E90">
          <w:instrText>PAGE   \* MERGEFORMAT</w:instrText>
        </w:r>
        <w:r>
          <w:fldChar w:fldCharType="separate"/>
        </w:r>
        <w:r w:rsidR="00DC56F9">
          <w:rPr>
            <w:noProof/>
          </w:rPr>
          <w:t>1</w:t>
        </w:r>
        <w:r>
          <w:fldChar w:fldCharType="end"/>
        </w:r>
      </w:p>
    </w:sdtContent>
  </w:sdt>
  <w:p w:rsidR="00CF1E90" w:rsidRDefault="00CF1E90">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F2F" w:rsidRDefault="00092F2F" w:rsidP="000A2A03">
      <w:pPr>
        <w:spacing w:line="240" w:lineRule="auto"/>
      </w:pPr>
      <w:r>
        <w:separator/>
      </w:r>
    </w:p>
  </w:footnote>
  <w:footnote w:type="continuationSeparator" w:id="0">
    <w:p w:rsidR="00092F2F" w:rsidRDefault="00092F2F" w:rsidP="000A2A0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E90" w:rsidRDefault="00CF1E90" w:rsidP="00CF1E90">
    <w:pPr>
      <w:pStyle w:val="Koptekst"/>
      <w:jc w:val="center"/>
    </w:pPr>
    <w:r>
      <w:t>Verslag Financieel Stabiliteitscomité 8 november 2016</w:t>
    </w:r>
  </w:p>
  <w:p w:rsidR="005C0F2E" w:rsidRDefault="005C0F2E">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C22FF"/>
    <w:multiLevelType w:val="multilevel"/>
    <w:tmpl w:val="27F419AC"/>
    <w:lvl w:ilvl="0">
      <w:start w:val="1"/>
      <w:numFmt w:val="bullet"/>
      <w:pStyle w:val="Opsomming1eniveau"/>
      <w:lvlText w:val="▪"/>
      <w:lvlJc w:val="left"/>
      <w:pPr>
        <w:ind w:left="227" w:hanging="227"/>
      </w:pPr>
      <w:rPr>
        <w:rFonts w:ascii="Verdana" w:hAnsi="Verdana" w:hint="default"/>
        <w:color w:val="auto"/>
      </w:rPr>
    </w:lvl>
    <w:lvl w:ilvl="1">
      <w:start w:val="1"/>
      <w:numFmt w:val="bullet"/>
      <w:pStyle w:val="Opsomming2eniveau"/>
      <w:lvlText w:val="–"/>
      <w:lvlJc w:val="left"/>
      <w:pPr>
        <w:ind w:left="454" w:hanging="227"/>
      </w:pPr>
      <w:rPr>
        <w:rFonts w:ascii="Verdana" w:hAnsi="Verdana"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3543035B"/>
    <w:multiLevelType w:val="multilevel"/>
    <w:tmpl w:val="EB4E9C68"/>
    <w:lvl w:ilvl="0">
      <w:start w:val="1"/>
      <w:numFmt w:val="decimal"/>
      <w:pStyle w:val="Kop1"/>
      <w:lvlText w:val="%1."/>
      <w:lvlJc w:val="left"/>
      <w:pPr>
        <w:ind w:left="227" w:hanging="227"/>
      </w:pPr>
      <w:rPr>
        <w:rFonts w:hint="default"/>
      </w:rPr>
    </w:lvl>
    <w:lvl w:ilvl="1">
      <w:start w:val="1"/>
      <w:numFmt w:val="decimal"/>
      <w:pStyle w:val="Kop2"/>
      <w:lvlText w:val="%1.%2"/>
      <w:lvlJc w:val="left"/>
      <w:pPr>
        <w:ind w:left="227" w:hanging="227"/>
      </w:pPr>
      <w:rPr>
        <w:rFonts w:hint="default"/>
      </w:rPr>
    </w:lvl>
    <w:lvl w:ilvl="2">
      <w:start w:val="1"/>
      <w:numFmt w:val="decimal"/>
      <w:pStyle w:val="Kop3"/>
      <w:lvlText w:val="%1.%2.%3"/>
      <w:lvlJc w:val="left"/>
      <w:pPr>
        <w:ind w:left="680"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9"/>
  <w:hyphenationZone w:val="425"/>
  <w:characterSpacingControl w:val="doNotCompress"/>
  <w:hdrShapeDefaults>
    <o:shapedefaults v:ext="edit" spidmax="18433"/>
  </w:hdrShapeDefaults>
  <w:footnotePr>
    <w:footnote w:id="-1"/>
    <w:footnote w:id="0"/>
  </w:footnotePr>
  <w:endnotePr>
    <w:endnote w:id="-1"/>
    <w:endnote w:id="0"/>
  </w:endnotePr>
  <w:compat/>
  <w:rsids>
    <w:rsidRoot w:val="00092F2F"/>
    <w:rsid w:val="00064BD2"/>
    <w:rsid w:val="00092F2F"/>
    <w:rsid w:val="000A2A03"/>
    <w:rsid w:val="000A5DE2"/>
    <w:rsid w:val="000D36F9"/>
    <w:rsid w:val="000E543C"/>
    <w:rsid w:val="00102AE8"/>
    <w:rsid w:val="00122E79"/>
    <w:rsid w:val="001B6FB1"/>
    <w:rsid w:val="00225C90"/>
    <w:rsid w:val="00226D5B"/>
    <w:rsid w:val="00263763"/>
    <w:rsid w:val="00276CD5"/>
    <w:rsid w:val="00282E10"/>
    <w:rsid w:val="0028552B"/>
    <w:rsid w:val="002D49DE"/>
    <w:rsid w:val="003252FB"/>
    <w:rsid w:val="003A469F"/>
    <w:rsid w:val="003F6E85"/>
    <w:rsid w:val="00453D32"/>
    <w:rsid w:val="00460E21"/>
    <w:rsid w:val="00490378"/>
    <w:rsid w:val="004A4F11"/>
    <w:rsid w:val="004E3FAF"/>
    <w:rsid w:val="004E4835"/>
    <w:rsid w:val="004F785D"/>
    <w:rsid w:val="0051444B"/>
    <w:rsid w:val="00535054"/>
    <w:rsid w:val="00537346"/>
    <w:rsid w:val="00555924"/>
    <w:rsid w:val="00556BF1"/>
    <w:rsid w:val="005817BD"/>
    <w:rsid w:val="00592C87"/>
    <w:rsid w:val="005A4644"/>
    <w:rsid w:val="005C0F2E"/>
    <w:rsid w:val="0061046D"/>
    <w:rsid w:val="00620976"/>
    <w:rsid w:val="00624786"/>
    <w:rsid w:val="00625831"/>
    <w:rsid w:val="00654ED7"/>
    <w:rsid w:val="006F429F"/>
    <w:rsid w:val="00723A7A"/>
    <w:rsid w:val="007513D3"/>
    <w:rsid w:val="00774CC4"/>
    <w:rsid w:val="00777F98"/>
    <w:rsid w:val="007B659D"/>
    <w:rsid w:val="007E288A"/>
    <w:rsid w:val="009147BF"/>
    <w:rsid w:val="00937DC2"/>
    <w:rsid w:val="00941253"/>
    <w:rsid w:val="0097266C"/>
    <w:rsid w:val="00990A58"/>
    <w:rsid w:val="009B5D9A"/>
    <w:rsid w:val="009C5A46"/>
    <w:rsid w:val="009E3D1F"/>
    <w:rsid w:val="00A14848"/>
    <w:rsid w:val="00A17183"/>
    <w:rsid w:val="00A43539"/>
    <w:rsid w:val="00A72B58"/>
    <w:rsid w:val="00A75521"/>
    <w:rsid w:val="00A8321E"/>
    <w:rsid w:val="00A94CCE"/>
    <w:rsid w:val="00AD718B"/>
    <w:rsid w:val="00AE4836"/>
    <w:rsid w:val="00AF3E66"/>
    <w:rsid w:val="00B224FD"/>
    <w:rsid w:val="00B34483"/>
    <w:rsid w:val="00B519C5"/>
    <w:rsid w:val="00C071BA"/>
    <w:rsid w:val="00C116E2"/>
    <w:rsid w:val="00C31C05"/>
    <w:rsid w:val="00C358D6"/>
    <w:rsid w:val="00C82654"/>
    <w:rsid w:val="00C93A75"/>
    <w:rsid w:val="00CA45F8"/>
    <w:rsid w:val="00CA6F91"/>
    <w:rsid w:val="00CD245F"/>
    <w:rsid w:val="00CF1E90"/>
    <w:rsid w:val="00D27A58"/>
    <w:rsid w:val="00D448F8"/>
    <w:rsid w:val="00D91FF0"/>
    <w:rsid w:val="00DA2012"/>
    <w:rsid w:val="00DC56F9"/>
    <w:rsid w:val="00E05E36"/>
    <w:rsid w:val="00E7266F"/>
    <w:rsid w:val="00E77263"/>
    <w:rsid w:val="00E81517"/>
    <w:rsid w:val="00E91381"/>
    <w:rsid w:val="00ED1905"/>
    <w:rsid w:val="00EE238F"/>
    <w:rsid w:val="00EE3798"/>
    <w:rsid w:val="00F17945"/>
    <w:rsid w:val="00F6785E"/>
    <w:rsid w:val="00F90D70"/>
    <w:rsid w:val="00FA1731"/>
    <w:rsid w:val="00FC277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17"/>
        <w:szCs w:val="17"/>
        <w:lang w:val="nl-NL" w:eastAsia="en-US" w:bidi="ar-SA"/>
      </w:rPr>
    </w:rPrDefault>
    <w:pPrDefault>
      <w:pPr>
        <w:spacing w:after="160" w:line="227"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unhideWhenUsed="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caption" w:uiPriority="35" w:unhideWhenUsed="0"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unhideWhenUsed="0"/>
    <w:lsdException w:name="TOC Heading" w:uiPriority="39" w:unhideWhenUsed="0" w:qFormat="1"/>
  </w:latentStyles>
  <w:style w:type="paragraph" w:default="1" w:styleId="Standaard">
    <w:name w:val="Normal"/>
    <w:qFormat/>
    <w:rsid w:val="00460E21"/>
    <w:pPr>
      <w:spacing w:after="0" w:line="360" w:lineRule="auto"/>
    </w:pPr>
    <w:rPr>
      <w:rFonts w:ascii="Cambria" w:hAnsi="Cambria"/>
      <w:sz w:val="21"/>
    </w:rPr>
  </w:style>
  <w:style w:type="paragraph" w:styleId="Kop1">
    <w:name w:val="heading 1"/>
    <w:basedOn w:val="Standaard"/>
    <w:next w:val="Standaard"/>
    <w:link w:val="Kop1Char"/>
    <w:uiPriority w:val="9"/>
    <w:qFormat/>
    <w:rsid w:val="0028552B"/>
    <w:pPr>
      <w:keepNext/>
      <w:keepLines/>
      <w:numPr>
        <w:numId w:val="2"/>
      </w:numPr>
      <w:spacing w:before="227"/>
      <w:ind w:left="680" w:hanging="680"/>
      <w:outlineLvl w:val="0"/>
    </w:pPr>
    <w:rPr>
      <w:rFonts w:eastAsiaTheme="majorEastAsia" w:cstheme="majorBidi"/>
      <w:b/>
      <w:sz w:val="22"/>
      <w:szCs w:val="32"/>
    </w:rPr>
  </w:style>
  <w:style w:type="paragraph" w:styleId="Kop2">
    <w:name w:val="heading 2"/>
    <w:basedOn w:val="Standaard"/>
    <w:next w:val="Standaard"/>
    <w:link w:val="Kop2Char"/>
    <w:uiPriority w:val="1"/>
    <w:unhideWhenUsed/>
    <w:qFormat/>
    <w:rsid w:val="0028552B"/>
    <w:pPr>
      <w:keepNext/>
      <w:keepLines/>
      <w:numPr>
        <w:ilvl w:val="1"/>
        <w:numId w:val="2"/>
      </w:numPr>
      <w:spacing w:before="227"/>
      <w:ind w:left="680" w:hanging="680"/>
      <w:outlineLvl w:val="1"/>
    </w:pPr>
    <w:rPr>
      <w:rFonts w:eastAsiaTheme="majorEastAsia" w:cstheme="majorBidi"/>
      <w:b/>
      <w:szCs w:val="26"/>
    </w:rPr>
  </w:style>
  <w:style w:type="paragraph" w:styleId="Kop3">
    <w:name w:val="heading 3"/>
    <w:basedOn w:val="Standaard"/>
    <w:next w:val="Standaard"/>
    <w:link w:val="Kop3Char"/>
    <w:uiPriority w:val="1"/>
    <w:unhideWhenUsed/>
    <w:qFormat/>
    <w:rsid w:val="001B6FB1"/>
    <w:pPr>
      <w:keepNext/>
      <w:keepLines/>
      <w:numPr>
        <w:ilvl w:val="2"/>
        <w:numId w:val="2"/>
      </w:numPr>
      <w:spacing w:before="227"/>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B5D9A"/>
    <w:pPr>
      <w:tabs>
        <w:tab w:val="center" w:pos="4536"/>
        <w:tab w:val="right" w:pos="9072"/>
      </w:tabs>
    </w:pPr>
  </w:style>
  <w:style w:type="character" w:customStyle="1" w:styleId="KoptekstChar">
    <w:name w:val="Koptekst Char"/>
    <w:basedOn w:val="Standaardalinea-lettertype"/>
    <w:link w:val="Koptekst"/>
    <w:uiPriority w:val="99"/>
    <w:rsid w:val="009B5D9A"/>
    <w:rPr>
      <w:rFonts w:ascii="Verdana" w:hAnsi="Verdana"/>
      <w:sz w:val="17"/>
    </w:rPr>
  </w:style>
  <w:style w:type="paragraph" w:styleId="Voettekst">
    <w:name w:val="footer"/>
    <w:basedOn w:val="Standaard"/>
    <w:link w:val="VoettekstChar"/>
    <w:uiPriority w:val="99"/>
    <w:unhideWhenUsed/>
    <w:rsid w:val="000A2A0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A2A03"/>
    <w:rPr>
      <w:rFonts w:ascii="Verdana" w:hAnsi="Verdana"/>
      <w:sz w:val="17"/>
    </w:rPr>
  </w:style>
  <w:style w:type="paragraph" w:customStyle="1" w:styleId="Alineakop">
    <w:name w:val="Alineakop"/>
    <w:basedOn w:val="Standaard"/>
    <w:next w:val="Standaard"/>
    <w:link w:val="AlineakopChar"/>
    <w:uiPriority w:val="1"/>
    <w:qFormat/>
    <w:rsid w:val="00777F98"/>
    <w:rPr>
      <w:b/>
      <w:noProof/>
      <w:lang w:eastAsia="nl-NL"/>
    </w:rPr>
  </w:style>
  <w:style w:type="paragraph" w:customStyle="1" w:styleId="Opsomming1eniveau">
    <w:name w:val="Opsomming 1e niveau"/>
    <w:basedOn w:val="Standaard"/>
    <w:uiPriority w:val="1"/>
    <w:qFormat/>
    <w:rsid w:val="00490378"/>
    <w:pPr>
      <w:numPr>
        <w:numId w:val="1"/>
      </w:numPr>
    </w:pPr>
    <w:rPr>
      <w:noProof/>
      <w:lang w:eastAsia="nl-NL"/>
    </w:rPr>
  </w:style>
  <w:style w:type="character" w:customStyle="1" w:styleId="AlineakopChar">
    <w:name w:val="Alineakop Char"/>
    <w:basedOn w:val="Standaardalinea-lettertype"/>
    <w:link w:val="Alineakop"/>
    <w:uiPriority w:val="1"/>
    <w:rsid w:val="00E81517"/>
    <w:rPr>
      <w:rFonts w:ascii="Verdana" w:hAnsi="Verdana"/>
      <w:b/>
      <w:noProof/>
      <w:sz w:val="17"/>
      <w:lang w:eastAsia="nl-NL"/>
    </w:rPr>
  </w:style>
  <w:style w:type="paragraph" w:customStyle="1" w:styleId="Opsomming2eniveau">
    <w:name w:val="Opsomming 2e niveau"/>
    <w:basedOn w:val="Standaard"/>
    <w:uiPriority w:val="1"/>
    <w:qFormat/>
    <w:rsid w:val="00490378"/>
    <w:pPr>
      <w:numPr>
        <w:ilvl w:val="1"/>
        <w:numId w:val="1"/>
      </w:numPr>
    </w:pPr>
  </w:style>
  <w:style w:type="character" w:customStyle="1" w:styleId="Kop1Char">
    <w:name w:val="Kop 1 Char"/>
    <w:basedOn w:val="Standaardalinea-lettertype"/>
    <w:link w:val="Kop1"/>
    <w:uiPriority w:val="9"/>
    <w:rsid w:val="0028552B"/>
    <w:rPr>
      <w:rFonts w:ascii="Verdana" w:eastAsiaTheme="majorEastAsia" w:hAnsi="Verdana" w:cstheme="majorBidi"/>
      <w:b/>
      <w:szCs w:val="32"/>
    </w:rPr>
  </w:style>
  <w:style w:type="character" w:customStyle="1" w:styleId="Kop2Char">
    <w:name w:val="Kop 2 Char"/>
    <w:basedOn w:val="Standaardalinea-lettertype"/>
    <w:link w:val="Kop2"/>
    <w:uiPriority w:val="1"/>
    <w:rsid w:val="0028552B"/>
    <w:rPr>
      <w:rFonts w:ascii="Verdana" w:eastAsiaTheme="majorEastAsia" w:hAnsi="Verdana" w:cstheme="majorBidi"/>
      <w:b/>
      <w:sz w:val="17"/>
      <w:szCs w:val="26"/>
    </w:rPr>
  </w:style>
  <w:style w:type="paragraph" w:styleId="Titel">
    <w:name w:val="Title"/>
    <w:basedOn w:val="Standaard"/>
    <w:next w:val="Standaard"/>
    <w:link w:val="TitelChar"/>
    <w:uiPriority w:val="10"/>
    <w:semiHidden/>
    <w:rsid w:val="009147BF"/>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semiHidden/>
    <w:rsid w:val="00E81517"/>
    <w:rPr>
      <w:rFonts w:asciiTheme="majorHAnsi" w:eastAsiaTheme="majorEastAsia" w:hAnsiTheme="majorHAnsi" w:cstheme="majorBidi"/>
      <w:spacing w:val="-10"/>
      <w:kern w:val="28"/>
      <w:sz w:val="56"/>
      <w:szCs w:val="56"/>
    </w:rPr>
  </w:style>
  <w:style w:type="paragraph" w:styleId="Subtitel">
    <w:name w:val="Subtitle"/>
    <w:basedOn w:val="Standaard"/>
    <w:next w:val="Standaard"/>
    <w:link w:val="SubtitelChar"/>
    <w:uiPriority w:val="11"/>
    <w:semiHidden/>
    <w:rsid w:val="009147BF"/>
    <w:pPr>
      <w:numPr>
        <w:ilvl w:val="1"/>
      </w:numPr>
    </w:pPr>
    <w:rPr>
      <w:rFonts w:asciiTheme="minorHAnsi" w:eastAsiaTheme="minorEastAsia" w:hAnsiTheme="minorHAnsi"/>
      <w:color w:val="5A5A5A" w:themeColor="text1" w:themeTint="A5"/>
      <w:spacing w:val="15"/>
      <w:sz w:val="22"/>
    </w:rPr>
  </w:style>
  <w:style w:type="character" w:customStyle="1" w:styleId="SubtitelChar">
    <w:name w:val="Subtitel Char"/>
    <w:basedOn w:val="Standaardalinea-lettertype"/>
    <w:link w:val="Subtitel"/>
    <w:uiPriority w:val="11"/>
    <w:semiHidden/>
    <w:rsid w:val="00E81517"/>
    <w:rPr>
      <w:rFonts w:eastAsiaTheme="minorEastAsia"/>
      <w:color w:val="5A5A5A" w:themeColor="text1" w:themeTint="A5"/>
      <w:spacing w:val="15"/>
    </w:rPr>
  </w:style>
  <w:style w:type="character" w:styleId="Subtielebenadrukking">
    <w:name w:val="Subtle Emphasis"/>
    <w:basedOn w:val="Standaardalinea-lettertype"/>
    <w:uiPriority w:val="19"/>
    <w:semiHidden/>
    <w:rsid w:val="009147BF"/>
    <w:rPr>
      <w:i/>
      <w:iCs/>
      <w:color w:val="404040" w:themeColor="text1" w:themeTint="BF"/>
    </w:rPr>
  </w:style>
  <w:style w:type="character" w:styleId="Nadruk">
    <w:name w:val="Emphasis"/>
    <w:basedOn w:val="Standaardalinea-lettertype"/>
    <w:uiPriority w:val="20"/>
    <w:qFormat/>
    <w:rsid w:val="009147BF"/>
    <w:rPr>
      <w:i/>
      <w:iCs/>
    </w:rPr>
  </w:style>
  <w:style w:type="character" w:styleId="Intensievebenadrukking">
    <w:name w:val="Intense Emphasis"/>
    <w:basedOn w:val="Standaardalinea-lettertype"/>
    <w:uiPriority w:val="21"/>
    <w:semiHidden/>
    <w:rsid w:val="009147BF"/>
    <w:rPr>
      <w:i/>
      <w:iCs/>
      <w:color w:val="5B9BD5" w:themeColor="accent1"/>
    </w:rPr>
  </w:style>
  <w:style w:type="character" w:styleId="Zwaar">
    <w:name w:val="Strong"/>
    <w:basedOn w:val="Standaardalinea-lettertype"/>
    <w:uiPriority w:val="22"/>
    <w:qFormat/>
    <w:rsid w:val="009147BF"/>
    <w:rPr>
      <w:b/>
      <w:bCs/>
    </w:rPr>
  </w:style>
  <w:style w:type="paragraph" w:styleId="Citaat">
    <w:name w:val="Quote"/>
    <w:basedOn w:val="Standaard"/>
    <w:next w:val="Standaard"/>
    <w:link w:val="CitaatChar"/>
    <w:uiPriority w:val="29"/>
    <w:semiHidden/>
    <w:rsid w:val="009147BF"/>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semiHidden/>
    <w:rsid w:val="00E81517"/>
    <w:rPr>
      <w:rFonts w:ascii="Verdana" w:hAnsi="Verdana"/>
      <w:i/>
      <w:iCs/>
      <w:color w:val="404040" w:themeColor="text1" w:themeTint="BF"/>
      <w:sz w:val="17"/>
    </w:rPr>
  </w:style>
  <w:style w:type="paragraph" w:styleId="Duidelijkcitaat">
    <w:name w:val="Intense Quote"/>
    <w:basedOn w:val="Standaard"/>
    <w:next w:val="Standaard"/>
    <w:link w:val="DuidelijkcitaatChar"/>
    <w:uiPriority w:val="30"/>
    <w:semiHidden/>
    <w:rsid w:val="009147B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semiHidden/>
    <w:rsid w:val="00E81517"/>
    <w:rPr>
      <w:rFonts w:ascii="Verdana" w:hAnsi="Verdana"/>
      <w:i/>
      <w:iCs/>
      <w:color w:val="5B9BD5" w:themeColor="accent1"/>
      <w:sz w:val="17"/>
    </w:rPr>
  </w:style>
  <w:style w:type="character" w:styleId="Subtieleverwijzing">
    <w:name w:val="Subtle Reference"/>
    <w:basedOn w:val="Standaardalinea-lettertype"/>
    <w:uiPriority w:val="31"/>
    <w:semiHidden/>
    <w:rsid w:val="009147BF"/>
    <w:rPr>
      <w:smallCaps/>
      <w:color w:val="5A5A5A" w:themeColor="text1" w:themeTint="A5"/>
    </w:rPr>
  </w:style>
  <w:style w:type="character" w:styleId="Intensieveverwijzing">
    <w:name w:val="Intense Reference"/>
    <w:basedOn w:val="Standaardalinea-lettertype"/>
    <w:uiPriority w:val="32"/>
    <w:semiHidden/>
    <w:rsid w:val="009147BF"/>
    <w:rPr>
      <w:b/>
      <w:bCs/>
      <w:smallCaps/>
      <w:color w:val="5B9BD5" w:themeColor="accent1"/>
      <w:spacing w:val="5"/>
    </w:rPr>
  </w:style>
  <w:style w:type="character" w:styleId="Titelvanboek">
    <w:name w:val="Book Title"/>
    <w:basedOn w:val="Standaardalinea-lettertype"/>
    <w:uiPriority w:val="33"/>
    <w:semiHidden/>
    <w:rsid w:val="009147BF"/>
    <w:rPr>
      <w:b/>
      <w:bCs/>
      <w:i/>
      <w:iCs/>
      <w:spacing w:val="5"/>
    </w:rPr>
  </w:style>
  <w:style w:type="paragraph" w:styleId="Lijstalinea">
    <w:name w:val="List Paragraph"/>
    <w:basedOn w:val="Standaard"/>
    <w:uiPriority w:val="34"/>
    <w:semiHidden/>
    <w:rsid w:val="009147BF"/>
    <w:pPr>
      <w:ind w:left="720"/>
      <w:contextualSpacing/>
    </w:pPr>
  </w:style>
  <w:style w:type="paragraph" w:styleId="Geenafstand">
    <w:name w:val="No Spacing"/>
    <w:uiPriority w:val="1"/>
    <w:semiHidden/>
    <w:rsid w:val="004F785D"/>
    <w:pPr>
      <w:spacing w:after="0" w:line="240" w:lineRule="auto"/>
    </w:pPr>
  </w:style>
  <w:style w:type="character" w:customStyle="1" w:styleId="Kop3Char">
    <w:name w:val="Kop 3 Char"/>
    <w:basedOn w:val="Standaardalinea-lettertype"/>
    <w:link w:val="Kop3"/>
    <w:uiPriority w:val="1"/>
    <w:rsid w:val="001B6FB1"/>
    <w:rPr>
      <w:rFonts w:ascii="Verdana" w:eastAsiaTheme="majorEastAsia" w:hAnsi="Verdana" w:cstheme="majorBidi"/>
      <w:b/>
      <w:sz w:val="17"/>
      <w:szCs w:val="24"/>
    </w:rPr>
  </w:style>
  <w:style w:type="paragraph" w:styleId="Inhopg1">
    <w:name w:val="toc 1"/>
    <w:basedOn w:val="Standaard"/>
    <w:next w:val="Standaard"/>
    <w:autoRedefine/>
    <w:uiPriority w:val="39"/>
    <w:rsid w:val="00C071BA"/>
    <w:pPr>
      <w:tabs>
        <w:tab w:val="right" w:pos="7247"/>
      </w:tabs>
      <w:spacing w:before="227"/>
      <w:ind w:left="680" w:hanging="680"/>
    </w:pPr>
    <w:rPr>
      <w:b/>
      <w:sz w:val="22"/>
    </w:rPr>
  </w:style>
  <w:style w:type="paragraph" w:styleId="Inhopg2">
    <w:name w:val="toc 2"/>
    <w:basedOn w:val="Standaard"/>
    <w:next w:val="Standaard"/>
    <w:autoRedefine/>
    <w:uiPriority w:val="39"/>
    <w:rsid w:val="00276CD5"/>
    <w:pPr>
      <w:tabs>
        <w:tab w:val="right" w:pos="7247"/>
      </w:tabs>
      <w:ind w:left="680" w:hanging="680"/>
    </w:pPr>
  </w:style>
  <w:style w:type="paragraph" w:styleId="Inhopg3">
    <w:name w:val="toc 3"/>
    <w:basedOn w:val="Standaard"/>
    <w:next w:val="Standaard"/>
    <w:autoRedefine/>
    <w:uiPriority w:val="39"/>
    <w:rsid w:val="004E4835"/>
    <w:pPr>
      <w:tabs>
        <w:tab w:val="right" w:pos="7247"/>
      </w:tabs>
      <w:ind w:left="680" w:hanging="680"/>
    </w:pPr>
  </w:style>
  <w:style w:type="character" w:styleId="Hyperlink">
    <w:name w:val="Hyperlink"/>
    <w:basedOn w:val="Standaardalinea-lettertype"/>
    <w:uiPriority w:val="99"/>
    <w:unhideWhenUsed/>
    <w:rsid w:val="00C071BA"/>
    <w:rPr>
      <w:color w:val="0563C1" w:themeColor="hyperlink"/>
      <w:u w:val="single"/>
    </w:rPr>
  </w:style>
  <w:style w:type="table" w:styleId="Tabelraster">
    <w:name w:val="Table Grid"/>
    <w:basedOn w:val="Standaardtabel"/>
    <w:uiPriority w:val="39"/>
    <w:rsid w:val="00D27A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noottekst">
    <w:name w:val="footnote text"/>
    <w:basedOn w:val="Standaard"/>
    <w:link w:val="VoetnoottekstChar"/>
    <w:uiPriority w:val="99"/>
    <w:rsid w:val="00A14848"/>
    <w:pPr>
      <w:spacing w:line="170" w:lineRule="atLeast"/>
    </w:pPr>
    <w:rPr>
      <w:sz w:val="14"/>
      <w:szCs w:val="20"/>
    </w:rPr>
  </w:style>
  <w:style w:type="character" w:customStyle="1" w:styleId="VoetnoottekstChar">
    <w:name w:val="Voetnoottekst Char"/>
    <w:basedOn w:val="Standaardalinea-lettertype"/>
    <w:link w:val="Voetnoottekst"/>
    <w:uiPriority w:val="99"/>
    <w:rsid w:val="00A14848"/>
    <w:rPr>
      <w:sz w:val="14"/>
      <w:szCs w:val="20"/>
    </w:rPr>
  </w:style>
  <w:style w:type="character" w:styleId="Voetnootmarkering">
    <w:name w:val="footnote reference"/>
    <w:basedOn w:val="Standaardalinea-lettertype"/>
    <w:uiPriority w:val="99"/>
    <w:semiHidden/>
    <w:unhideWhenUsed/>
    <w:rsid w:val="00E81517"/>
    <w:rPr>
      <w:vertAlign w:val="superscript"/>
    </w:rPr>
  </w:style>
  <w:style w:type="paragraph" w:customStyle="1" w:styleId="Toelichting">
    <w:name w:val="Toelichting"/>
    <w:basedOn w:val="Standaard"/>
    <w:next w:val="Standaard"/>
    <w:uiPriority w:val="1"/>
    <w:qFormat/>
    <w:rsid w:val="00A14848"/>
    <w:pPr>
      <w:spacing w:line="170" w:lineRule="atLeast"/>
    </w:pPr>
    <w:rPr>
      <w:sz w:val="14"/>
    </w:rPr>
  </w:style>
  <w:style w:type="paragraph" w:styleId="Ballontekst">
    <w:name w:val="Balloon Text"/>
    <w:basedOn w:val="Standaard"/>
    <w:link w:val="BallontekstChar"/>
    <w:uiPriority w:val="99"/>
    <w:semiHidden/>
    <w:unhideWhenUsed/>
    <w:rsid w:val="004E4835"/>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E4835"/>
    <w:rPr>
      <w:rFonts w:ascii="Tahoma" w:hAnsi="Tahoma" w:cs="Tahoma"/>
      <w:sz w:val="16"/>
      <w:szCs w:val="16"/>
    </w:rPr>
  </w:style>
  <w:style w:type="paragraph" w:styleId="Normaalweb">
    <w:name w:val="Normal (Web)"/>
    <w:basedOn w:val="Standaard"/>
    <w:uiPriority w:val="99"/>
    <w:semiHidden/>
    <w:unhideWhenUsed/>
    <w:rsid w:val="00092F2F"/>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r="http://schemas.openxmlformats.org/officeDocument/2006/relationships" xmlns:w="http://schemas.openxmlformats.org/wordprocessingml/2006/main">
  <w:divs>
    <w:div w:id="1415006620">
      <w:bodyDiv w:val="1"/>
      <w:marLeft w:val="0"/>
      <w:marRight w:val="0"/>
      <w:marTop w:val="0"/>
      <w:marBottom w:val="0"/>
      <w:divBdr>
        <w:top w:val="none" w:sz="0" w:space="0" w:color="auto"/>
        <w:left w:val="none" w:sz="0" w:space="0" w:color="auto"/>
        <w:bottom w:val="none" w:sz="0" w:space="0" w:color="auto"/>
        <w:right w:val="none" w:sz="0" w:space="0" w:color="auto"/>
      </w:divBdr>
      <w:divsChild>
        <w:div w:id="494150470">
          <w:marLeft w:val="0"/>
          <w:marRight w:val="0"/>
          <w:marTop w:val="0"/>
          <w:marBottom w:val="0"/>
          <w:divBdr>
            <w:top w:val="none" w:sz="0" w:space="0" w:color="auto"/>
            <w:left w:val="none" w:sz="0" w:space="0" w:color="auto"/>
            <w:bottom w:val="none" w:sz="0" w:space="0" w:color="auto"/>
            <w:right w:val="none" w:sz="0" w:space="0" w:color="auto"/>
          </w:divBdr>
          <w:divsChild>
            <w:div w:id="1014039463">
              <w:marLeft w:val="0"/>
              <w:marRight w:val="0"/>
              <w:marTop w:val="0"/>
              <w:marBottom w:val="0"/>
              <w:divBdr>
                <w:top w:val="none" w:sz="0" w:space="0" w:color="auto"/>
                <w:left w:val="none" w:sz="0" w:space="0" w:color="auto"/>
                <w:bottom w:val="none" w:sz="0" w:space="0" w:color="auto"/>
                <w:right w:val="none" w:sz="0" w:space="0" w:color="auto"/>
              </w:divBdr>
              <w:divsChild>
                <w:div w:id="1482769991">
                  <w:marLeft w:val="0"/>
                  <w:marRight w:val="0"/>
                  <w:marTop w:val="0"/>
                  <w:marBottom w:val="0"/>
                  <w:divBdr>
                    <w:top w:val="none" w:sz="0" w:space="0" w:color="auto"/>
                    <w:left w:val="none" w:sz="0" w:space="0" w:color="auto"/>
                    <w:bottom w:val="none" w:sz="0" w:space="0" w:color="auto"/>
                    <w:right w:val="none" w:sz="0" w:space="0" w:color="auto"/>
                  </w:divBdr>
                  <w:divsChild>
                    <w:div w:id="125609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958</ap:Words>
  <ap:Characters>5272</ap:Characters>
  <ap:DocSecurity>4</ap:DocSecurity>
  <ap:Lines>43</ap:Lines>
  <ap:Paragraphs>12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6218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2016-11-10T13:02:00.0000000Z</lastPrinted>
  <dcterms:created xsi:type="dcterms:W3CDTF">2016-11-15T14:07:00.0000000Z</dcterms:created>
  <dcterms:modified xsi:type="dcterms:W3CDTF">2016-11-15T14:07:00.0000000Z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0x010100E1BF1C615B6F3644A23FE760C2D57C68</vt:lpwstr>
  </property>
</Properties>
</file>