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26" w:rsidP="008A4E26" w:rsidRDefault="008A4E26" w14:paraId="59F70E51" w14:textId="77777777">
      <w:r>
        <w:rPr>
          <w:color w:val="1F497D"/>
          <w:lang w:val="en-US"/>
        </w:rPr>
        <w:t> </w:t>
      </w:r>
    </w:p>
    <w:p w:rsidR="008A4E26" w:rsidP="008A4E26" w:rsidRDefault="008A4E26" w14:paraId="75ED295E" w14:textId="77777777"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drawing>
          <wp:inline distT="0" distB="0" distL="0" distR="0" wp14:anchorId="15AEF0BA" wp14:editId="7355C764">
            <wp:extent cx="2019300" cy="866775"/>
            <wp:effectExtent l="0" t="0" r="0" b="9525"/>
            <wp:docPr id="1" name="Afbeelding 1" descr="Logo_Koninklijke_BLN_Schuttevaer_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Koninklijke_BLN_Schuttevaer_handteken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26" w:rsidP="008A4E26" w:rsidRDefault="008A4E26" w14:paraId="2658E33A" w14:textId="77777777"/>
    <w:p w:rsidR="008A4E26" w:rsidP="008A4E26" w:rsidRDefault="008A4E26" w14:paraId="3B11E716" w14:textId="77777777"/>
    <w:p w:rsidRPr="00635D12" w:rsidR="008A4E26" w:rsidP="008A4E26" w:rsidRDefault="008A4E26" w14:paraId="38DB079E" w14:textId="77777777">
      <w:pPr>
        <w:rPr>
          <w:sz w:val="20"/>
          <w:szCs w:val="20"/>
        </w:rPr>
      </w:pPr>
    </w:p>
    <w:p w:rsidR="008A4E26" w:rsidP="008A4E26" w:rsidRDefault="003E065E" w14:paraId="45BFFCF5" w14:textId="4F665A48">
      <w:pPr>
        <w:rPr>
          <w:sz w:val="20"/>
          <w:szCs w:val="20"/>
        </w:rPr>
      </w:pPr>
      <w:r>
        <w:rPr>
          <w:sz w:val="20"/>
          <w:szCs w:val="20"/>
        </w:rPr>
        <w:t>Aan:</w:t>
      </w:r>
      <w:r>
        <w:rPr>
          <w:sz w:val="20"/>
          <w:szCs w:val="20"/>
        </w:rPr>
        <w:tab/>
        <w:t>de Vaste Kamercommissie voor I en M</w:t>
      </w:r>
      <w:r>
        <w:rPr>
          <w:sz w:val="20"/>
          <w:szCs w:val="20"/>
        </w:rPr>
        <w:br/>
        <w:t>Van:</w:t>
      </w:r>
      <w:r>
        <w:rPr>
          <w:sz w:val="20"/>
          <w:szCs w:val="20"/>
        </w:rPr>
        <w:tab/>
        <w:t xml:space="preserve">Roland Kortenhorst, namens </w:t>
      </w:r>
      <w:r w:rsidR="00BC4DB7">
        <w:rPr>
          <w:sz w:val="20"/>
          <w:szCs w:val="20"/>
        </w:rPr>
        <w:t>Koninklijke</w:t>
      </w:r>
      <w:r>
        <w:rPr>
          <w:sz w:val="20"/>
          <w:szCs w:val="20"/>
        </w:rPr>
        <w:t xml:space="preserve"> BLN-Schuttevaer</w:t>
      </w:r>
      <w:r>
        <w:rPr>
          <w:sz w:val="20"/>
          <w:szCs w:val="20"/>
        </w:rPr>
        <w:br/>
        <w:t>Betreft:</w:t>
      </w:r>
      <w:r>
        <w:rPr>
          <w:sz w:val="20"/>
          <w:szCs w:val="20"/>
        </w:rPr>
        <w:tab/>
        <w:t>vo</w:t>
      </w:r>
      <w:r w:rsidR="000F16E8">
        <w:rPr>
          <w:sz w:val="20"/>
          <w:szCs w:val="20"/>
        </w:rPr>
        <w:t>orbereidingsnotitie Ronde Tafel</w:t>
      </w:r>
      <w:r>
        <w:rPr>
          <w:sz w:val="20"/>
          <w:szCs w:val="20"/>
        </w:rPr>
        <w:t xml:space="preserve"> Gesprek, te houden 26 oktober 2016</w:t>
      </w:r>
      <w:r>
        <w:rPr>
          <w:sz w:val="20"/>
          <w:szCs w:val="20"/>
        </w:rPr>
        <w:br/>
      </w:r>
    </w:p>
    <w:p w:rsidR="003E065E" w:rsidRDefault="003E065E" w14:paraId="101DDAE7" w14:textId="77777777">
      <w:r>
        <w:rPr>
          <w:sz w:val="20"/>
          <w:szCs w:val="20"/>
        </w:rPr>
        <w:t>=========================================================================================</w:t>
      </w:r>
    </w:p>
    <w:p w:rsidR="003E065E" w:rsidP="008A4E26" w:rsidRDefault="003E065E" w14:paraId="5DE94ED9" w14:textId="64B85EE8">
      <w:pPr>
        <w:rPr>
          <w:sz w:val="20"/>
          <w:szCs w:val="20"/>
        </w:rPr>
      </w:pPr>
    </w:p>
    <w:p w:rsidR="003E065E" w:rsidP="008A4E26" w:rsidRDefault="003E065E" w14:paraId="19071EE9" w14:textId="3199EEEF">
      <w:pPr>
        <w:rPr>
          <w:sz w:val="20"/>
          <w:szCs w:val="20"/>
        </w:rPr>
      </w:pPr>
    </w:p>
    <w:p w:rsidRPr="00635D12" w:rsidR="003E065E" w:rsidP="008A4E26" w:rsidRDefault="003E065E" w14:paraId="7970205C" w14:textId="77777777">
      <w:pPr>
        <w:rPr>
          <w:sz w:val="20"/>
          <w:szCs w:val="20"/>
        </w:rPr>
      </w:pPr>
    </w:p>
    <w:p w:rsidRPr="00635D12" w:rsidR="008A4E26" w:rsidP="008A4E26" w:rsidRDefault="008A4E26" w14:paraId="5D7F6ED2" w14:textId="77777777">
      <w:pPr>
        <w:rPr>
          <w:b/>
          <w:sz w:val="20"/>
          <w:szCs w:val="20"/>
        </w:rPr>
      </w:pPr>
    </w:p>
    <w:p w:rsidRPr="00635D12" w:rsidR="008A4E26" w:rsidP="008A4E26" w:rsidRDefault="008A4E26" w14:paraId="7CCB4547" w14:textId="49425B87">
      <w:pPr>
        <w:rPr>
          <w:sz w:val="20"/>
          <w:szCs w:val="20"/>
        </w:rPr>
      </w:pPr>
      <w:r w:rsidRPr="00635D12">
        <w:rPr>
          <w:sz w:val="20"/>
          <w:szCs w:val="20"/>
        </w:rPr>
        <w:t>De afgelopen beantwoording van de door de Tweede Kamer gestelde schriftelijke vragen over de Rijksbrede Maritieme Strategie, de reactie op de Kamerbreed aangenomen motie Lutz/ Cegerec en tenslotte een aantal recente ontwikkelingen leiden tot een gevoel van teleurstelling. Welke prioriteit, of erger: welk</w:t>
      </w:r>
      <w:r w:rsidRPr="00635D12" w:rsidR="00D73C23">
        <w:rPr>
          <w:sz w:val="20"/>
          <w:szCs w:val="20"/>
        </w:rPr>
        <w:t xml:space="preserve">e waarde voor Nederland, herkennen de ministeries nog voor de nationale motor die Maritiem Nederland heet? Waar is de doorvertaling in Rijksbeleid </w:t>
      </w:r>
      <w:r w:rsidRPr="00635D12" w:rsidR="00533A44">
        <w:rPr>
          <w:sz w:val="20"/>
          <w:szCs w:val="20"/>
        </w:rPr>
        <w:t xml:space="preserve">van het besef </w:t>
      </w:r>
      <w:r w:rsidRPr="00635D12" w:rsidR="00D73C23">
        <w:rPr>
          <w:sz w:val="20"/>
          <w:szCs w:val="20"/>
        </w:rPr>
        <w:t>dat de Maritieme s</w:t>
      </w:r>
      <w:r w:rsidRPr="00635D12" w:rsidR="00533A44">
        <w:rPr>
          <w:sz w:val="20"/>
          <w:szCs w:val="20"/>
        </w:rPr>
        <w:t>ector staat voor ruim 250.000 b</w:t>
      </w:r>
      <w:r w:rsidRPr="00635D12" w:rsidR="00D73C23">
        <w:rPr>
          <w:sz w:val="20"/>
          <w:szCs w:val="20"/>
        </w:rPr>
        <w:t xml:space="preserve">anen, voor </w:t>
      </w:r>
      <w:r w:rsidRPr="00635D12" w:rsidR="00693D5F">
        <w:rPr>
          <w:sz w:val="20"/>
          <w:szCs w:val="20"/>
        </w:rPr>
        <w:t>volle procent</w:t>
      </w:r>
      <w:r w:rsidRPr="00635D12" w:rsidR="00D73C23">
        <w:rPr>
          <w:sz w:val="20"/>
          <w:szCs w:val="20"/>
        </w:rPr>
        <w:t xml:space="preserve">punten </w:t>
      </w:r>
      <w:r w:rsidRPr="00635D12">
        <w:rPr>
          <w:sz w:val="20"/>
          <w:szCs w:val="20"/>
        </w:rPr>
        <w:t xml:space="preserve"> </w:t>
      </w:r>
      <w:r w:rsidRPr="00635D12" w:rsidR="00D73C23">
        <w:rPr>
          <w:sz w:val="20"/>
          <w:szCs w:val="20"/>
        </w:rPr>
        <w:t>van het BNP, en dat nog eens voor het overgrote deel uit export? De motie Jacobi/ Cegerec bovendien roept op tot DOEN rondom, ook voor de binnenvaart cruciaal, toegepast onderzoek.  Invulling van dat doen hebben we niet kunnen teruglezen.</w:t>
      </w:r>
      <w:r w:rsidRPr="00635D12" w:rsidR="00D73C23">
        <w:rPr>
          <w:sz w:val="20"/>
          <w:szCs w:val="20"/>
        </w:rPr>
        <w:br/>
      </w:r>
      <w:r w:rsidRPr="00635D12" w:rsidR="00D73C23">
        <w:rPr>
          <w:sz w:val="20"/>
          <w:szCs w:val="20"/>
        </w:rPr>
        <w:br/>
        <w:t xml:space="preserve">Maar wat wellicht extra teleurstellend is dat de genoemde brieven, en </w:t>
      </w:r>
      <w:r w:rsidRPr="00635D12" w:rsidR="00B70AD4">
        <w:rPr>
          <w:sz w:val="20"/>
          <w:szCs w:val="20"/>
        </w:rPr>
        <w:t>recent</w:t>
      </w:r>
      <w:r w:rsidRPr="00635D12" w:rsidR="00D73C23">
        <w:rPr>
          <w:sz w:val="20"/>
          <w:szCs w:val="20"/>
        </w:rPr>
        <w:t xml:space="preserve"> een</w:t>
      </w:r>
      <w:r w:rsidRPr="00635D12" w:rsidR="00B70AD4">
        <w:rPr>
          <w:sz w:val="20"/>
          <w:szCs w:val="20"/>
        </w:rPr>
        <w:t xml:space="preserve"> aantal </w:t>
      </w:r>
      <w:r w:rsidRPr="00635D12" w:rsidR="00D73C23">
        <w:rPr>
          <w:sz w:val="20"/>
          <w:szCs w:val="20"/>
        </w:rPr>
        <w:t>gebeurtenissen</w:t>
      </w:r>
      <w:r w:rsidRPr="00635D12" w:rsidR="00533A44">
        <w:rPr>
          <w:sz w:val="20"/>
          <w:szCs w:val="20"/>
        </w:rPr>
        <w:t>,</w:t>
      </w:r>
      <w:r w:rsidRPr="00635D12" w:rsidR="00D73C23">
        <w:rPr>
          <w:sz w:val="20"/>
          <w:szCs w:val="20"/>
        </w:rPr>
        <w:t xml:space="preserve"> laten zien dat ook het sterk verkokerde denken tussen de ministeries maar ook binnen de </w:t>
      </w:r>
      <w:r w:rsidRPr="00635D12" w:rsidR="00B70AD4">
        <w:rPr>
          <w:sz w:val="20"/>
          <w:szCs w:val="20"/>
        </w:rPr>
        <w:t>ministe</w:t>
      </w:r>
      <w:r w:rsidR="00BC4DB7">
        <w:rPr>
          <w:sz w:val="20"/>
          <w:szCs w:val="20"/>
        </w:rPr>
        <w:t>ries leidt</w:t>
      </w:r>
      <w:r w:rsidRPr="00635D12" w:rsidR="00B70AD4">
        <w:rPr>
          <w:sz w:val="20"/>
          <w:szCs w:val="20"/>
        </w:rPr>
        <w:t xml:space="preserve"> tot geen of verkeerde keuzes.  </w:t>
      </w:r>
      <w:r w:rsidRPr="00635D12" w:rsidR="00B70AD4">
        <w:rPr>
          <w:sz w:val="20"/>
          <w:szCs w:val="20"/>
        </w:rPr>
        <w:br/>
      </w:r>
    </w:p>
    <w:p w:rsidRPr="00635D12" w:rsidR="005441AE" w:rsidP="008A4E26" w:rsidRDefault="00B70AD4" w14:paraId="285BE582" w14:textId="7A574A5F">
      <w:pPr>
        <w:rPr>
          <w:sz w:val="20"/>
          <w:szCs w:val="20"/>
        </w:rPr>
      </w:pPr>
      <w:r w:rsidRPr="00635D12">
        <w:rPr>
          <w:sz w:val="20"/>
          <w:szCs w:val="20"/>
        </w:rPr>
        <w:t>Een uitwerking vanuit het perspectief van de binnenvaart.</w:t>
      </w:r>
      <w:r w:rsidRPr="00635D12">
        <w:rPr>
          <w:sz w:val="20"/>
          <w:szCs w:val="20"/>
        </w:rPr>
        <w:br/>
      </w:r>
      <w:r w:rsidRPr="00635D12">
        <w:rPr>
          <w:sz w:val="20"/>
          <w:szCs w:val="20"/>
        </w:rPr>
        <w:br/>
      </w:r>
      <w:r w:rsidRPr="00635D12">
        <w:rPr>
          <w:i/>
          <w:sz w:val="20"/>
          <w:szCs w:val="20"/>
        </w:rPr>
        <w:br/>
      </w:r>
      <w:r w:rsidRPr="00635D12">
        <w:rPr>
          <w:i/>
          <w:sz w:val="20"/>
          <w:szCs w:val="20"/>
          <w:u w:val="single"/>
        </w:rPr>
        <w:t xml:space="preserve">1. </w:t>
      </w:r>
      <w:r w:rsidRPr="00635D12" w:rsidR="00BF20A0">
        <w:rPr>
          <w:i/>
          <w:sz w:val="20"/>
          <w:szCs w:val="20"/>
          <w:u w:val="single"/>
        </w:rPr>
        <w:t>M</w:t>
      </w:r>
      <w:r w:rsidRPr="00635D12" w:rsidR="00533A44">
        <w:rPr>
          <w:i/>
          <w:sz w:val="20"/>
          <w:szCs w:val="20"/>
          <w:u w:val="single"/>
        </w:rPr>
        <w:t xml:space="preserve">ono-modaal </w:t>
      </w:r>
      <w:r w:rsidRPr="00635D12" w:rsidR="00BF20A0">
        <w:rPr>
          <w:i/>
          <w:sz w:val="20"/>
          <w:szCs w:val="20"/>
          <w:u w:val="single"/>
        </w:rPr>
        <w:t xml:space="preserve">en mono-ministerieel </w:t>
      </w:r>
      <w:r w:rsidRPr="00635D12" w:rsidR="00533A44">
        <w:rPr>
          <w:i/>
          <w:sz w:val="20"/>
          <w:szCs w:val="20"/>
          <w:u w:val="single"/>
        </w:rPr>
        <w:t>georganiseerd zijn.</w:t>
      </w:r>
      <w:r w:rsidRPr="00635D12" w:rsidR="00533A44">
        <w:rPr>
          <w:i/>
          <w:sz w:val="20"/>
          <w:szCs w:val="20"/>
          <w:u w:val="single"/>
        </w:rPr>
        <w:br/>
      </w:r>
      <w:r w:rsidRPr="00635D12" w:rsidR="00533A44">
        <w:rPr>
          <w:sz w:val="20"/>
          <w:szCs w:val="20"/>
        </w:rPr>
        <w:t>Zoals bekend kan de Betuwelijn de komende jaren, wegens bouwwerkzaamheden in Duitsland, maar zeer beperkt vervoer accommoderen. Het spoor is daarom veel van de lading – ook gevaarlijke lading - om gaan leiden via andere routes, veelal dwars door binnensteden. Dit ondanks dat er eerder een TNO-</w:t>
      </w:r>
      <w:r w:rsidR="00BC4DB7">
        <w:rPr>
          <w:sz w:val="20"/>
          <w:szCs w:val="20"/>
        </w:rPr>
        <w:t>onderzoek</w:t>
      </w:r>
      <w:r w:rsidRPr="00635D12" w:rsidR="00533A44">
        <w:rPr>
          <w:sz w:val="20"/>
          <w:szCs w:val="20"/>
        </w:rPr>
        <w:t xml:space="preserve"> aangeeft dat zo’n 50 % van die ladingstromen ook via de binnenvaart kan worden vervoerd. Pas nadat de Tweede Kamer met moties en andere signalen druk is gaan uitvoeren, is er iets gaan bewegen: € 20.000 is vrijgemaakt om Bureau Voorlichting Binnenvaart met verladers te laten praten. Ondertussen werd € 110 miljoen vrijgemaakt voor spoor-aanpas</w:t>
      </w:r>
      <w:r w:rsidRPr="00635D12" w:rsidR="00BF20A0">
        <w:rPr>
          <w:sz w:val="20"/>
          <w:szCs w:val="20"/>
        </w:rPr>
        <w:t xml:space="preserve">singen op de omleidingsroutes. </w:t>
      </w:r>
      <w:r w:rsidR="00BC4DB7">
        <w:rPr>
          <w:sz w:val="20"/>
          <w:szCs w:val="20"/>
        </w:rPr>
        <w:t>Het feit dat dingen zo gaan</w:t>
      </w:r>
      <w:r w:rsidRPr="00635D12" w:rsidR="00533A44">
        <w:rPr>
          <w:sz w:val="20"/>
          <w:szCs w:val="20"/>
        </w:rPr>
        <w:t xml:space="preserve"> kan alleen </w:t>
      </w:r>
      <w:r w:rsidR="00BC4DB7">
        <w:rPr>
          <w:sz w:val="20"/>
          <w:szCs w:val="20"/>
        </w:rPr>
        <w:t xml:space="preserve">bij </w:t>
      </w:r>
      <w:r w:rsidRPr="00635D12" w:rsidR="00533A44">
        <w:rPr>
          <w:sz w:val="20"/>
          <w:szCs w:val="20"/>
        </w:rPr>
        <w:t xml:space="preserve"> een totaal niet samen denken en samen georganiseerd zijn van beleid over spoor en beleid over binnenvaart binnen het ministerie van I en M. Zo ook</w:t>
      </w:r>
      <w:r w:rsidRPr="00635D12" w:rsidR="00BF20A0">
        <w:rPr>
          <w:sz w:val="20"/>
          <w:szCs w:val="20"/>
        </w:rPr>
        <w:t xml:space="preserve"> binnenvaart versus wegverkeer. Iedereen die </w:t>
      </w:r>
      <w:r w:rsidRPr="00635D12" w:rsidR="00533A44">
        <w:rPr>
          <w:sz w:val="20"/>
          <w:szCs w:val="20"/>
        </w:rPr>
        <w:t>de vooral door vrachtverkeer veroorzaakte files op de A15</w:t>
      </w:r>
      <w:r w:rsidRPr="00635D12" w:rsidR="00BF20A0">
        <w:rPr>
          <w:sz w:val="20"/>
          <w:szCs w:val="20"/>
        </w:rPr>
        <w:t xml:space="preserve"> kent</w:t>
      </w:r>
      <w:r w:rsidRPr="00635D12" w:rsidR="00533A44">
        <w:rPr>
          <w:sz w:val="20"/>
          <w:szCs w:val="20"/>
        </w:rPr>
        <w:t>, pal naast de Merwede waar nog zeven keer zoveel vracht overheen kan</w:t>
      </w:r>
      <w:r w:rsidRPr="00635D12" w:rsidR="00BF20A0">
        <w:rPr>
          <w:sz w:val="20"/>
          <w:szCs w:val="20"/>
        </w:rPr>
        <w:t>, zal zich afvragen: is dat niet slimmer te combineren?</w:t>
      </w:r>
      <w:r w:rsidRPr="00635D12" w:rsidR="00BF20A0">
        <w:rPr>
          <w:sz w:val="20"/>
          <w:szCs w:val="20"/>
        </w:rPr>
        <w:br/>
        <w:t>Ook tussen ministeries onderling is afstemming een afwezige. Zoals het later beschreven CoVaDem-project laat zien: IenM betaalt € 20 miljoen/ jaar aan het topsectorenbeleid  dat EZ uitvoert. CoVaDem zou, indien dat door het innovatiebeleid aldaar zou worden geaccommodeerd, heel veel geld kunnen besparen in vaarweg-onderhoud dat</w:t>
      </w:r>
      <w:r w:rsidR="00BC4DB7">
        <w:rPr>
          <w:sz w:val="20"/>
          <w:szCs w:val="20"/>
        </w:rPr>
        <w:t xml:space="preserve"> ditzelfde</w:t>
      </w:r>
      <w:r w:rsidRPr="00635D12" w:rsidR="00BF20A0">
        <w:rPr>
          <w:sz w:val="20"/>
          <w:szCs w:val="20"/>
        </w:rPr>
        <w:t xml:space="preserve"> IenM doet (en betaalt).</w:t>
      </w:r>
    </w:p>
    <w:p w:rsidRPr="00635D12" w:rsidR="00635D12" w:rsidP="008A4E26" w:rsidRDefault="003E065E" w14:paraId="32D89303" w14:textId="190BB5EF">
      <w:pPr>
        <w:rPr>
          <w:sz w:val="20"/>
          <w:szCs w:val="20"/>
        </w:rPr>
      </w:pPr>
      <w:r>
        <w:rPr>
          <w:sz w:val="20"/>
          <w:szCs w:val="20"/>
        </w:rPr>
        <w:t>Verdeeld, en zo door een veel te smalle bril denken en handelen</w:t>
      </w:r>
      <w:r w:rsidR="00591E37">
        <w:rPr>
          <w:sz w:val="20"/>
          <w:szCs w:val="20"/>
        </w:rPr>
        <w:t>, is eigenlijk ook een element in de drie hierna  naar voren gebrachte aandachtsvelden.  Strategisch denken eist sowieso: uit de kokers stappen.</w:t>
      </w:r>
    </w:p>
    <w:p w:rsidR="00591E37" w:rsidP="008A4E26" w:rsidRDefault="00533A44" w14:paraId="0C0AEB27" w14:textId="77777777">
      <w:pPr>
        <w:rPr>
          <w:sz w:val="20"/>
          <w:szCs w:val="20"/>
        </w:rPr>
      </w:pPr>
      <w:r w:rsidRPr="00635D12">
        <w:rPr>
          <w:sz w:val="20"/>
          <w:szCs w:val="20"/>
        </w:rPr>
        <w:br/>
      </w:r>
    </w:p>
    <w:p w:rsidR="00591E37" w:rsidP="008A4E26" w:rsidRDefault="00591E37" w14:paraId="0B8CC27F" w14:textId="77777777">
      <w:pPr>
        <w:rPr>
          <w:sz w:val="20"/>
          <w:szCs w:val="20"/>
        </w:rPr>
      </w:pPr>
    </w:p>
    <w:p w:rsidR="00B70AD4" w:rsidP="008A4E26" w:rsidRDefault="00533A44" w14:paraId="774CDF93" w14:textId="4172EA40">
      <w:pPr>
        <w:rPr>
          <w:sz w:val="20"/>
          <w:szCs w:val="20"/>
        </w:rPr>
      </w:pPr>
      <w:r w:rsidRPr="00635D12">
        <w:rPr>
          <w:sz w:val="20"/>
          <w:szCs w:val="20"/>
        </w:rPr>
        <w:lastRenderedPageBreak/>
        <w:br/>
      </w:r>
      <w:r w:rsidRPr="00635D12" w:rsidR="00693D5F">
        <w:rPr>
          <w:i/>
          <w:sz w:val="20"/>
          <w:szCs w:val="20"/>
          <w:u w:val="single"/>
        </w:rPr>
        <w:t xml:space="preserve">2.   CoVaDem: </w:t>
      </w:r>
      <w:r w:rsidRPr="00635D12" w:rsidR="005441AE">
        <w:rPr>
          <w:i/>
          <w:sz w:val="20"/>
          <w:szCs w:val="20"/>
          <w:u w:val="single"/>
        </w:rPr>
        <w:br/>
      </w:r>
      <w:r w:rsidRPr="00635D12" w:rsidR="00B70AD4">
        <w:rPr>
          <w:sz w:val="20"/>
          <w:szCs w:val="20"/>
        </w:rPr>
        <w:t xml:space="preserve">Een van de meest slimme technieken die MARIN heeft ontwikkeld is COVADEM, Continue Vaarweg Diepte Meting). Een “big data” </w:t>
      </w:r>
      <w:r w:rsidR="00BC4DB7">
        <w:rPr>
          <w:sz w:val="20"/>
          <w:szCs w:val="20"/>
        </w:rPr>
        <w:t>aanpak waarbij</w:t>
      </w:r>
      <w:r w:rsidRPr="00635D12" w:rsidR="00B70AD4">
        <w:rPr>
          <w:sz w:val="20"/>
          <w:szCs w:val="20"/>
        </w:rPr>
        <w:t xml:space="preserve"> door continu overal op de vaarwegen door</w:t>
      </w:r>
      <w:r w:rsidR="00BC4DB7">
        <w:rPr>
          <w:sz w:val="20"/>
          <w:szCs w:val="20"/>
        </w:rPr>
        <w:t xml:space="preserve"> minimaal 200</w:t>
      </w:r>
      <w:r w:rsidRPr="00635D12" w:rsidR="00B70AD4">
        <w:rPr>
          <w:sz w:val="20"/>
          <w:szCs w:val="20"/>
        </w:rPr>
        <w:t xml:space="preserve"> binnenschepen het actuele vaarwegprofiel te meten, en dat in een centrale computer te verwerken, waardoor er actuele en exacte waterkaarten zijn die precieze diepte-informatie geven. Deze “real-time” kaarten worden vervolgens weer beschikbaar gesteld aan de schepen.</w:t>
      </w:r>
      <w:r w:rsidRPr="00635D12" w:rsidR="00B70AD4">
        <w:rPr>
          <w:sz w:val="20"/>
          <w:szCs w:val="20"/>
        </w:rPr>
        <w:br/>
        <w:t xml:space="preserve">Het project is niet af. </w:t>
      </w:r>
      <w:r w:rsidRPr="00635D12" w:rsidR="00FC2E83">
        <w:rPr>
          <w:sz w:val="20"/>
          <w:szCs w:val="20"/>
        </w:rPr>
        <w:t>Met nog maar een klein bedrag (ca. 1 miljoen €) is het inzetbaar te maken.</w:t>
      </w:r>
      <w:r w:rsidRPr="00635D12" w:rsidR="00FC2E83">
        <w:rPr>
          <w:sz w:val="20"/>
          <w:szCs w:val="20"/>
        </w:rPr>
        <w:br/>
        <w:t xml:space="preserve">Wat levert het Nederland op? Allereerst: schepen kunnen bij lage waterstanden zo’n 10 % meer gaan laden: de risico-marge kan </w:t>
      </w:r>
      <w:r w:rsidR="00BC4DB7">
        <w:rPr>
          <w:sz w:val="20"/>
          <w:szCs w:val="20"/>
        </w:rPr>
        <w:t xml:space="preserve">door de exacte gegevens immers </w:t>
      </w:r>
      <w:r w:rsidRPr="00635D12" w:rsidR="00FC2E83">
        <w:rPr>
          <w:sz w:val="20"/>
          <w:szCs w:val="20"/>
        </w:rPr>
        <w:t>kleiner zijn. Voor CO2-besparing uiterst relevant: het betekent immers per vervoerde hoeveelheid lading dus 10% minder uitstoot.</w:t>
      </w:r>
      <w:r w:rsidRPr="00635D12" w:rsidR="00FC2E83">
        <w:rPr>
          <w:sz w:val="20"/>
          <w:szCs w:val="20"/>
        </w:rPr>
        <w:br/>
        <w:t xml:space="preserve">Maar ook: vaarweg-onderhoud. De </w:t>
      </w:r>
      <w:r w:rsidRPr="00635D12" w:rsidR="00BC4DB7">
        <w:rPr>
          <w:sz w:val="20"/>
          <w:szCs w:val="20"/>
        </w:rPr>
        <w:t>financiële</w:t>
      </w:r>
      <w:r w:rsidRPr="00635D12" w:rsidR="00FC2E83">
        <w:rPr>
          <w:sz w:val="20"/>
          <w:szCs w:val="20"/>
        </w:rPr>
        <w:t xml:space="preserve"> druk op vaarwegonderhoud door RWS is bekend en groot.  Met de via COVADEM veel exactere profielkennis van de waterbodem is aanzienlijk gerichter, en dus goedkoper. </w:t>
      </w:r>
      <w:r w:rsidRPr="00635D12" w:rsidR="00FC2E83">
        <w:rPr>
          <w:sz w:val="20"/>
          <w:szCs w:val="20"/>
        </w:rPr>
        <w:br/>
      </w:r>
      <w:r w:rsidRPr="00635D12" w:rsidR="00FC2E83">
        <w:rPr>
          <w:sz w:val="20"/>
          <w:szCs w:val="20"/>
        </w:rPr>
        <w:sym w:font="Wingdings" w:char="F0E8"/>
      </w:r>
      <w:r w:rsidRPr="00635D12" w:rsidR="00FC2E83">
        <w:rPr>
          <w:sz w:val="20"/>
          <w:szCs w:val="20"/>
        </w:rPr>
        <w:t xml:space="preserve"> bespaar RWS-geld door slimmer onderhoud; </w:t>
      </w:r>
      <w:r w:rsidRPr="00BC4DB7" w:rsidR="00FC2E83">
        <w:rPr>
          <w:i/>
          <w:sz w:val="20"/>
          <w:szCs w:val="20"/>
        </w:rPr>
        <w:t>maak COVADEM gewoon af</w:t>
      </w:r>
      <w:r w:rsidRPr="00BC4DB7" w:rsidR="00FC2E83">
        <w:rPr>
          <w:i/>
          <w:sz w:val="20"/>
          <w:szCs w:val="20"/>
        </w:rPr>
        <w:br/>
      </w:r>
      <w:r w:rsidRPr="00635D12" w:rsidR="00FC2E83">
        <w:rPr>
          <w:sz w:val="20"/>
          <w:szCs w:val="20"/>
        </w:rPr>
        <w:sym w:font="Wingdings" w:char="F0E8"/>
      </w:r>
      <w:r w:rsidRPr="00635D12" w:rsidR="00FC2E83">
        <w:rPr>
          <w:sz w:val="20"/>
          <w:szCs w:val="20"/>
        </w:rPr>
        <w:t xml:space="preserve"> CO2-besparing: 10 % is bij laag water te realiseren: </w:t>
      </w:r>
      <w:r w:rsidRPr="00BC4DB7" w:rsidR="00FC2E83">
        <w:rPr>
          <w:i/>
          <w:sz w:val="20"/>
          <w:szCs w:val="20"/>
        </w:rPr>
        <w:t>maak COVADEM gewoon af</w:t>
      </w:r>
      <w:r w:rsidRPr="00BC4DB7" w:rsidR="00FC2E83">
        <w:rPr>
          <w:i/>
          <w:sz w:val="20"/>
          <w:szCs w:val="20"/>
        </w:rPr>
        <w:br/>
      </w:r>
    </w:p>
    <w:p w:rsidRPr="00635D12" w:rsidR="00591E37" w:rsidP="008A4E26" w:rsidRDefault="00591E37" w14:paraId="40EBBA06" w14:textId="77777777">
      <w:pPr>
        <w:rPr>
          <w:sz w:val="20"/>
          <w:szCs w:val="20"/>
        </w:rPr>
      </w:pPr>
    </w:p>
    <w:p w:rsidRPr="00635D12" w:rsidR="00FC2E83" w:rsidP="008A4E26" w:rsidRDefault="005441AE" w14:paraId="12A327D7" w14:textId="11B5F174">
      <w:pPr>
        <w:rPr>
          <w:i/>
          <w:sz w:val="20"/>
          <w:szCs w:val="20"/>
          <w:u w:val="single"/>
        </w:rPr>
      </w:pPr>
      <w:r w:rsidRPr="00635D12">
        <w:rPr>
          <w:i/>
          <w:sz w:val="20"/>
          <w:szCs w:val="20"/>
          <w:u w:val="single"/>
        </w:rPr>
        <w:t>3</w:t>
      </w:r>
      <w:r w:rsidRPr="00635D12" w:rsidR="00FC2E83">
        <w:rPr>
          <w:i/>
          <w:sz w:val="20"/>
          <w:szCs w:val="20"/>
          <w:u w:val="single"/>
        </w:rPr>
        <w:t xml:space="preserve">. </w:t>
      </w:r>
      <w:r w:rsidRPr="00635D12" w:rsidR="00377E50">
        <w:rPr>
          <w:i/>
          <w:sz w:val="20"/>
          <w:szCs w:val="20"/>
          <w:u w:val="single"/>
        </w:rPr>
        <w:t>vloot-innovatie met enorme milieuwinst én een toonbeeld van circulaire economie.</w:t>
      </w:r>
      <w:r w:rsidRPr="00635D12" w:rsidR="00FC2E83">
        <w:rPr>
          <w:i/>
          <w:sz w:val="20"/>
          <w:szCs w:val="20"/>
          <w:u w:val="single"/>
        </w:rPr>
        <w:t xml:space="preserve"> </w:t>
      </w:r>
    </w:p>
    <w:p w:rsidRPr="00635D12" w:rsidR="000C45DC" w:rsidP="005441AE" w:rsidRDefault="00FC2E83" w14:paraId="2CD705ED" w14:textId="43467362">
      <w:pPr>
        <w:rPr>
          <w:sz w:val="20"/>
          <w:szCs w:val="20"/>
        </w:rPr>
      </w:pPr>
      <w:r w:rsidRPr="00635D12">
        <w:rPr>
          <w:sz w:val="20"/>
          <w:szCs w:val="20"/>
        </w:rPr>
        <w:t xml:space="preserve">Ook het huidige, niet alleen het volgende, kabinet heeft CO2 besparing en minder </w:t>
      </w:r>
      <w:r w:rsidRPr="00635D12" w:rsidR="00BC4DB7">
        <w:rPr>
          <w:sz w:val="20"/>
          <w:szCs w:val="20"/>
        </w:rPr>
        <w:t>milieubelasting</w:t>
      </w:r>
      <w:r w:rsidRPr="00635D12">
        <w:rPr>
          <w:sz w:val="20"/>
          <w:szCs w:val="20"/>
        </w:rPr>
        <w:t xml:space="preserve"> hoog op de agenda staan. Meerdere vragen van de Kamerleden gingen in op het vergroeningsplan dat de Maritieme Maak-industrie met de Nederlandse binnenvaart </w:t>
      </w:r>
      <w:r w:rsidRPr="00635D12" w:rsidR="00377E50">
        <w:rPr>
          <w:sz w:val="20"/>
          <w:szCs w:val="20"/>
        </w:rPr>
        <w:t xml:space="preserve">heeft ontwikkeld om de Nederlandse </w:t>
      </w:r>
      <w:r w:rsidRPr="00635D12" w:rsidR="00BC4DB7">
        <w:rPr>
          <w:sz w:val="20"/>
          <w:szCs w:val="20"/>
        </w:rPr>
        <w:t>binnenvaartvloot</w:t>
      </w:r>
      <w:r w:rsidRPr="00635D12" w:rsidR="00377E50">
        <w:rPr>
          <w:sz w:val="20"/>
          <w:szCs w:val="20"/>
        </w:rPr>
        <w:t xml:space="preserve"> naar een CO2-uitstootreductie van ca 50 % te kunnen brengen. Deze vloot-innovatie leidt niet alleen tot een enorme milieu-winst; maar is een </w:t>
      </w:r>
      <w:r w:rsidRPr="00635D12" w:rsidR="005441AE">
        <w:rPr>
          <w:sz w:val="20"/>
          <w:szCs w:val="20"/>
        </w:rPr>
        <w:t>toonbeeld van circulaire economie.</w:t>
      </w:r>
      <w:r w:rsidRPr="00635D12" w:rsidR="00377E50">
        <w:rPr>
          <w:sz w:val="20"/>
          <w:szCs w:val="20"/>
        </w:rPr>
        <w:t xml:space="preserve"> De brief</w:t>
      </w:r>
      <w:r w:rsidR="00BC4DB7">
        <w:rPr>
          <w:sz w:val="20"/>
          <w:szCs w:val="20"/>
        </w:rPr>
        <w:t xml:space="preserve"> van het ministerie</w:t>
      </w:r>
      <w:r w:rsidRPr="00635D12" w:rsidR="00377E50">
        <w:rPr>
          <w:sz w:val="20"/>
          <w:szCs w:val="20"/>
        </w:rPr>
        <w:t xml:space="preserve"> kwam niet verder dan constateren dat dit een zaak voor een volgend kabinet is.</w:t>
      </w:r>
      <w:r w:rsidRPr="00635D12" w:rsidR="00377E50">
        <w:rPr>
          <w:sz w:val="20"/>
          <w:szCs w:val="20"/>
        </w:rPr>
        <w:br/>
      </w:r>
      <w:r w:rsidRPr="00635D12" w:rsidR="00377E50">
        <w:rPr>
          <w:sz w:val="20"/>
          <w:szCs w:val="20"/>
        </w:rPr>
        <w:sym w:font="Wingdings" w:char="F0E8"/>
      </w:r>
      <w:r w:rsidRPr="00635D12" w:rsidR="00377E50">
        <w:rPr>
          <w:sz w:val="20"/>
          <w:szCs w:val="20"/>
        </w:rPr>
        <w:t xml:space="preserve"> </w:t>
      </w:r>
      <w:r w:rsidRPr="00635D12" w:rsidR="005441AE">
        <w:rPr>
          <w:sz w:val="20"/>
          <w:szCs w:val="20"/>
        </w:rPr>
        <w:t xml:space="preserve">Anticiperend op de nationale noodzaak van een intensief beleid op </w:t>
      </w:r>
      <w:r w:rsidRPr="00635D12" w:rsidR="00377E50">
        <w:rPr>
          <w:sz w:val="20"/>
          <w:szCs w:val="20"/>
        </w:rPr>
        <w:t>CO2-</w:t>
      </w:r>
      <w:r w:rsidRPr="00635D12" w:rsidR="005441AE">
        <w:rPr>
          <w:sz w:val="20"/>
          <w:szCs w:val="20"/>
        </w:rPr>
        <w:t>reductie</w:t>
      </w:r>
      <w:r w:rsidRPr="00635D12" w:rsidR="00377E50">
        <w:rPr>
          <w:sz w:val="20"/>
          <w:szCs w:val="20"/>
        </w:rPr>
        <w:t xml:space="preserve">, maar ook </w:t>
      </w:r>
      <w:r w:rsidRPr="00635D12" w:rsidR="005441AE">
        <w:rPr>
          <w:sz w:val="20"/>
          <w:szCs w:val="20"/>
        </w:rPr>
        <w:t xml:space="preserve">op </w:t>
      </w:r>
      <w:r w:rsidRPr="00635D12" w:rsidR="00377E50">
        <w:rPr>
          <w:sz w:val="20"/>
          <w:szCs w:val="20"/>
        </w:rPr>
        <w:t>circulaire economie:</w:t>
      </w:r>
      <w:r w:rsidRPr="00635D12" w:rsidR="005441AE">
        <w:rPr>
          <w:sz w:val="20"/>
          <w:szCs w:val="20"/>
        </w:rPr>
        <w:t xml:space="preserve"> een contour van beleid </w:t>
      </w:r>
      <w:r w:rsidR="00591E37">
        <w:rPr>
          <w:sz w:val="20"/>
          <w:szCs w:val="20"/>
        </w:rPr>
        <w:t xml:space="preserve">is nu </w:t>
      </w:r>
      <w:r w:rsidRPr="00635D12" w:rsidR="005441AE">
        <w:rPr>
          <w:sz w:val="20"/>
          <w:szCs w:val="20"/>
        </w:rPr>
        <w:t>uit</w:t>
      </w:r>
      <w:r w:rsidR="00591E37">
        <w:rPr>
          <w:sz w:val="20"/>
          <w:szCs w:val="20"/>
        </w:rPr>
        <w:t xml:space="preserve"> te werken, en is nodig </w:t>
      </w:r>
      <w:r w:rsidRPr="00635D12" w:rsidR="005441AE">
        <w:rPr>
          <w:sz w:val="20"/>
          <w:szCs w:val="20"/>
        </w:rPr>
        <w:t>.</w:t>
      </w:r>
    </w:p>
    <w:p w:rsidR="00635D12" w:rsidP="005441AE" w:rsidRDefault="00635D12" w14:paraId="37A4E990" w14:textId="4659A481">
      <w:pPr>
        <w:rPr>
          <w:sz w:val="20"/>
          <w:szCs w:val="20"/>
        </w:rPr>
      </w:pPr>
    </w:p>
    <w:p w:rsidRPr="00635D12" w:rsidR="00591E37" w:rsidP="005441AE" w:rsidRDefault="00591E37" w14:paraId="7808BD3B" w14:textId="77777777">
      <w:pPr>
        <w:rPr>
          <w:sz w:val="20"/>
          <w:szCs w:val="20"/>
        </w:rPr>
      </w:pPr>
    </w:p>
    <w:p w:rsidRPr="00635D12" w:rsidR="00635D12" w:rsidP="005441AE" w:rsidRDefault="00635D12" w14:paraId="0A6F6742" w14:textId="2DD73EDD">
      <w:pPr>
        <w:rPr>
          <w:i/>
          <w:sz w:val="20"/>
          <w:szCs w:val="20"/>
          <w:u w:val="single"/>
        </w:rPr>
      </w:pPr>
      <w:r w:rsidRPr="00635D12">
        <w:rPr>
          <w:i/>
          <w:sz w:val="20"/>
          <w:szCs w:val="20"/>
          <w:u w:val="single"/>
        </w:rPr>
        <w:t xml:space="preserve">4.  weg – water transitie, een vervoers-beleid, een file-beleid, </w:t>
      </w:r>
      <w:r>
        <w:rPr>
          <w:i/>
          <w:sz w:val="20"/>
          <w:szCs w:val="20"/>
          <w:u w:val="single"/>
        </w:rPr>
        <w:t>een CO2- en milieu-beleid</w:t>
      </w:r>
    </w:p>
    <w:p w:rsidRPr="00635D12" w:rsidR="00635D12" w:rsidP="005441AE" w:rsidRDefault="00635D12" w14:paraId="46A9E7CB" w14:textId="5B8C5668">
      <w:pPr>
        <w:rPr>
          <w:sz w:val="20"/>
          <w:szCs w:val="20"/>
        </w:rPr>
      </w:pPr>
      <w:r w:rsidRPr="00635D12">
        <w:rPr>
          <w:sz w:val="20"/>
          <w:szCs w:val="20"/>
        </w:rPr>
        <w:t>Grootscheepse investeringen in wegen zijn niet meer te verwachten. Ondertussen is evident duidelijk dat herstel van de economie een grote groei in vervoer gaat bre</w:t>
      </w:r>
      <w:r>
        <w:rPr>
          <w:sz w:val="20"/>
          <w:szCs w:val="20"/>
        </w:rPr>
        <w:t>n</w:t>
      </w:r>
      <w:r w:rsidRPr="00635D12">
        <w:rPr>
          <w:sz w:val="20"/>
          <w:szCs w:val="20"/>
        </w:rPr>
        <w:t>gen. De filedruk zal met 10-tallen procenten toenemen, zo zegt ook het ministerie van IeM.  Veel vragen rondom de Strategiebrief gingen hier op in.</w:t>
      </w:r>
      <w:r>
        <w:rPr>
          <w:sz w:val="20"/>
          <w:szCs w:val="20"/>
        </w:rPr>
        <w:br/>
        <w:t>Juist hier kan multimodaal beleid, en in wezen het multi-ministerieel beleid noodzakelijke oplossingen genereren. Het gecombineerde besef dat:</w:t>
      </w:r>
      <w:r w:rsidR="003E065E">
        <w:rPr>
          <w:sz w:val="20"/>
          <w:szCs w:val="20"/>
        </w:rPr>
        <w:br/>
        <w:t>- als Nederland niet structureel haar vervoerscapaciteit verbetert, zouden economische groei en de mainports</w:t>
      </w:r>
      <w:r w:rsidR="003E065E">
        <w:rPr>
          <w:sz w:val="20"/>
          <w:szCs w:val="20"/>
        </w:rPr>
        <w:br/>
        <w:t xml:space="preserve">  wel eens </w:t>
      </w:r>
      <w:r w:rsidR="00BC4DB7">
        <w:rPr>
          <w:sz w:val="20"/>
          <w:szCs w:val="20"/>
        </w:rPr>
        <w:t>wezenlijk</w:t>
      </w:r>
      <w:r w:rsidR="003E065E">
        <w:rPr>
          <w:sz w:val="20"/>
          <w:szCs w:val="20"/>
        </w:rPr>
        <w:t xml:space="preserve"> geremd kunnen worden door congestie en afnemende bereikbaarheid.</w:t>
      </w:r>
      <w:r>
        <w:rPr>
          <w:sz w:val="20"/>
          <w:szCs w:val="20"/>
        </w:rPr>
        <w:br/>
        <w:t>- een standaard 110 meter binnenschip (3000 ton) neemt de lading mee van 100 zware vrachtwagens (30 ton)</w:t>
      </w:r>
      <w:r>
        <w:rPr>
          <w:sz w:val="20"/>
          <w:szCs w:val="20"/>
        </w:rPr>
        <w:br/>
        <w:t>- de CO2-uitstoot per ton per kilometer over water is (op de huidige techniek) de helft van over de weg</w:t>
      </w:r>
      <w:r>
        <w:rPr>
          <w:sz w:val="20"/>
          <w:szCs w:val="20"/>
        </w:rPr>
        <w:br/>
        <w:t xml:space="preserve">- </w:t>
      </w:r>
      <w:r w:rsidR="003E065E">
        <w:rPr>
          <w:sz w:val="20"/>
          <w:szCs w:val="20"/>
        </w:rPr>
        <w:t>weg en water infrastructuur worden vrijwel los van elkaar ontwikkeld</w:t>
      </w:r>
      <w:r>
        <w:rPr>
          <w:sz w:val="20"/>
          <w:szCs w:val="20"/>
        </w:rPr>
        <w:t xml:space="preserve">  </w:t>
      </w:r>
      <w:r w:rsidR="003E065E">
        <w:rPr>
          <w:sz w:val="20"/>
          <w:szCs w:val="20"/>
        </w:rPr>
        <w:br/>
        <w:t xml:space="preserve">zou er toe moeten leiden dat </w:t>
      </w:r>
      <w:r w:rsidR="00591E37">
        <w:rPr>
          <w:sz w:val="20"/>
          <w:szCs w:val="20"/>
        </w:rPr>
        <w:br/>
      </w:r>
      <w:r w:rsidRPr="00591E37" w:rsidR="00591E37">
        <w:rPr>
          <w:sz w:val="20"/>
          <w:szCs w:val="20"/>
        </w:rPr>
        <w:sym w:font="Wingdings" w:char="F0E8"/>
      </w:r>
      <w:r w:rsidR="00591E37">
        <w:rPr>
          <w:sz w:val="20"/>
          <w:szCs w:val="20"/>
        </w:rPr>
        <w:t xml:space="preserve"> </w:t>
      </w:r>
      <w:r w:rsidR="003E065E">
        <w:rPr>
          <w:sz w:val="20"/>
          <w:szCs w:val="20"/>
        </w:rPr>
        <w:t xml:space="preserve">gewerkt wordt aan een structurele bijsturing van de vervoers-inrichting van Nederland, waarbij ingezet gaat worden op vergaand </w:t>
      </w:r>
      <w:r w:rsidRPr="00CD67BB" w:rsidR="003E065E">
        <w:rPr>
          <w:i/>
          <w:sz w:val="20"/>
          <w:szCs w:val="20"/>
        </w:rPr>
        <w:t>gecombineerd denken “weg – water - spoor”.</w:t>
      </w:r>
      <w:r w:rsidR="003E065E">
        <w:rPr>
          <w:sz w:val="20"/>
          <w:szCs w:val="20"/>
        </w:rPr>
        <w:t xml:space="preserve"> Een structurele analyse van de kaart van Nederland waarin de vervoers-capaciteit verhoogd wordt door een slimmere benutting van de verschillende modaliteiten</w:t>
      </w:r>
      <w:r w:rsidR="00CD67BB">
        <w:rPr>
          <w:sz w:val="20"/>
          <w:szCs w:val="20"/>
        </w:rPr>
        <w:t xml:space="preserve">, met veel meer overslagpunten. Zo kan bijvoorbeeld voor veel lading die in de steeds langere files staan bereikt worden dat </w:t>
      </w:r>
      <w:r w:rsidR="00CD67BB">
        <w:rPr>
          <w:i/>
          <w:sz w:val="20"/>
          <w:szCs w:val="20"/>
        </w:rPr>
        <w:t xml:space="preserve">“het </w:t>
      </w:r>
      <w:r w:rsidR="003E065E">
        <w:rPr>
          <w:i/>
          <w:sz w:val="20"/>
          <w:szCs w:val="20"/>
        </w:rPr>
        <w:t>vaart tot voorbij de files, en daarna per weg verder…”</w:t>
      </w:r>
      <w:r w:rsidR="003E065E">
        <w:rPr>
          <w:sz w:val="20"/>
          <w:szCs w:val="20"/>
        </w:rPr>
        <w:br/>
      </w:r>
      <w:r w:rsidRPr="00591E37" w:rsidR="00591E37">
        <w:rPr>
          <w:sz w:val="20"/>
          <w:szCs w:val="20"/>
        </w:rPr>
        <w:sym w:font="Wingdings" w:char="F0E8"/>
      </w:r>
      <w:r w:rsidR="00591E37">
        <w:rPr>
          <w:sz w:val="20"/>
          <w:szCs w:val="20"/>
        </w:rPr>
        <w:t xml:space="preserve"> Dit uitwerken kan alleen effectief </w:t>
      </w:r>
      <w:r w:rsidR="00CD67BB">
        <w:rPr>
          <w:sz w:val="20"/>
          <w:szCs w:val="20"/>
        </w:rPr>
        <w:t xml:space="preserve">zijn </w:t>
      </w:r>
      <w:r w:rsidR="00591E37">
        <w:rPr>
          <w:sz w:val="20"/>
          <w:szCs w:val="20"/>
        </w:rPr>
        <w:t xml:space="preserve">als het met </w:t>
      </w:r>
      <w:r w:rsidRPr="00CD67BB" w:rsidR="00591E37">
        <w:rPr>
          <w:b/>
          <w:i/>
          <w:sz w:val="20"/>
          <w:szCs w:val="20"/>
        </w:rPr>
        <w:t xml:space="preserve">prioriteit </w:t>
      </w:r>
      <w:r w:rsidR="00591E37">
        <w:rPr>
          <w:sz w:val="20"/>
          <w:szCs w:val="20"/>
        </w:rPr>
        <w:t xml:space="preserve">én </w:t>
      </w:r>
      <w:r w:rsidRPr="00CD67BB" w:rsidR="00591E37">
        <w:rPr>
          <w:b/>
          <w:i/>
          <w:sz w:val="20"/>
          <w:szCs w:val="20"/>
        </w:rPr>
        <w:t xml:space="preserve">mandaat </w:t>
      </w:r>
      <w:r w:rsidR="00591E37">
        <w:rPr>
          <w:sz w:val="20"/>
          <w:szCs w:val="20"/>
        </w:rPr>
        <w:t>wordt ingezet</w:t>
      </w:r>
      <w:r w:rsidR="00CD67BB">
        <w:rPr>
          <w:sz w:val="20"/>
          <w:szCs w:val="20"/>
        </w:rPr>
        <w:t>,  é</w:t>
      </w:r>
      <w:r w:rsidR="00591E37">
        <w:rPr>
          <w:sz w:val="20"/>
          <w:szCs w:val="20"/>
        </w:rPr>
        <w:t xml:space="preserve">n georganiseerd. </w:t>
      </w:r>
      <w:r w:rsidR="00CD67BB">
        <w:rPr>
          <w:sz w:val="20"/>
          <w:szCs w:val="20"/>
        </w:rPr>
        <w:br/>
      </w:r>
      <w:bookmarkStart w:name="_GoBack" w:id="0"/>
      <w:bookmarkEnd w:id="0"/>
    </w:p>
    <w:sectPr w:rsidRPr="00635D12" w:rsidR="00635D1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26"/>
    <w:rsid w:val="00003BBA"/>
    <w:rsid w:val="00003D83"/>
    <w:rsid w:val="000074F7"/>
    <w:rsid w:val="00020C4E"/>
    <w:rsid w:val="000241BB"/>
    <w:rsid w:val="00036A12"/>
    <w:rsid w:val="00051BBC"/>
    <w:rsid w:val="00055517"/>
    <w:rsid w:val="00063BA7"/>
    <w:rsid w:val="000658A2"/>
    <w:rsid w:val="00074FCA"/>
    <w:rsid w:val="00076AAF"/>
    <w:rsid w:val="000904DA"/>
    <w:rsid w:val="0009363B"/>
    <w:rsid w:val="000951CD"/>
    <w:rsid w:val="000B1061"/>
    <w:rsid w:val="000B3495"/>
    <w:rsid w:val="000B57E7"/>
    <w:rsid w:val="000C45DC"/>
    <w:rsid w:val="000C7368"/>
    <w:rsid w:val="000E55B8"/>
    <w:rsid w:val="000F15E1"/>
    <w:rsid w:val="000F16E8"/>
    <w:rsid w:val="000F17E4"/>
    <w:rsid w:val="000F2C05"/>
    <w:rsid w:val="001020FE"/>
    <w:rsid w:val="001027FC"/>
    <w:rsid w:val="00114505"/>
    <w:rsid w:val="00125B4D"/>
    <w:rsid w:val="00131148"/>
    <w:rsid w:val="00132CB6"/>
    <w:rsid w:val="00134621"/>
    <w:rsid w:val="0014633A"/>
    <w:rsid w:val="00147745"/>
    <w:rsid w:val="00155FA7"/>
    <w:rsid w:val="00157196"/>
    <w:rsid w:val="00161506"/>
    <w:rsid w:val="00161D2E"/>
    <w:rsid w:val="00174E6A"/>
    <w:rsid w:val="00183744"/>
    <w:rsid w:val="001909C3"/>
    <w:rsid w:val="00193677"/>
    <w:rsid w:val="00194187"/>
    <w:rsid w:val="001A1CE8"/>
    <w:rsid w:val="001A30C0"/>
    <w:rsid w:val="001B7835"/>
    <w:rsid w:val="001C25ED"/>
    <w:rsid w:val="001D2F34"/>
    <w:rsid w:val="001D7AC3"/>
    <w:rsid w:val="001F0B06"/>
    <w:rsid w:val="00200002"/>
    <w:rsid w:val="00202918"/>
    <w:rsid w:val="00203ADB"/>
    <w:rsid w:val="00211EDA"/>
    <w:rsid w:val="00214D23"/>
    <w:rsid w:val="00220C3B"/>
    <w:rsid w:val="00226AFF"/>
    <w:rsid w:val="002305BA"/>
    <w:rsid w:val="00232D9D"/>
    <w:rsid w:val="00250705"/>
    <w:rsid w:val="0026455F"/>
    <w:rsid w:val="0027106F"/>
    <w:rsid w:val="0027262B"/>
    <w:rsid w:val="002739BB"/>
    <w:rsid w:val="002776DC"/>
    <w:rsid w:val="002841EE"/>
    <w:rsid w:val="00286AF0"/>
    <w:rsid w:val="002959A4"/>
    <w:rsid w:val="002A3A68"/>
    <w:rsid w:val="002B5625"/>
    <w:rsid w:val="002C21C2"/>
    <w:rsid w:val="002C74A9"/>
    <w:rsid w:val="002C75E6"/>
    <w:rsid w:val="002D6AD8"/>
    <w:rsid w:val="002E0EC8"/>
    <w:rsid w:val="002E127E"/>
    <w:rsid w:val="002E3C26"/>
    <w:rsid w:val="0031618C"/>
    <w:rsid w:val="003178AE"/>
    <w:rsid w:val="00324E2D"/>
    <w:rsid w:val="003263DE"/>
    <w:rsid w:val="00327C5C"/>
    <w:rsid w:val="00336D59"/>
    <w:rsid w:val="00343267"/>
    <w:rsid w:val="00344046"/>
    <w:rsid w:val="00355CBF"/>
    <w:rsid w:val="00360AE4"/>
    <w:rsid w:val="00361693"/>
    <w:rsid w:val="003771DB"/>
    <w:rsid w:val="00377E50"/>
    <w:rsid w:val="00391D00"/>
    <w:rsid w:val="00395B82"/>
    <w:rsid w:val="00397762"/>
    <w:rsid w:val="003A0F49"/>
    <w:rsid w:val="003A42D8"/>
    <w:rsid w:val="003A5ACD"/>
    <w:rsid w:val="003A79DA"/>
    <w:rsid w:val="003B59CD"/>
    <w:rsid w:val="003C05A2"/>
    <w:rsid w:val="003C5A91"/>
    <w:rsid w:val="003D1C90"/>
    <w:rsid w:val="003D4AC5"/>
    <w:rsid w:val="003D51A3"/>
    <w:rsid w:val="003D7DB1"/>
    <w:rsid w:val="003E065E"/>
    <w:rsid w:val="003F4EA6"/>
    <w:rsid w:val="003F506C"/>
    <w:rsid w:val="003F6E94"/>
    <w:rsid w:val="00406621"/>
    <w:rsid w:val="00406C0C"/>
    <w:rsid w:val="004150F3"/>
    <w:rsid w:val="00416802"/>
    <w:rsid w:val="00421B5E"/>
    <w:rsid w:val="004236D3"/>
    <w:rsid w:val="0043047C"/>
    <w:rsid w:val="0043217A"/>
    <w:rsid w:val="004368CE"/>
    <w:rsid w:val="00462745"/>
    <w:rsid w:val="00473039"/>
    <w:rsid w:val="004733A3"/>
    <w:rsid w:val="00482AC7"/>
    <w:rsid w:val="004918A4"/>
    <w:rsid w:val="0049476A"/>
    <w:rsid w:val="00494AD4"/>
    <w:rsid w:val="00494CB8"/>
    <w:rsid w:val="004A1974"/>
    <w:rsid w:val="004A3F56"/>
    <w:rsid w:val="004A48B4"/>
    <w:rsid w:val="004A6A13"/>
    <w:rsid w:val="004B1646"/>
    <w:rsid w:val="004B7283"/>
    <w:rsid w:val="004D0AAA"/>
    <w:rsid w:val="004E0E16"/>
    <w:rsid w:val="004E2475"/>
    <w:rsid w:val="004E6D2A"/>
    <w:rsid w:val="004E6DA7"/>
    <w:rsid w:val="004E7000"/>
    <w:rsid w:val="004F5E94"/>
    <w:rsid w:val="00505398"/>
    <w:rsid w:val="00506D8A"/>
    <w:rsid w:val="00511E79"/>
    <w:rsid w:val="0052049A"/>
    <w:rsid w:val="005249C9"/>
    <w:rsid w:val="00533A44"/>
    <w:rsid w:val="00542B0A"/>
    <w:rsid w:val="005441AE"/>
    <w:rsid w:val="00545A14"/>
    <w:rsid w:val="005470DA"/>
    <w:rsid w:val="0055009D"/>
    <w:rsid w:val="00567182"/>
    <w:rsid w:val="0057145A"/>
    <w:rsid w:val="00571B16"/>
    <w:rsid w:val="00577B30"/>
    <w:rsid w:val="00580937"/>
    <w:rsid w:val="00591E37"/>
    <w:rsid w:val="005950F1"/>
    <w:rsid w:val="00595895"/>
    <w:rsid w:val="005A5192"/>
    <w:rsid w:val="005A5DA1"/>
    <w:rsid w:val="005A637C"/>
    <w:rsid w:val="005B70D0"/>
    <w:rsid w:val="005C4149"/>
    <w:rsid w:val="005D186D"/>
    <w:rsid w:val="005D595F"/>
    <w:rsid w:val="00614C15"/>
    <w:rsid w:val="00622E21"/>
    <w:rsid w:val="00624490"/>
    <w:rsid w:val="0062551D"/>
    <w:rsid w:val="00625BD8"/>
    <w:rsid w:val="00635D12"/>
    <w:rsid w:val="00653782"/>
    <w:rsid w:val="00653B4C"/>
    <w:rsid w:val="00655C84"/>
    <w:rsid w:val="006575CB"/>
    <w:rsid w:val="006765D8"/>
    <w:rsid w:val="00685EFF"/>
    <w:rsid w:val="00686954"/>
    <w:rsid w:val="0068746E"/>
    <w:rsid w:val="00691A0E"/>
    <w:rsid w:val="0069344C"/>
    <w:rsid w:val="00693D5F"/>
    <w:rsid w:val="006A4FB8"/>
    <w:rsid w:val="006B06D1"/>
    <w:rsid w:val="006B327E"/>
    <w:rsid w:val="006B7BDA"/>
    <w:rsid w:val="006D3443"/>
    <w:rsid w:val="006D545F"/>
    <w:rsid w:val="006E07D9"/>
    <w:rsid w:val="006E75E5"/>
    <w:rsid w:val="006F3A9F"/>
    <w:rsid w:val="006F5008"/>
    <w:rsid w:val="006F6532"/>
    <w:rsid w:val="00715548"/>
    <w:rsid w:val="00717051"/>
    <w:rsid w:val="00722833"/>
    <w:rsid w:val="00727C7E"/>
    <w:rsid w:val="007317A0"/>
    <w:rsid w:val="0073519E"/>
    <w:rsid w:val="007460A5"/>
    <w:rsid w:val="0075021D"/>
    <w:rsid w:val="0075512A"/>
    <w:rsid w:val="007577CF"/>
    <w:rsid w:val="007635F6"/>
    <w:rsid w:val="00765F10"/>
    <w:rsid w:val="00773D33"/>
    <w:rsid w:val="00773DA1"/>
    <w:rsid w:val="00787871"/>
    <w:rsid w:val="00794CEB"/>
    <w:rsid w:val="007B20D5"/>
    <w:rsid w:val="007B3E7B"/>
    <w:rsid w:val="007B6B06"/>
    <w:rsid w:val="007B733B"/>
    <w:rsid w:val="007B75DE"/>
    <w:rsid w:val="007C7684"/>
    <w:rsid w:val="007D0991"/>
    <w:rsid w:val="007D1378"/>
    <w:rsid w:val="007D25B1"/>
    <w:rsid w:val="007D2D0F"/>
    <w:rsid w:val="007D52B2"/>
    <w:rsid w:val="007E19CE"/>
    <w:rsid w:val="007E2892"/>
    <w:rsid w:val="007E535A"/>
    <w:rsid w:val="007F1F88"/>
    <w:rsid w:val="007F4444"/>
    <w:rsid w:val="007F773C"/>
    <w:rsid w:val="00806E86"/>
    <w:rsid w:val="00806FA2"/>
    <w:rsid w:val="00812EC8"/>
    <w:rsid w:val="0083193B"/>
    <w:rsid w:val="00834C75"/>
    <w:rsid w:val="00850254"/>
    <w:rsid w:val="00872D62"/>
    <w:rsid w:val="00882D11"/>
    <w:rsid w:val="008842A9"/>
    <w:rsid w:val="00884DBB"/>
    <w:rsid w:val="0088598A"/>
    <w:rsid w:val="0089553E"/>
    <w:rsid w:val="008A4E26"/>
    <w:rsid w:val="008B06C6"/>
    <w:rsid w:val="008B28B8"/>
    <w:rsid w:val="008D0822"/>
    <w:rsid w:val="008D2991"/>
    <w:rsid w:val="008E2E57"/>
    <w:rsid w:val="00901CB8"/>
    <w:rsid w:val="009028C8"/>
    <w:rsid w:val="00904025"/>
    <w:rsid w:val="009123B2"/>
    <w:rsid w:val="00914DA2"/>
    <w:rsid w:val="00931076"/>
    <w:rsid w:val="00946BAC"/>
    <w:rsid w:val="009509EA"/>
    <w:rsid w:val="00950DD4"/>
    <w:rsid w:val="00952EC7"/>
    <w:rsid w:val="0095546A"/>
    <w:rsid w:val="009576C6"/>
    <w:rsid w:val="00957749"/>
    <w:rsid w:val="009671E5"/>
    <w:rsid w:val="009759FD"/>
    <w:rsid w:val="00994259"/>
    <w:rsid w:val="00994D39"/>
    <w:rsid w:val="00995CDA"/>
    <w:rsid w:val="009A0DCF"/>
    <w:rsid w:val="009A2247"/>
    <w:rsid w:val="009B2978"/>
    <w:rsid w:val="009B3E22"/>
    <w:rsid w:val="009B48AD"/>
    <w:rsid w:val="009B7327"/>
    <w:rsid w:val="009C1CA3"/>
    <w:rsid w:val="009C5A7F"/>
    <w:rsid w:val="009C6562"/>
    <w:rsid w:val="009D30F3"/>
    <w:rsid w:val="009D46A9"/>
    <w:rsid w:val="009D52C0"/>
    <w:rsid w:val="009D5ADF"/>
    <w:rsid w:val="009E104A"/>
    <w:rsid w:val="009E51C0"/>
    <w:rsid w:val="009F30FD"/>
    <w:rsid w:val="00A01E24"/>
    <w:rsid w:val="00A02717"/>
    <w:rsid w:val="00A03704"/>
    <w:rsid w:val="00A0493E"/>
    <w:rsid w:val="00A37223"/>
    <w:rsid w:val="00A40496"/>
    <w:rsid w:val="00A41F40"/>
    <w:rsid w:val="00A4452D"/>
    <w:rsid w:val="00A5283A"/>
    <w:rsid w:val="00A53148"/>
    <w:rsid w:val="00A54B7D"/>
    <w:rsid w:val="00A5725C"/>
    <w:rsid w:val="00A615FA"/>
    <w:rsid w:val="00A7120B"/>
    <w:rsid w:val="00A74479"/>
    <w:rsid w:val="00A83718"/>
    <w:rsid w:val="00A85953"/>
    <w:rsid w:val="00A86F00"/>
    <w:rsid w:val="00A971CA"/>
    <w:rsid w:val="00AA2F4C"/>
    <w:rsid w:val="00AA3F2D"/>
    <w:rsid w:val="00AB0724"/>
    <w:rsid w:val="00AB3DD5"/>
    <w:rsid w:val="00AB6A91"/>
    <w:rsid w:val="00AB6B2C"/>
    <w:rsid w:val="00AB7EF0"/>
    <w:rsid w:val="00AC5C61"/>
    <w:rsid w:val="00AD2CAF"/>
    <w:rsid w:val="00AD5BB5"/>
    <w:rsid w:val="00AE0CAD"/>
    <w:rsid w:val="00AF09CF"/>
    <w:rsid w:val="00AF3113"/>
    <w:rsid w:val="00AF4458"/>
    <w:rsid w:val="00B02505"/>
    <w:rsid w:val="00B07AD8"/>
    <w:rsid w:val="00B10B44"/>
    <w:rsid w:val="00B205DE"/>
    <w:rsid w:val="00B2118E"/>
    <w:rsid w:val="00B25259"/>
    <w:rsid w:val="00B40A40"/>
    <w:rsid w:val="00B40E7F"/>
    <w:rsid w:val="00B4213C"/>
    <w:rsid w:val="00B422D9"/>
    <w:rsid w:val="00B45813"/>
    <w:rsid w:val="00B4593F"/>
    <w:rsid w:val="00B51DAF"/>
    <w:rsid w:val="00B545FB"/>
    <w:rsid w:val="00B553D3"/>
    <w:rsid w:val="00B64C4F"/>
    <w:rsid w:val="00B67BDC"/>
    <w:rsid w:val="00B70AD4"/>
    <w:rsid w:val="00B75E83"/>
    <w:rsid w:val="00B91608"/>
    <w:rsid w:val="00B9773B"/>
    <w:rsid w:val="00B97851"/>
    <w:rsid w:val="00BA44E1"/>
    <w:rsid w:val="00BB6684"/>
    <w:rsid w:val="00BC4DB7"/>
    <w:rsid w:val="00BD740C"/>
    <w:rsid w:val="00BE1490"/>
    <w:rsid w:val="00BE2B3D"/>
    <w:rsid w:val="00BE3EEC"/>
    <w:rsid w:val="00BE53D3"/>
    <w:rsid w:val="00BF20A0"/>
    <w:rsid w:val="00BF2444"/>
    <w:rsid w:val="00BF457C"/>
    <w:rsid w:val="00C005F7"/>
    <w:rsid w:val="00C159FB"/>
    <w:rsid w:val="00C168AC"/>
    <w:rsid w:val="00C210EB"/>
    <w:rsid w:val="00C22463"/>
    <w:rsid w:val="00C353DA"/>
    <w:rsid w:val="00C41238"/>
    <w:rsid w:val="00C420F0"/>
    <w:rsid w:val="00C45114"/>
    <w:rsid w:val="00C4558A"/>
    <w:rsid w:val="00C521F5"/>
    <w:rsid w:val="00C53BB5"/>
    <w:rsid w:val="00C669B0"/>
    <w:rsid w:val="00C72CEC"/>
    <w:rsid w:val="00C8237F"/>
    <w:rsid w:val="00C841F4"/>
    <w:rsid w:val="00C92A66"/>
    <w:rsid w:val="00CA31C4"/>
    <w:rsid w:val="00CA4461"/>
    <w:rsid w:val="00CB5502"/>
    <w:rsid w:val="00CC07AE"/>
    <w:rsid w:val="00CD67BB"/>
    <w:rsid w:val="00CE3551"/>
    <w:rsid w:val="00CE55AF"/>
    <w:rsid w:val="00CE76F1"/>
    <w:rsid w:val="00CF1725"/>
    <w:rsid w:val="00CF43C0"/>
    <w:rsid w:val="00D00699"/>
    <w:rsid w:val="00D03C32"/>
    <w:rsid w:val="00D03FB4"/>
    <w:rsid w:val="00D10B99"/>
    <w:rsid w:val="00D117D0"/>
    <w:rsid w:val="00D23073"/>
    <w:rsid w:val="00D25D67"/>
    <w:rsid w:val="00D3480F"/>
    <w:rsid w:val="00D34DED"/>
    <w:rsid w:val="00D35F77"/>
    <w:rsid w:val="00D37A5A"/>
    <w:rsid w:val="00D41F16"/>
    <w:rsid w:val="00D449CF"/>
    <w:rsid w:val="00D45614"/>
    <w:rsid w:val="00D55471"/>
    <w:rsid w:val="00D619C8"/>
    <w:rsid w:val="00D73C23"/>
    <w:rsid w:val="00D73DB3"/>
    <w:rsid w:val="00D751C9"/>
    <w:rsid w:val="00D80CC3"/>
    <w:rsid w:val="00D95FF3"/>
    <w:rsid w:val="00DA1470"/>
    <w:rsid w:val="00DA594F"/>
    <w:rsid w:val="00DB46CC"/>
    <w:rsid w:val="00DC4917"/>
    <w:rsid w:val="00DC5ED1"/>
    <w:rsid w:val="00DD2420"/>
    <w:rsid w:val="00DD5EB1"/>
    <w:rsid w:val="00DE1BC8"/>
    <w:rsid w:val="00DE1BFE"/>
    <w:rsid w:val="00DE65CE"/>
    <w:rsid w:val="00DF0118"/>
    <w:rsid w:val="00DF24D9"/>
    <w:rsid w:val="00DF3F55"/>
    <w:rsid w:val="00E0268D"/>
    <w:rsid w:val="00E02D27"/>
    <w:rsid w:val="00E107A5"/>
    <w:rsid w:val="00E114A1"/>
    <w:rsid w:val="00E22C58"/>
    <w:rsid w:val="00E2770A"/>
    <w:rsid w:val="00E27D62"/>
    <w:rsid w:val="00E325B4"/>
    <w:rsid w:val="00E373B0"/>
    <w:rsid w:val="00E40969"/>
    <w:rsid w:val="00E424D9"/>
    <w:rsid w:val="00E42A74"/>
    <w:rsid w:val="00E45CA8"/>
    <w:rsid w:val="00E51B37"/>
    <w:rsid w:val="00E56051"/>
    <w:rsid w:val="00E60987"/>
    <w:rsid w:val="00E622D0"/>
    <w:rsid w:val="00E644FA"/>
    <w:rsid w:val="00E64FA4"/>
    <w:rsid w:val="00E65C76"/>
    <w:rsid w:val="00E675F1"/>
    <w:rsid w:val="00E717E2"/>
    <w:rsid w:val="00E74521"/>
    <w:rsid w:val="00E869EF"/>
    <w:rsid w:val="00E932F5"/>
    <w:rsid w:val="00E9570C"/>
    <w:rsid w:val="00EA0812"/>
    <w:rsid w:val="00EA42F1"/>
    <w:rsid w:val="00EA5FDA"/>
    <w:rsid w:val="00EA7FB1"/>
    <w:rsid w:val="00EB3103"/>
    <w:rsid w:val="00EB5977"/>
    <w:rsid w:val="00EC38C1"/>
    <w:rsid w:val="00EC490A"/>
    <w:rsid w:val="00ED3F1B"/>
    <w:rsid w:val="00ED4B60"/>
    <w:rsid w:val="00ED4B8B"/>
    <w:rsid w:val="00EE080F"/>
    <w:rsid w:val="00EE12CC"/>
    <w:rsid w:val="00EE179A"/>
    <w:rsid w:val="00EE1F0B"/>
    <w:rsid w:val="00EF31CC"/>
    <w:rsid w:val="00EF436F"/>
    <w:rsid w:val="00EF560E"/>
    <w:rsid w:val="00EF62BB"/>
    <w:rsid w:val="00F035A1"/>
    <w:rsid w:val="00F05FA8"/>
    <w:rsid w:val="00F11497"/>
    <w:rsid w:val="00F140B3"/>
    <w:rsid w:val="00F169EE"/>
    <w:rsid w:val="00F17425"/>
    <w:rsid w:val="00F271FC"/>
    <w:rsid w:val="00F27AA9"/>
    <w:rsid w:val="00F42020"/>
    <w:rsid w:val="00F6021B"/>
    <w:rsid w:val="00F70FED"/>
    <w:rsid w:val="00F730DD"/>
    <w:rsid w:val="00F83E3E"/>
    <w:rsid w:val="00F849A3"/>
    <w:rsid w:val="00FA1457"/>
    <w:rsid w:val="00FA4997"/>
    <w:rsid w:val="00FB3229"/>
    <w:rsid w:val="00FC2E83"/>
    <w:rsid w:val="00FD2CAA"/>
    <w:rsid w:val="00FE2139"/>
    <w:rsid w:val="00FE6FD4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7C6A"/>
  <w15:chartTrackingRefBased/>
  <w15:docId w15:val="{C23BDD45-B16A-4FB4-8767-F837ADA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A4E26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cid:image001.jpg@01D2288F.5215CB00" TargetMode="Externa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1052</ap:Words>
  <ap:Characters>5790</ap:Characters>
  <ap:DocSecurity>0</ap:DocSecurity>
  <ap:Lines>48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2016-10-17T14:22:00.0000000Z</dcterms:created>
  <dcterms:modified xsi:type="dcterms:W3CDTF">2016-10-18T16:56:00.0000000Z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0x01010028922C5D47901F4EA7C967A13C59876F</vt:lpwstr>
  </property>
</Properties>
</file>