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51C35" w:rsidR="000442EE" w:rsidRDefault="00DF162D">
      <w:pPr>
        <w:rPr>
          <w:b/>
          <w:sz w:val="22"/>
          <w:szCs w:val="22"/>
          <w:lang w:val="nl-NL"/>
        </w:rPr>
      </w:pPr>
      <w:r w:rsidRPr="00051C35">
        <w:rPr>
          <w:b/>
          <w:sz w:val="22"/>
          <w:szCs w:val="22"/>
          <w:lang w:val="nl-NL"/>
        </w:rPr>
        <w:t>Perspec</w:t>
      </w:r>
      <w:r w:rsidRPr="00051C35" w:rsidR="001C717F">
        <w:rPr>
          <w:b/>
          <w:sz w:val="22"/>
          <w:szCs w:val="22"/>
          <w:lang w:val="nl-NL"/>
        </w:rPr>
        <w:t xml:space="preserve">tief: </w:t>
      </w:r>
      <w:r w:rsidRPr="00051C35" w:rsidR="00CD487F">
        <w:rPr>
          <w:b/>
          <w:sz w:val="22"/>
          <w:szCs w:val="22"/>
          <w:lang w:val="nl-NL"/>
        </w:rPr>
        <w:t>Hollandse</w:t>
      </w:r>
      <w:r w:rsidRPr="00051C35" w:rsidR="001C717F">
        <w:rPr>
          <w:b/>
          <w:sz w:val="22"/>
          <w:szCs w:val="22"/>
          <w:lang w:val="nl-NL"/>
        </w:rPr>
        <w:t xml:space="preserve"> kust versus IJ</w:t>
      </w:r>
      <w:r w:rsidRPr="00051C35">
        <w:rPr>
          <w:b/>
          <w:sz w:val="22"/>
          <w:szCs w:val="22"/>
          <w:lang w:val="nl-NL"/>
        </w:rPr>
        <w:t>muiden-ver</w:t>
      </w:r>
    </w:p>
    <w:p w:rsidRPr="00051C35" w:rsidR="00DF162D" w:rsidRDefault="00DF162D">
      <w:pPr>
        <w:rPr>
          <w:sz w:val="22"/>
          <w:szCs w:val="22"/>
          <w:lang w:val="nl-NL"/>
        </w:rPr>
      </w:pPr>
    </w:p>
    <w:p w:rsidRPr="00051C35" w:rsidR="00DF162D" w:rsidRDefault="00DF162D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Vanuit het lokale perspectief b</w:t>
      </w:r>
      <w:r w:rsidRPr="00051C35" w:rsidR="00271831">
        <w:rPr>
          <w:sz w:val="22"/>
          <w:szCs w:val="22"/>
          <w:lang w:val="nl-NL"/>
        </w:rPr>
        <w:t>lijft de voorliggen</w:t>
      </w:r>
      <w:r w:rsidRPr="00051C35" w:rsidR="00986831">
        <w:rPr>
          <w:sz w:val="22"/>
          <w:szCs w:val="22"/>
          <w:lang w:val="nl-NL"/>
        </w:rPr>
        <w:t xml:space="preserve">de keuze voor </w:t>
      </w:r>
      <w:r w:rsidRPr="00051C35" w:rsidR="00F94763">
        <w:rPr>
          <w:sz w:val="22"/>
          <w:szCs w:val="22"/>
          <w:lang w:val="nl-NL"/>
        </w:rPr>
        <w:t>Hollands</w:t>
      </w:r>
      <w:r w:rsidRPr="00051C35" w:rsidR="00271831">
        <w:rPr>
          <w:sz w:val="22"/>
          <w:szCs w:val="22"/>
          <w:lang w:val="nl-NL"/>
        </w:rPr>
        <w:t xml:space="preserve">e kust </w:t>
      </w:r>
      <w:r w:rsidRPr="00051C35">
        <w:rPr>
          <w:sz w:val="22"/>
          <w:szCs w:val="22"/>
          <w:lang w:val="nl-NL"/>
        </w:rPr>
        <w:t>verbazing wekken:</w:t>
      </w:r>
    </w:p>
    <w:p w:rsidRPr="00051C35" w:rsidR="00DF162D" w:rsidRDefault="00DF162D">
      <w:pPr>
        <w:rPr>
          <w:sz w:val="22"/>
          <w:szCs w:val="22"/>
          <w:lang w:val="nl-NL"/>
        </w:rPr>
      </w:pPr>
    </w:p>
    <w:p w:rsidRPr="00051C35" w:rsidR="00DF162D" w:rsidP="00271831" w:rsidRDefault="00271831">
      <w:pPr>
        <w:rPr>
          <w:b/>
          <w:sz w:val="22"/>
          <w:szCs w:val="22"/>
          <w:lang w:val="nl-NL"/>
        </w:rPr>
      </w:pPr>
      <w:r w:rsidRPr="00051C35">
        <w:rPr>
          <w:b/>
          <w:sz w:val="22"/>
          <w:szCs w:val="22"/>
          <w:lang w:val="nl-NL"/>
        </w:rPr>
        <w:t>Vanuit n</w:t>
      </w:r>
      <w:r w:rsidRPr="00051C35" w:rsidR="001C717F">
        <w:rPr>
          <w:b/>
          <w:sz w:val="22"/>
          <w:szCs w:val="22"/>
          <w:lang w:val="nl-NL"/>
        </w:rPr>
        <w:t>atuur, landschappelijke en maatschappelijke waarde</w:t>
      </w:r>
    </w:p>
    <w:p w:rsidRPr="00051C35" w:rsidR="00DF162D" w:rsidP="00DF162D" w:rsidRDefault="00DF162D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Een hekwerk om de </w:t>
      </w:r>
      <w:r w:rsidRPr="00051C35" w:rsidR="00CD487F">
        <w:rPr>
          <w:sz w:val="22"/>
          <w:szCs w:val="22"/>
          <w:lang w:val="nl-NL"/>
        </w:rPr>
        <w:t>Hollandse</w:t>
      </w:r>
      <w:r w:rsidRPr="00051C35">
        <w:rPr>
          <w:sz w:val="22"/>
          <w:szCs w:val="22"/>
          <w:lang w:val="nl-NL"/>
        </w:rPr>
        <w:t xml:space="preserve"> kust op zich</w:t>
      </w:r>
      <w:r w:rsidRPr="00051C35" w:rsidR="00271831">
        <w:rPr>
          <w:sz w:val="22"/>
          <w:szCs w:val="22"/>
          <w:lang w:val="nl-NL"/>
        </w:rPr>
        <w:t>t</w:t>
      </w:r>
      <w:r w:rsidRPr="00051C35">
        <w:rPr>
          <w:sz w:val="22"/>
          <w:szCs w:val="22"/>
          <w:lang w:val="nl-NL"/>
        </w:rPr>
        <w:t xml:space="preserve"> afstand, wat voor Noordwijk 10x</w:t>
      </w:r>
      <w:r w:rsidR="00051C35">
        <w:rPr>
          <w:sz w:val="22"/>
          <w:szCs w:val="22"/>
          <w:lang w:val="nl-NL"/>
        </w:rPr>
        <w:t xml:space="preserve"> erger is dan het huidige L</w:t>
      </w:r>
      <w:r w:rsidRPr="00051C35" w:rsidR="00271831">
        <w:rPr>
          <w:sz w:val="22"/>
          <w:szCs w:val="22"/>
          <w:lang w:val="nl-NL"/>
        </w:rPr>
        <w:t>uchter</w:t>
      </w:r>
      <w:r w:rsidRPr="00051C35">
        <w:rPr>
          <w:sz w:val="22"/>
          <w:szCs w:val="22"/>
          <w:lang w:val="nl-NL"/>
        </w:rPr>
        <w:t>duin</w:t>
      </w:r>
      <w:r w:rsidRPr="00051C35" w:rsidR="00271831">
        <w:rPr>
          <w:sz w:val="22"/>
          <w:szCs w:val="22"/>
          <w:lang w:val="nl-NL"/>
        </w:rPr>
        <w:t>en</w:t>
      </w:r>
      <w:r w:rsidRPr="00051C35" w:rsidR="00F53765">
        <w:rPr>
          <w:sz w:val="22"/>
          <w:szCs w:val="22"/>
          <w:lang w:val="nl-NL"/>
        </w:rPr>
        <w:t xml:space="preserve"> </w:t>
      </w:r>
      <w:r w:rsidRPr="00051C35">
        <w:rPr>
          <w:sz w:val="22"/>
          <w:szCs w:val="22"/>
          <w:lang w:val="nl-NL"/>
        </w:rPr>
        <w:t>verzin je niet</w:t>
      </w:r>
      <w:r w:rsidRPr="00051C35" w:rsidR="006B78C5">
        <w:rPr>
          <w:sz w:val="22"/>
          <w:szCs w:val="22"/>
          <w:lang w:val="nl-NL"/>
        </w:rPr>
        <w:t>.</w:t>
      </w:r>
    </w:p>
    <w:p w:rsidRPr="00051C35" w:rsidR="00271831" w:rsidP="00F94763" w:rsidRDefault="00F94763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Dit </w:t>
      </w:r>
      <w:r w:rsidRPr="00051C35" w:rsidR="00DF162D">
        <w:rPr>
          <w:sz w:val="22"/>
          <w:szCs w:val="22"/>
          <w:lang w:val="nl-NL"/>
        </w:rPr>
        <w:t xml:space="preserve">in </w:t>
      </w:r>
      <w:r w:rsidRPr="00051C35" w:rsidR="00986831">
        <w:rPr>
          <w:sz w:val="22"/>
          <w:szCs w:val="22"/>
          <w:lang w:val="nl-NL"/>
        </w:rPr>
        <w:t>vergelijk met</w:t>
      </w:r>
      <w:r w:rsidRPr="00051C35">
        <w:rPr>
          <w:sz w:val="22"/>
          <w:szCs w:val="22"/>
          <w:lang w:val="nl-NL"/>
        </w:rPr>
        <w:t xml:space="preserve"> </w:t>
      </w:r>
      <w:r w:rsidRPr="00051C35" w:rsidR="00DF162D">
        <w:rPr>
          <w:sz w:val="22"/>
          <w:szCs w:val="22"/>
          <w:lang w:val="nl-NL"/>
        </w:rPr>
        <w:t xml:space="preserve">investeringen </w:t>
      </w:r>
      <w:r w:rsidRPr="00051C35">
        <w:rPr>
          <w:sz w:val="22"/>
          <w:szCs w:val="22"/>
          <w:lang w:val="nl-NL"/>
        </w:rPr>
        <w:t xml:space="preserve">om dit soort effecten te vermijden </w:t>
      </w:r>
      <w:r w:rsidRPr="00051C35" w:rsidR="00DF162D">
        <w:rPr>
          <w:sz w:val="22"/>
          <w:szCs w:val="22"/>
          <w:lang w:val="nl-NL"/>
        </w:rPr>
        <w:t>in</w:t>
      </w:r>
      <w:r w:rsidRPr="00051C35" w:rsidR="00271831">
        <w:rPr>
          <w:sz w:val="22"/>
          <w:szCs w:val="22"/>
          <w:lang w:val="nl-NL"/>
        </w:rPr>
        <w:t xml:space="preserve">: </w:t>
      </w:r>
    </w:p>
    <w:p w:rsidRPr="00051C35" w:rsidR="00DF162D" w:rsidP="00F94763" w:rsidRDefault="00F94763">
      <w:pPr>
        <w:pStyle w:val="Lijstalinea"/>
        <w:numPr>
          <w:ilvl w:val="1"/>
          <w:numId w:val="1"/>
        </w:num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H</w:t>
      </w:r>
      <w:r w:rsidRPr="00051C35" w:rsidR="00DF162D">
        <w:rPr>
          <w:sz w:val="22"/>
          <w:szCs w:val="22"/>
          <w:lang w:val="nl-NL"/>
        </w:rPr>
        <w:t xml:space="preserve">et groene hart met de </w:t>
      </w:r>
      <w:r w:rsidRPr="00051C35">
        <w:rPr>
          <w:sz w:val="22"/>
          <w:szCs w:val="22"/>
          <w:lang w:val="nl-NL"/>
        </w:rPr>
        <w:t>ondertunneling</w:t>
      </w:r>
      <w:r w:rsidRPr="00051C35" w:rsidR="00DF162D">
        <w:rPr>
          <w:sz w:val="22"/>
          <w:szCs w:val="22"/>
          <w:lang w:val="nl-NL"/>
        </w:rPr>
        <w:t xml:space="preserve"> van de HSL</w:t>
      </w:r>
    </w:p>
    <w:p w:rsidRPr="00051C35" w:rsidR="00DF162D" w:rsidP="00F94763" w:rsidRDefault="00F94763">
      <w:pPr>
        <w:pStyle w:val="Lijstalinea"/>
        <w:numPr>
          <w:ilvl w:val="1"/>
          <w:numId w:val="1"/>
        </w:num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Het </w:t>
      </w:r>
      <w:r w:rsidRPr="00051C35" w:rsidR="00DF162D">
        <w:rPr>
          <w:sz w:val="22"/>
          <w:szCs w:val="22"/>
          <w:lang w:val="nl-NL"/>
        </w:rPr>
        <w:t>verdiept doortrekken van de A4</w:t>
      </w:r>
      <w:r w:rsidRPr="00051C35" w:rsidR="00DB16CF">
        <w:rPr>
          <w:sz w:val="22"/>
          <w:szCs w:val="22"/>
          <w:lang w:val="nl-NL"/>
        </w:rPr>
        <w:t xml:space="preserve">-zuid </w:t>
      </w:r>
      <w:r w:rsidRPr="00051C35" w:rsidR="00DF162D">
        <w:rPr>
          <w:sz w:val="22"/>
          <w:szCs w:val="22"/>
          <w:lang w:val="nl-NL"/>
        </w:rPr>
        <w:t>achterlangs Delft</w:t>
      </w:r>
    </w:p>
    <w:p w:rsidRPr="00051C35" w:rsidR="00973D79" w:rsidP="00F94763" w:rsidRDefault="00DF162D">
      <w:pPr>
        <w:pStyle w:val="Lijstalinea"/>
        <w:numPr>
          <w:ilvl w:val="1"/>
          <w:numId w:val="1"/>
        </w:num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De eisen die aan Schiphol gesteld worden voor geluid, start- en landing</w:t>
      </w:r>
      <w:r w:rsidRPr="00051C35" w:rsidR="00973D79">
        <w:rPr>
          <w:sz w:val="22"/>
          <w:szCs w:val="22"/>
          <w:lang w:val="nl-NL"/>
        </w:rPr>
        <w:t xml:space="preserve"> bewegingen per baan en de rem op</w:t>
      </w:r>
      <w:r w:rsidRPr="00051C35">
        <w:rPr>
          <w:sz w:val="22"/>
          <w:szCs w:val="22"/>
          <w:lang w:val="nl-NL"/>
        </w:rPr>
        <w:t xml:space="preserve"> groei</w:t>
      </w:r>
      <w:r w:rsidRPr="00051C35" w:rsidR="00F53765">
        <w:rPr>
          <w:sz w:val="22"/>
          <w:szCs w:val="22"/>
          <w:lang w:val="nl-NL"/>
        </w:rPr>
        <w:t>.</w:t>
      </w:r>
      <w:r w:rsidRPr="00051C35">
        <w:rPr>
          <w:sz w:val="22"/>
          <w:szCs w:val="22"/>
          <w:lang w:val="nl-NL"/>
        </w:rPr>
        <w:t xml:space="preserve"> </w:t>
      </w:r>
    </w:p>
    <w:p w:rsidRPr="00051C35" w:rsidR="00F94763" w:rsidP="00F94763" w:rsidRDefault="00051C35">
      <w:pPr>
        <w:pStyle w:val="Lijstalinea"/>
        <w:numPr>
          <w:ilvl w:val="1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De effort van n</w:t>
      </w:r>
      <w:r w:rsidRPr="00051C35" w:rsidR="00DF162D">
        <w:rPr>
          <w:sz w:val="22"/>
          <w:szCs w:val="22"/>
          <w:lang w:val="nl-NL"/>
        </w:rPr>
        <w:t xml:space="preserve">atuur partijen </w:t>
      </w:r>
      <w:r w:rsidRPr="00051C35" w:rsidR="00F94763">
        <w:rPr>
          <w:sz w:val="22"/>
          <w:szCs w:val="22"/>
          <w:lang w:val="nl-NL"/>
        </w:rPr>
        <w:t>v</w:t>
      </w:r>
      <w:r w:rsidRPr="00051C35" w:rsidR="00DF162D">
        <w:rPr>
          <w:sz w:val="22"/>
          <w:szCs w:val="22"/>
          <w:lang w:val="nl-NL"/>
        </w:rPr>
        <w:t xml:space="preserve">oor </w:t>
      </w:r>
      <w:r w:rsidRPr="00051C35" w:rsidR="00F94763">
        <w:rPr>
          <w:sz w:val="22"/>
          <w:szCs w:val="22"/>
          <w:lang w:val="nl-NL"/>
        </w:rPr>
        <w:t>behoud van de Wadd</w:t>
      </w:r>
      <w:r w:rsidRPr="00051C35" w:rsidR="00DF162D">
        <w:rPr>
          <w:sz w:val="22"/>
          <w:szCs w:val="22"/>
          <w:lang w:val="nl-NL"/>
        </w:rPr>
        <w:t>enzee</w:t>
      </w:r>
      <w:r w:rsidRPr="00051C35" w:rsidR="00F94763">
        <w:rPr>
          <w:sz w:val="22"/>
          <w:szCs w:val="22"/>
          <w:lang w:val="nl-NL"/>
        </w:rPr>
        <w:t>.</w:t>
      </w:r>
    </w:p>
    <w:p w:rsidRPr="00051C35" w:rsidR="00CC5D2F" w:rsidP="00F94763" w:rsidRDefault="00CC5D2F">
      <w:pPr>
        <w:pStyle w:val="Lijstalinea"/>
        <w:numPr>
          <w:ilvl w:val="1"/>
          <w:numId w:val="1"/>
        </w:numPr>
        <w:rPr>
          <w:sz w:val="22"/>
          <w:szCs w:val="22"/>
          <w:lang w:val="nl-NL"/>
        </w:rPr>
      </w:pPr>
      <w:proofErr w:type="spellStart"/>
      <w:r w:rsidRPr="00051C35">
        <w:rPr>
          <w:sz w:val="22"/>
          <w:szCs w:val="22"/>
          <w:lang w:val="nl-NL"/>
        </w:rPr>
        <w:t>Kustpact</w:t>
      </w:r>
      <w:proofErr w:type="spellEnd"/>
      <w:r w:rsidRPr="00051C35" w:rsidR="00F94763">
        <w:rPr>
          <w:sz w:val="22"/>
          <w:szCs w:val="22"/>
          <w:lang w:val="nl-NL"/>
        </w:rPr>
        <w:t xml:space="preserve"> langs de kust</w:t>
      </w:r>
      <w:r w:rsidRPr="00051C35" w:rsidR="00A36E01">
        <w:rPr>
          <w:sz w:val="22"/>
          <w:szCs w:val="22"/>
          <w:lang w:val="nl-NL"/>
        </w:rPr>
        <w:t xml:space="preserve"> (100.000 handtekeningen)</w:t>
      </w:r>
    </w:p>
    <w:p w:rsidRPr="00051C35" w:rsidR="00DF162D" w:rsidP="00F94763" w:rsidRDefault="006055A1">
      <w:pPr>
        <w:pStyle w:val="Lijstalinea"/>
        <w:numPr>
          <w:ilvl w:val="1"/>
          <w:numId w:val="1"/>
        </w:numPr>
        <w:ind w:right="-574"/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Na</w:t>
      </w:r>
      <w:r w:rsidRPr="00051C35" w:rsidR="00F94763">
        <w:rPr>
          <w:sz w:val="22"/>
          <w:szCs w:val="22"/>
          <w:lang w:val="nl-NL"/>
        </w:rPr>
        <w:t>tionaal park</w:t>
      </w:r>
      <w:r w:rsidRPr="00051C35" w:rsidR="00DB16CF">
        <w:rPr>
          <w:sz w:val="22"/>
          <w:szCs w:val="22"/>
          <w:lang w:val="nl-NL"/>
        </w:rPr>
        <w:t xml:space="preserve"> aan zee </w:t>
      </w:r>
      <w:r w:rsidRPr="00051C35" w:rsidR="00973D79">
        <w:rPr>
          <w:sz w:val="22"/>
          <w:szCs w:val="22"/>
          <w:lang w:val="nl-NL"/>
        </w:rPr>
        <w:t>Hollandse duinen</w:t>
      </w:r>
      <w:r w:rsidR="00051C35">
        <w:rPr>
          <w:sz w:val="22"/>
          <w:szCs w:val="22"/>
          <w:lang w:val="nl-NL"/>
        </w:rPr>
        <w:t xml:space="preserve"> </w:t>
      </w:r>
      <w:r w:rsidRPr="00051C35" w:rsidR="00DB16CF">
        <w:rPr>
          <w:sz w:val="22"/>
          <w:szCs w:val="22"/>
          <w:lang w:val="nl-NL"/>
        </w:rPr>
        <w:t>(“Mooiste natuurgebied v</w:t>
      </w:r>
      <w:r w:rsidRPr="00051C35" w:rsidR="00973D79">
        <w:rPr>
          <w:sz w:val="22"/>
          <w:szCs w:val="22"/>
          <w:lang w:val="nl-NL"/>
        </w:rPr>
        <w:t xml:space="preserve">an Nederland”), </w:t>
      </w:r>
    </w:p>
    <w:p w:rsidRPr="00051C35" w:rsidR="00986831" w:rsidP="008B3E78" w:rsidRDefault="00F94763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Versus het ontnemen van uitzicht over de volle breedte van de horizon in een dichtbevolkt gebied</w:t>
      </w:r>
      <w:r w:rsidRPr="00051C35" w:rsidR="00973D79">
        <w:rPr>
          <w:sz w:val="22"/>
          <w:szCs w:val="22"/>
          <w:lang w:val="nl-NL"/>
        </w:rPr>
        <w:t>,</w:t>
      </w:r>
      <w:r w:rsidRPr="00051C35" w:rsidR="00852733">
        <w:rPr>
          <w:sz w:val="22"/>
          <w:szCs w:val="22"/>
          <w:lang w:val="nl-NL"/>
        </w:rPr>
        <w:t xml:space="preserve"> </w:t>
      </w:r>
      <w:r w:rsidRPr="00051C35" w:rsidR="008B3E78">
        <w:rPr>
          <w:sz w:val="22"/>
          <w:szCs w:val="22"/>
          <w:lang w:val="nl-NL"/>
        </w:rPr>
        <w:t>waarbij</w:t>
      </w:r>
      <w:r w:rsidRPr="00051C35">
        <w:rPr>
          <w:sz w:val="22"/>
          <w:szCs w:val="22"/>
          <w:lang w:val="nl-NL"/>
        </w:rPr>
        <w:t xml:space="preserve"> </w:t>
      </w:r>
      <w:r w:rsidRPr="00051C35" w:rsidR="00852733">
        <w:rPr>
          <w:sz w:val="22"/>
          <w:szCs w:val="22"/>
          <w:lang w:val="nl-NL"/>
        </w:rPr>
        <w:t xml:space="preserve">het </w:t>
      </w:r>
      <w:r w:rsidRPr="00051C35">
        <w:rPr>
          <w:sz w:val="22"/>
          <w:szCs w:val="22"/>
          <w:lang w:val="nl-NL"/>
        </w:rPr>
        <w:t xml:space="preserve">badplaatstoerisme </w:t>
      </w:r>
      <w:r w:rsidRPr="00051C35" w:rsidR="00986831">
        <w:rPr>
          <w:sz w:val="22"/>
          <w:szCs w:val="22"/>
          <w:lang w:val="nl-NL"/>
        </w:rPr>
        <w:t>voor de kustplaatsen</w:t>
      </w:r>
      <w:r w:rsidRPr="00051C35" w:rsidR="00852733">
        <w:rPr>
          <w:sz w:val="22"/>
          <w:szCs w:val="22"/>
          <w:lang w:val="nl-NL"/>
        </w:rPr>
        <w:t xml:space="preserve"> de </w:t>
      </w:r>
      <w:r w:rsidRPr="00051C35">
        <w:rPr>
          <w:sz w:val="22"/>
          <w:szCs w:val="22"/>
          <w:lang w:val="nl-NL"/>
        </w:rPr>
        <w:t>economische motor</w:t>
      </w:r>
      <w:r w:rsidRPr="00051C35" w:rsidR="00852733">
        <w:rPr>
          <w:sz w:val="22"/>
          <w:szCs w:val="22"/>
          <w:lang w:val="nl-NL"/>
        </w:rPr>
        <w:t xml:space="preserve"> is</w:t>
      </w:r>
      <w:r w:rsidRPr="00051C35">
        <w:rPr>
          <w:sz w:val="22"/>
          <w:szCs w:val="22"/>
          <w:lang w:val="nl-NL"/>
        </w:rPr>
        <w:t>.</w:t>
      </w:r>
    </w:p>
    <w:p w:rsidRPr="00051C35" w:rsidR="008B3E78" w:rsidP="008B3E78" w:rsidRDefault="00986831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Voor de</w:t>
      </w:r>
      <w:r w:rsidRPr="00051C35" w:rsidR="00973D79">
        <w:rPr>
          <w:sz w:val="22"/>
          <w:szCs w:val="22"/>
          <w:lang w:val="nl-NL"/>
        </w:rPr>
        <w:t xml:space="preserve"> oplos</w:t>
      </w:r>
      <w:r w:rsidRPr="00051C35" w:rsidR="008B3E78">
        <w:rPr>
          <w:sz w:val="22"/>
          <w:szCs w:val="22"/>
          <w:lang w:val="nl-NL"/>
        </w:rPr>
        <w:t>sing IJmuiden ver versus Hollandse kust is een petitie met 56.000 handtekeningen aangeboden en volgen nu de zienswijzen.</w:t>
      </w:r>
    </w:p>
    <w:p w:rsidRPr="00051C35" w:rsidR="00986831" w:rsidP="00986831" w:rsidRDefault="006055A1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De</w:t>
      </w:r>
      <w:r w:rsidRPr="00051C35" w:rsidR="00CD487F">
        <w:rPr>
          <w:sz w:val="22"/>
          <w:szCs w:val="22"/>
          <w:lang w:val="nl-NL"/>
        </w:rPr>
        <w:t xml:space="preserve"> kustplaatsen Heiloo, Bergen, Z</w:t>
      </w:r>
      <w:r w:rsidRPr="00051C35">
        <w:rPr>
          <w:sz w:val="22"/>
          <w:szCs w:val="22"/>
          <w:lang w:val="nl-NL"/>
        </w:rPr>
        <w:t>andvoort, Noordwijk, Katwijk en Wassenaar hebben eensgezind m</w:t>
      </w:r>
      <w:r w:rsidRPr="00051C35" w:rsidR="008B3E78">
        <w:rPr>
          <w:sz w:val="22"/>
          <w:szCs w:val="22"/>
          <w:lang w:val="nl-NL"/>
        </w:rPr>
        <w:t>oties aa</w:t>
      </w:r>
      <w:r w:rsidRPr="00051C35" w:rsidR="00973D79">
        <w:rPr>
          <w:sz w:val="22"/>
          <w:szCs w:val="22"/>
          <w:lang w:val="nl-NL"/>
        </w:rPr>
        <w:t>ngenomen voor IJmuiden ver versus Hollands</w:t>
      </w:r>
      <w:r w:rsidRPr="00051C35">
        <w:rPr>
          <w:sz w:val="22"/>
          <w:szCs w:val="22"/>
          <w:lang w:val="nl-NL"/>
        </w:rPr>
        <w:t>e kust.</w:t>
      </w:r>
      <w:r w:rsidRPr="00051C35" w:rsidR="00986831">
        <w:rPr>
          <w:sz w:val="22"/>
          <w:szCs w:val="22"/>
          <w:lang w:val="nl-NL"/>
        </w:rPr>
        <w:t xml:space="preserve"> </w:t>
      </w:r>
    </w:p>
    <w:p w:rsidRPr="00051C35" w:rsidR="00986831" w:rsidP="00986831" w:rsidRDefault="00986831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Rationeel is een lintbebouwing als hek langs de kust dat nog in z’n eigen windschaduw staat niet.</w:t>
      </w:r>
    </w:p>
    <w:p w:rsidR="00051C35" w:rsidP="00986831" w:rsidRDefault="00986831">
      <w:pPr>
        <w:ind w:left="360"/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We</w:t>
      </w:r>
      <w:r w:rsidRPr="00051C35" w:rsidR="006055A1">
        <w:rPr>
          <w:sz w:val="22"/>
          <w:szCs w:val="22"/>
          <w:lang w:val="nl-NL"/>
        </w:rPr>
        <w:t xml:space="preserve"> zijn </w:t>
      </w:r>
      <w:r w:rsidR="00051C35">
        <w:rPr>
          <w:sz w:val="22"/>
          <w:szCs w:val="22"/>
          <w:lang w:val="nl-NL"/>
        </w:rPr>
        <w:t>voor windenergie uit het zicht, snel en veel.</w:t>
      </w:r>
    </w:p>
    <w:p w:rsidRPr="00051C35" w:rsidR="00F53765" w:rsidP="00986831" w:rsidRDefault="00051C35">
      <w:pPr>
        <w:ind w:left="36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Wat te realiseren is op</w:t>
      </w:r>
      <w:r w:rsidRPr="00051C35" w:rsidR="00852733">
        <w:rPr>
          <w:sz w:val="22"/>
          <w:szCs w:val="22"/>
          <w:lang w:val="nl-NL"/>
        </w:rPr>
        <w:t xml:space="preserve"> IJmuiden ver </w:t>
      </w:r>
      <w:r w:rsidRPr="00051C35" w:rsidR="00CD487F">
        <w:rPr>
          <w:sz w:val="22"/>
          <w:szCs w:val="22"/>
          <w:lang w:val="nl-NL"/>
        </w:rPr>
        <w:t>i.p.v.</w:t>
      </w:r>
      <w:r w:rsidRPr="00051C35" w:rsidR="00973D79">
        <w:rPr>
          <w:sz w:val="22"/>
          <w:szCs w:val="22"/>
          <w:lang w:val="nl-NL"/>
        </w:rPr>
        <w:t xml:space="preserve"> een hek om H</w:t>
      </w:r>
      <w:r w:rsidRPr="00051C35" w:rsidR="006055A1">
        <w:rPr>
          <w:sz w:val="22"/>
          <w:szCs w:val="22"/>
          <w:lang w:val="nl-NL"/>
        </w:rPr>
        <w:t>olland</w:t>
      </w:r>
      <w:r w:rsidRPr="00051C35" w:rsidR="00852733">
        <w:rPr>
          <w:sz w:val="22"/>
          <w:szCs w:val="22"/>
          <w:lang w:val="nl-NL"/>
        </w:rPr>
        <w:t>.</w:t>
      </w:r>
      <w:r w:rsidRPr="00051C35" w:rsidR="006055A1">
        <w:rPr>
          <w:sz w:val="22"/>
          <w:szCs w:val="22"/>
          <w:lang w:val="nl-NL"/>
        </w:rPr>
        <w:t xml:space="preserve"> </w:t>
      </w:r>
    </w:p>
    <w:p w:rsidRPr="00051C35" w:rsidR="006055A1" w:rsidP="006055A1" w:rsidRDefault="006055A1">
      <w:pPr>
        <w:rPr>
          <w:sz w:val="22"/>
          <w:szCs w:val="22"/>
          <w:lang w:val="nl-NL"/>
        </w:rPr>
      </w:pPr>
    </w:p>
    <w:p w:rsidRPr="00051C35" w:rsidR="00973D79" w:rsidP="006055A1" w:rsidRDefault="00973D79">
      <w:pPr>
        <w:rPr>
          <w:b/>
          <w:sz w:val="22"/>
          <w:szCs w:val="22"/>
          <w:lang w:val="nl-NL"/>
        </w:rPr>
      </w:pPr>
      <w:r w:rsidRPr="00051C35">
        <w:rPr>
          <w:b/>
          <w:sz w:val="22"/>
          <w:szCs w:val="22"/>
          <w:lang w:val="nl-NL"/>
        </w:rPr>
        <w:t>Vanuit Geld en tijd:</w:t>
      </w:r>
    </w:p>
    <w:p w:rsidRPr="00051C35" w:rsidR="00973D79" w:rsidP="006055A1" w:rsidRDefault="00973D79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Het </w:t>
      </w:r>
      <w:proofErr w:type="spellStart"/>
      <w:r w:rsidRPr="00051C35">
        <w:rPr>
          <w:sz w:val="22"/>
          <w:szCs w:val="22"/>
          <w:lang w:val="nl-NL"/>
        </w:rPr>
        <w:t>Decisio</w:t>
      </w:r>
      <w:proofErr w:type="spellEnd"/>
      <w:r w:rsidRPr="00051C35" w:rsidR="006055A1">
        <w:rPr>
          <w:sz w:val="22"/>
          <w:szCs w:val="22"/>
          <w:lang w:val="nl-NL"/>
        </w:rPr>
        <w:t xml:space="preserve"> rapport</w:t>
      </w:r>
      <w:r w:rsidRPr="00051C35" w:rsidR="00E5361A">
        <w:rPr>
          <w:sz w:val="22"/>
          <w:szCs w:val="22"/>
          <w:lang w:val="nl-NL"/>
        </w:rPr>
        <w:t>,</w:t>
      </w:r>
      <w:r w:rsidRPr="00051C35" w:rsidR="006055A1">
        <w:rPr>
          <w:sz w:val="22"/>
          <w:szCs w:val="22"/>
          <w:lang w:val="nl-NL"/>
        </w:rPr>
        <w:t xml:space="preserve"> gebaseerd op de MKB</w:t>
      </w:r>
      <w:r w:rsidRPr="00051C35" w:rsidR="00631B86">
        <w:rPr>
          <w:sz w:val="22"/>
          <w:szCs w:val="22"/>
          <w:lang w:val="nl-NL"/>
        </w:rPr>
        <w:t>A</w:t>
      </w:r>
      <w:r w:rsidRPr="00051C35" w:rsidR="000E26CC">
        <w:rPr>
          <w:sz w:val="22"/>
          <w:szCs w:val="22"/>
          <w:lang w:val="nl-NL"/>
        </w:rPr>
        <w:t xml:space="preserve"> en eerste ECN rapport</w:t>
      </w:r>
      <w:r w:rsidRPr="00051C35" w:rsidR="00E5361A">
        <w:rPr>
          <w:sz w:val="22"/>
          <w:szCs w:val="22"/>
          <w:lang w:val="nl-NL"/>
        </w:rPr>
        <w:t>,</w:t>
      </w:r>
      <w:r w:rsidRPr="00051C35" w:rsidR="000E26CC">
        <w:rPr>
          <w:sz w:val="22"/>
          <w:szCs w:val="22"/>
          <w:lang w:val="nl-NL"/>
        </w:rPr>
        <w:t xml:space="preserve"> heeft onnavolgbare berekeningen en ba</w:t>
      </w:r>
      <w:r w:rsidRPr="00051C35">
        <w:rPr>
          <w:sz w:val="22"/>
          <w:szCs w:val="22"/>
          <w:lang w:val="nl-NL"/>
        </w:rPr>
        <w:t>s</w:t>
      </w:r>
      <w:r w:rsidRPr="00051C35" w:rsidR="000E26CC">
        <w:rPr>
          <w:sz w:val="22"/>
          <w:szCs w:val="22"/>
          <w:lang w:val="nl-NL"/>
        </w:rPr>
        <w:t>eert de 1,3 miljard</w:t>
      </w:r>
      <w:r w:rsidRPr="00051C35" w:rsidR="00E5361A">
        <w:rPr>
          <w:sz w:val="22"/>
          <w:szCs w:val="22"/>
          <w:lang w:val="nl-NL"/>
        </w:rPr>
        <w:t>€</w:t>
      </w:r>
      <w:r w:rsidRPr="00051C35" w:rsidR="000E26CC">
        <w:rPr>
          <w:sz w:val="22"/>
          <w:szCs w:val="22"/>
          <w:lang w:val="nl-NL"/>
        </w:rPr>
        <w:t xml:space="preserve"> extra </w:t>
      </w:r>
      <w:r w:rsidR="00051C35">
        <w:rPr>
          <w:sz w:val="22"/>
          <w:szCs w:val="22"/>
          <w:lang w:val="nl-NL"/>
        </w:rPr>
        <w:t xml:space="preserve">in haar rapport </w:t>
      </w:r>
      <w:r w:rsidRPr="00051C35" w:rsidR="000E26CC">
        <w:rPr>
          <w:sz w:val="22"/>
          <w:szCs w:val="22"/>
          <w:lang w:val="nl-NL"/>
        </w:rPr>
        <w:t xml:space="preserve">op </w:t>
      </w:r>
      <w:r w:rsidRPr="00051C35">
        <w:rPr>
          <w:sz w:val="22"/>
          <w:szCs w:val="22"/>
          <w:lang w:val="nl-NL"/>
        </w:rPr>
        <w:t xml:space="preserve">een </w:t>
      </w:r>
      <w:r w:rsidRPr="00051C35" w:rsidR="000E26CC">
        <w:rPr>
          <w:sz w:val="22"/>
          <w:szCs w:val="22"/>
          <w:lang w:val="nl-NL"/>
        </w:rPr>
        <w:t>½ pag</w:t>
      </w:r>
      <w:r w:rsidRPr="00051C35">
        <w:rPr>
          <w:sz w:val="22"/>
          <w:szCs w:val="22"/>
          <w:lang w:val="nl-NL"/>
        </w:rPr>
        <w:t>ina tekst  (bladzijde</w:t>
      </w:r>
      <w:r w:rsidRPr="00051C35" w:rsidR="00DD15B1">
        <w:rPr>
          <w:sz w:val="22"/>
          <w:szCs w:val="22"/>
          <w:lang w:val="nl-NL"/>
        </w:rPr>
        <w:t xml:space="preserve"> 34, tabel 3.1</w:t>
      </w:r>
      <w:r w:rsidRPr="00051C35" w:rsidR="00A3752F">
        <w:rPr>
          <w:sz w:val="22"/>
          <w:szCs w:val="22"/>
          <w:lang w:val="nl-NL"/>
        </w:rPr>
        <w:t xml:space="preserve">..) </w:t>
      </w:r>
      <w:r w:rsidRPr="00051C35" w:rsidR="000E26CC">
        <w:rPr>
          <w:sz w:val="22"/>
          <w:szCs w:val="22"/>
          <w:lang w:val="nl-NL"/>
        </w:rPr>
        <w:t>en</w:t>
      </w:r>
      <w:r w:rsidRPr="00051C35" w:rsidR="00852733">
        <w:rPr>
          <w:sz w:val="22"/>
          <w:szCs w:val="22"/>
          <w:lang w:val="nl-NL"/>
        </w:rPr>
        <w:t xml:space="preserve"> wijd meer dan 30 pagina’s aan V</w:t>
      </w:r>
      <w:r w:rsidRPr="00051C35" w:rsidR="000E26CC">
        <w:rPr>
          <w:sz w:val="22"/>
          <w:szCs w:val="22"/>
          <w:lang w:val="nl-NL"/>
        </w:rPr>
        <w:t xml:space="preserve">odafone telefoon gegevens. </w:t>
      </w:r>
    </w:p>
    <w:p w:rsidR="001E63BD" w:rsidP="006B78C5" w:rsidRDefault="00852733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Het rapport baseert</w:t>
      </w:r>
      <w:r w:rsidRPr="00051C35" w:rsidR="00973D79">
        <w:rPr>
          <w:sz w:val="22"/>
          <w:szCs w:val="22"/>
          <w:lang w:val="nl-NL"/>
        </w:rPr>
        <w:t xml:space="preserve"> zich op </w:t>
      </w:r>
      <w:r w:rsidRPr="00051C35">
        <w:rPr>
          <w:sz w:val="22"/>
          <w:szCs w:val="22"/>
          <w:lang w:val="nl-NL"/>
        </w:rPr>
        <w:t>enquêtes</w:t>
      </w:r>
      <w:r w:rsidRPr="00051C35" w:rsidR="00973D79">
        <w:rPr>
          <w:sz w:val="22"/>
          <w:szCs w:val="22"/>
          <w:lang w:val="nl-NL"/>
        </w:rPr>
        <w:t xml:space="preserve"> </w:t>
      </w:r>
      <w:r w:rsidRPr="00051C35" w:rsidR="000E26CC">
        <w:rPr>
          <w:sz w:val="22"/>
          <w:szCs w:val="22"/>
          <w:lang w:val="nl-NL"/>
        </w:rPr>
        <w:t>op de situatie</w:t>
      </w:r>
      <w:r w:rsidR="00051C35">
        <w:rPr>
          <w:sz w:val="22"/>
          <w:szCs w:val="22"/>
          <w:lang w:val="nl-NL"/>
        </w:rPr>
        <w:t xml:space="preserve"> als L</w:t>
      </w:r>
      <w:r w:rsidRPr="00051C35" w:rsidR="000E26CC">
        <w:rPr>
          <w:sz w:val="22"/>
          <w:szCs w:val="22"/>
          <w:lang w:val="nl-NL"/>
        </w:rPr>
        <w:t xml:space="preserve">uchterduinen </w:t>
      </w:r>
      <w:r w:rsidRPr="00051C35" w:rsidR="00CD487F">
        <w:rPr>
          <w:sz w:val="22"/>
          <w:szCs w:val="22"/>
          <w:lang w:val="nl-NL"/>
        </w:rPr>
        <w:t>i.p.v.</w:t>
      </w:r>
      <w:r w:rsidRPr="00051C35" w:rsidR="000E26CC">
        <w:rPr>
          <w:sz w:val="22"/>
          <w:szCs w:val="22"/>
          <w:lang w:val="nl-NL"/>
        </w:rPr>
        <w:t xml:space="preserve"> de voorliggende 600- 700 win</w:t>
      </w:r>
      <w:r w:rsidRPr="00051C35" w:rsidR="00A3752F">
        <w:rPr>
          <w:sz w:val="22"/>
          <w:szCs w:val="22"/>
          <w:lang w:val="nl-NL"/>
        </w:rPr>
        <w:t>d</w:t>
      </w:r>
      <w:r w:rsidRPr="00051C35" w:rsidR="000E26CC">
        <w:rPr>
          <w:sz w:val="22"/>
          <w:szCs w:val="22"/>
          <w:lang w:val="nl-NL"/>
        </w:rPr>
        <w:t xml:space="preserve">molens </w:t>
      </w:r>
      <w:r w:rsidRPr="00051C35" w:rsidR="00973D79">
        <w:rPr>
          <w:sz w:val="22"/>
          <w:szCs w:val="22"/>
          <w:lang w:val="nl-NL"/>
        </w:rPr>
        <w:t>5 km dichter onder</w:t>
      </w:r>
      <w:r w:rsidRPr="00051C35" w:rsidR="000E26CC">
        <w:rPr>
          <w:sz w:val="22"/>
          <w:szCs w:val="22"/>
          <w:lang w:val="nl-NL"/>
        </w:rPr>
        <w:t xml:space="preserve"> de kust en bijna dubbel zo hoog.</w:t>
      </w:r>
    </w:p>
    <w:p w:rsidR="00051C35" w:rsidP="006B78C5" w:rsidRDefault="00F53765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(23km versus 18,5km; 135 m hoog versus 200m)</w:t>
      </w:r>
      <w:r w:rsidRPr="00051C35" w:rsidR="00852733">
        <w:rPr>
          <w:sz w:val="22"/>
          <w:szCs w:val="22"/>
          <w:lang w:val="nl-NL"/>
        </w:rPr>
        <w:t xml:space="preserve">. </w:t>
      </w:r>
    </w:p>
    <w:p w:rsidR="001E63BD" w:rsidP="006B78C5" w:rsidRDefault="00973D79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Daarmee </w:t>
      </w:r>
      <w:r w:rsidRPr="00051C35" w:rsidR="00A3752F">
        <w:rPr>
          <w:sz w:val="22"/>
          <w:szCs w:val="22"/>
          <w:lang w:val="nl-NL"/>
        </w:rPr>
        <w:t xml:space="preserve">is het rapport </w:t>
      </w:r>
      <w:r w:rsidRPr="00051C35" w:rsidR="003E4D27">
        <w:rPr>
          <w:sz w:val="22"/>
          <w:szCs w:val="22"/>
          <w:lang w:val="nl-NL"/>
        </w:rPr>
        <w:t xml:space="preserve">te kwalificeren als niet representatief. </w:t>
      </w:r>
    </w:p>
    <w:p w:rsidR="001E63BD" w:rsidP="006B78C5" w:rsidRDefault="00852733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In deze niet representatieve</w:t>
      </w:r>
      <w:r w:rsidRPr="00051C35" w:rsidR="00973D79">
        <w:rPr>
          <w:sz w:val="22"/>
          <w:szCs w:val="22"/>
          <w:lang w:val="nl-NL"/>
        </w:rPr>
        <w:t xml:space="preserve"> </w:t>
      </w:r>
      <w:r w:rsidRPr="00051C35" w:rsidR="00CD487F">
        <w:rPr>
          <w:sz w:val="22"/>
          <w:szCs w:val="22"/>
          <w:lang w:val="nl-NL"/>
        </w:rPr>
        <w:t>enquête</w:t>
      </w:r>
      <w:r w:rsidRPr="00051C35" w:rsidR="00973D79">
        <w:rPr>
          <w:sz w:val="22"/>
          <w:szCs w:val="22"/>
          <w:lang w:val="nl-NL"/>
        </w:rPr>
        <w:t xml:space="preserve"> is</w:t>
      </w:r>
      <w:r w:rsidRPr="00051C35">
        <w:rPr>
          <w:sz w:val="22"/>
          <w:szCs w:val="22"/>
          <w:lang w:val="nl-NL"/>
        </w:rPr>
        <w:t xml:space="preserve"> omrijden nog een optie </w:t>
      </w:r>
      <w:r w:rsidRPr="00051C35" w:rsidR="00874A35">
        <w:rPr>
          <w:sz w:val="22"/>
          <w:szCs w:val="22"/>
          <w:lang w:val="nl-NL"/>
        </w:rPr>
        <w:t>(</w:t>
      </w:r>
      <w:r w:rsidRPr="00051C35" w:rsidR="00973D79">
        <w:rPr>
          <w:sz w:val="22"/>
          <w:szCs w:val="22"/>
          <w:lang w:val="nl-NL"/>
        </w:rPr>
        <w:t xml:space="preserve">par. </w:t>
      </w:r>
      <w:r w:rsidRPr="00051C35" w:rsidR="00874A35">
        <w:rPr>
          <w:sz w:val="22"/>
          <w:szCs w:val="22"/>
          <w:lang w:val="nl-NL"/>
        </w:rPr>
        <w:t>2.3.3)</w:t>
      </w:r>
      <w:r w:rsidR="001E63BD">
        <w:rPr>
          <w:sz w:val="22"/>
          <w:szCs w:val="22"/>
          <w:lang w:val="nl-NL"/>
        </w:rPr>
        <w:t>.</w:t>
      </w:r>
    </w:p>
    <w:p w:rsidR="001E63BD" w:rsidP="006B78C5" w:rsidRDefault="00852733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B</w:t>
      </w:r>
      <w:r w:rsidRPr="00051C35" w:rsidR="00973D79">
        <w:rPr>
          <w:sz w:val="22"/>
          <w:szCs w:val="22"/>
          <w:lang w:val="nl-NL"/>
        </w:rPr>
        <w:t xml:space="preserve">ij de voorgestelde </w:t>
      </w:r>
      <w:r w:rsidRPr="00051C35" w:rsidR="00CD487F">
        <w:rPr>
          <w:sz w:val="22"/>
          <w:szCs w:val="22"/>
          <w:lang w:val="nl-NL"/>
        </w:rPr>
        <w:t>Hollandse</w:t>
      </w:r>
      <w:r w:rsidRPr="00051C35" w:rsidR="00973D79">
        <w:rPr>
          <w:sz w:val="22"/>
          <w:szCs w:val="22"/>
          <w:lang w:val="nl-NL"/>
        </w:rPr>
        <w:t xml:space="preserve"> kust oplossing niet. De </w:t>
      </w:r>
      <w:r w:rsidRPr="00051C35" w:rsidR="00631B86">
        <w:rPr>
          <w:sz w:val="22"/>
          <w:szCs w:val="22"/>
          <w:lang w:val="nl-NL"/>
        </w:rPr>
        <w:t>beeldhoek</w:t>
      </w:r>
      <w:r w:rsidRPr="00051C35" w:rsidR="00973D79">
        <w:rPr>
          <w:sz w:val="22"/>
          <w:szCs w:val="22"/>
          <w:lang w:val="nl-NL"/>
        </w:rPr>
        <w:t xml:space="preserve"> is volledig</w:t>
      </w:r>
      <w:r w:rsidRPr="00051C35" w:rsidR="00631B86">
        <w:rPr>
          <w:sz w:val="22"/>
          <w:szCs w:val="22"/>
          <w:lang w:val="nl-NL"/>
        </w:rPr>
        <w:t xml:space="preserve">, </w:t>
      </w:r>
      <w:r w:rsidRPr="00051C35" w:rsidR="00973D79">
        <w:rPr>
          <w:sz w:val="22"/>
          <w:szCs w:val="22"/>
          <w:lang w:val="nl-NL"/>
        </w:rPr>
        <w:t xml:space="preserve"> de </w:t>
      </w:r>
      <w:r w:rsidRPr="00051C35" w:rsidR="00631B86">
        <w:rPr>
          <w:sz w:val="22"/>
          <w:szCs w:val="22"/>
          <w:lang w:val="nl-NL"/>
        </w:rPr>
        <w:t>hoogte</w:t>
      </w:r>
      <w:r w:rsidRPr="00051C35" w:rsidR="00973D79">
        <w:rPr>
          <w:sz w:val="22"/>
          <w:szCs w:val="22"/>
          <w:lang w:val="nl-NL"/>
        </w:rPr>
        <w:t>waarneming het dubbele</w:t>
      </w:r>
      <w:r w:rsidRPr="00051C35" w:rsidR="00631B86">
        <w:rPr>
          <w:sz w:val="22"/>
          <w:szCs w:val="22"/>
          <w:lang w:val="nl-NL"/>
        </w:rPr>
        <w:t xml:space="preserve">, </w:t>
      </w:r>
      <w:r w:rsidRPr="00051C35" w:rsidR="00F53765">
        <w:rPr>
          <w:sz w:val="22"/>
          <w:szCs w:val="22"/>
          <w:lang w:val="nl-NL"/>
        </w:rPr>
        <w:t xml:space="preserve"> in zijn geheel </w:t>
      </w:r>
      <w:r w:rsidRPr="00051C35" w:rsidR="00631B86">
        <w:rPr>
          <w:sz w:val="22"/>
          <w:szCs w:val="22"/>
          <w:lang w:val="nl-NL"/>
        </w:rPr>
        <w:t>horizon</w:t>
      </w:r>
      <w:r w:rsidRPr="00051C35" w:rsidR="00F53765">
        <w:rPr>
          <w:sz w:val="22"/>
          <w:szCs w:val="22"/>
          <w:lang w:val="nl-NL"/>
        </w:rPr>
        <w:t xml:space="preserve"> vullend</w:t>
      </w:r>
      <w:r w:rsidRPr="00051C35">
        <w:rPr>
          <w:sz w:val="22"/>
          <w:szCs w:val="22"/>
          <w:lang w:val="nl-NL"/>
        </w:rPr>
        <w:t>.</w:t>
      </w:r>
    </w:p>
    <w:p w:rsidRPr="00051C35" w:rsidR="006B78C5" w:rsidP="006B78C5" w:rsidRDefault="006B78C5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De zichtcijfers van de MER bestrijden wij met de waarnemingen van het KNMI met de  </w:t>
      </w:r>
      <w:proofErr w:type="spellStart"/>
      <w:r w:rsidRPr="00051C35">
        <w:rPr>
          <w:sz w:val="22"/>
          <w:szCs w:val="22"/>
          <w:lang w:val="nl-NL"/>
        </w:rPr>
        <w:t>Scarterrometers</w:t>
      </w:r>
      <w:proofErr w:type="spellEnd"/>
      <w:r w:rsidRPr="00051C35">
        <w:rPr>
          <w:sz w:val="22"/>
          <w:szCs w:val="22"/>
          <w:lang w:val="nl-NL"/>
        </w:rPr>
        <w:t xml:space="preserve"> (Rapportage van </w:t>
      </w:r>
      <w:proofErr w:type="spellStart"/>
      <w:r w:rsidRPr="00051C35">
        <w:rPr>
          <w:sz w:val="22"/>
          <w:szCs w:val="22"/>
          <w:lang w:val="nl-NL"/>
        </w:rPr>
        <w:t>Herwaarden</w:t>
      </w:r>
      <w:proofErr w:type="spellEnd"/>
      <w:r w:rsidRPr="00051C35">
        <w:rPr>
          <w:sz w:val="22"/>
          <w:szCs w:val="22"/>
          <w:lang w:val="nl-NL"/>
        </w:rPr>
        <w:t>)</w:t>
      </w:r>
    </w:p>
    <w:p w:rsidRPr="00051C35" w:rsidR="006B78C5" w:rsidP="006055A1" w:rsidRDefault="006B78C5">
      <w:pPr>
        <w:rPr>
          <w:sz w:val="22"/>
          <w:szCs w:val="22"/>
          <w:lang w:val="nl-NL"/>
        </w:rPr>
      </w:pPr>
    </w:p>
    <w:p w:rsidRPr="00051C35" w:rsidR="000E26CC" w:rsidP="006055A1" w:rsidRDefault="00A3752F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Dit  project behelst h</w:t>
      </w:r>
      <w:r w:rsidRPr="00051C35" w:rsidR="00F53765">
        <w:rPr>
          <w:sz w:val="22"/>
          <w:szCs w:val="22"/>
          <w:lang w:val="nl-NL"/>
        </w:rPr>
        <w:t xml:space="preserve">et verlies </w:t>
      </w:r>
      <w:r w:rsidRPr="00051C35" w:rsidR="00631B86">
        <w:rPr>
          <w:sz w:val="22"/>
          <w:szCs w:val="22"/>
          <w:lang w:val="nl-NL"/>
        </w:rPr>
        <w:t>van een stuk erfgoed aan he</w:t>
      </w:r>
      <w:r w:rsidRPr="00051C35" w:rsidR="00852733">
        <w:rPr>
          <w:sz w:val="22"/>
          <w:szCs w:val="22"/>
          <w:lang w:val="nl-NL"/>
        </w:rPr>
        <w:t>t zandstran</w:t>
      </w:r>
      <w:r w:rsidRPr="00051C35" w:rsidR="00631B86">
        <w:rPr>
          <w:sz w:val="22"/>
          <w:szCs w:val="22"/>
          <w:lang w:val="nl-NL"/>
        </w:rPr>
        <w:t>d van ons aller kust. Een</w:t>
      </w:r>
      <w:r w:rsidRPr="00051C35" w:rsidR="00F53765">
        <w:rPr>
          <w:sz w:val="22"/>
          <w:szCs w:val="22"/>
          <w:lang w:val="nl-NL"/>
        </w:rPr>
        <w:t xml:space="preserve"> verstrekkende </w:t>
      </w:r>
      <w:r w:rsidRPr="00051C35" w:rsidR="00631B86">
        <w:rPr>
          <w:sz w:val="22"/>
          <w:szCs w:val="22"/>
          <w:lang w:val="nl-NL"/>
        </w:rPr>
        <w:t>beslissing voor meer dan 20 jaar</w:t>
      </w:r>
      <w:r w:rsidRPr="00051C35" w:rsidR="00F53765">
        <w:rPr>
          <w:sz w:val="22"/>
          <w:szCs w:val="22"/>
          <w:lang w:val="nl-NL"/>
        </w:rPr>
        <w:t xml:space="preserve"> en</w:t>
      </w:r>
      <w:r w:rsidRPr="00051C35" w:rsidR="00F53765">
        <w:rPr>
          <w:b/>
          <w:sz w:val="22"/>
          <w:szCs w:val="22"/>
          <w:lang w:val="nl-NL"/>
        </w:rPr>
        <w:t xml:space="preserve"> </w:t>
      </w:r>
      <w:r w:rsidRPr="00051C35" w:rsidR="00F53765">
        <w:rPr>
          <w:sz w:val="22"/>
          <w:szCs w:val="22"/>
          <w:lang w:val="nl-NL"/>
        </w:rPr>
        <w:t>b</w:t>
      </w:r>
      <w:r w:rsidRPr="00051C35" w:rsidR="002B2A5F">
        <w:rPr>
          <w:sz w:val="22"/>
          <w:szCs w:val="22"/>
          <w:lang w:val="nl-NL"/>
        </w:rPr>
        <w:t xml:space="preserve">eeldbepalend. </w:t>
      </w:r>
      <w:r w:rsidRPr="00051C35" w:rsidR="00F53765">
        <w:rPr>
          <w:sz w:val="22"/>
          <w:szCs w:val="22"/>
          <w:lang w:val="nl-NL"/>
        </w:rPr>
        <w:t xml:space="preserve"> Ten koste van v</w:t>
      </w:r>
      <w:r w:rsidRPr="00051C35" w:rsidR="002B2A5F">
        <w:rPr>
          <w:sz w:val="22"/>
          <w:szCs w:val="22"/>
          <w:lang w:val="nl-NL"/>
        </w:rPr>
        <w:t>erblij</w:t>
      </w:r>
      <w:r w:rsidRPr="00051C35" w:rsidR="00F53765">
        <w:rPr>
          <w:sz w:val="22"/>
          <w:szCs w:val="22"/>
          <w:lang w:val="nl-NL"/>
        </w:rPr>
        <w:t>f- en dagtoeristen</w:t>
      </w:r>
      <w:r w:rsidRPr="00051C35" w:rsidR="002B2A5F">
        <w:rPr>
          <w:sz w:val="22"/>
          <w:szCs w:val="22"/>
          <w:lang w:val="nl-NL"/>
        </w:rPr>
        <w:t xml:space="preserve"> en kustbewoners (</w:t>
      </w:r>
      <w:r w:rsidRPr="00051C35" w:rsidR="00F53765">
        <w:rPr>
          <w:sz w:val="22"/>
          <w:szCs w:val="22"/>
          <w:lang w:val="nl-NL"/>
        </w:rPr>
        <w:t xml:space="preserve">met effecten naar het achterland voor de hele </w:t>
      </w:r>
      <w:r w:rsidRPr="00051C35" w:rsidR="002B2A5F">
        <w:rPr>
          <w:sz w:val="22"/>
          <w:szCs w:val="22"/>
          <w:lang w:val="nl-NL"/>
        </w:rPr>
        <w:t>regio duin en bollenstreek</w:t>
      </w:r>
      <w:r w:rsidRPr="00051C35">
        <w:rPr>
          <w:sz w:val="22"/>
          <w:szCs w:val="22"/>
          <w:lang w:val="nl-NL"/>
        </w:rPr>
        <w:t>)</w:t>
      </w:r>
      <w:r w:rsidRPr="00051C35" w:rsidR="002B2A5F">
        <w:rPr>
          <w:sz w:val="22"/>
          <w:szCs w:val="22"/>
          <w:lang w:val="nl-NL"/>
        </w:rPr>
        <w:t xml:space="preserve"> </w:t>
      </w:r>
    </w:p>
    <w:p w:rsidRPr="00051C35" w:rsidR="00874A35" w:rsidP="006055A1" w:rsidRDefault="00F53765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De </w:t>
      </w:r>
      <w:r w:rsidRPr="00051C35" w:rsidR="00874A35">
        <w:rPr>
          <w:sz w:val="22"/>
          <w:szCs w:val="22"/>
          <w:lang w:val="nl-NL"/>
        </w:rPr>
        <w:t>190 miljoen</w:t>
      </w:r>
      <w:r w:rsidRPr="00051C35" w:rsidR="00A3752F">
        <w:rPr>
          <w:sz w:val="22"/>
          <w:szCs w:val="22"/>
          <w:lang w:val="nl-NL"/>
        </w:rPr>
        <w:t xml:space="preserve"> € </w:t>
      </w:r>
      <w:r w:rsidRPr="00051C35">
        <w:rPr>
          <w:sz w:val="22"/>
          <w:szCs w:val="22"/>
          <w:lang w:val="nl-NL"/>
        </w:rPr>
        <w:t xml:space="preserve">schade </w:t>
      </w:r>
      <w:r w:rsidRPr="00051C35" w:rsidR="00A3752F">
        <w:rPr>
          <w:sz w:val="22"/>
          <w:szCs w:val="22"/>
          <w:lang w:val="nl-NL"/>
        </w:rPr>
        <w:t>uit</w:t>
      </w:r>
      <w:r w:rsidRPr="00051C35" w:rsidR="00852733">
        <w:rPr>
          <w:sz w:val="22"/>
          <w:szCs w:val="22"/>
          <w:lang w:val="nl-NL"/>
        </w:rPr>
        <w:t xml:space="preserve"> dit rapport </w:t>
      </w:r>
      <w:r w:rsidRPr="00051C35">
        <w:rPr>
          <w:sz w:val="22"/>
          <w:szCs w:val="22"/>
          <w:lang w:val="nl-NL"/>
        </w:rPr>
        <w:t>wordt lokaal betaald</w:t>
      </w:r>
      <w:r w:rsidRPr="00051C35" w:rsidR="00874A35">
        <w:rPr>
          <w:sz w:val="22"/>
          <w:szCs w:val="22"/>
          <w:lang w:val="nl-NL"/>
        </w:rPr>
        <w:t xml:space="preserve"> </w:t>
      </w:r>
      <w:r w:rsidRPr="00051C35">
        <w:rPr>
          <w:sz w:val="22"/>
          <w:szCs w:val="22"/>
          <w:lang w:val="nl-NL"/>
        </w:rPr>
        <w:t>naast de opgebrachte subsidie.</w:t>
      </w:r>
    </w:p>
    <w:p w:rsidRPr="00051C35" w:rsidR="00DA3215" w:rsidP="006055A1" w:rsidRDefault="00DA3215">
      <w:pPr>
        <w:rPr>
          <w:sz w:val="22"/>
          <w:szCs w:val="22"/>
          <w:lang w:val="nl-NL"/>
        </w:rPr>
      </w:pPr>
    </w:p>
    <w:p w:rsidR="00631B86" w:rsidRDefault="00631B86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Het welvaartsverlies en daarmee op termijn economisch verlies wordt onderschat. En het kostenverschil </w:t>
      </w:r>
      <w:r w:rsidRPr="00051C35" w:rsidR="00852733">
        <w:rPr>
          <w:sz w:val="22"/>
          <w:szCs w:val="22"/>
          <w:lang w:val="nl-NL"/>
        </w:rPr>
        <w:t xml:space="preserve">voor aanleg </w:t>
      </w:r>
      <w:r w:rsidRPr="00051C35">
        <w:rPr>
          <w:sz w:val="22"/>
          <w:szCs w:val="22"/>
          <w:lang w:val="nl-NL"/>
        </w:rPr>
        <w:t xml:space="preserve">wordt </w:t>
      </w:r>
      <w:r w:rsidRPr="00051C35" w:rsidR="00A3752F">
        <w:rPr>
          <w:sz w:val="22"/>
          <w:szCs w:val="22"/>
          <w:lang w:val="nl-NL"/>
        </w:rPr>
        <w:t>gecreëerd door veiligheid opslagen</w:t>
      </w:r>
      <w:r w:rsidRPr="00051C35">
        <w:rPr>
          <w:sz w:val="22"/>
          <w:szCs w:val="22"/>
          <w:lang w:val="nl-NL"/>
        </w:rPr>
        <w:t xml:space="preserve"> die bij </w:t>
      </w:r>
      <w:r w:rsidRPr="00051C35" w:rsidR="00852733">
        <w:rPr>
          <w:sz w:val="22"/>
          <w:szCs w:val="22"/>
          <w:lang w:val="nl-NL"/>
        </w:rPr>
        <w:t xml:space="preserve">de </w:t>
      </w:r>
      <w:r w:rsidRPr="00051C35" w:rsidR="00CD487F">
        <w:rPr>
          <w:sz w:val="22"/>
          <w:szCs w:val="22"/>
          <w:lang w:val="nl-NL"/>
        </w:rPr>
        <w:t>Borsele</w:t>
      </w:r>
      <w:r w:rsidRPr="00051C35">
        <w:rPr>
          <w:sz w:val="22"/>
          <w:szCs w:val="22"/>
          <w:lang w:val="nl-NL"/>
        </w:rPr>
        <w:t xml:space="preserve"> </w:t>
      </w:r>
      <w:r w:rsidRPr="00051C35" w:rsidR="00852733">
        <w:rPr>
          <w:sz w:val="22"/>
          <w:szCs w:val="22"/>
          <w:lang w:val="nl-NL"/>
        </w:rPr>
        <w:t xml:space="preserve">tender </w:t>
      </w:r>
      <w:r w:rsidRPr="00051C35">
        <w:rPr>
          <w:sz w:val="22"/>
          <w:szCs w:val="22"/>
          <w:lang w:val="nl-NL"/>
        </w:rPr>
        <w:t xml:space="preserve">geen realiteit bleken te zijn (2,7 Miljard </w:t>
      </w:r>
      <w:r w:rsidRPr="00051C35" w:rsidR="00852733">
        <w:rPr>
          <w:sz w:val="22"/>
          <w:szCs w:val="22"/>
          <w:lang w:val="nl-NL"/>
        </w:rPr>
        <w:t xml:space="preserve">besparing </w:t>
      </w:r>
      <w:r w:rsidRPr="00051C35">
        <w:rPr>
          <w:sz w:val="22"/>
          <w:szCs w:val="22"/>
          <w:lang w:val="nl-NL"/>
        </w:rPr>
        <w:t>met</w:t>
      </w:r>
      <w:r w:rsidRPr="00051C35" w:rsidR="00852733">
        <w:rPr>
          <w:sz w:val="22"/>
          <w:szCs w:val="22"/>
          <w:lang w:val="nl-NL"/>
        </w:rPr>
        <w:t xml:space="preserve"> een meeropbrengst aan energie van </w:t>
      </w:r>
      <w:r w:rsidRPr="00051C35">
        <w:rPr>
          <w:sz w:val="22"/>
          <w:szCs w:val="22"/>
          <w:lang w:val="nl-NL"/>
        </w:rPr>
        <w:t>22,5%)</w:t>
      </w:r>
      <w:r w:rsidR="001E63BD">
        <w:rPr>
          <w:sz w:val="22"/>
          <w:szCs w:val="22"/>
          <w:lang w:val="nl-NL"/>
        </w:rPr>
        <w:t>.</w:t>
      </w:r>
    </w:p>
    <w:p w:rsidRPr="00051C35" w:rsidR="001E63BD" w:rsidRDefault="001E63BD">
      <w:pPr>
        <w:rPr>
          <w:sz w:val="22"/>
          <w:szCs w:val="22"/>
          <w:lang w:val="nl-NL"/>
        </w:rPr>
      </w:pPr>
    </w:p>
    <w:p w:rsidRPr="00051C35" w:rsidR="00DF162D" w:rsidRDefault="00852733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Voor de dieren op en in de z</w:t>
      </w:r>
      <w:r w:rsidRPr="00051C35" w:rsidR="000E26CC">
        <w:rPr>
          <w:sz w:val="22"/>
          <w:szCs w:val="22"/>
          <w:lang w:val="nl-NL"/>
        </w:rPr>
        <w:t xml:space="preserve">ee hanteren de natuur- en </w:t>
      </w:r>
      <w:r w:rsidRPr="00051C35">
        <w:rPr>
          <w:sz w:val="22"/>
          <w:szCs w:val="22"/>
          <w:lang w:val="nl-NL"/>
        </w:rPr>
        <w:t>milieuorganisaties</w:t>
      </w:r>
      <w:r w:rsidRPr="00051C35" w:rsidR="000E26CC">
        <w:rPr>
          <w:sz w:val="22"/>
          <w:szCs w:val="22"/>
          <w:lang w:val="nl-NL"/>
        </w:rPr>
        <w:t xml:space="preserve"> het principe van </w:t>
      </w:r>
      <w:r w:rsidRPr="00051C35" w:rsidR="003E4D27">
        <w:rPr>
          <w:sz w:val="22"/>
          <w:szCs w:val="22"/>
          <w:lang w:val="nl-NL"/>
        </w:rPr>
        <w:t xml:space="preserve"> zorgvuldigheid, </w:t>
      </w:r>
      <w:r w:rsidRPr="00051C35" w:rsidR="000E26CC">
        <w:rPr>
          <w:sz w:val="22"/>
          <w:szCs w:val="22"/>
          <w:lang w:val="nl-NL"/>
        </w:rPr>
        <w:t>goed onderzoek en het voorzichtigheidsprincipe voor de bruinvis, zeehond, watervolgels en vissen.</w:t>
      </w:r>
      <w:r w:rsidRPr="00051C35" w:rsidR="00874A35">
        <w:rPr>
          <w:sz w:val="22"/>
          <w:szCs w:val="22"/>
          <w:lang w:val="nl-NL"/>
        </w:rPr>
        <w:t xml:space="preserve"> (rapport Frisse Zeewind)</w:t>
      </w:r>
      <w:r w:rsidRPr="00051C35" w:rsidR="00D84629">
        <w:rPr>
          <w:sz w:val="22"/>
          <w:szCs w:val="22"/>
          <w:lang w:val="nl-NL"/>
        </w:rPr>
        <w:t>.</w:t>
      </w:r>
    </w:p>
    <w:p w:rsidRPr="00051C35" w:rsidR="000E26CC" w:rsidRDefault="000E26CC">
      <w:pPr>
        <w:rPr>
          <w:sz w:val="22"/>
          <w:szCs w:val="22"/>
          <w:lang w:val="nl-NL"/>
        </w:rPr>
      </w:pPr>
    </w:p>
    <w:p w:rsidRPr="00051C35" w:rsidR="00852733" w:rsidRDefault="000E26CC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Maar bij een rapport met een hoge onzekerheid</w:t>
      </w:r>
      <w:r w:rsidRPr="00051C35" w:rsidR="003E4D27">
        <w:rPr>
          <w:sz w:val="22"/>
          <w:szCs w:val="22"/>
          <w:lang w:val="nl-NL"/>
        </w:rPr>
        <w:t>, onnavolgbaar</w:t>
      </w:r>
      <w:r w:rsidRPr="00051C35">
        <w:rPr>
          <w:sz w:val="22"/>
          <w:szCs w:val="22"/>
          <w:lang w:val="nl-NL"/>
        </w:rPr>
        <w:t xml:space="preserve"> en onnauwkeurigheid</w:t>
      </w:r>
      <w:r w:rsidR="001E63BD">
        <w:rPr>
          <w:sz w:val="22"/>
          <w:szCs w:val="22"/>
          <w:lang w:val="nl-NL"/>
        </w:rPr>
        <w:t>,</w:t>
      </w:r>
      <w:r w:rsidRPr="00051C35">
        <w:rPr>
          <w:sz w:val="22"/>
          <w:szCs w:val="22"/>
          <w:lang w:val="nl-NL"/>
        </w:rPr>
        <w:t xml:space="preserve"> de mens betreffende, wordt het voorstel ondersteund.</w:t>
      </w:r>
    </w:p>
    <w:p w:rsidRPr="00051C35" w:rsidR="00A3752F" w:rsidP="00CD487F" w:rsidRDefault="008A5DB4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(</w:t>
      </w:r>
      <w:r w:rsidRPr="00051C35" w:rsidR="00852733">
        <w:rPr>
          <w:sz w:val="22"/>
          <w:szCs w:val="22"/>
          <w:lang w:val="nl-NL"/>
        </w:rPr>
        <w:t>“</w:t>
      </w:r>
      <w:r w:rsidRPr="00051C35">
        <w:rPr>
          <w:sz w:val="22"/>
          <w:szCs w:val="22"/>
          <w:lang w:val="nl-NL"/>
        </w:rPr>
        <w:t>Niet nauwkeurig te voorspellen</w:t>
      </w:r>
      <w:r w:rsidRPr="00051C35" w:rsidR="00852733">
        <w:rPr>
          <w:sz w:val="22"/>
          <w:szCs w:val="22"/>
          <w:lang w:val="nl-NL"/>
        </w:rPr>
        <w:t>”</w:t>
      </w:r>
      <w:r w:rsidRPr="00051C35">
        <w:rPr>
          <w:sz w:val="22"/>
          <w:szCs w:val="22"/>
          <w:lang w:val="nl-NL"/>
        </w:rPr>
        <w:t xml:space="preserve"> volgens de </w:t>
      </w:r>
      <w:r w:rsidRPr="00051C35" w:rsidR="00852733">
        <w:rPr>
          <w:sz w:val="22"/>
          <w:szCs w:val="22"/>
          <w:lang w:val="nl-NL"/>
        </w:rPr>
        <w:t>antwoord</w:t>
      </w:r>
      <w:r w:rsidRPr="00051C35">
        <w:rPr>
          <w:sz w:val="22"/>
          <w:szCs w:val="22"/>
          <w:lang w:val="nl-NL"/>
        </w:rPr>
        <w:t>brief van Minister Kamp)</w:t>
      </w:r>
      <w:r w:rsidRPr="00051C35" w:rsidR="00D84629">
        <w:rPr>
          <w:sz w:val="22"/>
          <w:szCs w:val="22"/>
          <w:lang w:val="nl-NL"/>
        </w:rPr>
        <w:t>.</w:t>
      </w:r>
    </w:p>
    <w:p w:rsidR="001E63BD" w:rsidP="00CD487F" w:rsidRDefault="00D84629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lastRenderedPageBreak/>
        <w:t xml:space="preserve">Het voorstel is te bouwen op een gebied dat door Milieu en Natuur organisaties als rood aangegeven wordt versus groen en </w:t>
      </w:r>
      <w:r w:rsidR="001E63BD">
        <w:rPr>
          <w:sz w:val="22"/>
          <w:szCs w:val="22"/>
          <w:lang w:val="nl-NL"/>
        </w:rPr>
        <w:t xml:space="preserve">blauw en </w:t>
      </w:r>
      <w:r w:rsidRPr="00051C35">
        <w:rPr>
          <w:sz w:val="22"/>
          <w:szCs w:val="22"/>
          <w:lang w:val="nl-NL"/>
        </w:rPr>
        <w:t>wordt verkozen op ba</w:t>
      </w:r>
      <w:r w:rsidRPr="00051C35" w:rsidR="00A3752F">
        <w:rPr>
          <w:sz w:val="22"/>
          <w:szCs w:val="22"/>
          <w:lang w:val="nl-NL"/>
        </w:rPr>
        <w:t xml:space="preserve">sis van weerlegbare meerkosten, zoals aangegeven in het </w:t>
      </w:r>
      <w:r w:rsidRPr="00051C35" w:rsidR="00CD487F">
        <w:rPr>
          <w:sz w:val="22"/>
          <w:szCs w:val="22"/>
          <w:lang w:val="nl-NL"/>
        </w:rPr>
        <w:t xml:space="preserve">rapport </w:t>
      </w:r>
      <w:r w:rsidRPr="00051C35" w:rsidR="00A3752F">
        <w:rPr>
          <w:sz w:val="22"/>
          <w:szCs w:val="22"/>
          <w:lang w:val="nl-NL"/>
        </w:rPr>
        <w:t xml:space="preserve">van </w:t>
      </w:r>
      <w:proofErr w:type="spellStart"/>
      <w:r w:rsidRPr="00051C35" w:rsidR="00CD487F">
        <w:rPr>
          <w:sz w:val="22"/>
          <w:szCs w:val="22"/>
          <w:lang w:val="nl-NL"/>
        </w:rPr>
        <w:t>Ardo</w:t>
      </w:r>
      <w:proofErr w:type="spellEnd"/>
      <w:r w:rsidRPr="00051C35" w:rsidR="00CD487F">
        <w:rPr>
          <w:sz w:val="22"/>
          <w:szCs w:val="22"/>
          <w:lang w:val="nl-NL"/>
        </w:rPr>
        <w:t xml:space="preserve"> de Graaf</w:t>
      </w:r>
      <w:r w:rsidRPr="00051C35">
        <w:rPr>
          <w:sz w:val="22"/>
          <w:szCs w:val="22"/>
          <w:lang w:val="nl-NL"/>
        </w:rPr>
        <w:t>.</w:t>
      </w:r>
      <w:r w:rsidRPr="00051C35" w:rsidR="00A3752F">
        <w:rPr>
          <w:sz w:val="22"/>
          <w:szCs w:val="22"/>
          <w:lang w:val="nl-NL"/>
        </w:rPr>
        <w:t xml:space="preserve"> D</w:t>
      </w:r>
      <w:r w:rsidRPr="00051C35" w:rsidR="00CD487F">
        <w:rPr>
          <w:sz w:val="22"/>
          <w:szCs w:val="22"/>
          <w:lang w:val="nl-NL"/>
        </w:rPr>
        <w:t xml:space="preserve">at rapport </w:t>
      </w:r>
      <w:r w:rsidRPr="00051C35" w:rsidR="00A3752F">
        <w:rPr>
          <w:sz w:val="22"/>
          <w:szCs w:val="22"/>
          <w:lang w:val="nl-NL"/>
        </w:rPr>
        <w:t xml:space="preserve">laat navolgbare berekeningen zien met </w:t>
      </w:r>
      <w:r w:rsidRPr="00051C35" w:rsidR="00CD487F">
        <w:rPr>
          <w:sz w:val="22"/>
          <w:szCs w:val="22"/>
          <w:lang w:val="nl-NL"/>
        </w:rPr>
        <w:t>zelf</w:t>
      </w:r>
      <w:r w:rsidRPr="00051C35" w:rsidR="00A3752F">
        <w:rPr>
          <w:sz w:val="22"/>
          <w:szCs w:val="22"/>
          <w:lang w:val="nl-NL"/>
        </w:rPr>
        <w:t xml:space="preserve">s </w:t>
      </w:r>
      <w:r w:rsidRPr="00051C35" w:rsidR="00CD487F">
        <w:rPr>
          <w:sz w:val="22"/>
          <w:szCs w:val="22"/>
          <w:lang w:val="nl-NL"/>
        </w:rPr>
        <w:t>een neutra</w:t>
      </w:r>
      <w:r w:rsidRPr="00051C35" w:rsidR="00A3752F">
        <w:rPr>
          <w:sz w:val="22"/>
          <w:szCs w:val="22"/>
          <w:lang w:val="nl-NL"/>
        </w:rPr>
        <w:t>al resultaat tussen de 2 opties c.q. zelfs een besparing laat z</w:t>
      </w:r>
      <w:r w:rsidR="001E63BD">
        <w:rPr>
          <w:sz w:val="22"/>
          <w:szCs w:val="22"/>
          <w:lang w:val="nl-NL"/>
        </w:rPr>
        <w:t xml:space="preserve">ien bij de optie IJmuiden ver. </w:t>
      </w:r>
    </w:p>
    <w:p w:rsidRPr="00051C35" w:rsidR="00CD487F" w:rsidP="00CD487F" w:rsidRDefault="00E5361A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(</w:t>
      </w:r>
      <w:r w:rsidRPr="00051C35" w:rsidR="00A3752F">
        <w:rPr>
          <w:sz w:val="22"/>
          <w:szCs w:val="22"/>
          <w:lang w:val="nl-NL"/>
        </w:rPr>
        <w:t xml:space="preserve">Zonder meerekenen van een </w:t>
      </w:r>
      <w:r w:rsidRPr="00051C35" w:rsidR="00CD487F">
        <w:rPr>
          <w:sz w:val="22"/>
          <w:szCs w:val="22"/>
          <w:lang w:val="nl-NL"/>
        </w:rPr>
        <w:t xml:space="preserve"> verdere besparing van de aanlanding va</w:t>
      </w:r>
      <w:r w:rsidRPr="00051C35" w:rsidR="00A3752F">
        <w:rPr>
          <w:sz w:val="22"/>
          <w:szCs w:val="22"/>
          <w:lang w:val="nl-NL"/>
        </w:rPr>
        <w:t>n de kabels aan de kust.</w:t>
      </w:r>
      <w:r w:rsidRPr="00051C35">
        <w:rPr>
          <w:sz w:val="22"/>
          <w:szCs w:val="22"/>
          <w:lang w:val="nl-NL"/>
        </w:rPr>
        <w:t>)</w:t>
      </w:r>
    </w:p>
    <w:p w:rsidRPr="00051C35" w:rsidR="002B2A5F" w:rsidRDefault="001E63BD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D</w:t>
      </w:r>
      <w:r w:rsidRPr="00051C35" w:rsidR="00F24142">
        <w:rPr>
          <w:sz w:val="22"/>
          <w:szCs w:val="22"/>
          <w:lang w:val="nl-NL"/>
        </w:rPr>
        <w:t>e brief van de minister</w:t>
      </w:r>
      <w:r>
        <w:rPr>
          <w:sz w:val="22"/>
          <w:szCs w:val="22"/>
          <w:lang w:val="nl-NL"/>
        </w:rPr>
        <w:t xml:space="preserve"> van 12 februari 2016,</w:t>
      </w:r>
      <w:r w:rsidRPr="00051C35" w:rsidR="00F24142">
        <w:rPr>
          <w:sz w:val="22"/>
          <w:szCs w:val="22"/>
          <w:lang w:val="nl-NL"/>
        </w:rPr>
        <w:t xml:space="preserve"> op basis van het </w:t>
      </w:r>
      <w:proofErr w:type="spellStart"/>
      <w:r w:rsidRPr="00051C35" w:rsidR="00F24142">
        <w:rPr>
          <w:sz w:val="22"/>
          <w:szCs w:val="22"/>
          <w:lang w:val="nl-NL"/>
        </w:rPr>
        <w:t>Decisio</w:t>
      </w:r>
      <w:proofErr w:type="spellEnd"/>
      <w:r w:rsidRPr="00051C35" w:rsidR="00F24142">
        <w:rPr>
          <w:sz w:val="22"/>
          <w:szCs w:val="22"/>
          <w:lang w:val="nl-NL"/>
        </w:rPr>
        <w:t xml:space="preserve"> rapport</w:t>
      </w:r>
      <w:r>
        <w:rPr>
          <w:sz w:val="22"/>
          <w:szCs w:val="22"/>
          <w:lang w:val="nl-NL"/>
        </w:rPr>
        <w:t>,</w:t>
      </w:r>
      <w:r w:rsidRPr="00051C35" w:rsidR="00F24142">
        <w:rPr>
          <w:sz w:val="22"/>
          <w:szCs w:val="22"/>
          <w:lang w:val="nl-NL"/>
        </w:rPr>
        <w:t xml:space="preserve"> </w:t>
      </w:r>
      <w:r w:rsidRPr="00051C35" w:rsidR="00D84629">
        <w:rPr>
          <w:sz w:val="22"/>
          <w:szCs w:val="22"/>
          <w:lang w:val="nl-NL"/>
        </w:rPr>
        <w:t xml:space="preserve">kan </w:t>
      </w:r>
      <w:r>
        <w:rPr>
          <w:sz w:val="22"/>
          <w:szCs w:val="22"/>
          <w:lang w:val="nl-NL"/>
        </w:rPr>
        <w:t xml:space="preserve">als onzorgvuldigheid </w:t>
      </w:r>
      <w:r w:rsidR="006C6631">
        <w:rPr>
          <w:sz w:val="22"/>
          <w:szCs w:val="22"/>
          <w:lang w:val="nl-NL"/>
        </w:rPr>
        <w:t>getypeerd</w:t>
      </w:r>
      <w:r>
        <w:rPr>
          <w:sz w:val="22"/>
          <w:szCs w:val="22"/>
          <w:lang w:val="nl-NL"/>
        </w:rPr>
        <w:t xml:space="preserve"> worden</w:t>
      </w:r>
      <w:r w:rsidRPr="00051C35" w:rsidR="00D84629">
        <w:rPr>
          <w:sz w:val="22"/>
          <w:szCs w:val="22"/>
          <w:lang w:val="nl-NL"/>
        </w:rPr>
        <w:t xml:space="preserve"> van de centrale overheid.</w:t>
      </w:r>
    </w:p>
    <w:p w:rsidRPr="00051C35" w:rsidR="002B2A5F" w:rsidRDefault="002B2A5F">
      <w:pPr>
        <w:rPr>
          <w:sz w:val="22"/>
          <w:szCs w:val="22"/>
          <w:lang w:val="nl-NL"/>
        </w:rPr>
      </w:pPr>
    </w:p>
    <w:p w:rsidR="006C6631" w:rsidRDefault="00D84629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In Noordwijk hebben we in golven oplev</w:t>
      </w:r>
      <w:r w:rsidRPr="00051C35" w:rsidR="000D33B0">
        <w:rPr>
          <w:sz w:val="22"/>
          <w:szCs w:val="22"/>
          <w:lang w:val="nl-NL"/>
        </w:rPr>
        <w:t>ing van de lokale e</w:t>
      </w:r>
      <w:r w:rsidR="006C6631">
        <w:rPr>
          <w:sz w:val="22"/>
          <w:szCs w:val="22"/>
          <w:lang w:val="nl-NL"/>
        </w:rPr>
        <w:t xml:space="preserve">conomie en </w:t>
      </w:r>
      <w:proofErr w:type="spellStart"/>
      <w:r w:rsidR="006C6631">
        <w:rPr>
          <w:sz w:val="22"/>
          <w:szCs w:val="22"/>
          <w:lang w:val="nl-NL"/>
        </w:rPr>
        <w:t>downturn</w:t>
      </w:r>
      <w:proofErr w:type="spellEnd"/>
      <w:r w:rsidR="006C6631">
        <w:rPr>
          <w:sz w:val="22"/>
          <w:szCs w:val="22"/>
          <w:lang w:val="nl-NL"/>
        </w:rPr>
        <w:t xml:space="preserve"> meegemaakt.</w:t>
      </w:r>
    </w:p>
    <w:p w:rsidRPr="00051C35" w:rsidR="00D84629" w:rsidRDefault="000D33B0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De komst van goedkope</w:t>
      </w:r>
      <w:r w:rsidRPr="00051C35" w:rsidR="00F24142">
        <w:rPr>
          <w:sz w:val="22"/>
          <w:szCs w:val="22"/>
          <w:lang w:val="nl-NL"/>
        </w:rPr>
        <w:t xml:space="preserve"> vliegvakanties, vervuilde zee </w:t>
      </w:r>
      <w:r w:rsidRPr="00051C35">
        <w:rPr>
          <w:sz w:val="22"/>
          <w:szCs w:val="22"/>
          <w:lang w:val="nl-NL"/>
        </w:rPr>
        <w:t xml:space="preserve">versus </w:t>
      </w:r>
      <w:r w:rsidRPr="00051C35" w:rsidR="00F24142">
        <w:rPr>
          <w:sz w:val="22"/>
          <w:szCs w:val="22"/>
          <w:lang w:val="nl-NL"/>
        </w:rPr>
        <w:t xml:space="preserve">de blauwe vlag en </w:t>
      </w:r>
      <w:proofErr w:type="spellStart"/>
      <w:r w:rsidRPr="00051C35" w:rsidR="00F24142">
        <w:rPr>
          <w:sz w:val="22"/>
          <w:szCs w:val="22"/>
          <w:lang w:val="nl-NL"/>
        </w:rPr>
        <w:t>Quality</w:t>
      </w:r>
      <w:proofErr w:type="spellEnd"/>
      <w:r w:rsidRPr="00051C35" w:rsidR="00F24142">
        <w:rPr>
          <w:sz w:val="22"/>
          <w:szCs w:val="22"/>
          <w:lang w:val="nl-NL"/>
        </w:rPr>
        <w:t xml:space="preserve"> Coast</w:t>
      </w:r>
      <w:r w:rsidRPr="00051C35">
        <w:rPr>
          <w:sz w:val="22"/>
          <w:szCs w:val="22"/>
          <w:lang w:val="nl-NL"/>
        </w:rPr>
        <w:t xml:space="preserve">, </w:t>
      </w:r>
      <w:r w:rsidRPr="00051C35" w:rsidR="00F24142">
        <w:rPr>
          <w:sz w:val="22"/>
          <w:szCs w:val="22"/>
          <w:lang w:val="nl-NL"/>
        </w:rPr>
        <w:t xml:space="preserve"> en de </w:t>
      </w:r>
      <w:r w:rsidRPr="00051C35">
        <w:rPr>
          <w:sz w:val="22"/>
          <w:szCs w:val="22"/>
          <w:lang w:val="nl-NL"/>
        </w:rPr>
        <w:t>economische mindere tijden die we nu net achter ons laten.</w:t>
      </w:r>
    </w:p>
    <w:p w:rsidRPr="00051C35" w:rsidR="00D84629" w:rsidRDefault="00D84629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Dat zijn effecten waarvan we de impact over de jaren hebben ervaren.</w:t>
      </w:r>
    </w:p>
    <w:p w:rsidRPr="00051C35" w:rsidR="00D84629" w:rsidRDefault="000D33B0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Laat dit hekwerk van windmolens geen </w:t>
      </w:r>
      <w:proofErr w:type="spellStart"/>
      <w:r w:rsidRPr="00051C35">
        <w:rPr>
          <w:sz w:val="22"/>
          <w:szCs w:val="22"/>
          <w:lang w:val="nl-NL"/>
        </w:rPr>
        <w:t>downt</w:t>
      </w:r>
      <w:r w:rsidRPr="00051C35" w:rsidR="00D84629">
        <w:rPr>
          <w:sz w:val="22"/>
          <w:szCs w:val="22"/>
          <w:lang w:val="nl-NL"/>
        </w:rPr>
        <w:t>urn</w:t>
      </w:r>
      <w:proofErr w:type="spellEnd"/>
      <w:r w:rsidRPr="00051C35" w:rsidR="00D84629">
        <w:rPr>
          <w:sz w:val="22"/>
          <w:szCs w:val="22"/>
          <w:lang w:val="nl-NL"/>
        </w:rPr>
        <w:t xml:space="preserve"> zijn voor de kustgemeenten.</w:t>
      </w:r>
    </w:p>
    <w:p w:rsidRPr="00051C35" w:rsidR="000D33B0" w:rsidRDefault="000D33B0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Voor Noordwi</w:t>
      </w:r>
      <w:r w:rsidR="006C6631">
        <w:rPr>
          <w:sz w:val="22"/>
          <w:szCs w:val="22"/>
          <w:lang w:val="nl-NL"/>
        </w:rPr>
        <w:t>jk zijn dit verschillen van 10%</w:t>
      </w:r>
      <w:r w:rsidR="007542CD">
        <w:rPr>
          <w:sz w:val="22"/>
          <w:szCs w:val="22"/>
          <w:lang w:val="nl-NL"/>
        </w:rPr>
        <w:t>-30%</w:t>
      </w:r>
      <w:r w:rsidR="006C6631">
        <w:rPr>
          <w:sz w:val="22"/>
          <w:szCs w:val="22"/>
          <w:lang w:val="nl-NL"/>
        </w:rPr>
        <w:t xml:space="preserve"> minder inkomsten door </w:t>
      </w:r>
      <w:r w:rsidRPr="00051C35">
        <w:rPr>
          <w:sz w:val="22"/>
          <w:szCs w:val="22"/>
          <w:lang w:val="nl-NL"/>
        </w:rPr>
        <w:t xml:space="preserve">minder overnachtingen </w:t>
      </w:r>
      <w:r w:rsidR="006C6631">
        <w:rPr>
          <w:sz w:val="22"/>
          <w:szCs w:val="22"/>
          <w:lang w:val="nl-NL"/>
        </w:rPr>
        <w:t xml:space="preserve">en </w:t>
      </w:r>
      <w:r w:rsidR="007542CD">
        <w:rPr>
          <w:sz w:val="22"/>
          <w:szCs w:val="22"/>
          <w:lang w:val="nl-NL"/>
        </w:rPr>
        <w:t>dag</w:t>
      </w:r>
      <w:bookmarkStart w:name="_GoBack" w:id="0"/>
      <w:bookmarkEnd w:id="0"/>
      <w:r w:rsidR="006C6631">
        <w:rPr>
          <w:sz w:val="22"/>
          <w:szCs w:val="22"/>
          <w:lang w:val="nl-NL"/>
        </w:rPr>
        <w:t>bestedingen</w:t>
      </w:r>
      <w:r w:rsidRPr="00051C35">
        <w:rPr>
          <w:sz w:val="22"/>
          <w:szCs w:val="22"/>
          <w:lang w:val="nl-NL"/>
        </w:rPr>
        <w:t>, daar kan een bezoek van de Amerikaanse president en Chinese president</w:t>
      </w:r>
      <w:r w:rsidRPr="00051C35" w:rsidR="006B78C5">
        <w:rPr>
          <w:sz w:val="22"/>
          <w:szCs w:val="22"/>
          <w:lang w:val="nl-NL"/>
        </w:rPr>
        <w:t xml:space="preserve"> of Blue Zone</w:t>
      </w:r>
      <w:r w:rsidRPr="00051C35">
        <w:rPr>
          <w:sz w:val="22"/>
          <w:szCs w:val="22"/>
          <w:lang w:val="nl-NL"/>
        </w:rPr>
        <w:t xml:space="preserve"> niet tegen op.</w:t>
      </w:r>
    </w:p>
    <w:p w:rsidRPr="00051C35" w:rsidR="000E26CC" w:rsidRDefault="000E26CC">
      <w:pPr>
        <w:rPr>
          <w:sz w:val="22"/>
          <w:szCs w:val="22"/>
          <w:lang w:val="nl-NL"/>
        </w:rPr>
      </w:pPr>
    </w:p>
    <w:p w:rsidRPr="00051C35" w:rsidR="000D33B0" w:rsidRDefault="000E26CC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 xml:space="preserve">De aanbesteding van </w:t>
      </w:r>
      <w:r w:rsidRPr="00051C35" w:rsidR="00CD487F">
        <w:rPr>
          <w:sz w:val="22"/>
          <w:szCs w:val="22"/>
          <w:lang w:val="nl-NL"/>
        </w:rPr>
        <w:t>Borsele</w:t>
      </w:r>
      <w:r w:rsidRPr="00051C35">
        <w:rPr>
          <w:sz w:val="22"/>
          <w:szCs w:val="22"/>
          <w:lang w:val="nl-NL"/>
        </w:rPr>
        <w:t xml:space="preserve"> laat zien dat er een besparing / miscalculatie </w:t>
      </w:r>
      <w:r w:rsidRPr="00051C35" w:rsidR="00CD487F">
        <w:rPr>
          <w:sz w:val="22"/>
          <w:szCs w:val="22"/>
          <w:lang w:val="nl-NL"/>
        </w:rPr>
        <w:t>t.a.v.</w:t>
      </w:r>
      <w:r w:rsidRPr="00051C35">
        <w:rPr>
          <w:sz w:val="22"/>
          <w:szCs w:val="22"/>
          <w:lang w:val="nl-NL"/>
        </w:rPr>
        <w:t xml:space="preserve"> de begroting is van 2,7 miljard.</w:t>
      </w:r>
      <w:r w:rsidRPr="00051C35" w:rsidR="008A5DB4">
        <w:rPr>
          <w:sz w:val="22"/>
          <w:szCs w:val="22"/>
          <w:lang w:val="nl-NL"/>
        </w:rPr>
        <w:t xml:space="preserve"> </w:t>
      </w:r>
      <w:r w:rsidRPr="00051C35" w:rsidR="00F24142">
        <w:rPr>
          <w:sz w:val="22"/>
          <w:szCs w:val="22"/>
          <w:lang w:val="nl-NL"/>
        </w:rPr>
        <w:t>Tevens zijn ook de</w:t>
      </w:r>
      <w:r w:rsidRPr="00051C35" w:rsidR="000D33B0">
        <w:rPr>
          <w:sz w:val="22"/>
          <w:szCs w:val="22"/>
          <w:lang w:val="nl-NL"/>
        </w:rPr>
        <w:t xml:space="preserve"> huidi</w:t>
      </w:r>
      <w:r w:rsidRPr="00051C35" w:rsidR="00D84629">
        <w:rPr>
          <w:sz w:val="22"/>
          <w:szCs w:val="22"/>
          <w:lang w:val="nl-NL"/>
        </w:rPr>
        <w:t>g</w:t>
      </w:r>
      <w:r w:rsidRPr="00051C35" w:rsidR="000D33B0">
        <w:rPr>
          <w:sz w:val="22"/>
          <w:szCs w:val="22"/>
          <w:lang w:val="nl-NL"/>
        </w:rPr>
        <w:t>e kapitaallasten ron</w:t>
      </w:r>
      <w:r w:rsidRPr="00051C35" w:rsidR="006171B7">
        <w:rPr>
          <w:sz w:val="22"/>
          <w:szCs w:val="22"/>
          <w:lang w:val="nl-NL"/>
        </w:rPr>
        <w:t xml:space="preserve">d </w:t>
      </w:r>
      <w:r w:rsidRPr="00051C35" w:rsidR="000D33B0">
        <w:rPr>
          <w:sz w:val="22"/>
          <w:szCs w:val="22"/>
          <w:lang w:val="nl-NL"/>
        </w:rPr>
        <w:t>de nul versus,</w:t>
      </w:r>
      <w:r w:rsidRPr="00051C35" w:rsidR="00D84629">
        <w:rPr>
          <w:sz w:val="22"/>
          <w:szCs w:val="22"/>
          <w:lang w:val="nl-NL"/>
        </w:rPr>
        <w:t xml:space="preserve"> de gehanteerde </w:t>
      </w:r>
      <w:r w:rsidRPr="00051C35" w:rsidR="00E5361A">
        <w:rPr>
          <w:sz w:val="22"/>
          <w:szCs w:val="22"/>
          <w:lang w:val="nl-NL"/>
        </w:rPr>
        <w:t>5,5% of 8,3</w:t>
      </w:r>
      <w:r w:rsidRPr="00051C35" w:rsidR="000D33B0">
        <w:rPr>
          <w:sz w:val="22"/>
          <w:szCs w:val="22"/>
          <w:lang w:val="nl-NL"/>
        </w:rPr>
        <w:t>5%</w:t>
      </w:r>
      <w:r w:rsidRPr="00051C35" w:rsidR="00F24142">
        <w:rPr>
          <w:sz w:val="22"/>
          <w:szCs w:val="22"/>
          <w:lang w:val="nl-NL"/>
        </w:rPr>
        <w:t>.</w:t>
      </w:r>
    </w:p>
    <w:p w:rsidRPr="00051C35" w:rsidR="00F24142" w:rsidRDefault="00F24142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Begrotingstechnisch kan dus nu het plan IJmuiden ver</w:t>
      </w:r>
      <w:r w:rsidRPr="00051C35" w:rsidR="00E5361A">
        <w:rPr>
          <w:sz w:val="22"/>
          <w:szCs w:val="22"/>
          <w:lang w:val="nl-NL"/>
        </w:rPr>
        <w:t xml:space="preserve"> wel.</w:t>
      </w:r>
    </w:p>
    <w:p w:rsidRPr="00051C35" w:rsidR="006B78C5" w:rsidRDefault="006B78C5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Een n</w:t>
      </w:r>
      <w:r w:rsidRPr="00051C35" w:rsidR="00F24142">
        <w:rPr>
          <w:sz w:val="22"/>
          <w:szCs w:val="22"/>
          <w:lang w:val="nl-NL"/>
        </w:rPr>
        <w:t xml:space="preserve">arekening </w:t>
      </w:r>
      <w:r w:rsidRPr="00051C35">
        <w:rPr>
          <w:sz w:val="22"/>
          <w:szCs w:val="22"/>
          <w:lang w:val="nl-NL"/>
        </w:rPr>
        <w:t>en de ruimte die er nu in de windenerg</w:t>
      </w:r>
      <w:r w:rsidR="006C6631">
        <w:rPr>
          <w:sz w:val="22"/>
          <w:szCs w:val="22"/>
          <w:lang w:val="nl-NL"/>
        </w:rPr>
        <w:t>ie begroting is, moet leiden tot</w:t>
      </w:r>
      <w:r w:rsidRPr="00051C35">
        <w:rPr>
          <w:sz w:val="22"/>
          <w:szCs w:val="22"/>
          <w:lang w:val="nl-NL"/>
        </w:rPr>
        <w:t xml:space="preserve"> een heroverweging van de 2</w:t>
      </w:r>
      <w:r w:rsidRPr="00051C35">
        <w:rPr>
          <w:sz w:val="22"/>
          <w:szCs w:val="22"/>
          <w:vertAlign w:val="superscript"/>
          <w:lang w:val="nl-NL"/>
        </w:rPr>
        <w:t>e</w:t>
      </w:r>
      <w:r w:rsidRPr="00051C35">
        <w:rPr>
          <w:sz w:val="22"/>
          <w:szCs w:val="22"/>
          <w:lang w:val="nl-NL"/>
        </w:rPr>
        <w:t xml:space="preserve"> kamer. </w:t>
      </w:r>
      <w:r w:rsidRPr="00051C35" w:rsidR="00E5361A">
        <w:rPr>
          <w:sz w:val="22"/>
          <w:szCs w:val="22"/>
          <w:lang w:val="nl-NL"/>
        </w:rPr>
        <w:t>Voor beide gebieden Hollandse kust en IJmuiden ver moeten kavelbeslu</w:t>
      </w:r>
      <w:r w:rsidRPr="00051C35" w:rsidR="00051C35">
        <w:rPr>
          <w:sz w:val="22"/>
          <w:szCs w:val="22"/>
          <w:lang w:val="nl-NL"/>
        </w:rPr>
        <w:t>iten met structuurvisie vastgest</w:t>
      </w:r>
      <w:r w:rsidR="006C6631">
        <w:rPr>
          <w:sz w:val="22"/>
          <w:szCs w:val="22"/>
          <w:lang w:val="nl-NL"/>
        </w:rPr>
        <w:t>eld worden. De plattegronden laten zien dat in het gebied van de Hollandse kust</w:t>
      </w:r>
      <w:r w:rsidRPr="00051C35" w:rsidR="00051C35">
        <w:rPr>
          <w:sz w:val="22"/>
          <w:szCs w:val="22"/>
          <w:lang w:val="nl-NL"/>
        </w:rPr>
        <w:t xml:space="preserve"> veel meer interventies en </w:t>
      </w:r>
      <w:r w:rsidRPr="00051C35" w:rsidR="00E5361A">
        <w:rPr>
          <w:sz w:val="22"/>
          <w:szCs w:val="22"/>
          <w:lang w:val="nl-NL"/>
        </w:rPr>
        <w:t>huidige claims zijn dan bij IJmui</w:t>
      </w:r>
      <w:r w:rsidRPr="00051C35" w:rsidR="00051C35">
        <w:rPr>
          <w:sz w:val="22"/>
          <w:szCs w:val="22"/>
          <w:lang w:val="nl-NL"/>
        </w:rPr>
        <w:t xml:space="preserve">den ver waarvoor oplossingen moeten komen naast de ingediende zienswijzen. Tijdigheid geldt voor beide trajecten evenzeer. </w:t>
      </w:r>
      <w:r w:rsidRPr="00051C35">
        <w:rPr>
          <w:sz w:val="22"/>
          <w:szCs w:val="22"/>
          <w:lang w:val="nl-NL"/>
        </w:rPr>
        <w:t>Laat geen tijd verloren gaan</w:t>
      </w:r>
      <w:r w:rsidR="006C6631">
        <w:rPr>
          <w:sz w:val="22"/>
          <w:szCs w:val="22"/>
          <w:lang w:val="nl-NL"/>
        </w:rPr>
        <w:t xml:space="preserve"> en kies nu voor IJmuiden ver, wat de </w:t>
      </w:r>
      <w:r w:rsidRPr="00051C35" w:rsidR="00051C35">
        <w:rPr>
          <w:sz w:val="22"/>
          <w:szCs w:val="22"/>
          <w:lang w:val="nl-NL"/>
        </w:rPr>
        <w:t>oorspronkelijke opzet</w:t>
      </w:r>
      <w:r w:rsidR="006C6631">
        <w:rPr>
          <w:sz w:val="22"/>
          <w:szCs w:val="22"/>
          <w:lang w:val="nl-NL"/>
        </w:rPr>
        <w:t xml:space="preserve"> was</w:t>
      </w:r>
      <w:r w:rsidRPr="00051C35">
        <w:rPr>
          <w:sz w:val="22"/>
          <w:szCs w:val="22"/>
          <w:lang w:val="nl-NL"/>
        </w:rPr>
        <w:t>.</w:t>
      </w:r>
    </w:p>
    <w:p w:rsidRPr="00051C35" w:rsidR="003E4D27" w:rsidRDefault="003E4D27">
      <w:pPr>
        <w:rPr>
          <w:sz w:val="22"/>
          <w:szCs w:val="22"/>
          <w:lang w:val="nl-NL"/>
        </w:rPr>
      </w:pPr>
    </w:p>
    <w:p w:rsidR="006C6631" w:rsidRDefault="006C6631">
      <w:pPr>
        <w:rPr>
          <w:sz w:val="22"/>
          <w:szCs w:val="22"/>
          <w:lang w:val="nl-NL"/>
        </w:rPr>
      </w:pPr>
    </w:p>
    <w:p w:rsidRPr="00EA352F" w:rsidR="006C6631" w:rsidRDefault="00EA352F">
      <w:pPr>
        <w:rPr>
          <w:b/>
          <w:sz w:val="22"/>
          <w:szCs w:val="22"/>
          <w:lang w:val="nl-NL"/>
        </w:rPr>
      </w:pPr>
      <w:r w:rsidRPr="00EA352F">
        <w:rPr>
          <w:b/>
          <w:sz w:val="22"/>
          <w:szCs w:val="22"/>
          <w:lang w:val="nl-NL"/>
        </w:rPr>
        <w:t>Tot slot</w:t>
      </w:r>
    </w:p>
    <w:p w:rsidRPr="00051C35" w:rsidR="00385456" w:rsidRDefault="006171B7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Nogm</w:t>
      </w:r>
      <w:r w:rsidRPr="00051C35" w:rsidR="00E5361A">
        <w:rPr>
          <w:sz w:val="22"/>
          <w:szCs w:val="22"/>
          <w:lang w:val="nl-NL"/>
        </w:rPr>
        <w:t>aals wij zijn voor windenergie, snel en veel</w:t>
      </w:r>
      <w:r w:rsidRPr="00051C35">
        <w:rPr>
          <w:sz w:val="22"/>
          <w:szCs w:val="22"/>
          <w:lang w:val="nl-NL"/>
        </w:rPr>
        <w:t>. Maar uit het zicht, wat ook kan op IJmuiden ver i.p.v.</w:t>
      </w:r>
      <w:r w:rsidRPr="00051C35" w:rsidR="00E5361A">
        <w:rPr>
          <w:sz w:val="22"/>
          <w:szCs w:val="22"/>
          <w:lang w:val="nl-NL"/>
        </w:rPr>
        <w:t xml:space="preserve"> een hek om Holland. Waarbij</w:t>
      </w:r>
      <w:r w:rsidRPr="00051C35">
        <w:rPr>
          <w:sz w:val="22"/>
          <w:szCs w:val="22"/>
          <w:lang w:val="nl-NL"/>
        </w:rPr>
        <w:t xml:space="preserve"> een verdere bouw op zee ter ontlasting van bouwen op land ondersteunend wordt.</w:t>
      </w:r>
      <w:r w:rsidR="006C6631">
        <w:rPr>
          <w:sz w:val="22"/>
          <w:szCs w:val="22"/>
          <w:lang w:val="nl-NL"/>
        </w:rPr>
        <w:t xml:space="preserve"> </w:t>
      </w:r>
      <w:r w:rsidRPr="00051C35" w:rsidR="00385456">
        <w:rPr>
          <w:sz w:val="22"/>
          <w:szCs w:val="22"/>
          <w:lang w:val="nl-NL"/>
        </w:rPr>
        <w:t>Dit betreft een oplossing voor hooguit 15 jaar. Maar we willen meer</w:t>
      </w:r>
      <w:r w:rsidRPr="00051C35" w:rsidR="00F24142">
        <w:rPr>
          <w:sz w:val="22"/>
          <w:szCs w:val="22"/>
          <w:lang w:val="nl-NL"/>
        </w:rPr>
        <w:t>.</w:t>
      </w:r>
    </w:p>
    <w:p w:rsidRPr="00051C35" w:rsidR="003E4D27" w:rsidRDefault="003E4D27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De volgende fase moet gaan over de Doggersbank met aansluiting op het n</w:t>
      </w:r>
      <w:r w:rsidRPr="00051C35" w:rsidR="006171B7">
        <w:rPr>
          <w:sz w:val="22"/>
          <w:szCs w:val="22"/>
          <w:lang w:val="nl-NL"/>
        </w:rPr>
        <w:t>et van Engeland en investeren in</w:t>
      </w:r>
      <w:r w:rsidRPr="00051C35">
        <w:rPr>
          <w:sz w:val="22"/>
          <w:szCs w:val="22"/>
          <w:lang w:val="nl-NL"/>
        </w:rPr>
        <w:t xml:space="preserve"> aardwarmte van 300 graden </w:t>
      </w:r>
      <w:proofErr w:type="spellStart"/>
      <w:r w:rsidRPr="00051C35">
        <w:rPr>
          <w:sz w:val="22"/>
          <w:szCs w:val="22"/>
          <w:lang w:val="nl-NL"/>
        </w:rPr>
        <w:t>Celcius</w:t>
      </w:r>
      <w:proofErr w:type="spellEnd"/>
      <w:r w:rsidRPr="00051C35">
        <w:rPr>
          <w:sz w:val="22"/>
          <w:szCs w:val="22"/>
          <w:lang w:val="nl-NL"/>
        </w:rPr>
        <w:t xml:space="preserve"> (</w:t>
      </w:r>
      <w:r w:rsidRPr="00051C35" w:rsidR="00CC5D2F">
        <w:rPr>
          <w:sz w:val="22"/>
          <w:szCs w:val="22"/>
          <w:lang w:val="nl-NL"/>
        </w:rPr>
        <w:t xml:space="preserve">Rapportage van Offereins </w:t>
      </w:r>
      <w:r w:rsidRPr="00051C35">
        <w:rPr>
          <w:sz w:val="22"/>
          <w:szCs w:val="22"/>
          <w:lang w:val="nl-NL"/>
        </w:rPr>
        <w:t>www.TDT</w:t>
      </w:r>
      <w:r w:rsidRPr="00051C35" w:rsidR="00CC5D2F">
        <w:rPr>
          <w:sz w:val="22"/>
          <w:szCs w:val="22"/>
          <w:lang w:val="nl-NL"/>
        </w:rPr>
        <w:t>-international.com</w:t>
      </w:r>
      <w:r w:rsidRPr="00051C35">
        <w:rPr>
          <w:sz w:val="22"/>
          <w:szCs w:val="22"/>
          <w:lang w:val="nl-NL"/>
        </w:rPr>
        <w:t>)</w:t>
      </w:r>
      <w:r w:rsidRPr="00051C35" w:rsidR="00385456">
        <w:rPr>
          <w:sz w:val="22"/>
          <w:szCs w:val="22"/>
          <w:lang w:val="nl-NL"/>
        </w:rPr>
        <w:t xml:space="preserve"> </w:t>
      </w:r>
    </w:p>
    <w:p w:rsidRPr="00051C35" w:rsidR="00F24142" w:rsidRDefault="00F24142">
      <w:pPr>
        <w:rPr>
          <w:sz w:val="22"/>
          <w:szCs w:val="22"/>
          <w:lang w:val="nl-NL"/>
        </w:rPr>
      </w:pPr>
    </w:p>
    <w:p w:rsidRPr="00051C35" w:rsidR="00001D8E" w:rsidRDefault="006171B7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Laat d</w:t>
      </w:r>
      <w:r w:rsidRPr="00051C35" w:rsidR="003E4D27">
        <w:rPr>
          <w:sz w:val="22"/>
          <w:szCs w:val="22"/>
          <w:lang w:val="nl-NL"/>
        </w:rPr>
        <w:t xml:space="preserve">e </w:t>
      </w:r>
      <w:r w:rsidRPr="00051C35" w:rsidR="00F24142">
        <w:rPr>
          <w:sz w:val="22"/>
          <w:szCs w:val="22"/>
          <w:lang w:val="nl-NL"/>
        </w:rPr>
        <w:t xml:space="preserve">open </w:t>
      </w:r>
      <w:r w:rsidRPr="00051C35" w:rsidR="003E4D27">
        <w:rPr>
          <w:sz w:val="22"/>
          <w:szCs w:val="22"/>
          <w:lang w:val="nl-NL"/>
        </w:rPr>
        <w:t>Noor</w:t>
      </w:r>
      <w:r w:rsidRPr="00051C35">
        <w:rPr>
          <w:sz w:val="22"/>
          <w:szCs w:val="22"/>
          <w:lang w:val="nl-NL"/>
        </w:rPr>
        <w:t>d</w:t>
      </w:r>
      <w:r w:rsidRPr="00051C35" w:rsidR="003E4D27">
        <w:rPr>
          <w:sz w:val="22"/>
          <w:szCs w:val="22"/>
          <w:lang w:val="nl-NL"/>
        </w:rPr>
        <w:t>zee, met een frisse bries, zee</w:t>
      </w:r>
      <w:r w:rsidRPr="00051C35">
        <w:rPr>
          <w:sz w:val="22"/>
          <w:szCs w:val="22"/>
          <w:lang w:val="nl-NL"/>
        </w:rPr>
        <w:t>l</w:t>
      </w:r>
      <w:r w:rsidRPr="00051C35" w:rsidR="003E4D27">
        <w:rPr>
          <w:sz w:val="22"/>
          <w:szCs w:val="22"/>
          <w:lang w:val="nl-NL"/>
        </w:rPr>
        <w:t xml:space="preserve">ucht, oneindige einden </w:t>
      </w:r>
      <w:r w:rsidRPr="00051C35">
        <w:rPr>
          <w:sz w:val="22"/>
          <w:szCs w:val="22"/>
          <w:lang w:val="nl-NL"/>
        </w:rPr>
        <w:t>niet verdwijnen en verworden tot</w:t>
      </w:r>
      <w:r w:rsidRPr="00051C35" w:rsidR="003E4D27">
        <w:rPr>
          <w:sz w:val="22"/>
          <w:szCs w:val="22"/>
          <w:lang w:val="nl-NL"/>
        </w:rPr>
        <w:t xml:space="preserve"> een binnenmeer </w:t>
      </w:r>
      <w:r w:rsidRPr="00051C35">
        <w:rPr>
          <w:sz w:val="22"/>
          <w:szCs w:val="22"/>
          <w:lang w:val="nl-NL"/>
        </w:rPr>
        <w:t>geïndustrialiseerd</w:t>
      </w:r>
      <w:r w:rsidRPr="00051C35" w:rsidR="003E4D27">
        <w:rPr>
          <w:sz w:val="22"/>
          <w:szCs w:val="22"/>
          <w:lang w:val="nl-NL"/>
        </w:rPr>
        <w:t xml:space="preserve"> als de maasvlakte</w:t>
      </w:r>
      <w:r w:rsidRPr="00051C35">
        <w:rPr>
          <w:sz w:val="22"/>
          <w:szCs w:val="22"/>
          <w:lang w:val="nl-NL"/>
        </w:rPr>
        <w:t xml:space="preserve">, met </w:t>
      </w:r>
      <w:r w:rsidRPr="00051C35" w:rsidR="006C6631">
        <w:rPr>
          <w:sz w:val="22"/>
          <w:szCs w:val="22"/>
          <w:lang w:val="nl-NL"/>
        </w:rPr>
        <w:t>s ‘nachts</w:t>
      </w:r>
      <w:r w:rsidRPr="00051C35" w:rsidR="00001D8E">
        <w:rPr>
          <w:sz w:val="22"/>
          <w:szCs w:val="22"/>
          <w:lang w:val="nl-NL"/>
        </w:rPr>
        <w:t xml:space="preserve"> rode </w:t>
      </w:r>
      <w:r w:rsidR="006C6631">
        <w:rPr>
          <w:sz w:val="22"/>
          <w:szCs w:val="22"/>
          <w:lang w:val="nl-NL"/>
        </w:rPr>
        <w:t xml:space="preserve">felle </w:t>
      </w:r>
      <w:r w:rsidRPr="00051C35" w:rsidR="00001D8E">
        <w:rPr>
          <w:sz w:val="22"/>
          <w:szCs w:val="22"/>
          <w:lang w:val="nl-NL"/>
        </w:rPr>
        <w:t>lampen op de molens.</w:t>
      </w:r>
    </w:p>
    <w:p w:rsidRPr="00051C35" w:rsidR="003E4D27" w:rsidRDefault="00001D8E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L</w:t>
      </w:r>
      <w:r w:rsidRPr="00051C35" w:rsidR="006171B7">
        <w:rPr>
          <w:sz w:val="22"/>
          <w:szCs w:val="22"/>
          <w:lang w:val="nl-NL"/>
        </w:rPr>
        <w:t xml:space="preserve">aat de weidsheid van de zee </w:t>
      </w:r>
      <w:r w:rsidRPr="00051C35">
        <w:rPr>
          <w:sz w:val="22"/>
          <w:szCs w:val="22"/>
          <w:lang w:val="nl-NL"/>
        </w:rPr>
        <w:t>prevaleren</w:t>
      </w:r>
      <w:r w:rsidR="006C6631">
        <w:rPr>
          <w:sz w:val="22"/>
          <w:szCs w:val="22"/>
          <w:lang w:val="nl-NL"/>
        </w:rPr>
        <w:t>,</w:t>
      </w:r>
      <w:r w:rsidRPr="00051C35">
        <w:rPr>
          <w:sz w:val="22"/>
          <w:szCs w:val="22"/>
          <w:lang w:val="nl-NL"/>
        </w:rPr>
        <w:t xml:space="preserve"> </w:t>
      </w:r>
      <w:r w:rsidRPr="00051C35" w:rsidR="006171B7">
        <w:rPr>
          <w:sz w:val="22"/>
          <w:szCs w:val="22"/>
          <w:lang w:val="nl-NL"/>
        </w:rPr>
        <w:t>met het ruisen van de branding</w:t>
      </w:r>
      <w:r w:rsidR="006C6631">
        <w:rPr>
          <w:sz w:val="22"/>
          <w:szCs w:val="22"/>
          <w:lang w:val="nl-NL"/>
        </w:rPr>
        <w:t>,</w:t>
      </w:r>
      <w:r w:rsidRPr="00051C35" w:rsidR="006171B7">
        <w:rPr>
          <w:sz w:val="22"/>
          <w:szCs w:val="22"/>
          <w:lang w:val="nl-NL"/>
        </w:rPr>
        <w:t xml:space="preserve"> waar eenieder bij zonsondergang zijn hoofd omdraait en een fo</w:t>
      </w:r>
      <w:r w:rsidRPr="00051C35" w:rsidR="00197C94">
        <w:rPr>
          <w:sz w:val="22"/>
          <w:szCs w:val="22"/>
          <w:lang w:val="nl-NL"/>
        </w:rPr>
        <w:t>to neemt</w:t>
      </w:r>
      <w:r w:rsidRPr="00051C35" w:rsidR="006171B7">
        <w:rPr>
          <w:sz w:val="22"/>
          <w:szCs w:val="22"/>
          <w:lang w:val="nl-NL"/>
        </w:rPr>
        <w:t xml:space="preserve"> van de schoonheid.</w:t>
      </w:r>
    </w:p>
    <w:p w:rsidRPr="00051C35" w:rsidR="006171B7" w:rsidRDefault="006171B7">
      <w:pPr>
        <w:rPr>
          <w:sz w:val="22"/>
          <w:szCs w:val="22"/>
          <w:lang w:val="nl-NL"/>
        </w:rPr>
      </w:pPr>
    </w:p>
    <w:p w:rsidRPr="00051C35" w:rsidR="00DA3215" w:rsidRDefault="003E4D27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Ik wen</w:t>
      </w:r>
      <w:r w:rsidRPr="00051C35" w:rsidR="00E5361A">
        <w:rPr>
          <w:sz w:val="22"/>
          <w:szCs w:val="22"/>
          <w:lang w:val="nl-NL"/>
        </w:rPr>
        <w:t>s u allen wijsheid bij uw keuze.</w:t>
      </w:r>
      <w:r w:rsidRPr="00051C35">
        <w:rPr>
          <w:sz w:val="22"/>
          <w:szCs w:val="22"/>
          <w:lang w:val="nl-NL"/>
        </w:rPr>
        <w:t xml:space="preserve"> </w:t>
      </w:r>
      <w:r w:rsidRPr="00051C35" w:rsidR="00E5361A">
        <w:rPr>
          <w:sz w:val="22"/>
          <w:szCs w:val="22"/>
          <w:lang w:val="nl-NL"/>
        </w:rPr>
        <w:t>U</w:t>
      </w:r>
      <w:r w:rsidRPr="00051C35" w:rsidR="00DA3215">
        <w:rPr>
          <w:sz w:val="22"/>
          <w:szCs w:val="22"/>
          <w:lang w:val="nl-NL"/>
        </w:rPr>
        <w:t>iteindelijk wel of niet willen</w:t>
      </w:r>
      <w:r w:rsidRPr="00051C35" w:rsidR="00001D8E">
        <w:rPr>
          <w:sz w:val="22"/>
          <w:szCs w:val="22"/>
          <w:lang w:val="nl-NL"/>
        </w:rPr>
        <w:t xml:space="preserve"> daar gaat het om.</w:t>
      </w:r>
      <w:r w:rsidRPr="00051C35" w:rsidR="00DA3215">
        <w:rPr>
          <w:sz w:val="22"/>
          <w:szCs w:val="22"/>
          <w:lang w:val="nl-NL"/>
        </w:rPr>
        <w:t xml:space="preserve"> </w:t>
      </w:r>
    </w:p>
    <w:p w:rsidRPr="00051C35" w:rsidR="00DA3215" w:rsidRDefault="006171B7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Waar</w:t>
      </w:r>
      <w:r w:rsidRPr="00051C35" w:rsidR="006B78C5">
        <w:rPr>
          <w:sz w:val="22"/>
          <w:szCs w:val="22"/>
          <w:lang w:val="nl-NL"/>
        </w:rPr>
        <w:t>bij</w:t>
      </w:r>
      <w:r w:rsidRPr="00051C35">
        <w:rPr>
          <w:sz w:val="22"/>
          <w:szCs w:val="22"/>
          <w:lang w:val="nl-NL"/>
        </w:rPr>
        <w:t xml:space="preserve"> er b</w:t>
      </w:r>
      <w:r w:rsidRPr="00051C35" w:rsidR="00DA3215">
        <w:rPr>
          <w:sz w:val="22"/>
          <w:szCs w:val="22"/>
          <w:lang w:val="nl-NL"/>
        </w:rPr>
        <w:t>egrotingstechnisch geen obstakel meer</w:t>
      </w:r>
      <w:r w:rsidRPr="00051C35">
        <w:rPr>
          <w:sz w:val="22"/>
          <w:szCs w:val="22"/>
          <w:lang w:val="nl-NL"/>
        </w:rPr>
        <w:t xml:space="preserve"> is</w:t>
      </w:r>
    </w:p>
    <w:p w:rsidRPr="00051C35" w:rsidR="006B78C5" w:rsidRDefault="006B78C5">
      <w:pPr>
        <w:rPr>
          <w:sz w:val="22"/>
          <w:szCs w:val="22"/>
          <w:lang w:val="nl-NL"/>
        </w:rPr>
      </w:pPr>
    </w:p>
    <w:p w:rsidRPr="00051C35" w:rsidR="006B78C5" w:rsidP="006B78C5" w:rsidRDefault="006B78C5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Theo Alkemade</w:t>
      </w:r>
    </w:p>
    <w:p w:rsidRPr="00051C35" w:rsidR="006B78C5" w:rsidP="006B78C5" w:rsidRDefault="006B78C5">
      <w:pPr>
        <w:rPr>
          <w:sz w:val="22"/>
          <w:szCs w:val="22"/>
          <w:lang w:val="nl-NL"/>
        </w:rPr>
      </w:pPr>
      <w:r w:rsidRPr="00051C35">
        <w:rPr>
          <w:sz w:val="22"/>
          <w:szCs w:val="22"/>
          <w:lang w:val="nl-NL"/>
        </w:rPr>
        <w:t>Raadslid Noordwijk</w:t>
      </w:r>
      <w:r w:rsidRPr="00051C35">
        <w:rPr>
          <w:sz w:val="22"/>
          <w:szCs w:val="22"/>
          <w:lang w:val="nl-NL"/>
        </w:rPr>
        <w:tab/>
      </w:r>
      <w:r w:rsidRPr="00051C35">
        <w:rPr>
          <w:sz w:val="22"/>
          <w:szCs w:val="22"/>
          <w:lang w:val="nl-NL"/>
        </w:rPr>
        <w:tab/>
      </w:r>
      <w:r w:rsidRPr="00051C35">
        <w:rPr>
          <w:sz w:val="22"/>
          <w:szCs w:val="22"/>
          <w:lang w:val="nl-NL"/>
        </w:rPr>
        <w:tab/>
      </w:r>
      <w:r w:rsidRPr="00051C35">
        <w:rPr>
          <w:sz w:val="22"/>
          <w:szCs w:val="22"/>
          <w:lang w:val="nl-NL"/>
        </w:rPr>
        <w:tab/>
      </w:r>
      <w:r w:rsidRPr="00051C35">
        <w:rPr>
          <w:sz w:val="22"/>
          <w:szCs w:val="22"/>
          <w:lang w:val="nl-NL"/>
        </w:rPr>
        <w:tab/>
        <w:t>Bijlagen: Lokale moties</w:t>
      </w:r>
    </w:p>
    <w:p w:rsidRPr="00DA3215" w:rsidR="006B78C5" w:rsidRDefault="006B78C5">
      <w:pPr>
        <w:rPr>
          <w:b/>
          <w:lang w:val="nl-NL"/>
        </w:rPr>
      </w:pPr>
    </w:p>
    <w:p w:rsidR="00631B86" w:rsidRDefault="00631B86">
      <w:pPr>
        <w:rPr>
          <w:lang w:val="nl-NL"/>
        </w:rPr>
      </w:pPr>
    </w:p>
    <w:p w:rsidR="00051C35" w:rsidRDefault="00051C35">
      <w:pPr>
        <w:rPr>
          <w:lang w:val="nl-NL"/>
        </w:rPr>
      </w:pPr>
    </w:p>
    <w:p w:rsidR="00051C35" w:rsidRDefault="00051C35">
      <w:pPr>
        <w:rPr>
          <w:lang w:val="nl-NL"/>
        </w:rPr>
      </w:pPr>
    </w:p>
    <w:p w:rsidRPr="00DF162D" w:rsidR="00CD487F" w:rsidRDefault="00CD487F">
      <w:pPr>
        <w:rPr>
          <w:lang w:val="nl-NL"/>
        </w:rPr>
      </w:pPr>
    </w:p>
    <w:sectPr w:rsidRPr="00DF162D" w:rsidR="00CD487F" w:rsidSect="001E63BD">
      <w:pgSz w:w="11900" w:h="16840"/>
      <w:pgMar w:top="1417" w:right="985" w:bottom="993" w:left="993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01C62"/>
    <w:multiLevelType w:val="hybridMultilevel"/>
    <w:tmpl w:val="177AF66E"/>
    <w:lvl w:ilvl="0" w:tplc="6438107C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2D"/>
    <w:rsid w:val="00001D8E"/>
    <w:rsid w:val="000442EE"/>
    <w:rsid w:val="00051C35"/>
    <w:rsid w:val="000A39D5"/>
    <w:rsid w:val="000D33B0"/>
    <w:rsid w:val="000E26CC"/>
    <w:rsid w:val="00197C94"/>
    <w:rsid w:val="001C717F"/>
    <w:rsid w:val="001E63BD"/>
    <w:rsid w:val="00271831"/>
    <w:rsid w:val="002B2A5F"/>
    <w:rsid w:val="00385456"/>
    <w:rsid w:val="003E4D27"/>
    <w:rsid w:val="006055A1"/>
    <w:rsid w:val="006171B7"/>
    <w:rsid w:val="00624F56"/>
    <w:rsid w:val="00631B86"/>
    <w:rsid w:val="006B78C5"/>
    <w:rsid w:val="006C6631"/>
    <w:rsid w:val="007542CD"/>
    <w:rsid w:val="00832B14"/>
    <w:rsid w:val="00852733"/>
    <w:rsid w:val="00874A35"/>
    <w:rsid w:val="008A5DB4"/>
    <w:rsid w:val="008B3E78"/>
    <w:rsid w:val="00973D79"/>
    <w:rsid w:val="00986831"/>
    <w:rsid w:val="00A36E01"/>
    <w:rsid w:val="00A3752F"/>
    <w:rsid w:val="00B3099E"/>
    <w:rsid w:val="00B76682"/>
    <w:rsid w:val="00CC5D2F"/>
    <w:rsid w:val="00CD487F"/>
    <w:rsid w:val="00D84629"/>
    <w:rsid w:val="00DA3215"/>
    <w:rsid w:val="00DB16CF"/>
    <w:rsid w:val="00DD15B1"/>
    <w:rsid w:val="00DF162D"/>
    <w:rsid w:val="00E5361A"/>
    <w:rsid w:val="00EA352F"/>
    <w:rsid w:val="00F24142"/>
    <w:rsid w:val="00F53765"/>
    <w:rsid w:val="00F94763"/>
    <w:rsid w:val="00FE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DF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DF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1024</ap:Words>
  <ap:Characters>5633</ap:Characters>
  <ap:DocSecurity>0</ap:DocSecurity>
  <ap:Lines>46</ap:Lines>
  <ap:Paragraphs>13</ap:Paragraphs>
  <ap:ScaleCrop>false</ap:ScaleCrop>
  <ap:LinksUpToDate>false</ap:LinksUpToDate>
  <ap:CharactersWithSpaces>6644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2016-10-09T19:38:00.0000000Z</lastPrinted>
  <dcterms:created xsi:type="dcterms:W3CDTF">2016-10-10T08:41:00.0000000Z</dcterms:created>
  <dcterms:modified xsi:type="dcterms:W3CDTF">2016-10-10T08:41:00.0000000Z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0x010100955A541D13B7D8448587294933BB3B6E</vt:lpwstr>
  </property>
</Properties>
</file>