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55" w:rsidRDefault="00E25E55">
      <w:pPr>
        <w:spacing w:line="1" w:lineRule="exact"/>
        <w:sectPr w:rsidR="00E25E55">
          <w:headerReference w:type="default" r:id="rId7"/>
          <w:type w:val="continuous"/>
          <w:pgSz w:w="11905" w:h="16837"/>
          <w:pgMar w:top="5064" w:right="2822" w:bottom="1163" w:left="1580" w:header="708" w:footer="708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7E0"/>
      </w:tblPr>
      <w:tblGrid>
        <w:gridCol w:w="2260"/>
        <w:gridCol w:w="5240"/>
      </w:tblGrid>
      <w:tr w:rsidR="00E25E55">
        <w:trPr>
          <w:trHeight w:val="200"/>
        </w:trPr>
        <w:tc>
          <w:tcPr>
            <w:tcW w:w="2260" w:type="dxa"/>
            <w:tcBorders>
              <w:top w:val="single" w:color="000000" w:sz="6" w:space="0"/>
            </w:tcBorders>
          </w:tcPr>
          <w:p w:rsidR="00E25E55" w:rsidRDefault="00E25E55"/>
        </w:tc>
        <w:tc>
          <w:tcPr>
            <w:tcW w:w="5240" w:type="dxa"/>
            <w:tcBorders>
              <w:top w:val="single" w:color="000000" w:sz="6" w:space="0"/>
            </w:tcBorders>
          </w:tcPr>
          <w:p w:rsidR="00E25E55" w:rsidRDefault="00E25E55"/>
        </w:tc>
      </w:tr>
      <w:tr w:rsidR="00E25E55">
        <w:trPr>
          <w:trHeight w:val="300"/>
        </w:trPr>
        <w:tc>
          <w:tcPr>
            <w:tcW w:w="2260" w:type="dxa"/>
          </w:tcPr>
          <w:p w:rsidR="00E25E55" w:rsidRDefault="00E25E55"/>
        </w:tc>
        <w:tc>
          <w:tcPr>
            <w:tcW w:w="3000" w:type="dxa"/>
          </w:tcPr>
          <w:p w:rsidR="00E25E55" w:rsidRDefault="00E25E55"/>
        </w:tc>
      </w:tr>
      <w:tr w:rsidR="00E25E55">
        <w:trPr>
          <w:trHeight w:val="300"/>
        </w:trPr>
        <w:tc>
          <w:tcPr>
            <w:tcW w:w="2260" w:type="dxa"/>
          </w:tcPr>
          <w:p w:rsidR="00E25E55" w:rsidRDefault="00192AB0">
            <w:pPr>
              <w:pStyle w:val="Afzendgegevens"/>
            </w:pPr>
            <w:r>
              <w:t>Datum</w:t>
            </w:r>
          </w:p>
        </w:tc>
        <w:tc>
          <w:tcPr>
            <w:tcW w:w="3000" w:type="dxa"/>
          </w:tcPr>
          <w:p w:rsidR="00E25E55" w:rsidRDefault="00A75CCB">
            <w:r>
              <w:t>3 oktober 2016</w:t>
            </w:r>
          </w:p>
        </w:tc>
      </w:tr>
      <w:tr w:rsidR="00E25E55">
        <w:trPr>
          <w:trHeight w:val="300"/>
        </w:trPr>
        <w:tc>
          <w:tcPr>
            <w:tcW w:w="2260" w:type="dxa"/>
          </w:tcPr>
          <w:p w:rsidR="00E25E55" w:rsidRDefault="00192AB0">
            <w:pPr>
              <w:pStyle w:val="Afzendgegevens"/>
            </w:pPr>
            <w:r>
              <w:t>Ons kenmerk</w:t>
            </w:r>
          </w:p>
        </w:tc>
        <w:tc>
          <w:tcPr>
            <w:tcW w:w="3000" w:type="dxa"/>
          </w:tcPr>
          <w:p w:rsidRPr="00192AB0" w:rsidR="00192AB0" w:rsidP="00192AB0" w:rsidRDefault="005516F9">
            <w:pPr>
              <w:pStyle w:val="Referentiegegevens"/>
              <w:rPr>
                <w:sz w:val="18"/>
                <w:szCs w:val="18"/>
              </w:rPr>
            </w:pPr>
            <w:fldSimple w:instr=" DOCPROPERTY  &quot;Kenmerk&quot;  \* MERGEFORMAT ">
              <w:r w:rsidRPr="00192AB0" w:rsidR="00192AB0">
                <w:rPr>
                  <w:sz w:val="18"/>
                  <w:szCs w:val="18"/>
                </w:rPr>
                <w:t>2016-0000494291</w:t>
              </w:r>
            </w:fldSimple>
          </w:p>
          <w:p w:rsidR="00E25E55" w:rsidRDefault="00E25E55"/>
        </w:tc>
      </w:tr>
      <w:tr w:rsidR="00E25E55">
        <w:trPr>
          <w:trHeight w:val="200"/>
        </w:trPr>
        <w:tc>
          <w:tcPr>
            <w:tcW w:w="2260" w:type="dxa"/>
            <w:tcBorders>
              <w:bottom w:val="single" w:color="000000" w:sz="6" w:space="0"/>
            </w:tcBorders>
          </w:tcPr>
          <w:p w:rsidR="00E25E55" w:rsidRDefault="00E25E55"/>
        </w:tc>
        <w:tc>
          <w:tcPr>
            <w:tcW w:w="3000" w:type="dxa"/>
            <w:tcBorders>
              <w:bottom w:val="single" w:color="000000" w:sz="6" w:space="0"/>
            </w:tcBorders>
          </w:tcPr>
          <w:p w:rsidR="00E25E55" w:rsidRDefault="00E25E55"/>
        </w:tc>
      </w:tr>
    </w:tbl>
    <w:p w:rsidR="00E25E55" w:rsidP="00192AB0" w:rsidRDefault="00E25E55">
      <w:pPr>
        <w:pStyle w:val="WitregelW1bodytekst"/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2F385C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  <w:r w:rsidRPr="002F385C">
        <w:rPr>
          <w:rFonts w:eastAsia="Times New Roman" w:cs="Times New Roman"/>
          <w:b/>
          <w:color w:val="auto"/>
        </w:rPr>
        <w:t>Overzichten aantallen</w:t>
      </w:r>
      <w:r w:rsidRPr="002F385C">
        <w:rPr>
          <w:rFonts w:eastAsia="Times New Roman" w:cs="Times New Roman"/>
          <w:b/>
          <w:color w:val="auto"/>
          <w:vertAlign w:val="superscript"/>
          <w:lang w:eastAsia="en-US"/>
        </w:rPr>
        <w:footnoteReference w:id="1"/>
      </w:r>
      <w:r w:rsidRPr="002F385C">
        <w:rPr>
          <w:rFonts w:eastAsia="Times New Roman" w:cs="Times New Roman"/>
          <w:b/>
          <w:color w:val="auto"/>
        </w:rPr>
        <w:t xml:space="preserve"> aangevraagde paspoorten en identiteitskaarten </w:t>
      </w: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  <w:sz w:val="20"/>
          <w:szCs w:val="20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t>1) Aantallen aangevraagde paspoorten en identiteitskaarten bij Nederlandse gemeenten door ingezetenen</w:t>
      </w: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tbl>
      <w:tblPr>
        <w:tblStyle w:val="Tabelraster"/>
        <w:tblW w:w="4930" w:type="pct"/>
        <w:tblInd w:w="108" w:type="dxa"/>
        <w:tblLook w:val="04A0"/>
      </w:tblPr>
      <w:tblGrid>
        <w:gridCol w:w="3752"/>
        <w:gridCol w:w="3858"/>
      </w:tblGrid>
      <w:tr w:rsidRPr="007E4A82" w:rsidR="007E4A82" w:rsidTr="007E4A82">
        <w:trPr>
          <w:trHeight w:val="219"/>
        </w:trPr>
        <w:tc>
          <w:tcPr>
            <w:tcW w:w="2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2016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1.397.338</w:t>
            </w:r>
          </w:p>
        </w:tc>
      </w:tr>
      <w:tr w:rsidRPr="007E4A82" w:rsidR="007E4A82" w:rsidTr="007E4A82">
        <w:trPr>
          <w:trHeight w:val="219"/>
        </w:trPr>
        <w:tc>
          <w:tcPr>
            <w:tcW w:w="2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2015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1.802.906</w:t>
            </w:r>
          </w:p>
        </w:tc>
      </w:tr>
      <w:tr w:rsidRPr="007E4A82" w:rsidR="007E4A82" w:rsidTr="007E4A82">
        <w:trPr>
          <w:trHeight w:val="219"/>
        </w:trPr>
        <w:tc>
          <w:tcPr>
            <w:tcW w:w="2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2016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1.219.252</w:t>
            </w:r>
          </w:p>
        </w:tc>
      </w:tr>
      <w:tr w:rsidRPr="007E4A82" w:rsidR="007E4A82" w:rsidTr="007E4A82">
        <w:trPr>
          <w:trHeight w:val="219"/>
        </w:trPr>
        <w:tc>
          <w:tcPr>
            <w:tcW w:w="2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2015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1.607.739</w:t>
            </w:r>
          </w:p>
        </w:tc>
      </w:tr>
    </w:tbl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  <w:r w:rsidRPr="007E4A82">
        <w:rPr>
          <w:rFonts w:eastAsia="Times New Roman" w:cs="Times New Roman"/>
          <w:b/>
          <w:noProof/>
          <w:color w:val="auto"/>
        </w:rPr>
        <w:drawing>
          <wp:inline distT="0" distB="0" distL="0" distR="0">
            <wp:extent cx="4783538" cy="1900362"/>
            <wp:effectExtent l="19050" t="0" r="0" b="0"/>
            <wp:docPr id="16" name="Grafi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0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24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lastRenderedPageBreak/>
        <w:t>2) Aantallen aangevraagde paspoorten en identiteitskaarten bij de ambassades en consulaten</w:t>
      </w:r>
      <w:r w:rsidRPr="007E4A82">
        <w:rPr>
          <w:rFonts w:eastAsia="Times New Roman" w:cs="Times New Roman"/>
          <w:color w:val="auto"/>
          <w:vertAlign w:val="superscript"/>
        </w:rPr>
        <w:footnoteReference w:id="2"/>
      </w: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tbl>
      <w:tblPr>
        <w:tblStyle w:val="Tabelraster"/>
        <w:tblW w:w="0" w:type="auto"/>
        <w:tblInd w:w="108" w:type="dxa"/>
        <w:tblLook w:val="04A0"/>
      </w:tblPr>
      <w:tblGrid>
        <w:gridCol w:w="3767"/>
        <w:gridCol w:w="3843"/>
      </w:tblGrid>
      <w:tr w:rsidRPr="007E4A82" w:rsidR="007E4A82" w:rsidTr="002F385C"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2015</w:t>
            </w:r>
          </w:p>
        </w:tc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131.651</w:t>
            </w:r>
          </w:p>
        </w:tc>
      </w:tr>
      <w:tr w:rsidRPr="007E4A82" w:rsidR="007E4A82" w:rsidTr="002F385C"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2016</w:t>
            </w:r>
          </w:p>
        </w:tc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74.155</w:t>
            </w:r>
          </w:p>
        </w:tc>
      </w:tr>
      <w:tr w:rsidRPr="007E4A82" w:rsidR="007E4A82" w:rsidTr="002F385C"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2015</w:t>
            </w:r>
          </w:p>
        </w:tc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bookmarkStart w:name="OLE_LINK1" w:id="0"/>
            <w:r w:rsidRPr="007E4A82">
              <w:rPr>
                <w:rFonts w:eastAsia="Times New Roman" w:cs="Times New Roman"/>
                <w:color w:val="auto"/>
              </w:rPr>
              <w:t>14.</w:t>
            </w:r>
            <w:bookmarkEnd w:id="0"/>
            <w:r w:rsidRPr="007E4A82">
              <w:rPr>
                <w:rFonts w:eastAsia="Times New Roman" w:cs="Times New Roman"/>
                <w:color w:val="auto"/>
              </w:rPr>
              <w:t>308</w:t>
            </w:r>
          </w:p>
        </w:tc>
      </w:tr>
      <w:tr w:rsidRPr="007E4A82" w:rsidR="007E4A82" w:rsidTr="002F385C"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2016</w:t>
            </w:r>
          </w:p>
        </w:tc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6.945</w:t>
            </w:r>
          </w:p>
        </w:tc>
      </w:tr>
    </w:tbl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t>3) Aantallen aangevraagde paspoorten en identiteitskaarten bij de gemeentebalie op Schiphol door niet-ingezetenen</w:t>
      </w: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tbl>
      <w:tblPr>
        <w:tblStyle w:val="Tabelraster"/>
        <w:tblW w:w="0" w:type="auto"/>
        <w:tblInd w:w="108" w:type="dxa"/>
        <w:tblLook w:val="04A0"/>
      </w:tblPr>
      <w:tblGrid>
        <w:gridCol w:w="3790"/>
        <w:gridCol w:w="3820"/>
      </w:tblGrid>
      <w:tr w:rsidRPr="007E4A82" w:rsidR="007E4A82" w:rsidTr="002F385C"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2015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7.651</w:t>
            </w:r>
          </w:p>
        </w:tc>
      </w:tr>
      <w:tr w:rsidRPr="007E4A82" w:rsidR="007E4A82" w:rsidTr="002F385C"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2016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6.752</w:t>
            </w:r>
          </w:p>
        </w:tc>
      </w:tr>
      <w:tr w:rsidRPr="007E4A82" w:rsidR="007E4A82" w:rsidTr="002F385C"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2015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1.316</w:t>
            </w:r>
          </w:p>
        </w:tc>
      </w:tr>
      <w:tr w:rsidRPr="007E4A82" w:rsidR="007E4A82" w:rsidTr="002F385C"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2016</w:t>
            </w:r>
          </w:p>
        </w:tc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1.049</w:t>
            </w:r>
          </w:p>
        </w:tc>
      </w:tr>
    </w:tbl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  <w:r w:rsidRPr="007E4A82">
        <w:rPr>
          <w:rFonts w:eastAsia="Times New Roman" w:cs="Times New Roman"/>
          <w:b/>
          <w:noProof/>
          <w:color w:val="auto"/>
        </w:rPr>
        <w:drawing>
          <wp:inline distT="0" distB="0" distL="0" distR="0">
            <wp:extent cx="4815343" cy="2344439"/>
            <wp:effectExtent l="19050" t="0" r="4307" b="0"/>
            <wp:docPr id="17" name="Grafie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2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913" cy="234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lastRenderedPageBreak/>
        <w:t>4) Aantallen aangevraagde paspoorten en identiteitskaarten in Brussel en Antwerpen voor 1 novembe</w:t>
      </w:r>
      <w:r>
        <w:rPr>
          <w:rFonts w:eastAsia="Times New Roman" w:cs="Times New Roman"/>
          <w:color w:val="auto"/>
        </w:rPr>
        <w:t>r 2015 door niet-ingezetenen</w:t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tbl>
      <w:tblPr>
        <w:tblStyle w:val="Tabelraster"/>
        <w:tblW w:w="0" w:type="auto"/>
        <w:tblInd w:w="108" w:type="dxa"/>
        <w:tblLook w:val="04A0"/>
      </w:tblPr>
      <w:tblGrid>
        <w:gridCol w:w="1915"/>
        <w:gridCol w:w="1889"/>
        <w:gridCol w:w="1889"/>
        <w:gridCol w:w="1917"/>
      </w:tblGrid>
      <w:tr w:rsidRPr="007E4A82" w:rsidR="007E4A82" w:rsidTr="007E4A82"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  <w:szCs w:val="22"/>
              </w:rPr>
              <w:t>België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  <w:szCs w:val="22"/>
              </w:rPr>
              <w:t>2013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  <w:szCs w:val="22"/>
              </w:rPr>
              <w:t>2014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  <w:szCs w:val="22"/>
              </w:rPr>
              <w:t>2015*)</w:t>
            </w:r>
          </w:p>
        </w:tc>
      </w:tr>
      <w:tr w:rsidRPr="007E4A82" w:rsidR="007E4A82" w:rsidTr="007E4A82"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  <w:szCs w:val="22"/>
              </w:rPr>
              <w:t>Brussel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6.009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5.860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4.586</w:t>
            </w:r>
          </w:p>
        </w:tc>
      </w:tr>
      <w:tr w:rsidRPr="007E4A82" w:rsidR="007E4A82" w:rsidTr="007E4A82"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  <w:szCs w:val="22"/>
              </w:rPr>
              <w:t>Antwerpen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15.380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12.865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6.014</w:t>
            </w:r>
          </w:p>
        </w:tc>
      </w:tr>
      <w:tr w:rsidRPr="007E4A82" w:rsidR="007E4A82" w:rsidTr="007E4A82"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  <w:szCs w:val="22"/>
              </w:rPr>
              <w:t>Totaal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21.389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18.725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  <w:szCs w:val="22"/>
              </w:rPr>
              <w:t>10.600</w:t>
            </w:r>
          </w:p>
        </w:tc>
      </w:tr>
    </w:tbl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b/>
          <w:color w:val="auto"/>
        </w:rPr>
        <w:t>*)</w:t>
      </w:r>
      <w:r w:rsidRPr="007E4A82">
        <w:rPr>
          <w:rFonts w:eastAsia="Times New Roman" w:cs="Times New Roman"/>
          <w:color w:val="auto"/>
        </w:rPr>
        <w:t xml:space="preserve"> Per 1 november 2015 zijn geen reisdocumenten (met uitzondering van nooddocumenten) meer aangevraagd.</w:t>
      </w: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t>5) Aantallen aangevraagde paspoorten en identiteitskaarten bij grensgemeenten voor 1 november 2015 door niet-ingezetenen</w:t>
      </w: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tbl>
      <w:tblPr>
        <w:tblStyle w:val="Tabelraster"/>
        <w:tblW w:w="0" w:type="auto"/>
        <w:tblInd w:w="108" w:type="dxa"/>
        <w:tblLook w:val="04A0"/>
      </w:tblPr>
      <w:tblGrid>
        <w:gridCol w:w="3778"/>
        <w:gridCol w:w="3832"/>
      </w:tblGrid>
      <w:tr w:rsidRPr="007E4A82" w:rsidR="007E4A82" w:rsidTr="002F385C"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2015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28.033</w:t>
            </w:r>
          </w:p>
        </w:tc>
      </w:tr>
      <w:tr w:rsidRPr="007E4A82" w:rsidR="007E4A82" w:rsidTr="002F385C"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2015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9.911</w:t>
            </w:r>
          </w:p>
        </w:tc>
      </w:tr>
    </w:tbl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t>Aantallen aangevraagde paspoorten en identiteitskaarten bij de gemeente Bergen op Zoom voor 1 november 2015 door niet-ingezetenen</w:t>
      </w: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  <w:highlight w:val="yellow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  <w:highlight w:val="yellow"/>
        </w:rPr>
      </w:pPr>
    </w:p>
    <w:tbl>
      <w:tblPr>
        <w:tblStyle w:val="Tabelraster"/>
        <w:tblW w:w="0" w:type="auto"/>
        <w:tblInd w:w="108" w:type="dxa"/>
        <w:tblLook w:val="04A0"/>
      </w:tblPr>
      <w:tblGrid>
        <w:gridCol w:w="3796"/>
        <w:gridCol w:w="3814"/>
      </w:tblGrid>
      <w:tr w:rsidRPr="007E4A82" w:rsidR="007E4A82" w:rsidTr="002F385C"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  <w:highlight w:val="yellow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2015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  <w:highlight w:val="yellow"/>
              </w:rPr>
            </w:pPr>
            <w:r w:rsidRPr="007E4A82">
              <w:rPr>
                <w:rFonts w:eastAsia="Times New Roman" w:cs="Times New Roman"/>
                <w:color w:val="auto"/>
              </w:rPr>
              <w:t>1296</w:t>
            </w:r>
          </w:p>
        </w:tc>
      </w:tr>
      <w:tr w:rsidRPr="007E4A82" w:rsidR="007E4A82" w:rsidTr="002F385C"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  <w:highlight w:val="yellow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2015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  <w:highlight w:val="yellow"/>
              </w:rPr>
            </w:pPr>
            <w:r w:rsidRPr="007E4A82">
              <w:rPr>
                <w:rFonts w:eastAsia="Times New Roman" w:cs="Times New Roman"/>
                <w:color w:val="auto"/>
              </w:rPr>
              <w:t>321</w:t>
            </w:r>
          </w:p>
        </w:tc>
      </w:tr>
    </w:tbl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  <w:highlight w:val="yellow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  <w:r w:rsidRPr="007E4A82">
        <w:rPr>
          <w:rFonts w:eastAsia="Times New Roman" w:cs="Times New Roman"/>
          <w:b/>
          <w:noProof/>
          <w:color w:val="auto"/>
        </w:rPr>
        <w:drawing>
          <wp:inline distT="0" distB="0" distL="0" distR="0">
            <wp:extent cx="4926662" cy="1883724"/>
            <wp:effectExtent l="19050" t="0" r="7288" b="0"/>
            <wp:docPr id="18" name="Grafiek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4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63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lastRenderedPageBreak/>
        <w:t>6) Aantallen aangevraagde paspoorten en identiteitskaarten bij grensgemeenten na 1 november 2015 door niet-ingezetenen</w:t>
      </w: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tbl>
      <w:tblPr>
        <w:tblStyle w:val="Tabelraster"/>
        <w:tblW w:w="0" w:type="auto"/>
        <w:tblLook w:val="04A0"/>
      </w:tblPr>
      <w:tblGrid>
        <w:gridCol w:w="3886"/>
        <w:gridCol w:w="3832"/>
      </w:tblGrid>
      <w:tr w:rsidRPr="007E4A82" w:rsidR="007E4A82" w:rsidTr="007E4A82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nov 2015-2016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43.675</w:t>
            </w:r>
          </w:p>
        </w:tc>
      </w:tr>
      <w:tr w:rsidRPr="007E4A82" w:rsidR="007E4A82" w:rsidTr="007E4A82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nov 2015-2016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14.143</w:t>
            </w:r>
          </w:p>
        </w:tc>
      </w:tr>
    </w:tbl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7E4A82">
        <w:rPr>
          <w:rFonts w:eastAsia="Times New Roman" w:cs="Times New Roman"/>
          <w:color w:val="auto"/>
        </w:rPr>
        <w:t>Aantallen aangevraagde paspoorten en identiteitskaarten bij de gemeente Bergen op Zoom na 1 november 2015 door niet-ingezetenen</w:t>
      </w:r>
    </w:p>
    <w:p w:rsidRPr="007E4A82" w:rsidR="002F385C" w:rsidP="007E4A82" w:rsidRDefault="002F385C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  <w:highlight w:val="yellow"/>
        </w:rPr>
      </w:pPr>
    </w:p>
    <w:tbl>
      <w:tblPr>
        <w:tblStyle w:val="Tabelraster"/>
        <w:tblW w:w="0" w:type="auto"/>
        <w:tblLook w:val="04A0"/>
      </w:tblPr>
      <w:tblGrid>
        <w:gridCol w:w="3904"/>
        <w:gridCol w:w="3814"/>
      </w:tblGrid>
      <w:tr w:rsidRPr="007E4A82" w:rsidR="007E4A82" w:rsidTr="007E4A82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  <w:highlight w:val="yellow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Paspoort nov 2015-201</w:t>
            </w:r>
            <w:bookmarkStart w:name="_GoBack" w:id="1"/>
            <w:bookmarkEnd w:id="1"/>
            <w:r w:rsidRPr="007E4A82">
              <w:rPr>
                <w:rFonts w:eastAsia="Times New Roman" w:cs="Times New Roman"/>
                <w:b/>
                <w:color w:val="auto"/>
              </w:rPr>
              <w:t>6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1845</w:t>
            </w:r>
          </w:p>
        </w:tc>
      </w:tr>
      <w:tr w:rsidRPr="007E4A82" w:rsidR="007E4A82" w:rsidTr="007E4A82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b/>
                <w:color w:val="auto"/>
                <w:highlight w:val="yellow"/>
              </w:rPr>
            </w:pPr>
            <w:r w:rsidRPr="007E4A82">
              <w:rPr>
                <w:rFonts w:eastAsia="Times New Roman" w:cs="Times New Roman"/>
                <w:b/>
                <w:color w:val="auto"/>
              </w:rPr>
              <w:t>NIK nov 2015-2016</w:t>
            </w:r>
          </w:p>
        </w:tc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4A82" w:rsidR="007E4A82" w:rsidP="007E4A82" w:rsidRDefault="007E4A82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7E4A82">
              <w:rPr>
                <w:rFonts w:eastAsia="Times New Roman" w:cs="Times New Roman"/>
                <w:color w:val="auto"/>
              </w:rPr>
              <w:t>328</w:t>
            </w:r>
          </w:p>
        </w:tc>
      </w:tr>
    </w:tbl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  <w:highlight w:val="yellow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  <w:highlight w:val="yellow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  <w:highlight w:val="yellow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  <w:r w:rsidRPr="007E4A82">
        <w:rPr>
          <w:rFonts w:eastAsia="Times New Roman" w:cs="Times New Roman"/>
          <w:b/>
          <w:noProof/>
          <w:color w:val="auto"/>
        </w:rPr>
        <w:drawing>
          <wp:inline distT="0" distB="0" distL="0" distR="0">
            <wp:extent cx="4927628" cy="2273546"/>
            <wp:effectExtent l="19050" t="0" r="6322" b="0"/>
            <wp:docPr id="19" name="Grafi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6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72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7E4A82" w:rsidR="007E4A82" w:rsidP="007E4A82" w:rsidRDefault="007E4A82">
      <w:pPr>
        <w:autoSpaceDN/>
        <w:spacing w:line="240" w:lineRule="auto"/>
        <w:textAlignment w:val="auto"/>
        <w:rPr>
          <w:rFonts w:eastAsia="Times New Roman" w:cs="Times New Roman"/>
          <w:b/>
          <w:color w:val="auto"/>
        </w:rPr>
      </w:pPr>
    </w:p>
    <w:p w:rsidRPr="00192AB0" w:rsidR="00192AB0" w:rsidP="00192AB0" w:rsidRDefault="00192AB0"/>
    <w:sectPr w:rsidRPr="00192AB0" w:rsidR="00192AB0" w:rsidSect="00E25E55">
      <w:headerReference w:type="default" r:id="rId12"/>
      <w:footerReference w:type="default" r:id="rId13"/>
      <w:type w:val="continuous"/>
      <w:pgSz w:w="11905" w:h="16837"/>
      <w:pgMar w:top="3967" w:right="2819" w:bottom="1080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63F" w:rsidRDefault="00FD563F" w:rsidP="00E25E55">
      <w:pPr>
        <w:spacing w:line="240" w:lineRule="auto"/>
      </w:pPr>
      <w:r>
        <w:separator/>
      </w:r>
    </w:p>
  </w:endnote>
  <w:endnote w:type="continuationSeparator" w:id="0">
    <w:p w:rsidR="00FD563F" w:rsidRDefault="00FD563F" w:rsidP="00E25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A82" w:rsidRDefault="007E4A8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63F" w:rsidRDefault="00FD563F" w:rsidP="00E25E55">
      <w:pPr>
        <w:spacing w:line="240" w:lineRule="auto"/>
      </w:pPr>
      <w:r>
        <w:separator/>
      </w:r>
    </w:p>
  </w:footnote>
  <w:footnote w:type="continuationSeparator" w:id="0">
    <w:p w:rsidR="00FD563F" w:rsidRDefault="00FD563F" w:rsidP="00E25E55">
      <w:pPr>
        <w:spacing w:line="240" w:lineRule="auto"/>
      </w:pPr>
      <w:r>
        <w:continuationSeparator/>
      </w:r>
    </w:p>
  </w:footnote>
  <w:footnote w:id="1">
    <w:p w:rsidR="007E4A82" w:rsidRDefault="007E4A82" w:rsidP="007E4A82">
      <w:pPr>
        <w:pStyle w:val="Voetnoottekst"/>
        <w:rPr>
          <w:rFonts w:ascii="Verdana" w:hAnsi="Verdana"/>
          <w:sz w:val="16"/>
          <w:szCs w:val="16"/>
        </w:rPr>
      </w:pPr>
      <w:r>
        <w:rPr>
          <w:rStyle w:val="Voetnootmarkering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Aantallen 2016 t/m 3</w:t>
      </w:r>
      <w:r>
        <w:rPr>
          <w:rFonts w:ascii="Verdana" w:hAnsi="Verdana"/>
          <w:sz w:val="16"/>
          <w:szCs w:val="16"/>
          <w:vertAlign w:val="superscript"/>
        </w:rPr>
        <w:t>e</w:t>
      </w:r>
      <w:r>
        <w:rPr>
          <w:rFonts w:ascii="Verdana" w:hAnsi="Verdana"/>
          <w:sz w:val="16"/>
          <w:szCs w:val="16"/>
        </w:rPr>
        <w:t xml:space="preserve"> week augustus.</w:t>
      </w:r>
    </w:p>
  </w:footnote>
  <w:footnote w:id="2">
    <w:p w:rsidR="007E4A82" w:rsidRDefault="007E4A82" w:rsidP="007E4A82">
      <w:pPr>
        <w:pStyle w:val="Voetnoottekst"/>
        <w:rPr>
          <w:rFonts w:ascii="Verdana" w:hAnsi="Verdana"/>
          <w:sz w:val="16"/>
          <w:szCs w:val="16"/>
        </w:rPr>
      </w:pPr>
      <w:r>
        <w:rPr>
          <w:rStyle w:val="Voetnootmarkering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De cijfers zijn gebaseerd op de verstrekkingen. Aantallen t/m 3</w:t>
      </w:r>
      <w:r>
        <w:rPr>
          <w:rFonts w:ascii="Verdana" w:hAnsi="Verdana"/>
          <w:sz w:val="16"/>
          <w:szCs w:val="16"/>
          <w:vertAlign w:val="superscript"/>
        </w:rPr>
        <w:t>e</w:t>
      </w:r>
      <w:r>
        <w:rPr>
          <w:rFonts w:ascii="Verdana" w:hAnsi="Verdana"/>
          <w:sz w:val="16"/>
          <w:szCs w:val="16"/>
        </w:rPr>
        <w:t xml:space="preserve"> week van augustus 2016. In het systeem wordt geen onderscheid gemaakt tussen ingezetenen (personen die in Nederland woonachtig zijn maar bv in het buitenland hun document zijn verloren) en niet-ingezetenen.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A82" w:rsidRDefault="005516F9">
    <w:r>
      <w:pict>
        <v:shape id="Shape57dfab5a8158e" o:spid="_x0000_s3084" style="position:absolute;margin-left:279.2pt;margin-top:0;width:36.8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</w:p>
  <w:p w:rsidR="007E4A82" w:rsidRDefault="005516F9">
    <w:r>
      <w:pict>
        <v:shape id="Shape57dfab5a81681" o:spid="_x0000_s3083" style="position:absolute;margin-left:316.05pt;margin-top:0;width:184.25pt;height:105.2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  <w:r w:rsidR="007E4A82">
      <w:rPr>
        <w:noProof/>
      </w:rPr>
      <w:drawing>
        <wp:anchor distT="0" distB="0" distL="0" distR="0" simplePos="0" relativeHeight="251652096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4A82" w:rsidRDefault="005516F9">
    <w:r>
      <w:pict>
        <v:shape id="Shape57dfab5a81d9e" o:spid="_x0000_s3082" style="position:absolute;margin-left:79.35pt;margin-top:152.75pt;width:263.95pt;height:12.75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</w:p>
  <w:p w:rsidR="007E4A82" w:rsidRDefault="005516F9">
    <w:r>
      <w:pict>
        <v:shape id="Shape57dfab5a81e6b" o:spid="_x0000_s3081" style="position:absolute;margin-left:467.1pt;margin-top:154.95pt;width:100.6pt;height:630.7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>
                <w:pPr>
                  <w:pStyle w:val="Kopjeafzendgegevens"/>
                </w:pPr>
                <w:r>
                  <w:t>DGBW</w:t>
                </w:r>
              </w:p>
              <w:p w:rsidR="007E4A82" w:rsidRDefault="007E4A82">
                <w:pPr>
                  <w:pStyle w:val="Afzendgegevens"/>
                </w:pPr>
                <w:r>
                  <w:t>Directie Democratie en Burgerschap</w:t>
                </w:r>
              </w:p>
              <w:p w:rsidR="007E4A82" w:rsidRDefault="007E4A82" w:rsidP="00192AB0"/>
              <w:p w:rsidR="007E4A82" w:rsidRDefault="007E4A82" w:rsidP="00192AB0">
                <w:pPr>
                  <w:pStyle w:val="Afzendgegevens"/>
                </w:pPr>
                <w:r>
                  <w:t>Turfmarkt 147</w:t>
                </w:r>
              </w:p>
              <w:p w:rsidR="007E4A82" w:rsidRDefault="007E4A82" w:rsidP="00192AB0">
                <w:pPr>
                  <w:pStyle w:val="Afzendgegevens"/>
                </w:pPr>
                <w:r w:rsidRPr="00192AB0">
                  <w:t xml:space="preserve">2511 DP </w:t>
                </w:r>
                <w:r>
                  <w:t>Den Haag</w:t>
                </w:r>
              </w:p>
              <w:p w:rsidR="007E4A82" w:rsidRDefault="007E4A82" w:rsidP="00192AB0">
                <w:pPr>
                  <w:pStyle w:val="Afzendgegevens"/>
                </w:pPr>
                <w:r>
                  <w:t>www.facebook.com/minbzk</w:t>
                </w:r>
              </w:p>
              <w:p w:rsidR="007E4A82" w:rsidRDefault="007E4A82" w:rsidP="00192AB0">
                <w:pPr>
                  <w:pStyle w:val="Afzendgegevens"/>
                </w:pPr>
                <w:r>
                  <w:t>www.twitter.com/minbzk</w:t>
                </w:r>
              </w:p>
              <w:p w:rsidR="007E4A82" w:rsidRPr="00192AB0" w:rsidRDefault="007E4A82" w:rsidP="00192AB0"/>
            </w:txbxContent>
          </v:textbox>
          <w10:wrap anchorx="page" anchory="page"/>
        </v:shape>
      </w:pict>
    </w:r>
  </w:p>
  <w:p w:rsidR="007E4A82" w:rsidRDefault="005516F9">
    <w:r>
      <w:pict>
        <v:shape id="Shape57dfab5a8239d" o:spid="_x0000_s3080" style="position:absolute;margin-left:467.1pt;margin-top:802.95pt;width:98.2pt;height:11.3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96F5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96F55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  <w:p w:rsidR="007E4A82" w:rsidRDefault="005516F9">
    <w:r>
      <w:pict>
        <v:shape id="Shape57dfab5a8299c" o:spid="_x0000_s3079" style="position:absolute;margin-left:79.35pt;margin-top:802.95pt;width:141.75pt;height:12.7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</w:p>
  <w:p w:rsidR="007E4A82" w:rsidRDefault="005516F9">
    <w:r>
      <w:pict>
        <v:shape id="Shape57dfab5a82a62" o:spid="_x0000_s3078" style="position:absolute;margin-left:79.35pt;margin-top:196.6pt;width:98.2pt;height:28.3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  <w:r w:rsidR="007E4A82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1007744</wp:posOffset>
          </wp:positionH>
          <wp:positionV relativeFrom="page">
            <wp:posOffset>2496820</wp:posOffset>
          </wp:positionV>
          <wp:extent cx="1247140" cy="550539"/>
          <wp:effectExtent l="0" t="0" r="0" b="0"/>
          <wp:wrapNone/>
          <wp:docPr id="2" name="Bijl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jlag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550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4A82" w:rsidRDefault="005516F9">
    <w:r>
      <w:pict>
        <v:shape id="Shape57dfab5a82f65" o:spid="_x0000_s3077" style="position:absolute;margin-left:190.35pt;margin-top:208.5pt;width:262.45pt;height:38.8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5516F9">
                <w:fldSimple w:instr=" DOCPROPERTY  &quot;Onderwerp&quot;  \* MERGEFORMAT ">
                  <w:r w:rsidR="00496F55">
                    <w:t>Bijlage</w:t>
                  </w:r>
                </w:fldSimple>
                <w:r w:rsidR="007E4A82">
                  <w:t xml:space="preserve"> bij beantwoording Kamervragen over bericht ‘Extra veel Belgische Nederlanders bij buitenlandloket’ (2016Z15487)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A82" w:rsidRDefault="005516F9">
    <w:r>
      <w:pict>
        <v:shape id="Shape57dfab5a83593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</w:p>
  <w:p w:rsidR="007E4A82" w:rsidRDefault="005516F9">
    <w:r>
      <w:pict>
        <v:shape id="Shape57dfab5a8365d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96F55">
                    <w:rPr>
                      <w:noProof/>
                    </w:rPr>
                    <w:t>4</w:t>
                  </w:r>
                </w:fldSimple>
                <w:r>
                  <w:t xml:space="preserve"> van </w:t>
                </w:r>
                <w:fldSimple w:instr="NUMPAGES">
                  <w:r w:rsidR="00496F55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  <w:p w:rsidR="007E4A82" w:rsidRDefault="005516F9">
    <w:r>
      <w:pict>
        <v:shape id="Shape57dfab5a839b3" o:spid="_x0000_s3074" style="position:absolute;margin-left:467.1pt;margin-top:151.65pt;width:98.2pt;height:632.2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</w:p>
  <w:p w:rsidR="007E4A82" w:rsidRDefault="005516F9">
    <w:r>
      <w:pict>
        <v:shape id="Shape57dfab5a83a8b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E4A82" w:rsidRDefault="007E4A8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8924AA"/>
    <w:multiLevelType w:val="multilevel"/>
    <w:tmpl w:val="1D0DD55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DEBED2"/>
    <w:multiLevelType w:val="multilevel"/>
    <w:tmpl w:val="3FA1131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A581685"/>
    <w:multiLevelType w:val="multilevel"/>
    <w:tmpl w:val="6F6092A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5CDE9AE"/>
    <w:multiLevelType w:val="multilevel"/>
    <w:tmpl w:val="DE40F2D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7D52A39"/>
    <w:multiLevelType w:val="multilevel"/>
    <w:tmpl w:val="940CC4C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279C096"/>
    <w:multiLevelType w:val="multilevel"/>
    <w:tmpl w:val="EEA1585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86D5767"/>
    <w:multiLevelType w:val="multilevel"/>
    <w:tmpl w:val="1BD8F82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AACFC1C4"/>
    <w:multiLevelType w:val="multilevel"/>
    <w:tmpl w:val="72957B9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AB773804"/>
    <w:multiLevelType w:val="multilevel"/>
    <w:tmpl w:val="1DE034D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BED0FFB9"/>
    <w:multiLevelType w:val="multilevel"/>
    <w:tmpl w:val="63A63D4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7A468F9"/>
    <w:multiLevelType w:val="multilevel"/>
    <w:tmpl w:val="BE49835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10708CD"/>
    <w:multiLevelType w:val="multilevel"/>
    <w:tmpl w:val="605816A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2938E78"/>
    <w:multiLevelType w:val="multilevel"/>
    <w:tmpl w:val="157D309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E70F8FDA"/>
    <w:multiLevelType w:val="multilevel"/>
    <w:tmpl w:val="677E741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4C7C464"/>
    <w:multiLevelType w:val="multilevel"/>
    <w:tmpl w:val="C32D9A2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C2638C7"/>
    <w:multiLevelType w:val="multilevel"/>
    <w:tmpl w:val="A23E901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3330ED"/>
    <w:multiLevelType w:val="multilevel"/>
    <w:tmpl w:val="895CF2C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EF3DDA7"/>
    <w:multiLevelType w:val="multilevel"/>
    <w:tmpl w:val="7ABB248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6783ED"/>
    <w:multiLevelType w:val="multilevel"/>
    <w:tmpl w:val="9C1EBD4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1C20D8"/>
    <w:multiLevelType w:val="multilevel"/>
    <w:tmpl w:val="915E69B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8D267A"/>
    <w:multiLevelType w:val="multilevel"/>
    <w:tmpl w:val="0AB49CB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7FFC4E"/>
    <w:multiLevelType w:val="multilevel"/>
    <w:tmpl w:val="6373B70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FF0FD5"/>
    <w:multiLevelType w:val="multilevel"/>
    <w:tmpl w:val="7FDE1D7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C31780"/>
    <w:multiLevelType w:val="multilevel"/>
    <w:tmpl w:val="34B4D6C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884738"/>
    <w:multiLevelType w:val="multilevel"/>
    <w:tmpl w:val="01EFFDF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23"/>
  </w:num>
  <w:num w:numId="5">
    <w:abstractNumId w:val="20"/>
  </w:num>
  <w:num w:numId="6">
    <w:abstractNumId w:val="8"/>
  </w:num>
  <w:num w:numId="7">
    <w:abstractNumId w:val="24"/>
  </w:num>
  <w:num w:numId="8">
    <w:abstractNumId w:val="12"/>
  </w:num>
  <w:num w:numId="9">
    <w:abstractNumId w:val="11"/>
  </w:num>
  <w:num w:numId="10">
    <w:abstractNumId w:val="3"/>
  </w:num>
  <w:num w:numId="11">
    <w:abstractNumId w:val="19"/>
  </w:num>
  <w:num w:numId="12">
    <w:abstractNumId w:val="16"/>
  </w:num>
  <w:num w:numId="13">
    <w:abstractNumId w:val="2"/>
  </w:num>
  <w:num w:numId="14">
    <w:abstractNumId w:val="6"/>
  </w:num>
  <w:num w:numId="15">
    <w:abstractNumId w:val="5"/>
  </w:num>
  <w:num w:numId="16">
    <w:abstractNumId w:val="10"/>
  </w:num>
  <w:num w:numId="17">
    <w:abstractNumId w:val="15"/>
  </w:num>
  <w:num w:numId="18">
    <w:abstractNumId w:val="17"/>
  </w:num>
  <w:num w:numId="19">
    <w:abstractNumId w:val="18"/>
  </w:num>
  <w:num w:numId="20">
    <w:abstractNumId w:val="4"/>
  </w:num>
  <w:num w:numId="21">
    <w:abstractNumId w:val="9"/>
  </w:num>
  <w:num w:numId="22">
    <w:abstractNumId w:val="1"/>
  </w:num>
  <w:num w:numId="23">
    <w:abstractNumId w:val="22"/>
  </w:num>
  <w:num w:numId="24">
    <w:abstractNumId w:val="1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92AB0"/>
    <w:rsid w:val="00257B70"/>
    <w:rsid w:val="002F385C"/>
    <w:rsid w:val="004614B7"/>
    <w:rsid w:val="00496F55"/>
    <w:rsid w:val="00530A19"/>
    <w:rsid w:val="005516F9"/>
    <w:rsid w:val="006461B0"/>
    <w:rsid w:val="006E752D"/>
    <w:rsid w:val="007A0D80"/>
    <w:rsid w:val="007E4A82"/>
    <w:rsid w:val="009B0550"/>
    <w:rsid w:val="00A75CCB"/>
    <w:rsid w:val="00A9139A"/>
    <w:rsid w:val="00B42C87"/>
    <w:rsid w:val="00CE60E4"/>
    <w:rsid w:val="00E25E55"/>
    <w:rsid w:val="00FD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25E5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25E55"/>
  </w:style>
  <w:style w:type="paragraph" w:customStyle="1" w:styleId="Afzendgegevens">
    <w:name w:val="Afzendgegevens"/>
    <w:basedOn w:val="Standaard"/>
    <w:next w:val="Standaard"/>
    <w:rsid w:val="00E25E5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E25E5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25E55"/>
  </w:style>
  <w:style w:type="paragraph" w:customStyle="1" w:styleId="Artikelniveau2">
    <w:name w:val="Artikel niveau 2"/>
    <w:basedOn w:val="Standaard"/>
    <w:next w:val="Standaard"/>
    <w:rsid w:val="00E25E55"/>
  </w:style>
  <w:style w:type="paragraph" w:customStyle="1" w:styleId="ArtikelenAutorisatiebesluit">
    <w:name w:val="Artikelen Autorisatiebesluit"/>
    <w:basedOn w:val="Standaard"/>
    <w:rsid w:val="00E25E5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25E5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25E5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25E5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25E5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25E55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E25E55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25E55"/>
  </w:style>
  <w:style w:type="paragraph" w:customStyle="1" w:styleId="Convenantletteringinspring">
    <w:name w:val="Convenant lettering inspring"/>
    <w:basedOn w:val="Standaard"/>
    <w:next w:val="Standaard"/>
    <w:rsid w:val="00E25E5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25E55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25E55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25E55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25E55"/>
  </w:style>
  <w:style w:type="paragraph" w:customStyle="1" w:styleId="Convenantstandaard">
    <w:name w:val="Convenant standaard"/>
    <w:basedOn w:val="Standaard"/>
    <w:next w:val="Standaard"/>
    <w:rsid w:val="00E25E55"/>
    <w:rPr>
      <w:sz w:val="20"/>
      <w:szCs w:val="20"/>
    </w:rPr>
  </w:style>
  <w:style w:type="paragraph" w:customStyle="1" w:styleId="ConvenantTitel">
    <w:name w:val="Convenant Titel"/>
    <w:next w:val="Standaard"/>
    <w:rsid w:val="00E25E5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E25E5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25E5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25E5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25E55"/>
    <w:rPr>
      <w:b/>
      <w:smallCaps/>
    </w:rPr>
  </w:style>
  <w:style w:type="paragraph" w:customStyle="1" w:styleId="FMHDechargeverklaringOndertekening">
    <w:name w:val="FMH_Dechargeverklaring_Ondertekening"/>
    <w:rsid w:val="00E25E5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25E5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25E5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25E5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25E5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25E5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25E5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25E5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25E5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25E5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E25E5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25E5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25E5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25E5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25E55"/>
  </w:style>
  <w:style w:type="paragraph" w:styleId="Inhopg5">
    <w:name w:val="toc 5"/>
    <w:basedOn w:val="Inhopg4"/>
    <w:next w:val="Standaard"/>
    <w:rsid w:val="00E25E55"/>
  </w:style>
  <w:style w:type="paragraph" w:styleId="Inhopg6">
    <w:name w:val="toc 6"/>
    <w:basedOn w:val="Inhopg5"/>
    <w:next w:val="Standaard"/>
    <w:rsid w:val="00E25E55"/>
  </w:style>
  <w:style w:type="paragraph" w:styleId="Inhopg7">
    <w:name w:val="toc 7"/>
    <w:basedOn w:val="Inhopg6"/>
    <w:next w:val="Standaard"/>
    <w:rsid w:val="00E25E55"/>
  </w:style>
  <w:style w:type="paragraph" w:styleId="Inhopg8">
    <w:name w:val="toc 8"/>
    <w:basedOn w:val="Inhopg7"/>
    <w:next w:val="Standaard"/>
    <w:rsid w:val="00E25E55"/>
  </w:style>
  <w:style w:type="paragraph" w:styleId="Inhopg9">
    <w:name w:val="toc 9"/>
    <w:basedOn w:val="Inhopg8"/>
    <w:next w:val="Standaard"/>
    <w:rsid w:val="00E25E55"/>
  </w:style>
  <w:style w:type="paragraph" w:customStyle="1" w:styleId="Kiesraadaanhef">
    <w:name w:val="Kiesraad_aanhef"/>
    <w:rsid w:val="00E25E5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25E5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25E5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25E5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25E5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25E5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25E5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25E5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25E5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25E5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25E5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25E5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25E5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25E5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25E5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25E5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25E5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25E5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25E5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25E5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25E55"/>
    <w:rPr>
      <w:sz w:val="13"/>
      <w:szCs w:val="13"/>
    </w:rPr>
  </w:style>
  <w:style w:type="paragraph" w:customStyle="1" w:styleId="KopjeNota">
    <w:name w:val="Kopje Nota"/>
    <w:next w:val="Standaard"/>
    <w:rsid w:val="00E25E5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25E55"/>
    <w:rPr>
      <w:b/>
    </w:rPr>
  </w:style>
  <w:style w:type="paragraph" w:customStyle="1" w:styleId="LedenArt1">
    <w:name w:val="Leden_Art_1"/>
    <w:basedOn w:val="Standaard"/>
    <w:next w:val="Standaard"/>
    <w:rsid w:val="00E25E55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25E55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25E55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25E55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25E55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25E55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25E55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25E55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25E55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25E55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25E5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25E5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25E55"/>
  </w:style>
  <w:style w:type="paragraph" w:customStyle="1" w:styleId="LogiusMTNotitiebullet">
    <w:name w:val="Logius MT Notitie bullet"/>
    <w:basedOn w:val="Standaard"/>
    <w:next w:val="Standaard"/>
    <w:rsid w:val="00E25E55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25E55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25E55"/>
  </w:style>
  <w:style w:type="paragraph" w:customStyle="1" w:styleId="LogiusMTNotitieopsommingniv2">
    <w:name w:val="Logius MT Notitie opsomming niv 2"/>
    <w:basedOn w:val="Standaard"/>
    <w:next w:val="Standaard"/>
    <w:rsid w:val="00E25E55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25E55"/>
  </w:style>
  <w:style w:type="paragraph" w:customStyle="1" w:styleId="LogiusNummeringExtra">
    <w:name w:val="Logius Nummering Extra"/>
    <w:basedOn w:val="Standaard"/>
    <w:next w:val="Standaard"/>
    <w:rsid w:val="00E25E55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25E55"/>
  </w:style>
  <w:style w:type="paragraph" w:customStyle="1" w:styleId="LogiusOpsomming1a">
    <w:name w:val="Logius Opsomming 1a"/>
    <w:basedOn w:val="Standaard"/>
    <w:next w:val="Standaard"/>
    <w:rsid w:val="00E25E55"/>
  </w:style>
  <w:style w:type="paragraph" w:customStyle="1" w:styleId="LogiusOpsomming1aniv1">
    <w:name w:val="Logius Opsomming 1a niv1"/>
    <w:basedOn w:val="Standaard"/>
    <w:next w:val="Standaard"/>
    <w:rsid w:val="00E25E55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25E55"/>
    <w:pPr>
      <w:numPr>
        <w:ilvl w:val="1"/>
        <w:numId w:val="13"/>
      </w:numPr>
    </w:pPr>
  </w:style>
  <w:style w:type="table" w:customStyle="1" w:styleId="LogiusTabelGrijs">
    <w:name w:val="Logius Tabel Grijs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25E55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25E55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25E5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25E55"/>
  </w:style>
  <w:style w:type="table" w:customStyle="1" w:styleId="LogiusBehoeftestelling">
    <w:name w:val="Logius_Behoeftestelling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25E5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25E5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25E5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25E55"/>
    <w:rPr>
      <w:i/>
    </w:rPr>
  </w:style>
  <w:style w:type="paragraph" w:customStyle="1" w:styleId="Paginaeinde">
    <w:name w:val="Paginaeinde"/>
    <w:basedOn w:val="Standaard"/>
    <w:next w:val="Standaard"/>
    <w:rsid w:val="00E25E5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25E5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25E55"/>
  </w:style>
  <w:style w:type="paragraph" w:customStyle="1" w:styleId="RapportNiveau1">
    <w:name w:val="Rapport_Niveau_1"/>
    <w:basedOn w:val="Standaard"/>
    <w:next w:val="Standaard"/>
    <w:rsid w:val="00E25E55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25E55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25E55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25E55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25E55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25E55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25E55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25E55"/>
  </w:style>
  <w:style w:type="paragraph" w:customStyle="1" w:styleId="RCabc">
    <w:name w:val="RC_abc"/>
    <w:basedOn w:val="Standaard"/>
    <w:next w:val="Standaard"/>
    <w:rsid w:val="00E25E55"/>
  </w:style>
  <w:style w:type="paragraph" w:customStyle="1" w:styleId="RCabcalinea">
    <w:name w:val="RC_abc alinea"/>
    <w:basedOn w:val="Standaard"/>
    <w:next w:val="Standaard"/>
    <w:rsid w:val="00E25E55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25E5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25E5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25E5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25E5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25E55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25E5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25E5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25E55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25E55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25E55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25E55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25E55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25E55"/>
  </w:style>
  <w:style w:type="paragraph" w:customStyle="1" w:styleId="Rubricering">
    <w:name w:val="Rubricering"/>
    <w:next w:val="Standaard"/>
    <w:rsid w:val="00E25E5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E25E55"/>
  </w:style>
  <w:style w:type="paragraph" w:customStyle="1" w:styleId="RVIGLetteropsomming">
    <w:name w:val="RVIG Letteropsomming"/>
    <w:basedOn w:val="Standaard"/>
    <w:next w:val="Standaard"/>
    <w:rsid w:val="00E25E55"/>
  </w:style>
  <w:style w:type="paragraph" w:customStyle="1" w:styleId="RvIGOpsomming">
    <w:name w:val="RvIG Opsomming"/>
    <w:basedOn w:val="Standaard"/>
    <w:next w:val="Standaard"/>
    <w:rsid w:val="00E25E5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25E55"/>
    <w:pPr>
      <w:tabs>
        <w:tab w:val="left" w:pos="5930"/>
      </w:tabs>
    </w:pPr>
  </w:style>
  <w:style w:type="table" w:customStyle="1" w:styleId="RViGTabelFormulieren">
    <w:name w:val="RViG Tabel Formulieren"/>
    <w:rsid w:val="00E25E5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25E55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25E55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25E55"/>
  </w:style>
  <w:style w:type="paragraph" w:customStyle="1" w:styleId="SSCICTslotzin">
    <w:name w:val="SSC_ICT_slotzin"/>
    <w:basedOn w:val="Standaard"/>
    <w:next w:val="Standaard"/>
    <w:rsid w:val="00E25E55"/>
    <w:pPr>
      <w:spacing w:before="240"/>
    </w:pPr>
  </w:style>
  <w:style w:type="paragraph" w:customStyle="1" w:styleId="SSC-ICTAanhef">
    <w:name w:val="SSC-ICT Aanhef"/>
    <w:basedOn w:val="Standaard"/>
    <w:next w:val="Standaard"/>
    <w:rsid w:val="00E25E55"/>
    <w:pPr>
      <w:spacing w:before="100" w:after="240"/>
    </w:pPr>
  </w:style>
  <w:style w:type="table" w:customStyle="1" w:styleId="SSC-ICTTabellijnen">
    <w:name w:val="SSC-ICT Tabel lijnen"/>
    <w:rsid w:val="00E25E5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25E55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25E55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25E55"/>
    <w:rPr>
      <w:i/>
    </w:rPr>
  </w:style>
  <w:style w:type="paragraph" w:customStyle="1" w:styleId="StandaardGrijsgemarkeerd">
    <w:name w:val="Standaard Grijs gemarkeerd"/>
    <w:basedOn w:val="Standaard"/>
    <w:next w:val="Standaard"/>
    <w:rsid w:val="00E25E55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E25E55"/>
    <w:rPr>
      <w:smallCaps/>
    </w:rPr>
  </w:style>
  <w:style w:type="paragraph" w:customStyle="1" w:styleId="Standaardrechts">
    <w:name w:val="Standaard rechts"/>
    <w:basedOn w:val="Standaard"/>
    <w:next w:val="Standaard"/>
    <w:rsid w:val="00E25E55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25E55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25E5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25E5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25E5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25E5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25E5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25E55"/>
    <w:rPr>
      <w:b/>
    </w:rPr>
  </w:style>
  <w:style w:type="paragraph" w:customStyle="1" w:styleId="Subtitelpersbericht">
    <w:name w:val="Subtitel persbericht"/>
    <w:basedOn w:val="Titelpersbericht"/>
    <w:next w:val="Standaard"/>
    <w:rsid w:val="00E25E55"/>
    <w:rPr>
      <w:b w:val="0"/>
    </w:rPr>
  </w:style>
  <w:style w:type="paragraph" w:customStyle="1" w:styleId="SubtitelRapport">
    <w:name w:val="Subtitel Rapport"/>
    <w:next w:val="Standaard"/>
    <w:rsid w:val="00E25E5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25E5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25E5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25E5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25E5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25E5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25E5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25E5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25E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E25E5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25E5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25E5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25E55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25E55"/>
    <w:rPr>
      <w:b/>
    </w:rPr>
  </w:style>
  <w:style w:type="paragraph" w:customStyle="1" w:styleId="Voetnoot">
    <w:name w:val="Voetnoot"/>
    <w:basedOn w:val="Standaard"/>
    <w:rsid w:val="00E25E5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25E55"/>
    <w:rPr>
      <w:color w:val="FF0000"/>
      <w:sz w:val="16"/>
      <w:szCs w:val="16"/>
    </w:rPr>
  </w:style>
  <w:style w:type="table" w:customStyle="1" w:styleId="VTWTabelOnderdeel1">
    <w:name w:val="VTW Tabel Onderdeel 1"/>
    <w:rsid w:val="00E25E5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25E5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25E5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25E5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25E5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25E5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25E5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25E55"/>
    <w:rPr>
      <w:sz w:val="20"/>
      <w:szCs w:val="20"/>
    </w:rPr>
  </w:style>
  <w:style w:type="paragraph" w:customStyle="1" w:styleId="WitregelNota8pt">
    <w:name w:val="Witregel Nota 8pt"/>
    <w:next w:val="Standaard"/>
    <w:rsid w:val="00E25E5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25E5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25E5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25E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25E5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25E5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25E5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25E55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25E5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25E55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25E5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25E5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25E55"/>
  </w:style>
  <w:style w:type="paragraph" w:customStyle="1" w:styleId="WobBijlageLedenArtikel10">
    <w:name w:val="Wob_Bijlage_Leden_Artikel_10"/>
    <w:basedOn w:val="Standaard"/>
    <w:next w:val="Standaard"/>
    <w:rsid w:val="00E25E55"/>
  </w:style>
  <w:style w:type="paragraph" w:customStyle="1" w:styleId="WobBijlageLedenArtikel11">
    <w:name w:val="Wob_Bijlage_Leden_Artikel_11"/>
    <w:basedOn w:val="Standaard"/>
    <w:next w:val="Standaard"/>
    <w:rsid w:val="00E25E55"/>
  </w:style>
  <w:style w:type="paragraph" w:customStyle="1" w:styleId="WobBijlageLedenArtikel3">
    <w:name w:val="Wob_Bijlage_Leden_Artikel_3"/>
    <w:basedOn w:val="Standaard"/>
    <w:next w:val="Standaard"/>
    <w:rsid w:val="00E25E55"/>
  </w:style>
  <w:style w:type="paragraph" w:customStyle="1" w:styleId="WobBijlageLedenArtikel6">
    <w:name w:val="Wob_Bijlage_Leden_Artikel_6"/>
    <w:basedOn w:val="Standaard"/>
    <w:next w:val="Standaard"/>
    <w:rsid w:val="00E25E55"/>
  </w:style>
  <w:style w:type="paragraph" w:customStyle="1" w:styleId="WobBijlageLedenArtikel7">
    <w:name w:val="Wob_Bijlage_Leden_Artikel_7"/>
    <w:basedOn w:val="Standaard"/>
    <w:next w:val="Standaard"/>
    <w:rsid w:val="00E25E55"/>
  </w:style>
  <w:style w:type="paragraph" w:customStyle="1" w:styleId="Workaroundalineatekstblok">
    <w:name w:val="Workaround alinea tekstblok"/>
    <w:rsid w:val="00E25E5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25E5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25E5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25E5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25E5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92AB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92A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92AB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92AB0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2A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AB0"/>
    <w:rPr>
      <w:rFonts w:ascii="Tahoma" w:hAnsi="Tahoma" w:cs="Tahoma"/>
      <w:color w:val="000000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4A82"/>
    <w:pPr>
      <w:autoSpaceDN/>
      <w:spacing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4A82"/>
    <w:rPr>
      <w:rFonts w:eastAsia="Times New Roman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A82"/>
    <w:rPr>
      <w:vertAlign w:val="superscript"/>
    </w:rPr>
  </w:style>
  <w:style w:type="table" w:styleId="Tabelraster">
    <w:name w:val="Table Grid"/>
    <w:basedOn w:val="Standaardtabel"/>
    <w:uiPriority w:val="59"/>
    <w:rsid w:val="007E4A82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F3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webSetting" Target="webSettings1.xml" Id="rId21" /><Relationship Type="http://schemas.openxmlformats.org/officeDocument/2006/relationships/header" Target="header1.xml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6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5.png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281</ap:Words>
  <ap:Characters>1547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2016-10-04T13:22:00.0000000Z</lastPrinted>
  <dcterms:created xsi:type="dcterms:W3CDTF">2016-09-19T09:09:00.0000000Z</dcterms:created>
  <dcterms:modified xsi:type="dcterms:W3CDTF">2016-10-04T13:22:00.0000000Z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Kenmerk">
    <vt:lpwstr/>
  </property>
  <property fmtid="{D5CDD505-2E9C-101B-9397-08002B2CF9AE}" pid="4" name="Onderwerp">
    <vt:lpwstr>Bijlage</vt:lpwstr>
  </property>
  <property fmtid="{D5CDD505-2E9C-101B-9397-08002B2CF9AE}" pid="5" name="Datum">
    <vt:lpwstr>19 september 2016</vt:lpwstr>
  </property>
  <property fmtid="{D5CDD505-2E9C-101B-9397-08002B2CF9AE}" pid="6" name="Docgensjabloon">
    <vt:lpwstr>DocGen_Bijlage staand_nl_NL</vt:lpwstr>
  </property>
  <property fmtid="{D5CDD505-2E9C-101B-9397-08002B2CF9AE}" pid="7" name="ContentTypeId">
    <vt:lpwstr>0x010100AF3A6EE0021E7F49B77F3DC8FC75695C</vt:lpwstr>
  </property>
</Properties>
</file>