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W02.16.0106/II/K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juni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B1059" w:rsidRDefault="00CF4868">
              <w:r>
                <w:t>Bij Kabinetsmissive van 28 april 2016, no.2016000767, heeft Uwe Majesteit, op voordracht van de Minister van Buitenlandse Zaken, bij de Afdeling advisering van de Raad van State van het Koninkrijk ter overweging aanhangig gemaakt het verdrag tussen het Koninkrijk der Nederlanden, ten behoeve van Aruba, en de Verenigde Staten van Amerika inzake de veiligheid van de burgerluchtvaart voor voorinspectie-operaties op de internationale luchthaven Koningin Beatrix op Aruba; Washington, 7 april 2016 (Trb. 2016, ....), met toelichtende nota.</w:t>
              </w:r>
            </w:p>
          </w:sdtContent>
        </w:sdt>
        <w:p w:rsidR="0071031E" w:rsidRDefault="0071031E"/>
        <w:sdt>
          <w:sdtPr>
            <w:alias w:val="VrijeTekst1"/>
            <w:tag w:val="VrijeTekst1"/>
            <w:id w:val="-437221631"/>
          </w:sdtPr>
          <w:sdtEndPr>
            <w:rPr>
              <w:b/>
            </w:rPr>
          </w:sdtEndPr>
          <w:sdtContent>
            <w:p w:rsidR="00CD2827" w:rsidP="00954004" w:rsidRDefault="00CF4868">
              <w:r>
                <w:t xml:space="preserve">Het verdrag is een aanvullend verdrag bij </w:t>
              </w:r>
              <w:r w:rsidRPr="00CD2827">
                <w:t xml:space="preserve">het </w:t>
              </w:r>
              <w:r>
                <w:t xml:space="preserve">bestaande verdrag met de Verenigde Staten inzake douanevoorinspectie. Het aanvullend verdrag </w:t>
              </w:r>
              <w:r w:rsidRPr="00CD2827">
                <w:t>heeft specifiek betrekking op de screening van passagiers en bagage door middel van voorinspectie bij vluchten</w:t>
              </w:r>
              <w:r>
                <w:t xml:space="preserve"> van Aruba</w:t>
              </w:r>
              <w:r w:rsidRPr="00CD2827">
                <w:t xml:space="preserve"> naar de Verenigde Staten. </w:t>
              </w:r>
            </w:p>
            <w:p w:rsidR="00CD2827" w:rsidP="00954004" w:rsidRDefault="001479F2"/>
            <w:p w:rsidR="00CD2827" w:rsidP="00954004" w:rsidRDefault="00CF4868">
              <w:r w:rsidRPr="00CD2827">
                <w:t xml:space="preserve">De Afdeling advisering van de Raad van State van het Koninkrijk adviseert de goedkeuringsprocedure voort te zetten, maar </w:t>
              </w:r>
              <w:r>
                <w:t>maakt een</w:t>
              </w:r>
              <w:r w:rsidRPr="00CD2827">
                <w:t xml:space="preserve"> opmerking over de </w:t>
              </w:r>
              <w:r>
                <w:t>aandacht in de toelichting voor de bescherming van persoonsgegevens</w:t>
              </w:r>
              <w:r w:rsidRPr="00CD2827">
                <w:t>.</w:t>
              </w:r>
            </w:p>
            <w:p w:rsidR="0059171B" w:rsidP="00954004" w:rsidRDefault="001479F2"/>
            <w:p w:rsidR="0059171B" w:rsidP="00954004" w:rsidRDefault="00CF4868">
              <w:r>
                <w:t xml:space="preserve">De toelichtende nota vermeldt dat </w:t>
              </w:r>
              <w:r w:rsidRPr="0059171B">
                <w:t xml:space="preserve">Artikel XIII </w:t>
              </w:r>
              <w:r>
                <w:t xml:space="preserve">van het verdrag </w:t>
              </w:r>
              <w:r w:rsidRPr="0059171B">
                <w:t xml:space="preserve">bepalingen </w:t>
              </w:r>
              <w:r>
                <w:t xml:space="preserve">bevat </w:t>
              </w:r>
              <w:r w:rsidRPr="0059171B">
                <w:t xml:space="preserve">over de overdracht van vertrouwelijke informatie en gevoelige veiligheidsinformatie. Partijen dienen er voor te zorgen dat de vertrouwelijke en gevoelige veiligheidsinformatie wordt beschermd tegen ongeautoriseerde bekendmaking. </w:t>
              </w:r>
              <w:r>
                <w:t>De toelichting stelt dat het voor</w:t>
              </w:r>
              <w:r w:rsidRPr="0059171B">
                <w:t xml:space="preserve"> Aruba niet nodig </w:t>
              </w:r>
              <w:r>
                <w:t xml:space="preserve">is </w:t>
              </w:r>
              <w:r w:rsidRPr="0059171B">
                <w:t>om de overdracht van vertrouweli</w:t>
              </w:r>
              <w:r>
                <w:t>jke informatie nader te regelen</w:t>
              </w:r>
              <w:r w:rsidRPr="0059171B">
                <w:t xml:space="preserve">, omdat in onderdeel A van artikel </w:t>
              </w:r>
              <w:r>
                <w:t xml:space="preserve">XIII </w:t>
              </w:r>
              <w:r w:rsidRPr="0059171B">
                <w:t xml:space="preserve">al is vermeld dat de overdracht van vertrouwelijke informatie in overeenstemming geschiedt met de van toepassing zijnde </w:t>
              </w:r>
              <w:r>
                <w:t xml:space="preserve">nationale </w:t>
              </w:r>
              <w:r w:rsidRPr="0059171B">
                <w:t>wet- en regelgeving en beleid.</w:t>
              </w:r>
            </w:p>
            <w:p w:rsidR="0059171B" w:rsidP="00954004" w:rsidRDefault="001479F2"/>
            <w:p w:rsidR="00AF36B0" w:rsidP="00954004" w:rsidRDefault="00CF4868">
              <w:r>
                <w:t>Gelet op het genoemde Artikel XIII rijst de vraag in hoeverre dit aanvullend verdrag zorgt voor een uitbreiding van de overdracht van informatie tussen de Verenigde Staten en Aruba. Uit de toelichting blijkt dit niet. De Afdeling merkt in dat verband op dat de overdracht van vertrouwelijke informatie en gevoelige veiligheids</w:t>
              </w:r>
              <w:r>
                <w:softHyphen/>
                <w:t xml:space="preserve">informatie ook persoonsgegevens kan bevatten. In dat geval betreft het een inmenging in de persoonlijke levenssfeer die beschermd wordt door artikel 8 van </w:t>
              </w:r>
              <w:r w:rsidRPr="007A1C0E">
                <w:t>Het Europees Verdrag tot bescherming van de rechten van de me</w:t>
              </w:r>
              <w:r>
                <w:t>ns en de fundamentele vrijheden. De toelichting geeft geen inzicht in de belangenafweging die bij een dergelijke inmenging noodzakelijk is en in hoeverre de van toepassing zijnde wet- en regelgeving van Aruba op dit punt voldoende waarborgen biedt. Zij adviseert de toelichting aan te vullen.</w:t>
              </w:r>
            </w:p>
            <w:p w:rsidR="00AF36B0" w:rsidP="00954004" w:rsidRDefault="001479F2"/>
            <w:p w:rsidR="00AF36B0" w:rsidP="00954004" w:rsidRDefault="001479F2"/>
            <w:p w:rsidR="00AF36B0" w:rsidP="00954004" w:rsidRDefault="001479F2"/>
            <w:p w:rsidR="00AF36B0" w:rsidP="00954004" w:rsidRDefault="001479F2"/>
            <w:p w:rsidRPr="0059171B" w:rsidR="00E13490" w:rsidP="00954004" w:rsidRDefault="001479F2"/>
          </w:sdtContent>
        </w:sdt>
        <w:p w:rsidR="003A1FC7" w:rsidRDefault="003A1FC7"/>
        <w:sdt>
          <w:sdtPr>
            <w:alias w:val="Dictum"/>
            <w:tag w:val="Dictum"/>
            <w:id w:val="1621489950"/>
            <w:lock w:val="sdtContentLocked"/>
            <w:placeholder>
              <w:docPart w:val="DefaultPlaceholder_1082065158"/>
            </w:placeholder>
            <w:text w:multiLine="1"/>
          </w:sdtPr>
          <w:sdtEndPr/>
          <w:sdtContent>
            <w:p w:rsidR="005B1059" w:rsidRDefault="00CF4868">
              <w:r>
                <w:t>De Afdeling advisering van de Raad van State van het Koninkrijk geeft U in overweging goed te vinden dat bedoeld verdrag wordt overgelegd aan de beide Kamers der Staten-Generaal en aan de Staten van Aruba, nadat aan het vorenstaande aandacht zal zijn geschonken.</w:t>
              </w:r>
              <w:r>
                <w:br/>
              </w:r>
              <w:r>
                <w:br/>
              </w:r>
              <w:r>
                <w:lastRenderedPageBreak/>
                <w:br/>
                <w:t>De waarnemend vice-president van de Raad van State van het Koninkrijk,</w:t>
              </w:r>
            </w:p>
          </w:sdtContent>
        </w:sdt>
      </w:sdtContent>
    </w:sdt>
    <w:sectPr w:rsidR="005B105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68" w:rsidRDefault="00CF4868" w:rsidP="005B3E03">
      <w:r>
        <w:separator/>
      </w:r>
    </w:p>
  </w:endnote>
  <w:endnote w:type="continuationSeparator" w:id="0">
    <w:p w:rsidR="00CF4868" w:rsidRDefault="00CF486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68" w:rsidRDefault="00CF4868" w:rsidP="005B3E03">
      <w:r>
        <w:separator/>
      </w:r>
    </w:p>
  </w:footnote>
  <w:footnote w:type="continuationSeparator" w:id="0">
    <w:p w:rsidR="00CF4868" w:rsidRDefault="00CF486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1479F2">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479F2"/>
    <w:rsid w:val="00156F0B"/>
    <w:rsid w:val="0017188E"/>
    <w:rsid w:val="002656A3"/>
    <w:rsid w:val="0027703A"/>
    <w:rsid w:val="002A16F1"/>
    <w:rsid w:val="002C6867"/>
    <w:rsid w:val="002D0875"/>
    <w:rsid w:val="00303CA7"/>
    <w:rsid w:val="00322CB5"/>
    <w:rsid w:val="003A1FC7"/>
    <w:rsid w:val="004421C1"/>
    <w:rsid w:val="004C120D"/>
    <w:rsid w:val="004C285E"/>
    <w:rsid w:val="00503044"/>
    <w:rsid w:val="005B1059"/>
    <w:rsid w:val="005B2A2D"/>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F4868"/>
    <w:rsid w:val="00D32A9E"/>
    <w:rsid w:val="00D76613"/>
    <w:rsid w:val="00D90AB0"/>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22D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2493</ap:Characters>
  <ap:DocSecurity>4</ap:DocSecurity>
  <ap:Lines>20</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2016-06-16T14:50:00.0000000Z</lastPrinted>
  <dcterms:created xsi:type="dcterms:W3CDTF">2016-09-28T07:41:00.0000000Z</dcterms:created>
  <dcterms:modified xsi:type="dcterms:W3CDTF">2016-09-28T07:41:00.0000000Z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