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FF" w:rsidRDefault="006B6BAA">
      <w:r w:rsidRPr="006B6BAA">
        <w:rPr>
          <w:noProof/>
          <w:lang w:eastAsia="nl-NL"/>
        </w:rPr>
        <w:drawing>
          <wp:inline distT="0" distB="0" distL="0" distR="0">
            <wp:extent cx="4526280" cy="830580"/>
            <wp:effectExtent l="1905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cstate="print"/>
                    <a:srcRect/>
                    <a:stretch>
                      <a:fillRect/>
                    </a:stretch>
                  </pic:blipFill>
                  <pic:spPr bwMode="auto">
                    <a:xfrm>
                      <a:off x="0" y="0"/>
                      <a:ext cx="4526280" cy="830580"/>
                    </a:xfrm>
                    <a:prstGeom prst="rect">
                      <a:avLst/>
                    </a:prstGeom>
                    <a:noFill/>
                    <a:ln w="9525">
                      <a:noFill/>
                      <a:miter lim="800000"/>
                      <a:headEnd/>
                      <a:tailEnd/>
                    </a:ln>
                  </pic:spPr>
                </pic:pic>
              </a:graphicData>
            </a:graphic>
          </wp:inline>
        </w:drawing>
      </w:r>
    </w:p>
    <w:p w:rsidR="006B6BAA" w:rsidRDefault="006B6BAA"/>
    <w:p w:rsidR="00223A37" w:rsidRDefault="00223A37">
      <w:r>
        <w:t>Commissie Sociale Zaken en Werkgelegenheid</w:t>
      </w:r>
    </w:p>
    <w:p w:rsidR="00223A37" w:rsidRDefault="003E523E">
      <w:r>
        <w:t xml:space="preserve">Amsterdam, 22 september 2016 </w:t>
      </w:r>
    </w:p>
    <w:p w:rsidR="003E523E" w:rsidRDefault="003E523E">
      <w:r>
        <w:t>Betreft: positie HTIB</w:t>
      </w:r>
    </w:p>
    <w:p w:rsidR="00223A37" w:rsidRDefault="00223A37"/>
    <w:p w:rsidR="00A8744B" w:rsidP="00A8744B" w:rsidRDefault="00A8744B">
      <w:pPr>
        <w:rPr>
          <w:sz w:val="24"/>
        </w:rPr>
      </w:pPr>
      <w:r>
        <w:rPr>
          <w:sz w:val="24"/>
        </w:rPr>
        <w:t>Geachte leden van de commissie Sociale Zaken en Werkgelegenheid,</w:t>
      </w:r>
    </w:p>
    <w:p w:rsidR="003442BD" w:rsidRDefault="00223A37">
      <w:r>
        <w:t xml:space="preserve">De Turkse Arbeidersvereniging HTIB uit Amsterdam strijdt al vanaf de jaren zeventig voor gelijke rechten en plichten van alle Nederlander in het algemeen en Turkse </w:t>
      </w:r>
      <w:r w:rsidR="00B57754">
        <w:t xml:space="preserve">- </w:t>
      </w:r>
      <w:r w:rsidR="00AC2F57">
        <w:t xml:space="preserve">en Koerdische </w:t>
      </w:r>
      <w:r>
        <w:t>Nederlanders in het bijzonder. Diverse thema’s zijn door HTIB op de maatschappelijke – en politieke agenda gezet. Zo heeft HTIB gestreden voor gelijke rechten tussen heteroseksuelen en homoseksuelen, strijd het tegen huiselijk – en eergerelateerd geweld en is het een voorvechter van gelijke kansen op alle terreinen voor iedereen. Uitgangspunt van HTIB is dat hun werk past binnen een democratische rechtstaat, dat het de Nederlandse grondwet respecteert en de normen en waarden van Nederland onders</w:t>
      </w:r>
      <w:r w:rsidR="0081000B">
        <w:t>chrijft. Invloeden vanuit Turkije op de Turkse en Koerdische gemeenschap</w:t>
      </w:r>
      <w:r>
        <w:t xml:space="preserve"> worden door HTIB niet geaccepteerd en getolereerd. </w:t>
      </w:r>
      <w:r w:rsidR="0081000B">
        <w:t xml:space="preserve">Turkije moet zich niet bemoeien met Turkse en Koerdische Nederlanders die in Nederland een toekomst willen opbouwen. </w:t>
      </w:r>
      <w:r>
        <w:t xml:space="preserve">HTIB is </w:t>
      </w:r>
      <w:r w:rsidR="0081000B">
        <w:t xml:space="preserve">dan ook </w:t>
      </w:r>
      <w:r>
        <w:t>van mening dat iedereen die in Nederland woonachtig is of nieuw in Nederland komt zich moet houden aan de criteria van een Nederlands</w:t>
      </w:r>
      <w:r w:rsidR="0081000B">
        <w:t>e rechtstaat en zich niet moeten laten beïnvloeden door de Turkse regering.</w:t>
      </w:r>
    </w:p>
    <w:p w:rsidR="00223A37" w:rsidRDefault="003442BD">
      <w:r>
        <w:t xml:space="preserve">HTIB maakt zich ook sterk voor de democratische rechtstaat in Turkije. Jammer genoeg lijkt het bergafwaarts te gaan met de democratische waarden die Turkije heeft omarmt. De huidige regering in Turkije neemt verregaande maatregelen tegen een ieder die zich tegen hen verzet of een andere mening is toegedaan. HTIB is voorstander van een eerlijk proces dat past binnen een democratische rechtstaat wat Turkije zegt te zijn. Maar de werkelijkheid lijkt weerbarstiger te zijn dan de wens. HTIB zal dan ook binnen de Turkse en Koerdische gemeenschap (in Nederland) benadrukken dat Turkije nog een lange weg heeft te gaan om een democratische rechtstaat te worden. </w:t>
      </w:r>
    </w:p>
    <w:p w:rsidR="00FD236E" w:rsidRDefault="0001101B">
      <w:r>
        <w:t xml:space="preserve">De sociale spanningen die na de couppoging in juli 2016 in Nederland zijn ontstaan tussen Turkse Nederlanders onderling is een direct gevolg van een deels falende integratiebeleid. Ruim 20% van de Turkse Nederlanders </w:t>
      </w:r>
      <w:r w:rsidR="00B57754">
        <w:t xml:space="preserve">– blijkt uit de politieke beschouwingen van de miljoenennota - </w:t>
      </w:r>
      <w:r>
        <w:t xml:space="preserve">hebben namelijk aangegeven zich niet welkom te voelen in Nederland en meer affiniteit te hebben met hun land van herkomst en trouw te zweren aan hun leider aldaar. HTIB heeft daar grote moeite mee. Hoe kan het dat 20% van de Turkse Nederlanders zich uitgesloten voelen in Nederland? Hoe komt het dat 20% </w:t>
      </w:r>
      <w:r w:rsidR="00B57754">
        <w:t xml:space="preserve">van de Turkse Nederlanders vooral </w:t>
      </w:r>
      <w:r>
        <w:t xml:space="preserve">affiniteit hebben met Turkije </w:t>
      </w:r>
      <w:r w:rsidR="00FD236E">
        <w:t>en niet met Nederland? De ontwikke</w:t>
      </w:r>
      <w:r w:rsidR="00AC2F57">
        <w:t>lingen in Nederland van de laatste</w:t>
      </w:r>
      <w:r w:rsidR="00FD236E">
        <w:t xml:space="preserve"> jaren laten zien dat kans</w:t>
      </w:r>
      <w:r w:rsidR="00AC2F57">
        <w:t>en</w:t>
      </w:r>
      <w:r w:rsidR="00FD236E">
        <w:t xml:space="preserve">ongelijkheid nog steeds aan de orde van de dag is. De werkloosheid onder Turkse Nederlanders is driemaal hoger dan bij </w:t>
      </w:r>
      <w:r w:rsidR="00FD236E">
        <w:lastRenderedPageBreak/>
        <w:t>autochtonen. Armoede komt bij Turk</w:t>
      </w:r>
      <w:r w:rsidR="00AC2F57">
        <w:t>se Nederlanders vele malen vaker</w:t>
      </w:r>
      <w:r w:rsidR="00FD236E">
        <w:t xml:space="preserve"> voor dan bij autochtonen. Schooluitval onder Turkse Nederlanders is hoger dan bij autochtonen leerlingen en studenten. </w:t>
      </w:r>
      <w:r w:rsidR="00AC2F57">
        <w:t>Gelijke kansen voor iedereen met betrekking tot arbeid en onderwi</w:t>
      </w:r>
      <w:r w:rsidR="00B57754">
        <w:t>js is een belangrijke aandachtspunt</w:t>
      </w:r>
      <w:r w:rsidR="00AC2F57">
        <w:t xml:space="preserve"> voor HTIB. </w:t>
      </w:r>
      <w:r w:rsidR="00FD236E">
        <w:t xml:space="preserve">Teleurstelling in de landelijke overheid en het gevoerde integratiebeleid speelt bij Turkse Nederlanders de voornaamste rol. Nederland is een land van onbegrensde mogelijkheden. Maar een deel van de Turkse Nederlanders zien deze onbegrensde mogelijkheden niet (meer). </w:t>
      </w:r>
      <w:r w:rsidR="00B57754">
        <w:t xml:space="preserve">Sociale uitsluiting en discriminatie zijn de voornaamste oorzaken. </w:t>
      </w:r>
    </w:p>
    <w:p w:rsidR="0001101B" w:rsidRDefault="00FD236E">
      <w:r>
        <w:t>De Turkse</w:t>
      </w:r>
      <w:r w:rsidR="00B57754">
        <w:t xml:space="preserve"> – en Koerdische</w:t>
      </w:r>
      <w:r>
        <w:t xml:space="preserve"> Nederlandse gemeenschap is zeer divers samengesteld. Niet alle Turkse Nederlanders voelen zich dan ook vertegenwoordigd door Turkse </w:t>
      </w:r>
      <w:r w:rsidR="00B57754">
        <w:t xml:space="preserve">en Koerdische </w:t>
      </w:r>
      <w:r>
        <w:t xml:space="preserve">organisaties in Nederland. </w:t>
      </w:r>
      <w:r w:rsidR="00AE59F8">
        <w:t xml:space="preserve">De afgelopen periode zijn er diverse gesprekken geweest tussen Turkse </w:t>
      </w:r>
      <w:r w:rsidR="00B57754">
        <w:t xml:space="preserve">en Koerdische </w:t>
      </w:r>
      <w:r w:rsidR="00AE59F8">
        <w:t>organisaties uit Nederland onderling en tussen Turkse</w:t>
      </w:r>
      <w:r w:rsidR="00B57754">
        <w:t xml:space="preserve"> en Koerdische</w:t>
      </w:r>
      <w:r w:rsidR="00AE59F8">
        <w:t xml:space="preserve"> organisaties en de landelijke overheid. Tijdens gesprekken die hebben plaatsgevonden met de lokale overheid, waar ook HTIB aan deel heeft genomen, blijkt al gauw dat er organisaties zijn die de gehele Moslimgemeenschap vertegenwoordigt</w:t>
      </w:r>
      <w:r w:rsidR="00EC7D36">
        <w:t xml:space="preserve"> en dus ook de Turkse </w:t>
      </w:r>
      <w:r w:rsidR="00B57754">
        <w:t xml:space="preserve">en Koerdische </w:t>
      </w:r>
      <w:r w:rsidR="00EC7D36">
        <w:t xml:space="preserve">Nederlanders. Daarom adviseert HTIB de landelijk Overheid met klem om rekening te houden met de diversiteit binnen de Turkse Nederlandse gemeenschap. </w:t>
      </w:r>
    </w:p>
    <w:p w:rsidR="00A8744B" w:rsidP="00A8744B" w:rsidRDefault="00A8744B">
      <w:pPr>
        <w:shd w:val="clear" w:color="auto" w:fill="FFFFFF"/>
        <w:spacing w:after="0"/>
        <w:textAlignment w:val="center"/>
        <w:rPr>
          <w:rFonts w:ascii="Calibri" w:hAnsi="Calibri"/>
          <w:color w:val="000000"/>
          <w:sz w:val="24"/>
        </w:rPr>
      </w:pPr>
      <w:r>
        <w:rPr>
          <w:rFonts w:ascii="Calibri" w:hAnsi="Calibri"/>
          <w:color w:val="000000"/>
          <w:sz w:val="24"/>
        </w:rPr>
        <w:t xml:space="preserve">Mocht u vragen hebben, neemt u dan gerust contact met ons op.  Wij geven graag een toelichting. </w:t>
      </w:r>
    </w:p>
    <w:p w:rsidR="00A8744B" w:rsidP="00A8744B" w:rsidRDefault="00A8744B">
      <w:pPr>
        <w:shd w:val="clear" w:color="auto" w:fill="FFFFFF"/>
        <w:spacing w:after="0"/>
        <w:textAlignment w:val="center"/>
        <w:rPr>
          <w:rFonts w:ascii="Calibri" w:hAnsi="Calibri"/>
          <w:color w:val="000000"/>
          <w:sz w:val="24"/>
        </w:rPr>
      </w:pPr>
    </w:p>
    <w:p w:rsidR="00A8744B" w:rsidP="00A8744B" w:rsidRDefault="00A8744B">
      <w:pPr>
        <w:shd w:val="clear" w:color="auto" w:fill="FFFFFF"/>
        <w:spacing w:after="0"/>
        <w:textAlignment w:val="center"/>
        <w:rPr>
          <w:rFonts w:ascii="Calibri" w:hAnsi="Calibri"/>
          <w:color w:val="000000"/>
          <w:sz w:val="24"/>
        </w:rPr>
      </w:pPr>
      <w:r>
        <w:rPr>
          <w:rFonts w:ascii="Calibri" w:hAnsi="Calibri"/>
          <w:color w:val="000000"/>
          <w:sz w:val="24"/>
        </w:rPr>
        <w:t>Hoogachtend</w:t>
      </w:r>
    </w:p>
    <w:p w:rsidR="00A8744B" w:rsidP="00A8744B" w:rsidRDefault="00A8744B">
      <w:pPr>
        <w:shd w:val="clear" w:color="auto" w:fill="FFFFFF"/>
        <w:spacing w:after="0"/>
        <w:textAlignment w:val="center"/>
        <w:rPr>
          <w:rFonts w:ascii="Calibri" w:hAnsi="Calibri"/>
          <w:color w:val="000000"/>
          <w:sz w:val="24"/>
        </w:rPr>
      </w:pPr>
      <w:r>
        <w:rPr>
          <w:rFonts w:ascii="Calibri" w:hAnsi="Calibri"/>
          <w:color w:val="000000"/>
          <w:sz w:val="24"/>
        </w:rPr>
        <w:t>Namens het bestuur van HTIB</w:t>
      </w:r>
    </w:p>
    <w:p w:rsidR="00A8744B" w:rsidP="00A8744B" w:rsidRDefault="00A8744B">
      <w:pPr>
        <w:shd w:val="clear" w:color="auto" w:fill="FFFFFF"/>
        <w:spacing w:after="0"/>
        <w:textAlignment w:val="center"/>
        <w:rPr>
          <w:rFonts w:ascii="Calibri" w:hAnsi="Calibri"/>
          <w:color w:val="000000"/>
          <w:sz w:val="24"/>
        </w:rPr>
      </w:pPr>
    </w:p>
    <w:p w:rsidR="00A8744B" w:rsidP="00A8744B" w:rsidRDefault="00A8744B">
      <w:pPr>
        <w:shd w:val="clear" w:color="auto" w:fill="FFFFFF"/>
        <w:spacing w:after="0"/>
        <w:textAlignment w:val="center"/>
        <w:rPr>
          <w:rFonts w:ascii="Calibri" w:hAnsi="Calibri"/>
          <w:color w:val="000000"/>
          <w:sz w:val="24"/>
        </w:rPr>
      </w:pPr>
      <w:r>
        <w:rPr>
          <w:rFonts w:ascii="Calibri" w:hAnsi="Calibri"/>
          <w:color w:val="000000"/>
          <w:sz w:val="24"/>
        </w:rPr>
        <w:t>Mustafa Ayranci</w:t>
      </w:r>
    </w:p>
    <w:p w:rsidR="00A8744B" w:rsidP="00A8744B" w:rsidRDefault="00A8744B">
      <w:pPr>
        <w:pStyle w:val="Normaalweb"/>
        <w:shd w:val="clear" w:color="auto" w:fill="FFFFFF"/>
        <w:spacing w:before="0" w:beforeAutospacing="0" w:after="0" w:afterAutospacing="0"/>
        <w:textAlignment w:val="center"/>
        <w:rPr>
          <w:rFonts w:ascii="Calibri" w:hAnsi="Calibri"/>
          <w:color w:val="000000"/>
          <w:szCs w:val="22"/>
        </w:rPr>
      </w:pPr>
      <w:r>
        <w:rPr>
          <w:rFonts w:ascii="Calibri" w:hAnsi="Calibri"/>
          <w:color w:val="000000"/>
          <w:szCs w:val="22"/>
        </w:rPr>
        <w:t>voorzitter</w:t>
      </w:r>
    </w:p>
    <w:p w:rsidR="00A8744B" w:rsidP="00A8744B" w:rsidRDefault="00A8744B"/>
    <w:p w:rsidR="00A8744B" w:rsidRDefault="00A8744B"/>
    <w:sectPr w:rsidR="00A8744B" w:rsidSect="00945AF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23A37"/>
    <w:rsid w:val="0001101B"/>
    <w:rsid w:val="001A578A"/>
    <w:rsid w:val="00223A37"/>
    <w:rsid w:val="003442BD"/>
    <w:rsid w:val="003E523E"/>
    <w:rsid w:val="005F5D04"/>
    <w:rsid w:val="006B6BAA"/>
    <w:rsid w:val="00735BCA"/>
    <w:rsid w:val="0081000B"/>
    <w:rsid w:val="00945AFF"/>
    <w:rsid w:val="00A71C63"/>
    <w:rsid w:val="00A8744B"/>
    <w:rsid w:val="00AC2F57"/>
    <w:rsid w:val="00AE59F8"/>
    <w:rsid w:val="00B57754"/>
    <w:rsid w:val="00D8556F"/>
    <w:rsid w:val="00EC7D36"/>
    <w:rsid w:val="00FD23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5A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6B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6BAA"/>
    <w:rPr>
      <w:rFonts w:ascii="Tahoma" w:hAnsi="Tahoma" w:cs="Tahoma"/>
      <w:sz w:val="16"/>
      <w:szCs w:val="16"/>
    </w:rPr>
  </w:style>
  <w:style w:type="paragraph" w:styleId="Normaalweb">
    <w:name w:val="Normal (Web)"/>
    <w:basedOn w:val="Standaard"/>
    <w:uiPriority w:val="99"/>
    <w:semiHidden/>
    <w:unhideWhenUsed/>
    <w:rsid w:val="00A8744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emf"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678</ap:Words>
  <ap:Characters>3731</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2016-09-22T11:33:00.0000000Z</dcterms:created>
  <dcterms:modified xsi:type="dcterms:W3CDTF">2016-09-22T11:45:00.0000000Z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0x010100E2BAD4218FE21E4C80B2D774D5866C5E</vt:lpwstr>
  </property>
</Properties>
</file>