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0C4" w:rsidP="007766A4" w:rsidRDefault="00691F19" w14:paraId="045D768C" w14:textId="1CBE520E">
      <w:pPr>
        <w:spacing w:line="300" w:lineRule="exact"/>
        <w:jc w:val="both"/>
        <w:rPr>
          <w:rFonts w:cs="TimesNewRomanPSMT"/>
        </w:rPr>
      </w:pPr>
      <w:bookmarkStart w:name="_GoBack" w:id="0"/>
      <w:bookmarkEnd w:id="0"/>
      <w:r>
        <w:rPr>
          <w:rFonts w:cs="TimesNewRomanPSMT"/>
        </w:rPr>
        <w:t>Rondetafelgesprek 7 september 2016</w:t>
      </w:r>
    </w:p>
    <w:p w:rsidR="00691F19" w:rsidP="00691F19" w:rsidRDefault="00691F19" w14:paraId="3927DB2A" w14:textId="77777777">
      <w:pPr>
        <w:spacing w:line="300" w:lineRule="exact"/>
        <w:jc w:val="both"/>
        <w:rPr>
          <w:rFonts w:cs="TimesNewRomanPSMT"/>
        </w:rPr>
      </w:pPr>
    </w:p>
    <w:p w:rsidR="00691F19" w:rsidP="00691F19" w:rsidRDefault="00691F19" w14:paraId="5A1353E5" w14:textId="31071115">
      <w:pPr>
        <w:spacing w:line="300" w:lineRule="exact"/>
        <w:jc w:val="both"/>
        <w:rPr>
          <w:rFonts w:cs="TimesNewRomanPSMT"/>
        </w:rPr>
      </w:pPr>
      <w:proofErr w:type="spellStart"/>
      <w:r>
        <w:rPr>
          <w:rFonts w:cs="TimesNewRomanPSMT"/>
        </w:rPr>
        <w:t>Position</w:t>
      </w:r>
      <w:proofErr w:type="spellEnd"/>
      <w:r>
        <w:rPr>
          <w:rFonts w:cs="TimesNewRomanPSMT"/>
        </w:rPr>
        <w:t xml:space="preserve"> paper van dr. Annerieke Boland, lector Jonge kind, Hogeschool iPabo, Amsterdam</w:t>
      </w:r>
    </w:p>
    <w:p w:rsidR="00691F19" w:rsidP="00691F19" w:rsidRDefault="00691F19" w14:paraId="19C4DE1F" w14:textId="77777777">
      <w:pPr>
        <w:spacing w:line="300" w:lineRule="exact"/>
        <w:jc w:val="both"/>
        <w:rPr>
          <w:rFonts w:cs="TimesNewRomanPSMT"/>
        </w:rPr>
      </w:pPr>
    </w:p>
    <w:p w:rsidR="00691F19" w:rsidP="00691F19" w:rsidRDefault="00691F19" w14:paraId="4C5EA2ED" w14:textId="3B30771F">
      <w:pPr>
        <w:spacing w:line="300" w:lineRule="exact"/>
        <w:jc w:val="both"/>
        <w:rPr>
          <w:rFonts w:cs="TimesNewRomanPSMT"/>
        </w:rPr>
      </w:pPr>
      <w:r>
        <w:rPr>
          <w:rFonts w:cs="TimesNewRomanPSMT"/>
        </w:rPr>
        <w:t xml:space="preserve">dd. </w:t>
      </w:r>
      <w:r>
        <w:rPr>
          <w:rFonts w:cs="TimesNewRomanPSMT"/>
        </w:rPr>
        <w:t>5 september 2016</w:t>
      </w:r>
      <w:r>
        <w:rPr>
          <w:rFonts w:cs="TimesNewRomanPSMT"/>
        </w:rPr>
        <w:t>, Amsterdam</w:t>
      </w:r>
    </w:p>
    <w:p w:rsidR="002710C4" w:rsidP="007766A4" w:rsidRDefault="002710C4" w14:paraId="6C959D54" w14:textId="73EF71CB">
      <w:pPr>
        <w:spacing w:line="300" w:lineRule="exact"/>
        <w:jc w:val="both"/>
        <w:rPr>
          <w:rFonts w:cs="TimesNewRomanPSMT"/>
        </w:rPr>
      </w:pPr>
    </w:p>
    <w:p w:rsidR="00691F19" w:rsidP="007766A4" w:rsidRDefault="00691F19" w14:paraId="43ED5E46" w14:textId="04468211">
      <w:pPr>
        <w:spacing w:line="300" w:lineRule="exact"/>
        <w:jc w:val="both"/>
        <w:rPr>
          <w:rFonts w:cs="TimesNewRomanPSMT"/>
        </w:rPr>
      </w:pPr>
    </w:p>
    <w:p w:rsidR="00691F19" w:rsidP="007766A4" w:rsidRDefault="00691F19" w14:paraId="1FF88977" w14:textId="77777777">
      <w:pPr>
        <w:spacing w:line="300" w:lineRule="exact"/>
        <w:jc w:val="both"/>
        <w:rPr>
          <w:rFonts w:cs="TimesNewRomanPSMT"/>
        </w:rPr>
      </w:pPr>
    </w:p>
    <w:p w:rsidR="00422278" w:rsidP="007766A4" w:rsidRDefault="002710C4" w14:paraId="6154EE5E" w14:textId="0914D0B4">
      <w:pPr>
        <w:spacing w:line="300" w:lineRule="exact"/>
        <w:jc w:val="both"/>
        <w:rPr>
          <w:rFonts w:cs="TimesNewRomanPSMT"/>
        </w:rPr>
      </w:pPr>
      <w:r>
        <w:rPr>
          <w:rFonts w:cs="TimesNewRomanPSMT"/>
        </w:rPr>
        <w:t>Wat zijn de grootste belemmeringen in het kleuteronderwijs op dit moment?</w:t>
      </w:r>
    </w:p>
    <w:p w:rsidR="002710C4" w:rsidP="007766A4" w:rsidRDefault="002710C4" w14:paraId="7E9735F8" w14:textId="77777777">
      <w:pPr>
        <w:spacing w:line="300" w:lineRule="exact"/>
        <w:jc w:val="both"/>
        <w:rPr>
          <w:rFonts w:cs="TimesNewRomanPSMT"/>
        </w:rPr>
      </w:pPr>
    </w:p>
    <w:p w:rsidRPr="00422278" w:rsidR="003D04EE" w:rsidP="007766A4" w:rsidRDefault="00ED4C99" w14:paraId="07FBB52C" w14:textId="08EE02F3">
      <w:pPr>
        <w:spacing w:line="300" w:lineRule="exact"/>
        <w:jc w:val="both"/>
        <w:rPr>
          <w:rFonts w:cs="TimesNewRomanPSMT"/>
        </w:rPr>
      </w:pPr>
      <w:r w:rsidRPr="00422278">
        <w:rPr>
          <w:rFonts w:cs="TimesNewRomanPSMT"/>
        </w:rPr>
        <w:t xml:space="preserve">Kleuteronderwijs </w:t>
      </w:r>
      <w:r w:rsidR="00BF4EB2">
        <w:rPr>
          <w:rFonts w:cs="TimesNewRomanPSMT"/>
        </w:rPr>
        <w:t xml:space="preserve">in Nederland </w:t>
      </w:r>
      <w:r w:rsidRPr="00422278">
        <w:rPr>
          <w:rFonts w:cs="TimesNewRomanPSMT"/>
        </w:rPr>
        <w:t>vraagt om een betere a</w:t>
      </w:r>
      <w:r w:rsidRPr="00422278" w:rsidR="006B66EC">
        <w:rPr>
          <w:rFonts w:cs="TimesNewRomanPSMT"/>
        </w:rPr>
        <w:t>fstemming op</w:t>
      </w:r>
      <w:r w:rsidR="003D04EE">
        <w:rPr>
          <w:rFonts w:cs="TimesNewRomanPSMT"/>
        </w:rPr>
        <w:t xml:space="preserve"> de</w:t>
      </w:r>
      <w:r w:rsidRPr="00422278" w:rsidR="006B66EC">
        <w:rPr>
          <w:rFonts w:cs="TimesNewRomanPSMT"/>
        </w:rPr>
        <w:t xml:space="preserve"> informele en holistische manier van leren van het jonge kind</w:t>
      </w:r>
      <w:r w:rsidRPr="00422278" w:rsidR="000A7A91">
        <w:rPr>
          <w:rFonts w:cs="TimesNewRomanPSMT"/>
        </w:rPr>
        <w:t xml:space="preserve"> tot circa zeven jaar</w:t>
      </w:r>
      <w:r w:rsidR="002710C4">
        <w:rPr>
          <w:rFonts w:cs="TimesNewRomanPSMT"/>
        </w:rPr>
        <w:t xml:space="preserve">. Bij kleuters neemt </w:t>
      </w:r>
      <w:r w:rsidR="001850E7">
        <w:rPr>
          <w:rFonts w:cs="TimesNewRomanPSMT"/>
        </w:rPr>
        <w:t xml:space="preserve">de basale ontwikkeling </w:t>
      </w:r>
      <w:r w:rsidR="002710C4">
        <w:rPr>
          <w:rFonts w:cs="TimesNewRomanPSMT"/>
        </w:rPr>
        <w:t xml:space="preserve">een zeer </w:t>
      </w:r>
      <w:r w:rsidR="001850E7">
        <w:rPr>
          <w:rFonts w:cs="TimesNewRomanPSMT"/>
        </w:rPr>
        <w:t xml:space="preserve">centrale plek in: </w:t>
      </w:r>
      <w:r w:rsidR="004B0479">
        <w:rPr>
          <w:rFonts w:cs="TimesNewRomanPSMT"/>
        </w:rPr>
        <w:t xml:space="preserve">relatie, </w:t>
      </w:r>
      <w:r w:rsidR="004B0479">
        <w:rPr>
          <w:rFonts w:cs="TimesNewRomanPSMT"/>
        </w:rPr>
        <w:t xml:space="preserve">vertrouwen in de ander en in zichzelf, </w:t>
      </w:r>
      <w:r w:rsidR="001850E7">
        <w:rPr>
          <w:rFonts w:cs="TimesNewRomanPSMT"/>
        </w:rPr>
        <w:t xml:space="preserve">autonomie, </w:t>
      </w:r>
      <w:r w:rsidR="007766A4">
        <w:rPr>
          <w:rFonts w:cs="TimesNewRomanPSMT"/>
        </w:rPr>
        <w:t xml:space="preserve">motivatie, initiatief, </w:t>
      </w:r>
      <w:r w:rsidR="001850E7">
        <w:rPr>
          <w:rFonts w:cs="TimesNewRomanPSMT"/>
        </w:rPr>
        <w:t>z</w:t>
      </w:r>
      <w:r w:rsidR="004B0479">
        <w:rPr>
          <w:rFonts w:cs="TimesNewRomanPSMT"/>
        </w:rPr>
        <w:t>elfsturing</w:t>
      </w:r>
      <w:r w:rsidR="007766A4">
        <w:rPr>
          <w:rFonts w:cs="TimesNewRomanPSMT"/>
        </w:rPr>
        <w:t xml:space="preserve"> en creativiteit</w:t>
      </w:r>
      <w:r w:rsidR="001850E7">
        <w:rPr>
          <w:rFonts w:cs="TimesNewRomanPSMT"/>
        </w:rPr>
        <w:t xml:space="preserve">. </w:t>
      </w:r>
      <w:r w:rsidR="002710C4">
        <w:rPr>
          <w:rFonts w:cs="TimesNewRomanPSMT"/>
        </w:rPr>
        <w:t xml:space="preserve">Deze ontwikkelingsgebieden zijn fundament voor </w:t>
      </w:r>
      <w:r w:rsidR="007766A4">
        <w:rPr>
          <w:rFonts w:cs="TimesNewRomanPSMT"/>
        </w:rPr>
        <w:t xml:space="preserve">sociaal welzijn en </w:t>
      </w:r>
      <w:r w:rsidR="002710C4">
        <w:rPr>
          <w:rFonts w:cs="TimesNewRomanPSMT"/>
        </w:rPr>
        <w:t xml:space="preserve">een leven lang leren en mogen dan ook niet in het gedrang komen. Echter, </w:t>
      </w:r>
      <w:r w:rsidR="007766A4">
        <w:rPr>
          <w:rFonts w:cs="TimesNewRomanPSMT"/>
        </w:rPr>
        <w:t xml:space="preserve">het </w:t>
      </w:r>
      <w:r w:rsidR="004B0479">
        <w:rPr>
          <w:rFonts w:cs="TimesNewRomanPSMT"/>
        </w:rPr>
        <w:t xml:space="preserve">kleuteronderwijs </w:t>
      </w:r>
      <w:r w:rsidR="007766A4">
        <w:rPr>
          <w:rFonts w:cs="TimesNewRomanPSMT"/>
        </w:rPr>
        <w:t xml:space="preserve">is </w:t>
      </w:r>
      <w:proofErr w:type="spellStart"/>
      <w:r w:rsidR="007766A4">
        <w:rPr>
          <w:rFonts w:cs="TimesNewRomanPSMT"/>
        </w:rPr>
        <w:t>in</w:t>
      </w:r>
      <w:proofErr w:type="spellEnd"/>
      <w:r w:rsidR="007766A4">
        <w:rPr>
          <w:rFonts w:cs="TimesNewRomanPSMT"/>
        </w:rPr>
        <w:t xml:space="preserve"> Nederland </w:t>
      </w:r>
      <w:r w:rsidR="004B0479">
        <w:rPr>
          <w:rFonts w:cs="TimesNewRomanPSMT"/>
        </w:rPr>
        <w:t xml:space="preserve">gericht </w:t>
      </w:r>
      <w:r w:rsidR="007766A4">
        <w:rPr>
          <w:rFonts w:cs="TimesNewRomanPSMT"/>
        </w:rPr>
        <w:t xml:space="preserve">geraakt </w:t>
      </w:r>
      <w:r w:rsidR="004B0479">
        <w:rPr>
          <w:rFonts w:cs="TimesNewRomanPSMT"/>
        </w:rPr>
        <w:t xml:space="preserve">op </w:t>
      </w:r>
      <w:r w:rsidR="002710C4">
        <w:rPr>
          <w:rFonts w:cs="TimesNewRomanPSMT"/>
        </w:rPr>
        <w:t>cognitieve vaardigheden, die geïsoleerd</w:t>
      </w:r>
      <w:r w:rsidR="007766A4">
        <w:rPr>
          <w:rFonts w:cs="TimesNewRomanPSMT"/>
        </w:rPr>
        <w:t xml:space="preserve"> en </w:t>
      </w:r>
      <w:r w:rsidR="002710C4">
        <w:rPr>
          <w:rFonts w:cs="TimesNewRomanPSMT"/>
        </w:rPr>
        <w:t>los van context, geoefend worden</w:t>
      </w:r>
      <w:r w:rsidR="007766A4">
        <w:rPr>
          <w:rFonts w:cs="TimesNewRomanPSMT"/>
        </w:rPr>
        <w:t xml:space="preserve">. De gedachte is dat de leerkracht kinderen iets aan moet leren. </w:t>
      </w:r>
      <w:r w:rsidR="003D04EE">
        <w:rPr>
          <w:rFonts w:cs="TimesNewRomanPSMT"/>
        </w:rPr>
        <w:t>K</w:t>
      </w:r>
      <w:r w:rsidRPr="00422278" w:rsidR="003D04EE">
        <w:rPr>
          <w:rFonts w:cs="TimesNewRomanPSMT"/>
        </w:rPr>
        <w:t xml:space="preserve">leutermethodes van diverse uitgeverijen en programmatische benaderingen </w:t>
      </w:r>
      <w:r w:rsidR="00777219">
        <w:rPr>
          <w:rFonts w:cs="TimesNewRomanPSMT"/>
        </w:rPr>
        <w:t xml:space="preserve">dragen hieraan bij en </w:t>
      </w:r>
      <w:r w:rsidRPr="00422278" w:rsidR="003D04EE">
        <w:rPr>
          <w:rFonts w:cs="TimesNewRomanPSMT"/>
        </w:rPr>
        <w:t>doen geen recht aan het jonge kind</w:t>
      </w:r>
      <w:r w:rsidR="004B0479">
        <w:rPr>
          <w:rFonts w:cs="TimesNewRomanPSMT"/>
        </w:rPr>
        <w:t xml:space="preserve"> en de diversiteit in de groep</w:t>
      </w:r>
      <w:r w:rsidRPr="00422278" w:rsidR="003D04EE">
        <w:rPr>
          <w:rFonts w:cs="TimesNewRomanPSMT"/>
        </w:rPr>
        <w:t xml:space="preserve">. </w:t>
      </w:r>
    </w:p>
    <w:p w:rsidRPr="00422278" w:rsidR="00422278" w:rsidP="007766A4" w:rsidRDefault="00BF4EB2" w14:paraId="5F8FE4C9" w14:textId="52280529">
      <w:pPr>
        <w:spacing w:line="300" w:lineRule="exact"/>
        <w:jc w:val="both"/>
        <w:rPr>
          <w:rFonts w:cs="TimesNewRomanPSMT"/>
        </w:rPr>
      </w:pPr>
      <w:r>
        <w:rPr>
          <w:rFonts w:cs="TimesNewRomanPSMT"/>
        </w:rPr>
        <w:t xml:space="preserve">Er is vertrouwen nodig in het leervermogen van jonge kinderen. Kinderen zijn van nature nieuwsgierig. Hun spel is </w:t>
      </w:r>
      <w:r w:rsidR="002710C4">
        <w:rPr>
          <w:rFonts w:cs="TimesNewRomanPSMT"/>
        </w:rPr>
        <w:t xml:space="preserve">steeds </w:t>
      </w:r>
      <w:r>
        <w:rPr>
          <w:rFonts w:cs="TimesNewRomanPSMT"/>
        </w:rPr>
        <w:t xml:space="preserve">verbonden met de sociaal-culturele omgeving waarin ze opgroeien en in hun spel exploreren zij de wereld en hun eigen plek in die wereld. Wanneer er een pedagogisch veilig en ondersteunend klimaat is waarin elk kind welkom is, </w:t>
      </w:r>
      <w:r w:rsidR="002710C4">
        <w:rPr>
          <w:rFonts w:cs="TimesNewRomanPSMT"/>
        </w:rPr>
        <w:t xml:space="preserve">en er is sprake van </w:t>
      </w:r>
      <w:r>
        <w:rPr>
          <w:rFonts w:cs="TimesNewRomanPSMT"/>
        </w:rPr>
        <w:t xml:space="preserve">een rijke uitdagende speelleeromgeving met open interacties, leren kinderen op hun eigen manier, </w:t>
      </w:r>
      <w:r w:rsidR="002710C4">
        <w:rPr>
          <w:rFonts w:cs="TimesNewRomanPSMT"/>
        </w:rPr>
        <w:t xml:space="preserve">namelijk </w:t>
      </w:r>
      <w:r>
        <w:rPr>
          <w:rFonts w:cs="TimesNewRomanPSMT"/>
        </w:rPr>
        <w:t>spelend</w:t>
      </w:r>
      <w:r w:rsidR="002710C4">
        <w:rPr>
          <w:rFonts w:cs="TimesNewRomanPSMT"/>
        </w:rPr>
        <w:t xml:space="preserve"> en ontdekkend</w:t>
      </w:r>
      <w:r>
        <w:rPr>
          <w:rFonts w:cs="TimesNewRomanPSMT"/>
        </w:rPr>
        <w:t xml:space="preserve">. </w:t>
      </w:r>
    </w:p>
    <w:p w:rsidR="00DB6DAA" w:rsidP="007766A4" w:rsidRDefault="00DB6DAA" w14:paraId="204021B2" w14:textId="7ECB8908">
      <w:pPr>
        <w:spacing w:line="300" w:lineRule="exact"/>
        <w:jc w:val="both"/>
        <w:rPr>
          <w:rFonts w:cs="TimesNewRomanPSMT"/>
        </w:rPr>
      </w:pPr>
    </w:p>
    <w:p w:rsidR="00BF4EB2" w:rsidP="007766A4" w:rsidRDefault="00BF4EB2" w14:paraId="1EFF3D0B" w14:textId="77777777">
      <w:pPr>
        <w:spacing w:line="300" w:lineRule="exact"/>
        <w:jc w:val="both"/>
        <w:rPr>
          <w:rFonts w:cs="TimesNewRomanPSMT"/>
        </w:rPr>
      </w:pPr>
    </w:p>
    <w:p w:rsidR="004B0479" w:rsidP="007766A4" w:rsidRDefault="004B0479" w14:paraId="48D750ED" w14:textId="2666EDDE">
      <w:pPr>
        <w:spacing w:line="300" w:lineRule="exact"/>
        <w:jc w:val="both"/>
        <w:rPr>
          <w:rFonts w:cs="TimesNewRomanPSMT"/>
        </w:rPr>
      </w:pPr>
      <w:r>
        <w:rPr>
          <w:rFonts w:cs="TimesNewRomanPSMT"/>
        </w:rPr>
        <w:t xml:space="preserve">Wat is nodig </w:t>
      </w:r>
      <w:r w:rsidR="007766A4">
        <w:rPr>
          <w:rFonts w:cs="TimesNewRomanPSMT"/>
        </w:rPr>
        <w:t xml:space="preserve">in het </w:t>
      </w:r>
      <w:r w:rsidR="00691F19">
        <w:rPr>
          <w:rFonts w:cs="TimesNewRomanPSMT"/>
        </w:rPr>
        <w:t>kleuter</w:t>
      </w:r>
      <w:r w:rsidR="007766A4">
        <w:rPr>
          <w:rFonts w:cs="TimesNewRomanPSMT"/>
        </w:rPr>
        <w:t xml:space="preserve">onderwijs </w:t>
      </w:r>
      <w:r w:rsidR="00691F19">
        <w:rPr>
          <w:rFonts w:cs="TimesNewRomanPSMT"/>
        </w:rPr>
        <w:t>en groep 3</w:t>
      </w:r>
      <w:r>
        <w:rPr>
          <w:rFonts w:cs="TimesNewRomanPSMT"/>
        </w:rPr>
        <w:t>?</w:t>
      </w:r>
    </w:p>
    <w:p w:rsidRPr="00DB6DAA" w:rsidR="00ED4C99" w:rsidP="007766A4" w:rsidRDefault="00ED4C99" w14:paraId="1823EE45" w14:textId="54BC8AE8">
      <w:pPr>
        <w:pStyle w:val="Lijstalinea"/>
        <w:numPr>
          <w:ilvl w:val="0"/>
          <w:numId w:val="2"/>
        </w:numPr>
        <w:spacing w:line="300" w:lineRule="exact"/>
        <w:jc w:val="both"/>
        <w:rPr>
          <w:rFonts w:cs="TimesNewRomanPSMT"/>
        </w:rPr>
      </w:pPr>
      <w:r w:rsidRPr="00DB6DAA">
        <w:rPr>
          <w:rFonts w:cs="TimesNewRomanPSMT"/>
        </w:rPr>
        <w:t xml:space="preserve">Veel </w:t>
      </w:r>
      <w:r w:rsidRPr="00DB6DAA" w:rsidR="006B66EC">
        <w:rPr>
          <w:rFonts w:cs="TimesNewRomanPSMT"/>
        </w:rPr>
        <w:t xml:space="preserve">tijd </w:t>
      </w:r>
      <w:r w:rsidRPr="00DB6DAA">
        <w:rPr>
          <w:rFonts w:cs="TimesNewRomanPSMT"/>
        </w:rPr>
        <w:t xml:space="preserve">in </w:t>
      </w:r>
      <w:r w:rsidR="00B308E2">
        <w:rPr>
          <w:rFonts w:cs="TimesNewRomanPSMT"/>
        </w:rPr>
        <w:t xml:space="preserve">de dag </w:t>
      </w:r>
      <w:r w:rsidRPr="00DB6DAA" w:rsidR="006B66EC">
        <w:rPr>
          <w:rFonts w:cs="TimesNewRomanPSMT"/>
        </w:rPr>
        <w:t xml:space="preserve">voor betekenisvolle activiteiten </w:t>
      </w:r>
      <w:r w:rsidRPr="00DB6DAA" w:rsidR="006B66EC">
        <w:rPr>
          <w:rFonts w:cs="TimesNewRomanPSMT"/>
        </w:rPr>
        <w:t xml:space="preserve">waarin </w:t>
      </w:r>
      <w:r w:rsidRPr="00DB6DAA" w:rsidR="006B66EC">
        <w:rPr>
          <w:rFonts w:cs="TimesNewRomanPSMT"/>
        </w:rPr>
        <w:t xml:space="preserve">kinderen </w:t>
      </w:r>
      <w:r w:rsidR="00B71822">
        <w:rPr>
          <w:rFonts w:cs="TimesNewRomanPSMT"/>
        </w:rPr>
        <w:t xml:space="preserve">eigen </w:t>
      </w:r>
      <w:r w:rsidR="00DB6DAA">
        <w:rPr>
          <w:rFonts w:cs="TimesNewRomanPSMT"/>
        </w:rPr>
        <w:t xml:space="preserve">initiatief kunnen nemen en </w:t>
      </w:r>
      <w:r w:rsidRPr="00DB6DAA" w:rsidR="006B66EC">
        <w:rPr>
          <w:rFonts w:cs="TimesNewRomanPSMT"/>
        </w:rPr>
        <w:t>actief zijn op meerdere manieren</w:t>
      </w:r>
      <w:r w:rsidRPr="00DB6DAA" w:rsidR="000A7A91">
        <w:rPr>
          <w:rFonts w:cs="TimesNewRomanPSMT"/>
        </w:rPr>
        <w:t xml:space="preserve"> tegelijk</w:t>
      </w:r>
      <w:r w:rsidRPr="00DB6DAA" w:rsidR="006B66EC">
        <w:rPr>
          <w:rFonts w:cs="TimesNewRomanPSMT"/>
        </w:rPr>
        <w:t>: in handelen/bewegen, voelen/ervaren</w:t>
      </w:r>
      <w:r w:rsidR="00B71822">
        <w:rPr>
          <w:rFonts w:cs="TimesNewRomanPSMT"/>
        </w:rPr>
        <w:t xml:space="preserve">, </w:t>
      </w:r>
      <w:proofErr w:type="spellStart"/>
      <w:r w:rsidRPr="00DB6DAA" w:rsidR="006B66EC">
        <w:rPr>
          <w:rFonts w:cs="TimesNewRomanPSMT"/>
        </w:rPr>
        <w:t>taaldenken</w:t>
      </w:r>
      <w:proofErr w:type="spellEnd"/>
      <w:r w:rsidR="00B71822">
        <w:rPr>
          <w:rFonts w:cs="TimesNewRomanPSMT"/>
        </w:rPr>
        <w:t xml:space="preserve"> en expressie</w:t>
      </w:r>
      <w:r w:rsidRPr="00DB6DAA" w:rsidR="006B66EC">
        <w:rPr>
          <w:rFonts w:cs="TimesNewRomanPSMT"/>
        </w:rPr>
        <w:t xml:space="preserve">. </w:t>
      </w:r>
      <w:r w:rsidR="00691F19">
        <w:rPr>
          <w:rFonts w:cs="TimesNewRomanPSMT"/>
        </w:rPr>
        <w:t xml:space="preserve">‘Lesjes’ en directe instructie zijn niet passend voor jonge kinderen. </w:t>
      </w:r>
    </w:p>
    <w:p w:rsidRPr="000A7A91" w:rsidR="00ED4C99" w:rsidP="007766A4" w:rsidRDefault="00B308E2" w14:paraId="3B2894CF" w14:textId="62653DB1">
      <w:pPr>
        <w:pStyle w:val="Lijstalinea"/>
        <w:numPr>
          <w:ilvl w:val="0"/>
          <w:numId w:val="2"/>
        </w:numPr>
        <w:spacing w:line="300" w:lineRule="exact"/>
        <w:jc w:val="both"/>
        <w:rPr>
          <w:rFonts w:cs="TimesNewRomanPSMT"/>
        </w:rPr>
      </w:pPr>
      <w:r>
        <w:rPr>
          <w:rFonts w:cs="TimesNewRomanPSMT"/>
          <w:u w:val="single"/>
        </w:rPr>
        <w:t>Hogere ratio leerkracht-kind</w:t>
      </w:r>
      <w:r w:rsidRPr="000A7A91" w:rsidR="00210427">
        <w:rPr>
          <w:rFonts w:cs="TimesNewRomanPSMT"/>
        </w:rPr>
        <w:t xml:space="preserve">: interactie van </w:t>
      </w:r>
      <w:r w:rsidR="005D55D9">
        <w:rPr>
          <w:rFonts w:cs="TimesNewRomanPSMT"/>
        </w:rPr>
        <w:t xml:space="preserve">een </w:t>
      </w:r>
      <w:r w:rsidRPr="000A7A91" w:rsidR="00210427">
        <w:rPr>
          <w:rFonts w:cs="TimesNewRomanPSMT"/>
        </w:rPr>
        <w:t>volwassene met kleine groepjes of individuele kinderen, aansluitend bij wat de kinderen boeit</w:t>
      </w:r>
      <w:r w:rsidR="00DB6DAA">
        <w:rPr>
          <w:rFonts w:cs="TimesNewRomanPSMT"/>
        </w:rPr>
        <w:t xml:space="preserve"> in hun spel</w:t>
      </w:r>
      <w:r w:rsidRPr="000A7A91" w:rsidR="00210427">
        <w:rPr>
          <w:rFonts w:cs="TimesNewRomanPSMT"/>
        </w:rPr>
        <w:t xml:space="preserve">, is het meest effectief om relatie te versterken en ontwikkeling te stimuleren. </w:t>
      </w:r>
      <w:r w:rsidR="00DB6DAA">
        <w:rPr>
          <w:rFonts w:cs="TimesNewRomanPSMT"/>
        </w:rPr>
        <w:t xml:space="preserve">Alle kinderen hebben die aandacht nodig. </w:t>
      </w:r>
      <w:r w:rsidR="003D04EE">
        <w:rPr>
          <w:rFonts w:cs="TimesNewRomanPSMT"/>
        </w:rPr>
        <w:t xml:space="preserve">De diversiteit in de populatie vraagt om meer </w:t>
      </w:r>
      <w:r w:rsidR="005D55D9">
        <w:rPr>
          <w:rFonts w:cs="TimesNewRomanPSMT"/>
        </w:rPr>
        <w:t xml:space="preserve">volwassen </w:t>
      </w:r>
      <w:r w:rsidR="003D04EE">
        <w:rPr>
          <w:rFonts w:cs="TimesNewRomanPSMT"/>
        </w:rPr>
        <w:t xml:space="preserve">ogen en handen </w:t>
      </w:r>
      <w:r w:rsidR="00D874A4">
        <w:rPr>
          <w:rFonts w:cs="TimesNewRomanPSMT"/>
        </w:rPr>
        <w:t>dan nu het geval is</w:t>
      </w:r>
      <w:r w:rsidR="003D04EE">
        <w:rPr>
          <w:rFonts w:cs="TimesNewRomanPSMT"/>
        </w:rPr>
        <w:t xml:space="preserve">. </w:t>
      </w:r>
      <w:r w:rsidR="005D55D9">
        <w:rPr>
          <w:rFonts w:cs="TimesNewRomanPSMT"/>
        </w:rPr>
        <w:t>Ter vergelijking: i</w:t>
      </w:r>
      <w:r w:rsidR="003D04EE">
        <w:rPr>
          <w:rFonts w:cs="TimesNewRomanPSMT"/>
        </w:rPr>
        <w:t xml:space="preserve">n de BSO is de ratio 1 op </w:t>
      </w:r>
      <w:r>
        <w:rPr>
          <w:rFonts w:cs="TimesNewRomanPSMT"/>
        </w:rPr>
        <w:t xml:space="preserve">maximaal </w:t>
      </w:r>
      <w:r w:rsidR="003D04EE">
        <w:rPr>
          <w:rFonts w:cs="TimesNewRomanPSMT"/>
        </w:rPr>
        <w:t>10</w:t>
      </w:r>
      <w:r>
        <w:rPr>
          <w:rFonts w:cs="TimesNewRomanPSMT"/>
        </w:rPr>
        <w:t xml:space="preserve"> kinderen tussen 4 en 8 jaar oud.</w:t>
      </w:r>
      <w:r w:rsidR="003D04EE">
        <w:rPr>
          <w:rFonts w:cs="TimesNewRomanPSMT"/>
        </w:rPr>
        <w:t xml:space="preserve"> In de klas </w:t>
      </w:r>
      <w:r>
        <w:rPr>
          <w:rFonts w:cs="TimesNewRomanPSMT"/>
        </w:rPr>
        <w:t xml:space="preserve">is de ratio vaak </w:t>
      </w:r>
      <w:r w:rsidR="003D04EE">
        <w:rPr>
          <w:rFonts w:cs="TimesNewRomanPSMT"/>
        </w:rPr>
        <w:t xml:space="preserve">1 op 30. </w:t>
      </w:r>
      <w:r w:rsidR="00D874A4">
        <w:rPr>
          <w:rFonts w:cs="TimesNewRomanPSMT"/>
        </w:rPr>
        <w:t>UNICEF (2008) adviseert 2 volwassene</w:t>
      </w:r>
      <w:r w:rsidR="005D55D9">
        <w:rPr>
          <w:rFonts w:cs="TimesNewRomanPSMT"/>
        </w:rPr>
        <w:t>n</w:t>
      </w:r>
      <w:r w:rsidR="00D874A4">
        <w:rPr>
          <w:rFonts w:cs="TimesNewRomanPSMT"/>
        </w:rPr>
        <w:t xml:space="preserve"> op 22-24 kinderen…. </w:t>
      </w:r>
      <w:r w:rsidR="005D55D9">
        <w:rPr>
          <w:rFonts w:cs="TimesNewRomanPSMT"/>
        </w:rPr>
        <w:t xml:space="preserve">Ook de OESO (2012) benadrukt het belang van een hoge staf-kind ratio. </w:t>
      </w:r>
    </w:p>
    <w:p w:rsidR="00DB6DAA" w:rsidP="007766A4" w:rsidRDefault="00B71822" w14:paraId="6E580257" w14:textId="620EBD39">
      <w:pPr>
        <w:pStyle w:val="Lijstalinea"/>
        <w:numPr>
          <w:ilvl w:val="0"/>
          <w:numId w:val="2"/>
        </w:numPr>
        <w:spacing w:line="300" w:lineRule="exact"/>
        <w:jc w:val="both"/>
        <w:rPr>
          <w:rFonts w:cs="TimesNewRomanPSMT"/>
        </w:rPr>
      </w:pPr>
      <w:r>
        <w:rPr>
          <w:rFonts w:cs="TimesNewRomanPSMT"/>
        </w:rPr>
        <w:t>Goed opgeleide b</w:t>
      </w:r>
      <w:r w:rsidR="00DB6DAA">
        <w:rPr>
          <w:rFonts w:cs="TimesNewRomanPSMT"/>
        </w:rPr>
        <w:t xml:space="preserve">eroepskrachten </w:t>
      </w:r>
      <w:r w:rsidRPr="000A7A91" w:rsidR="00ED4C99">
        <w:rPr>
          <w:rFonts w:cs="TimesNewRomanPSMT"/>
        </w:rPr>
        <w:t xml:space="preserve">met </w:t>
      </w:r>
      <w:r w:rsidR="00422278">
        <w:rPr>
          <w:rFonts w:cs="TimesNewRomanPSMT"/>
        </w:rPr>
        <w:t>pedagogische tact</w:t>
      </w:r>
      <w:r>
        <w:rPr>
          <w:rFonts w:cs="TimesNewRomanPSMT"/>
        </w:rPr>
        <w:t xml:space="preserve">, invoelend vermogen, </w:t>
      </w:r>
      <w:r w:rsidR="009F2B8A">
        <w:rPr>
          <w:rFonts w:cs="TimesNewRomanPSMT"/>
        </w:rPr>
        <w:t>respect voor perspectief van het kind</w:t>
      </w:r>
      <w:r w:rsidR="00422278">
        <w:rPr>
          <w:rFonts w:cs="TimesNewRomanPSMT"/>
        </w:rPr>
        <w:t xml:space="preserve">, </w:t>
      </w:r>
      <w:r w:rsidRPr="000A7A91" w:rsidR="00ED4C99">
        <w:rPr>
          <w:rFonts w:cs="TimesNewRomanPSMT"/>
        </w:rPr>
        <w:t>gedegen k</w:t>
      </w:r>
      <w:r w:rsidR="00DB6DAA">
        <w:rPr>
          <w:rFonts w:cs="TimesNewRomanPSMT"/>
        </w:rPr>
        <w:t xml:space="preserve">ennis van de brede ontwikkeling, </w:t>
      </w:r>
      <w:r w:rsidRPr="000A7A91" w:rsidR="00ED4C99">
        <w:rPr>
          <w:rFonts w:cs="TimesNewRomanPSMT"/>
        </w:rPr>
        <w:t>observatievaardigheden</w:t>
      </w:r>
      <w:r w:rsidR="00DB6DAA">
        <w:rPr>
          <w:rFonts w:cs="TimesNewRomanPSMT"/>
        </w:rPr>
        <w:t>, en deskundigheid in spel</w:t>
      </w:r>
      <w:r w:rsidR="009F2B8A">
        <w:rPr>
          <w:rFonts w:cs="TimesNewRomanPSMT"/>
        </w:rPr>
        <w:t xml:space="preserve"> en lerend spelen</w:t>
      </w:r>
      <w:r w:rsidR="00DB6DAA">
        <w:rPr>
          <w:rFonts w:cs="TimesNewRomanPSMT"/>
        </w:rPr>
        <w:t>.</w:t>
      </w:r>
      <w:r w:rsidR="00422278">
        <w:rPr>
          <w:rFonts w:cs="TimesNewRomanPSMT"/>
        </w:rPr>
        <w:t xml:space="preserve"> </w:t>
      </w:r>
    </w:p>
    <w:p w:rsidR="006B66EC" w:rsidP="007766A4" w:rsidRDefault="00DB6DAA" w14:paraId="3D58A4C1" w14:textId="55C02966">
      <w:pPr>
        <w:pStyle w:val="Lijstalinea"/>
        <w:numPr>
          <w:ilvl w:val="0"/>
          <w:numId w:val="2"/>
        </w:numPr>
        <w:spacing w:line="300" w:lineRule="exact"/>
        <w:jc w:val="both"/>
        <w:rPr>
          <w:rFonts w:cs="TimesNewRomanPSMT"/>
        </w:rPr>
      </w:pPr>
      <w:r>
        <w:rPr>
          <w:rFonts w:cs="TimesNewRomanPSMT"/>
        </w:rPr>
        <w:t xml:space="preserve">Ruime fysieke ruimte </w:t>
      </w:r>
      <w:r w:rsidR="00422278">
        <w:rPr>
          <w:rFonts w:cs="TimesNewRomanPSMT"/>
        </w:rPr>
        <w:t xml:space="preserve">binnen en buiten </w:t>
      </w:r>
      <w:r>
        <w:rPr>
          <w:rFonts w:cs="TimesNewRomanPSMT"/>
        </w:rPr>
        <w:t xml:space="preserve">en veel variatie in beschikbare materialen. </w:t>
      </w:r>
    </w:p>
    <w:p w:rsidRPr="00DB6DAA" w:rsidR="004B0479" w:rsidP="007766A4" w:rsidRDefault="004B0479" w14:paraId="4AEE76FE" w14:textId="05E47D17">
      <w:pPr>
        <w:pStyle w:val="Lijstalinea"/>
        <w:numPr>
          <w:ilvl w:val="0"/>
          <w:numId w:val="2"/>
        </w:numPr>
        <w:spacing w:line="300" w:lineRule="exact"/>
        <w:jc w:val="both"/>
        <w:rPr>
          <w:rFonts w:cs="TimesNewRomanPSMT"/>
        </w:rPr>
      </w:pPr>
      <w:r>
        <w:rPr>
          <w:rFonts w:cs="TimesNewRomanPSMT"/>
        </w:rPr>
        <w:lastRenderedPageBreak/>
        <w:t xml:space="preserve">Een goede </w:t>
      </w:r>
      <w:r w:rsidR="00691F19">
        <w:rPr>
          <w:rFonts w:cs="TimesNewRomanPSMT"/>
        </w:rPr>
        <w:t xml:space="preserve">en continue </w:t>
      </w:r>
      <w:r>
        <w:rPr>
          <w:rFonts w:cs="TimesNewRomanPSMT"/>
        </w:rPr>
        <w:t xml:space="preserve">relatie met ouders en verzorgers, waarin wederzijdsheid is in de begeleiding van een kind. </w:t>
      </w:r>
    </w:p>
    <w:p w:rsidRPr="000A7A91" w:rsidR="00885808" w:rsidP="007766A4" w:rsidRDefault="00885808" w14:paraId="04C4D939" w14:textId="09F998A1">
      <w:pPr>
        <w:spacing w:line="300" w:lineRule="exact"/>
        <w:jc w:val="both"/>
        <w:rPr>
          <w:rFonts w:cs="TimesNewRomanPSMT"/>
        </w:rPr>
      </w:pPr>
    </w:p>
    <w:p w:rsidRPr="000A7A91" w:rsidR="00885808" w:rsidP="007766A4" w:rsidRDefault="007766A4" w14:paraId="1138F578" w14:textId="4B116946">
      <w:pPr>
        <w:spacing w:line="300" w:lineRule="exact"/>
        <w:jc w:val="both"/>
        <w:rPr>
          <w:rFonts w:cs="TimesNewRomanPSMT"/>
        </w:rPr>
      </w:pPr>
      <w:r>
        <w:rPr>
          <w:rFonts w:cs="TimesNewRomanPSMT"/>
        </w:rPr>
        <w:t xml:space="preserve">Wat is er nodig in </w:t>
      </w:r>
      <w:r w:rsidR="00422278">
        <w:rPr>
          <w:rFonts w:cs="TimesNewRomanPSMT"/>
        </w:rPr>
        <w:t>het systeem</w:t>
      </w:r>
      <w:r>
        <w:rPr>
          <w:rFonts w:cs="TimesNewRomanPSMT"/>
        </w:rPr>
        <w:t>?</w:t>
      </w:r>
    </w:p>
    <w:p w:rsidR="00440D05" w:rsidP="007766A4" w:rsidRDefault="00440D05" w14:paraId="72EEB152" w14:textId="58F400CB">
      <w:pPr>
        <w:pStyle w:val="Lijstalinea"/>
        <w:numPr>
          <w:ilvl w:val="0"/>
          <w:numId w:val="3"/>
        </w:numPr>
        <w:spacing w:line="300" w:lineRule="exact"/>
        <w:jc w:val="both"/>
        <w:rPr>
          <w:rFonts w:cs="TimesNewRomanPSMT"/>
        </w:rPr>
      </w:pPr>
      <w:r w:rsidRPr="000A7A91">
        <w:rPr>
          <w:rFonts w:cs="TimesNewRomanPSMT"/>
        </w:rPr>
        <w:t xml:space="preserve">Ontwikkeling </w:t>
      </w:r>
      <w:r w:rsidR="00422278">
        <w:rPr>
          <w:rFonts w:cs="TimesNewRomanPSMT"/>
        </w:rPr>
        <w:t xml:space="preserve">van het jonge kind </w:t>
      </w:r>
      <w:r w:rsidRPr="000A7A91">
        <w:rPr>
          <w:rFonts w:cs="TimesNewRomanPSMT"/>
        </w:rPr>
        <w:t xml:space="preserve">volgen en vastleggen door observatie en pedagogische documentatie. </w:t>
      </w:r>
      <w:r w:rsidR="00422278">
        <w:rPr>
          <w:rFonts w:cs="TimesNewRomanPSMT"/>
        </w:rPr>
        <w:t>Geen standaard t</w:t>
      </w:r>
      <w:r w:rsidRPr="000A7A91">
        <w:rPr>
          <w:rFonts w:cs="TimesNewRomanPSMT"/>
        </w:rPr>
        <w:t>oetsing</w:t>
      </w:r>
      <w:r w:rsidR="00422278">
        <w:rPr>
          <w:rFonts w:cs="TimesNewRomanPSMT"/>
        </w:rPr>
        <w:t xml:space="preserve"> voor alle kinderen. </w:t>
      </w:r>
    </w:p>
    <w:p w:rsidRPr="000A7A91" w:rsidR="00777219" w:rsidP="007766A4" w:rsidRDefault="007766A4" w14:paraId="37F2F2AF" w14:textId="5D81C53D">
      <w:pPr>
        <w:pStyle w:val="Lijstalinea"/>
        <w:numPr>
          <w:ilvl w:val="0"/>
          <w:numId w:val="3"/>
        </w:numPr>
        <w:spacing w:line="300" w:lineRule="exact"/>
        <w:jc w:val="both"/>
        <w:rPr>
          <w:rFonts w:cs="TimesNewRomanPSMT"/>
        </w:rPr>
      </w:pPr>
      <w:r>
        <w:rPr>
          <w:rFonts w:cs="TimesNewRomanPSMT"/>
        </w:rPr>
        <w:t>V</w:t>
      </w:r>
      <w:r w:rsidR="00777219">
        <w:rPr>
          <w:rFonts w:cs="TimesNewRomanPSMT"/>
        </w:rPr>
        <w:t xml:space="preserve">ertrouwen </w:t>
      </w:r>
      <w:r>
        <w:rPr>
          <w:rFonts w:cs="TimesNewRomanPSMT"/>
        </w:rPr>
        <w:t xml:space="preserve">in de </w:t>
      </w:r>
      <w:r w:rsidR="00777219">
        <w:rPr>
          <w:rFonts w:cs="TimesNewRomanPSMT"/>
        </w:rPr>
        <w:t xml:space="preserve">expertise van de leerkrachten jonge kind door directie: standaardisatie in de aanpak van groep 1 tot </w:t>
      </w:r>
      <w:r w:rsidR="001850E7">
        <w:rPr>
          <w:rFonts w:cs="TimesNewRomanPSMT"/>
        </w:rPr>
        <w:t xml:space="preserve">en met </w:t>
      </w:r>
      <w:r w:rsidR="00777219">
        <w:rPr>
          <w:rFonts w:cs="TimesNewRomanPSMT"/>
        </w:rPr>
        <w:t xml:space="preserve">groep 8 gaat </w:t>
      </w:r>
      <w:r w:rsidR="001850E7">
        <w:rPr>
          <w:rFonts w:cs="TimesNewRomanPSMT"/>
        </w:rPr>
        <w:t xml:space="preserve">te zeer </w:t>
      </w:r>
      <w:r w:rsidR="00777219">
        <w:rPr>
          <w:rFonts w:cs="TimesNewRomanPSMT"/>
        </w:rPr>
        <w:t xml:space="preserve">voorbij aan specifieke behoeften van het jonge kind. </w:t>
      </w:r>
      <w:r w:rsidR="001850E7">
        <w:rPr>
          <w:rFonts w:cs="TimesNewRomanPSMT"/>
        </w:rPr>
        <w:t xml:space="preserve">Dit gaat in de praktijk vaak mis bij bv de </w:t>
      </w:r>
      <w:r w:rsidR="00777219">
        <w:rPr>
          <w:rFonts w:cs="TimesNewRomanPSMT"/>
        </w:rPr>
        <w:t>inzet van methoden</w:t>
      </w:r>
      <w:r w:rsidR="001850E7">
        <w:rPr>
          <w:rFonts w:cs="TimesNewRomanPSMT"/>
        </w:rPr>
        <w:t xml:space="preserve">, registratiesystemen en planningen door de groepen heen. </w:t>
      </w:r>
    </w:p>
    <w:p w:rsidRPr="000A7A91" w:rsidR="00440D05" w:rsidP="007766A4" w:rsidRDefault="00ED4C99" w14:paraId="78B49306" w14:textId="55D1F966">
      <w:pPr>
        <w:pStyle w:val="Lijstalinea"/>
        <w:numPr>
          <w:ilvl w:val="0"/>
          <w:numId w:val="3"/>
        </w:numPr>
        <w:spacing w:line="300" w:lineRule="exact"/>
        <w:jc w:val="both"/>
        <w:rPr>
          <w:rFonts w:cs="TimesNewRomanPSMT"/>
        </w:rPr>
      </w:pPr>
      <w:r w:rsidRPr="000A7A91">
        <w:rPr>
          <w:rFonts w:cs="TimesNewRomanPSMT"/>
        </w:rPr>
        <w:t>Geen eind</w:t>
      </w:r>
      <w:r w:rsidRPr="000A7A91" w:rsidR="00440D05">
        <w:rPr>
          <w:rFonts w:cs="TimesNewRomanPSMT"/>
        </w:rPr>
        <w:t xml:space="preserve">doelen stellen voor overgangsmomenten van het jonge kind; eventueel wel gewenste </w:t>
      </w:r>
      <w:r w:rsidRPr="000A7A91" w:rsidR="00440D05">
        <w:rPr>
          <w:rFonts w:cs="TimesNewRomanPSMT"/>
          <w:i/>
        </w:rPr>
        <w:t>ervaringsgebieden</w:t>
      </w:r>
      <w:r w:rsidRPr="000A7A91" w:rsidR="00440D05">
        <w:rPr>
          <w:rFonts w:cs="TimesNewRomanPSMT"/>
        </w:rPr>
        <w:t>, die de brede ontwikkeling</w:t>
      </w:r>
      <w:r w:rsidR="00DB6DAA">
        <w:rPr>
          <w:rFonts w:cs="TimesNewRomanPSMT"/>
        </w:rPr>
        <w:t xml:space="preserve"> </w:t>
      </w:r>
      <w:r w:rsidR="00422278">
        <w:rPr>
          <w:rFonts w:cs="TimesNewRomanPSMT"/>
        </w:rPr>
        <w:t>van kinderen in acht nemen</w:t>
      </w:r>
      <w:r w:rsidRPr="000A7A91" w:rsidR="00440D05">
        <w:rPr>
          <w:rFonts w:cs="TimesNewRomanPSMT"/>
        </w:rPr>
        <w:t xml:space="preserve">. </w:t>
      </w:r>
    </w:p>
    <w:p w:rsidR="001429C9" w:rsidP="007766A4" w:rsidRDefault="00440D05" w14:paraId="58EBC0FE" w14:textId="5FCC37A3">
      <w:pPr>
        <w:pStyle w:val="Lijstalinea"/>
        <w:numPr>
          <w:ilvl w:val="0"/>
          <w:numId w:val="3"/>
        </w:numPr>
        <w:spacing w:line="300" w:lineRule="exact"/>
        <w:jc w:val="both"/>
        <w:rPr>
          <w:rFonts w:cs="TimesNewRomanPSMT"/>
        </w:rPr>
      </w:pPr>
      <w:r w:rsidRPr="000A7A91">
        <w:rPr>
          <w:rFonts w:cs="TimesNewRomanPSMT"/>
        </w:rPr>
        <w:t xml:space="preserve">Groep 3 soepeler laten aansluiten op groep 2, door </w:t>
      </w:r>
      <w:r w:rsidR="00422278">
        <w:rPr>
          <w:rFonts w:cs="TimesNewRomanPSMT"/>
        </w:rPr>
        <w:t xml:space="preserve">een </w:t>
      </w:r>
      <w:proofErr w:type="spellStart"/>
      <w:r w:rsidRPr="000A7A91" w:rsidR="00210427">
        <w:rPr>
          <w:rFonts w:cs="TimesNewRomanPSMT"/>
        </w:rPr>
        <w:t>geleidelijker</w:t>
      </w:r>
      <w:proofErr w:type="spellEnd"/>
      <w:r w:rsidRPr="000A7A91" w:rsidR="00210427">
        <w:rPr>
          <w:rFonts w:cs="TimesNewRomanPSMT"/>
        </w:rPr>
        <w:t xml:space="preserve"> </w:t>
      </w:r>
      <w:r w:rsidR="00422278">
        <w:rPr>
          <w:rFonts w:cs="TimesNewRomanPSMT"/>
        </w:rPr>
        <w:t>overgang naar meer formele leeractiviteiten</w:t>
      </w:r>
      <w:r w:rsidRPr="000A7A91" w:rsidR="00210427">
        <w:rPr>
          <w:rFonts w:cs="TimesNewRomanPSMT"/>
        </w:rPr>
        <w:t>.</w:t>
      </w:r>
      <w:r w:rsidRPr="000A7A91">
        <w:rPr>
          <w:rFonts w:cs="TimesNewRomanPSMT"/>
        </w:rPr>
        <w:t xml:space="preserve"> </w:t>
      </w:r>
      <w:r w:rsidR="004B0479">
        <w:rPr>
          <w:rFonts w:cs="TimesNewRomanPSMT"/>
        </w:rPr>
        <w:t xml:space="preserve">Ook in </w:t>
      </w:r>
      <w:r w:rsidR="00422278">
        <w:rPr>
          <w:rFonts w:cs="TimesNewRomanPSMT"/>
        </w:rPr>
        <w:t xml:space="preserve">groep 3 en 4 </w:t>
      </w:r>
      <w:r w:rsidR="004B0479">
        <w:rPr>
          <w:rFonts w:cs="TimesNewRomanPSMT"/>
        </w:rPr>
        <w:t>een ruime plek geven aan lerend spelen</w:t>
      </w:r>
      <w:r w:rsidR="00422278">
        <w:rPr>
          <w:rFonts w:cs="TimesNewRomanPSMT"/>
        </w:rPr>
        <w:t xml:space="preserve">. </w:t>
      </w:r>
    </w:p>
    <w:p w:rsidR="00777219" w:rsidP="007766A4" w:rsidRDefault="00422278" w14:paraId="37E0655F" w14:textId="68379F0C">
      <w:pPr>
        <w:pStyle w:val="Lijstalinea"/>
        <w:numPr>
          <w:ilvl w:val="0"/>
          <w:numId w:val="3"/>
        </w:numPr>
        <w:spacing w:line="300" w:lineRule="exact"/>
        <w:jc w:val="both"/>
        <w:rPr>
          <w:rFonts w:cs="TimesNewRomanPSMT"/>
        </w:rPr>
      </w:pPr>
      <w:r>
        <w:rPr>
          <w:rFonts w:cs="TimesNewRomanPSMT"/>
        </w:rPr>
        <w:t xml:space="preserve">Betere </w:t>
      </w:r>
      <w:r w:rsidRPr="00422278" w:rsidR="000A7A91">
        <w:rPr>
          <w:rFonts w:cs="TimesNewRomanPSMT"/>
        </w:rPr>
        <w:t xml:space="preserve">opleiding van </w:t>
      </w:r>
      <w:r w:rsidR="00831D0F">
        <w:rPr>
          <w:rFonts w:cs="TimesNewRomanPSMT"/>
        </w:rPr>
        <w:t>beroepskrachten</w:t>
      </w:r>
      <w:r>
        <w:rPr>
          <w:rFonts w:cs="TimesNewRomanPSMT"/>
        </w:rPr>
        <w:t xml:space="preserve"> specifiek voor het </w:t>
      </w:r>
      <w:r w:rsidRPr="00422278" w:rsidR="000A7A91">
        <w:rPr>
          <w:rFonts w:cs="TimesNewRomanPSMT"/>
        </w:rPr>
        <w:t>jonge kind</w:t>
      </w:r>
      <w:r w:rsidR="004B0479">
        <w:rPr>
          <w:rFonts w:cs="TimesNewRomanPSMT"/>
        </w:rPr>
        <w:t xml:space="preserve"> t/m </w:t>
      </w:r>
      <w:r w:rsidRPr="00422278" w:rsidR="000A7A91">
        <w:rPr>
          <w:rFonts w:cs="TimesNewRomanPSMT"/>
        </w:rPr>
        <w:t>7 jaar.</w:t>
      </w:r>
      <w:r w:rsidR="00B71822">
        <w:rPr>
          <w:rFonts w:cs="TimesNewRomanPSMT"/>
        </w:rPr>
        <w:t xml:space="preserve"> </w:t>
      </w:r>
      <w:r w:rsidRPr="00422278">
        <w:rPr>
          <w:rFonts w:cs="TimesNewRomanPSMT"/>
        </w:rPr>
        <w:t xml:space="preserve">Momenteel is er binnen de pabo te weinig tijd om </w:t>
      </w:r>
      <w:r w:rsidR="00B308E2">
        <w:rPr>
          <w:rFonts w:cs="TimesNewRomanPSMT"/>
        </w:rPr>
        <w:t xml:space="preserve">deze </w:t>
      </w:r>
      <w:r w:rsidRPr="00422278">
        <w:rPr>
          <w:rFonts w:cs="TimesNewRomanPSMT"/>
        </w:rPr>
        <w:t xml:space="preserve">deskundigheid op te bouwen. </w:t>
      </w:r>
      <w:r w:rsidR="00B71822">
        <w:rPr>
          <w:rFonts w:cs="TimesNewRomanPSMT"/>
        </w:rPr>
        <w:t xml:space="preserve">Dit zou op verschillende manieren </w:t>
      </w:r>
      <w:r w:rsidR="002710C4">
        <w:rPr>
          <w:rFonts w:cs="TimesNewRomanPSMT"/>
        </w:rPr>
        <w:t xml:space="preserve">gerealiseerd </w:t>
      </w:r>
      <w:r w:rsidR="00B71822">
        <w:rPr>
          <w:rFonts w:cs="TimesNewRomanPSMT"/>
        </w:rPr>
        <w:t>kunnen</w:t>
      </w:r>
      <w:r w:rsidR="002710C4">
        <w:rPr>
          <w:rFonts w:cs="TimesNewRomanPSMT"/>
        </w:rPr>
        <w:t xml:space="preserve"> worden</w:t>
      </w:r>
      <w:r w:rsidR="00B71822">
        <w:rPr>
          <w:rFonts w:cs="TimesNewRomanPSMT"/>
        </w:rPr>
        <w:t>. Bijvoorbeeld via een driejarige specialisatie op jonge kind na het eerste jaar van de pabo</w:t>
      </w:r>
      <w:r w:rsidR="002710C4">
        <w:rPr>
          <w:rFonts w:cs="TimesNewRomanPSMT"/>
        </w:rPr>
        <w:t xml:space="preserve">. Maar ook </w:t>
      </w:r>
      <w:r w:rsidR="00B71822">
        <w:rPr>
          <w:rFonts w:cs="TimesNewRomanPSMT"/>
        </w:rPr>
        <w:t xml:space="preserve">een </w:t>
      </w:r>
      <w:r w:rsidR="00831D0F">
        <w:rPr>
          <w:rFonts w:cs="TimesNewRomanPSMT"/>
        </w:rPr>
        <w:t xml:space="preserve">specifieke </w:t>
      </w:r>
      <w:proofErr w:type="spellStart"/>
      <w:proofErr w:type="gramStart"/>
      <w:r w:rsidR="00831D0F">
        <w:rPr>
          <w:rFonts w:cs="TimesNewRomanPSMT"/>
        </w:rPr>
        <w:t>HBO-opleiding</w:t>
      </w:r>
      <w:proofErr w:type="spellEnd"/>
      <w:proofErr w:type="gramEnd"/>
      <w:r w:rsidR="00831D0F">
        <w:rPr>
          <w:rFonts w:cs="TimesNewRomanPSMT"/>
        </w:rPr>
        <w:t xml:space="preserve"> voor </w:t>
      </w:r>
      <w:r w:rsidR="00B71822">
        <w:rPr>
          <w:rFonts w:cs="TimesNewRomanPSMT"/>
        </w:rPr>
        <w:t xml:space="preserve">Opvoeding en onderwijs </w:t>
      </w:r>
      <w:r w:rsidR="00831D0F">
        <w:rPr>
          <w:rFonts w:cs="TimesNewRomanPSMT"/>
        </w:rPr>
        <w:t xml:space="preserve">van </w:t>
      </w:r>
      <w:r w:rsidR="004B0479">
        <w:rPr>
          <w:rFonts w:cs="TimesNewRomanPSMT"/>
        </w:rPr>
        <w:t>het jonge kind, van 0 t/m</w:t>
      </w:r>
      <w:r w:rsidR="00831D0F">
        <w:rPr>
          <w:rFonts w:cs="TimesNewRomanPSMT"/>
        </w:rPr>
        <w:t xml:space="preserve"> 7 jaar, </w:t>
      </w:r>
      <w:r w:rsidR="002710C4">
        <w:rPr>
          <w:rFonts w:cs="TimesNewRomanPSMT"/>
        </w:rPr>
        <w:t xml:space="preserve">zou </w:t>
      </w:r>
      <w:r w:rsidR="00691F19">
        <w:rPr>
          <w:rFonts w:cs="TimesNewRomanPSMT"/>
        </w:rPr>
        <w:t xml:space="preserve">een goede mogelijkheid </w:t>
      </w:r>
      <w:r w:rsidR="002710C4">
        <w:rPr>
          <w:rFonts w:cs="TimesNewRomanPSMT"/>
        </w:rPr>
        <w:t xml:space="preserve">kunnen zijn. In dat geval zou de </w:t>
      </w:r>
      <w:r w:rsidR="00831D0F">
        <w:rPr>
          <w:rFonts w:cs="TimesNewRomanPSMT"/>
        </w:rPr>
        <w:t xml:space="preserve">pabo zich kunnen concentreren op onderwijs voor kinderen van 6-12 jaar (overlap in de leeftijdsgroep </w:t>
      </w:r>
      <w:r w:rsidR="002710C4">
        <w:rPr>
          <w:rFonts w:cs="TimesNewRomanPSMT"/>
        </w:rPr>
        <w:t>blijft</w:t>
      </w:r>
      <w:r w:rsidR="00831D0F">
        <w:rPr>
          <w:rFonts w:cs="TimesNewRomanPSMT"/>
        </w:rPr>
        <w:t xml:space="preserve"> noodzakelijk, om soepele overgangen te waarborgen). </w:t>
      </w:r>
    </w:p>
    <w:p w:rsidR="009F2B8A" w:rsidP="007766A4" w:rsidRDefault="009F2B8A" w14:paraId="29BF06F2" w14:textId="77DF630C">
      <w:pPr>
        <w:pStyle w:val="Lijstalinea"/>
        <w:numPr>
          <w:ilvl w:val="0"/>
          <w:numId w:val="3"/>
        </w:numPr>
        <w:spacing w:line="300" w:lineRule="exact"/>
        <w:jc w:val="both"/>
        <w:rPr>
          <w:rFonts w:cs="TimesNewRomanPSMT"/>
        </w:rPr>
      </w:pPr>
      <w:r>
        <w:rPr>
          <w:rFonts w:cs="TimesNewRomanPSMT"/>
        </w:rPr>
        <w:t>Blijvende professionalisering</w:t>
      </w:r>
      <w:r w:rsidR="00BF4EB2">
        <w:rPr>
          <w:rFonts w:cs="TimesNewRomanPSMT"/>
        </w:rPr>
        <w:t xml:space="preserve"> van leerkrachten</w:t>
      </w:r>
      <w:r>
        <w:rPr>
          <w:rFonts w:cs="TimesNewRomanPSMT"/>
        </w:rPr>
        <w:t xml:space="preserve">, specifiek afgestemd op jonge kind. </w:t>
      </w:r>
    </w:p>
    <w:p w:rsidR="00422278" w:rsidP="007766A4" w:rsidRDefault="00B308E2" w14:paraId="42BF9FAD" w14:textId="173C2A78">
      <w:pPr>
        <w:pStyle w:val="Lijstalinea"/>
        <w:numPr>
          <w:ilvl w:val="0"/>
          <w:numId w:val="3"/>
        </w:numPr>
        <w:spacing w:line="300" w:lineRule="exact"/>
        <w:jc w:val="both"/>
        <w:rPr>
          <w:rFonts w:cs="TimesNewRomanPSMT"/>
        </w:rPr>
      </w:pPr>
      <w:r>
        <w:rPr>
          <w:rFonts w:cs="TimesNewRomanPSMT"/>
        </w:rPr>
        <w:t>Betere samenwerking en afstemming tussen k</w:t>
      </w:r>
      <w:r w:rsidR="00422278">
        <w:rPr>
          <w:rFonts w:cs="TimesNewRomanPSMT"/>
        </w:rPr>
        <w:t>inderopvang, voorschool en primair onderwijs</w:t>
      </w:r>
      <w:r w:rsidR="004B0479">
        <w:rPr>
          <w:rFonts w:cs="TimesNewRomanPSMT"/>
        </w:rPr>
        <w:t>, waarbij behoeften van het jonge kind (</w:t>
      </w:r>
      <w:r w:rsidR="009F2B8A">
        <w:rPr>
          <w:rFonts w:cs="TimesNewRomanPSMT"/>
        </w:rPr>
        <w:t>en hun gezin</w:t>
      </w:r>
      <w:r w:rsidR="004B0479">
        <w:rPr>
          <w:rFonts w:cs="TimesNewRomanPSMT"/>
        </w:rPr>
        <w:t>) steeds leidraad zijn.</w:t>
      </w:r>
    </w:p>
    <w:p w:rsidR="00422278" w:rsidP="007766A4" w:rsidRDefault="00422278" w14:paraId="50B0A3A5" w14:textId="23A506CC">
      <w:pPr>
        <w:spacing w:line="300" w:lineRule="exact"/>
        <w:jc w:val="both"/>
        <w:rPr>
          <w:rFonts w:cs="TimesNewRomanPSMT"/>
        </w:rPr>
      </w:pPr>
    </w:p>
    <w:p w:rsidR="005D55D9" w:rsidP="007766A4" w:rsidRDefault="00831D0F" w14:paraId="0D0285F2" w14:textId="0875C4D6">
      <w:pPr>
        <w:spacing w:line="300" w:lineRule="exact"/>
        <w:jc w:val="both"/>
        <w:rPr>
          <w:rFonts w:cs="TimesNewRomanPSMT"/>
        </w:rPr>
      </w:pPr>
      <w:r>
        <w:rPr>
          <w:rFonts w:cs="TimesNewRomanPSMT"/>
        </w:rPr>
        <w:t>Wat kan de inspectie betekenen</w:t>
      </w:r>
      <w:r w:rsidR="007766A4">
        <w:rPr>
          <w:rFonts w:cs="TimesNewRomanPSMT"/>
        </w:rPr>
        <w:t xml:space="preserve"> voor het kleuteronderwijs</w:t>
      </w:r>
      <w:r>
        <w:rPr>
          <w:rFonts w:cs="TimesNewRomanPSMT"/>
        </w:rPr>
        <w:t>?</w:t>
      </w:r>
    </w:p>
    <w:p w:rsidR="009F2B8A" w:rsidP="007766A4" w:rsidRDefault="00831D0F" w14:paraId="7F080D74" w14:textId="36B286CB">
      <w:pPr>
        <w:pStyle w:val="Lijstalinea"/>
        <w:numPr>
          <w:ilvl w:val="0"/>
          <w:numId w:val="3"/>
        </w:numPr>
        <w:spacing w:line="300" w:lineRule="exact"/>
        <w:jc w:val="both"/>
        <w:rPr>
          <w:rFonts w:cs="TimesNewRomanPSMT"/>
        </w:rPr>
      </w:pPr>
      <w:r>
        <w:rPr>
          <w:rFonts w:cs="TimesNewRomanPSMT"/>
        </w:rPr>
        <w:t xml:space="preserve">De rijke speelleeromgeving </w:t>
      </w:r>
      <w:r w:rsidR="009F2B8A">
        <w:rPr>
          <w:rFonts w:cs="TimesNewRomanPSMT"/>
        </w:rPr>
        <w:t xml:space="preserve">en een spelgeoriënteerd curriculum </w:t>
      </w:r>
      <w:r>
        <w:rPr>
          <w:rFonts w:cs="TimesNewRomanPSMT"/>
        </w:rPr>
        <w:t>als uitgangspunt nemen in onderwijs aan jonge kinderen</w:t>
      </w:r>
      <w:r w:rsidR="00777219">
        <w:rPr>
          <w:rFonts w:cs="TimesNewRomanPSMT"/>
        </w:rPr>
        <w:t xml:space="preserve"> in samenhang met een pedagogisch veilig en ondersteunend klimaat, waarin relatie centraal staat</w:t>
      </w:r>
      <w:r>
        <w:rPr>
          <w:rFonts w:cs="TimesNewRomanPSMT"/>
        </w:rPr>
        <w:t>.</w:t>
      </w:r>
      <w:r w:rsidR="004B0479">
        <w:rPr>
          <w:rFonts w:cs="TimesNewRomanPSMT"/>
        </w:rPr>
        <w:t xml:space="preserve"> </w:t>
      </w:r>
    </w:p>
    <w:p w:rsidR="00831D0F" w:rsidP="007766A4" w:rsidRDefault="009F2B8A" w14:paraId="1C3F18C6" w14:textId="6973B055">
      <w:pPr>
        <w:pStyle w:val="Lijstalinea"/>
        <w:numPr>
          <w:ilvl w:val="0"/>
          <w:numId w:val="3"/>
        </w:numPr>
        <w:spacing w:line="300" w:lineRule="exact"/>
        <w:jc w:val="both"/>
        <w:rPr>
          <w:rFonts w:cs="TimesNewRomanPSMT"/>
        </w:rPr>
      </w:pPr>
      <w:r>
        <w:rPr>
          <w:rFonts w:cs="TimesNewRomanPSMT"/>
        </w:rPr>
        <w:t xml:space="preserve">Basis voor gesprek zou moeten zijn hoe de school </w:t>
      </w:r>
      <w:r w:rsidR="00691F19">
        <w:rPr>
          <w:rFonts w:cs="TimesNewRomanPSMT"/>
        </w:rPr>
        <w:t>tegemoetkomt</w:t>
      </w:r>
      <w:r>
        <w:rPr>
          <w:rFonts w:cs="TimesNewRomanPSMT"/>
        </w:rPr>
        <w:t xml:space="preserve"> aan de behoeften van jonge kinderen en hun families.</w:t>
      </w:r>
      <w:r w:rsidR="00BF4EB2">
        <w:rPr>
          <w:rFonts w:cs="TimesNewRomanPSMT"/>
        </w:rPr>
        <w:t xml:space="preserve"> Niet wat de opbrengsten zijn. </w:t>
      </w:r>
      <w:r>
        <w:rPr>
          <w:rFonts w:cs="TimesNewRomanPSMT"/>
        </w:rPr>
        <w:t xml:space="preserve"> </w:t>
      </w:r>
    </w:p>
    <w:p w:rsidR="009F2B8A" w:rsidP="007766A4" w:rsidRDefault="009F2B8A" w14:paraId="0B0A328E" w14:textId="1A374821">
      <w:pPr>
        <w:pStyle w:val="Lijstalinea"/>
        <w:numPr>
          <w:ilvl w:val="0"/>
          <w:numId w:val="3"/>
        </w:numPr>
        <w:spacing w:line="300" w:lineRule="exact"/>
        <w:jc w:val="both"/>
        <w:rPr>
          <w:rFonts w:cs="TimesNewRomanPSMT"/>
        </w:rPr>
      </w:pPr>
      <w:r>
        <w:rPr>
          <w:rFonts w:cs="TimesNewRomanPSMT"/>
        </w:rPr>
        <w:t xml:space="preserve">Wanneer een onderbouw niet voldoende van kwaliteit is, dan niet sturen naar meer gebruik van methodes en programmatische benaderingen, maar juist sturen naar professionalisering op </w:t>
      </w:r>
      <w:r w:rsidR="00B71822">
        <w:rPr>
          <w:rFonts w:cs="TimesNewRomanPSMT"/>
        </w:rPr>
        <w:t xml:space="preserve">spel en </w:t>
      </w:r>
      <w:r>
        <w:rPr>
          <w:rFonts w:cs="TimesNewRomanPSMT"/>
        </w:rPr>
        <w:t xml:space="preserve">interactie. </w:t>
      </w:r>
    </w:p>
    <w:p w:rsidR="00885808" w:rsidP="007766A4" w:rsidRDefault="00885808" w14:paraId="748EE0CB" w14:textId="338A236A">
      <w:pPr>
        <w:spacing w:line="300" w:lineRule="exact"/>
        <w:jc w:val="both"/>
        <w:rPr>
          <w:rFonts w:cs="TimesNewRomanPSMT"/>
        </w:rPr>
      </w:pPr>
    </w:p>
    <w:p w:rsidR="007766A4" w:rsidP="007766A4" w:rsidRDefault="007766A4" w14:paraId="557D56CC" w14:textId="4477C047">
      <w:pPr>
        <w:spacing w:line="300" w:lineRule="exact"/>
        <w:jc w:val="both"/>
        <w:rPr>
          <w:rFonts w:cs="TimesNewRomanPSMT"/>
        </w:rPr>
      </w:pPr>
    </w:p>
    <w:p w:rsidR="007766A4" w:rsidP="007766A4" w:rsidRDefault="007766A4" w14:paraId="41183A69" w14:textId="5985A715">
      <w:pPr>
        <w:spacing w:line="300" w:lineRule="exact"/>
        <w:jc w:val="both"/>
        <w:rPr>
          <w:rFonts w:cs="TimesNewRomanPSMT"/>
        </w:rPr>
      </w:pPr>
    </w:p>
    <w:p w:rsidR="00691F19" w:rsidP="007766A4" w:rsidRDefault="00691F19" w14:paraId="7C3D6093" w14:textId="18DC3621">
      <w:pPr>
        <w:spacing w:line="300" w:lineRule="exact"/>
        <w:jc w:val="both"/>
        <w:rPr>
          <w:rFonts w:cs="TimesNewRomanPSMT"/>
        </w:rPr>
      </w:pPr>
      <w:r>
        <w:rPr>
          <w:rFonts w:cs="TimesNewRomanPSMT"/>
        </w:rPr>
        <w:t>Hoogachtend,</w:t>
      </w:r>
    </w:p>
    <w:p w:rsidR="00691F19" w:rsidP="007766A4" w:rsidRDefault="00691F19" w14:paraId="2F413B08" w14:textId="77777777">
      <w:pPr>
        <w:spacing w:line="300" w:lineRule="exact"/>
        <w:jc w:val="both"/>
        <w:rPr>
          <w:rFonts w:cs="TimesNewRomanPSMT"/>
        </w:rPr>
      </w:pPr>
    </w:p>
    <w:p w:rsidR="007766A4" w:rsidP="007766A4" w:rsidRDefault="007766A4" w14:paraId="4FE6B625" w14:textId="490FBFC9">
      <w:pPr>
        <w:spacing w:line="300" w:lineRule="exact"/>
        <w:jc w:val="both"/>
        <w:rPr>
          <w:rFonts w:cs="TimesNewRomanPSMT"/>
        </w:rPr>
      </w:pPr>
      <w:r>
        <w:rPr>
          <w:rFonts w:cs="TimesNewRomanPSMT"/>
        </w:rPr>
        <w:t>Dr. Annerieke Boland</w:t>
      </w:r>
    </w:p>
    <w:p w:rsidR="007766A4" w:rsidP="007766A4" w:rsidRDefault="007766A4" w14:paraId="55BAE2D9" w14:textId="37E64C92">
      <w:pPr>
        <w:spacing w:line="300" w:lineRule="exact"/>
        <w:jc w:val="both"/>
        <w:rPr>
          <w:rFonts w:cs="TimesNewRomanPSMT"/>
        </w:rPr>
      </w:pPr>
      <w:r>
        <w:rPr>
          <w:rFonts w:cs="TimesNewRomanPSMT"/>
        </w:rPr>
        <w:t>Lector Jonge Kind</w:t>
      </w:r>
    </w:p>
    <w:p w:rsidRPr="000A7A91" w:rsidR="007766A4" w:rsidP="007766A4" w:rsidRDefault="007766A4" w14:paraId="5713D051" w14:textId="0815571D">
      <w:pPr>
        <w:spacing w:line="300" w:lineRule="exact"/>
        <w:jc w:val="both"/>
        <w:rPr>
          <w:rFonts w:cs="TimesNewRomanPSMT"/>
        </w:rPr>
      </w:pPr>
      <w:r>
        <w:rPr>
          <w:rFonts w:cs="TimesNewRomanPSMT"/>
        </w:rPr>
        <w:t xml:space="preserve">Hogeschool iPabo, Amsterdam/Alkmaar. </w:t>
      </w:r>
    </w:p>
    <w:sectPr w:rsidRPr="000A7A91" w:rsidR="007766A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52BC"/>
    <w:multiLevelType w:val="hybridMultilevel"/>
    <w:tmpl w:val="8FE24966"/>
    <w:lvl w:ilvl="0" w:tplc="41F81AE2">
      <w:start w:val="7"/>
      <w:numFmt w:val="bullet"/>
      <w:lvlText w:val="-"/>
      <w:lvlJc w:val="left"/>
      <w:pPr>
        <w:ind w:left="720" w:hanging="360"/>
      </w:pPr>
      <w:rPr>
        <w:rFonts w:ascii="TimesNewRomanPSMT" w:eastAsiaTheme="minorHAnsi" w:hAnsi="TimesNewRomanPSMT" w:cs="TimesNewRomanPS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3F2D45"/>
    <w:multiLevelType w:val="hybridMultilevel"/>
    <w:tmpl w:val="E6F295F2"/>
    <w:lvl w:ilvl="0" w:tplc="41F81AE2">
      <w:start w:val="7"/>
      <w:numFmt w:val="bullet"/>
      <w:lvlText w:val="-"/>
      <w:lvlJc w:val="left"/>
      <w:pPr>
        <w:ind w:left="360" w:hanging="360"/>
      </w:pPr>
      <w:rPr>
        <w:rFonts w:ascii="TimesNewRomanPSMT" w:eastAsiaTheme="minorHAnsi" w:hAnsi="TimesNewRomanPSMT" w:cs="TimesNewRomanPSM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EA019FE"/>
    <w:multiLevelType w:val="hybridMultilevel"/>
    <w:tmpl w:val="9CB40B84"/>
    <w:lvl w:ilvl="0" w:tplc="41F81AE2">
      <w:start w:val="7"/>
      <w:numFmt w:val="bullet"/>
      <w:lvlText w:val="-"/>
      <w:lvlJc w:val="left"/>
      <w:pPr>
        <w:ind w:left="360" w:hanging="360"/>
      </w:pPr>
      <w:rPr>
        <w:rFonts w:ascii="TimesNewRomanPSMT" w:eastAsiaTheme="minorHAnsi" w:hAnsi="TimesNewRomanPSMT" w:cs="TimesNewRomanPSM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C9"/>
    <w:rsid w:val="000A7A91"/>
    <w:rsid w:val="000D0615"/>
    <w:rsid w:val="001429C9"/>
    <w:rsid w:val="001804D6"/>
    <w:rsid w:val="00183A2D"/>
    <w:rsid w:val="001850E7"/>
    <w:rsid w:val="00210427"/>
    <w:rsid w:val="00220E75"/>
    <w:rsid w:val="00222B8C"/>
    <w:rsid w:val="002710C4"/>
    <w:rsid w:val="002F528E"/>
    <w:rsid w:val="00323890"/>
    <w:rsid w:val="00351B3E"/>
    <w:rsid w:val="00391467"/>
    <w:rsid w:val="003A691C"/>
    <w:rsid w:val="003D04EE"/>
    <w:rsid w:val="00422278"/>
    <w:rsid w:val="00440D05"/>
    <w:rsid w:val="004B0479"/>
    <w:rsid w:val="005D55D9"/>
    <w:rsid w:val="00691F19"/>
    <w:rsid w:val="006B66EC"/>
    <w:rsid w:val="006E4304"/>
    <w:rsid w:val="0073658A"/>
    <w:rsid w:val="00756BB8"/>
    <w:rsid w:val="007766A4"/>
    <w:rsid w:val="00777219"/>
    <w:rsid w:val="007B778E"/>
    <w:rsid w:val="00831D0F"/>
    <w:rsid w:val="00885808"/>
    <w:rsid w:val="008D344C"/>
    <w:rsid w:val="009F2B8A"/>
    <w:rsid w:val="00B308E2"/>
    <w:rsid w:val="00B71822"/>
    <w:rsid w:val="00BF4EB2"/>
    <w:rsid w:val="00C67988"/>
    <w:rsid w:val="00CE191A"/>
    <w:rsid w:val="00D23185"/>
    <w:rsid w:val="00D7056D"/>
    <w:rsid w:val="00D874A4"/>
    <w:rsid w:val="00DB6DAA"/>
    <w:rsid w:val="00DB6FEE"/>
    <w:rsid w:val="00E94293"/>
    <w:rsid w:val="00ED4C99"/>
    <w:rsid w:val="00FE45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B18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6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826</ap:Words>
  <ap:Characters>4545</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2016-09-04T23:55:00.0000000Z</dcterms:created>
  <dcterms:modified xsi:type="dcterms:W3CDTF">2016-09-04T23:55:00.0000000Z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0x0101005400E303B8DC514BB285BF5CBB27400A</vt:lpwstr>
  </property>
</Properties>
</file>