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1A2ABC" w:rsidR="00576674" w:rsidP="00576674" w:rsidRDefault="001A2ABC">
      <w:pPr>
        <w:rPr>
          <w:rFonts w:asciiTheme="minorHAnsi" w:hAnsiTheme="minorHAnsi"/>
          <w:b/>
          <w:sz w:val="28"/>
          <w:szCs w:val="22"/>
        </w:rPr>
      </w:pPr>
      <w:bookmarkStart w:name="_GoBack" w:id="0"/>
      <w:bookmarkEnd w:id="0"/>
      <w:r w:rsidRPr="00F153A4">
        <w:rPr>
          <w:rFonts w:asciiTheme="minorHAnsi" w:hAnsiTheme="minorHAnsi"/>
          <w:b/>
          <w:szCs w:val="22"/>
        </w:rPr>
        <w:t xml:space="preserve">Vaste commissie voor </w:t>
      </w:r>
      <w:r w:rsidR="006555E7">
        <w:rPr>
          <w:rFonts w:asciiTheme="minorHAnsi" w:hAnsiTheme="minorHAnsi"/>
          <w:b/>
          <w:szCs w:val="22"/>
        </w:rPr>
        <w:t>Onderwijs, Cultuur en Wetenschap</w:t>
      </w:r>
      <w:r w:rsidRPr="00F153A4">
        <w:rPr>
          <w:rFonts w:asciiTheme="minorHAnsi" w:hAnsiTheme="minorHAnsi"/>
          <w:b/>
          <w:szCs w:val="22"/>
        </w:rPr>
        <w:br/>
      </w:r>
      <w:r w:rsidRPr="00460B45" w:rsidR="00F50A0B">
        <w:rPr>
          <w:rFonts w:asciiTheme="minorHAnsi" w:hAnsiTheme="minorHAnsi"/>
          <w:b/>
          <w:sz w:val="22"/>
          <w:szCs w:val="22"/>
        </w:rPr>
        <w:t>Overzicht nieuw gepubliceerde EU-voorstellen</w:t>
      </w:r>
      <w:r w:rsidRPr="00460B45" w:rsidR="00576674">
        <w:rPr>
          <w:rFonts w:asciiTheme="minorHAnsi" w:hAnsiTheme="minorHAnsi"/>
          <w:b/>
          <w:sz w:val="22"/>
          <w:szCs w:val="22"/>
        </w:rPr>
        <w:t xml:space="preserve"> </w:t>
      </w:r>
      <w:r w:rsidRPr="00460B45" w:rsidR="00F153A4">
        <w:rPr>
          <w:rFonts w:asciiTheme="minorHAnsi" w:hAnsiTheme="minorHAnsi"/>
          <w:b/>
          <w:sz w:val="22"/>
          <w:szCs w:val="22"/>
        </w:rPr>
        <w:t xml:space="preserve"> op het terrein van </w:t>
      </w:r>
      <w:r w:rsidR="006555E7">
        <w:rPr>
          <w:rFonts w:asciiTheme="minorHAnsi" w:hAnsiTheme="minorHAnsi"/>
          <w:b/>
          <w:sz w:val="22"/>
          <w:szCs w:val="22"/>
        </w:rPr>
        <w:t>OCW</w:t>
      </w:r>
    </w:p>
    <w:p w:rsidR="00F50A0B" w:rsidP="00576674" w:rsidRDefault="00BD6B9A">
      <w:pPr>
        <w:rPr>
          <w:rFonts w:asciiTheme="minorHAnsi" w:hAnsiTheme="minorHAnsi"/>
          <w:sz w:val="22"/>
          <w:szCs w:val="22"/>
        </w:rPr>
      </w:pPr>
      <w:r>
        <w:rPr>
          <w:rFonts w:asciiTheme="minorHAnsi" w:hAnsiTheme="minorHAnsi"/>
          <w:sz w:val="22"/>
          <w:szCs w:val="22"/>
        </w:rPr>
        <w:t xml:space="preserve">Datum: </w:t>
      </w:r>
      <w:r w:rsidR="0012093C">
        <w:rPr>
          <w:rFonts w:asciiTheme="minorHAnsi" w:hAnsiTheme="minorHAnsi"/>
          <w:sz w:val="22"/>
          <w:szCs w:val="22"/>
        </w:rPr>
        <w:t>31-8-2016</w:t>
      </w:r>
    </w:p>
    <w:p w:rsidRPr="00F67F5B" w:rsidR="00BD6B9A" w:rsidP="00576674" w:rsidRDefault="00BD6B9A">
      <w:pPr>
        <w:rPr>
          <w:rFonts w:asciiTheme="minorHAnsi" w:hAnsiTheme="minorHAnsi"/>
          <w:sz w:val="22"/>
          <w:szCs w:val="22"/>
        </w:rPr>
      </w:pPr>
    </w:p>
    <w:p w:rsidR="00576674" w:rsidP="00576674" w:rsidRDefault="006C7264">
      <w:pPr>
        <w:rPr>
          <w:rFonts w:asciiTheme="minorHAnsi" w:hAnsiTheme="minorHAnsi"/>
          <w:b/>
          <w:sz w:val="22"/>
          <w:szCs w:val="22"/>
          <w:u w:val="single"/>
        </w:rPr>
      </w:pPr>
      <w:r>
        <w:rPr>
          <w:rFonts w:asciiTheme="minorHAnsi" w:hAnsiTheme="minorHAnsi"/>
          <w:b/>
          <w:sz w:val="22"/>
          <w:szCs w:val="22"/>
          <w:u w:val="single"/>
        </w:rPr>
        <w:t xml:space="preserve">Voorstellen </w:t>
      </w:r>
      <w:r w:rsidR="00647DAC">
        <w:rPr>
          <w:rFonts w:asciiTheme="minorHAnsi" w:hAnsiTheme="minorHAnsi"/>
          <w:b/>
          <w:sz w:val="22"/>
          <w:szCs w:val="22"/>
          <w:u w:val="single"/>
        </w:rPr>
        <w:t xml:space="preserve">week </w:t>
      </w:r>
      <w:r w:rsidR="0012093C">
        <w:rPr>
          <w:rFonts w:asciiTheme="minorHAnsi" w:hAnsiTheme="minorHAnsi"/>
          <w:b/>
          <w:sz w:val="22"/>
          <w:szCs w:val="22"/>
          <w:u w:val="single"/>
        </w:rPr>
        <w:t>26-34</w:t>
      </w:r>
      <w:r w:rsidR="00CB51CB">
        <w:rPr>
          <w:rFonts w:asciiTheme="minorHAnsi" w:hAnsiTheme="minorHAnsi"/>
          <w:b/>
          <w:sz w:val="22"/>
          <w:szCs w:val="22"/>
          <w:u w:val="single"/>
        </w:rPr>
        <w:t xml:space="preserve"> (</w:t>
      </w:r>
      <w:r w:rsidR="0012093C">
        <w:rPr>
          <w:rFonts w:asciiTheme="minorHAnsi" w:hAnsiTheme="minorHAnsi"/>
          <w:b/>
          <w:sz w:val="22"/>
          <w:szCs w:val="22"/>
          <w:u w:val="single"/>
        </w:rPr>
        <w:t xml:space="preserve">27 </w:t>
      </w:r>
      <w:r w:rsidR="00A23EEC">
        <w:rPr>
          <w:rFonts w:asciiTheme="minorHAnsi" w:hAnsiTheme="minorHAnsi"/>
          <w:b/>
          <w:sz w:val="22"/>
          <w:szCs w:val="22"/>
          <w:u w:val="single"/>
        </w:rPr>
        <w:t xml:space="preserve">juni </w:t>
      </w:r>
      <w:r w:rsidR="00F70F14">
        <w:rPr>
          <w:rFonts w:asciiTheme="minorHAnsi" w:hAnsiTheme="minorHAnsi"/>
          <w:b/>
          <w:sz w:val="22"/>
          <w:szCs w:val="22"/>
          <w:u w:val="single"/>
        </w:rPr>
        <w:t>–</w:t>
      </w:r>
      <w:r w:rsidR="00CB10E0">
        <w:rPr>
          <w:rFonts w:asciiTheme="minorHAnsi" w:hAnsiTheme="minorHAnsi"/>
          <w:b/>
          <w:sz w:val="22"/>
          <w:szCs w:val="22"/>
          <w:u w:val="single"/>
        </w:rPr>
        <w:t xml:space="preserve"> </w:t>
      </w:r>
      <w:r w:rsidR="00A23EEC">
        <w:rPr>
          <w:rFonts w:asciiTheme="minorHAnsi" w:hAnsiTheme="minorHAnsi"/>
          <w:b/>
          <w:sz w:val="22"/>
          <w:szCs w:val="22"/>
          <w:u w:val="single"/>
        </w:rPr>
        <w:t>2</w:t>
      </w:r>
      <w:r w:rsidR="0012093C">
        <w:rPr>
          <w:rFonts w:asciiTheme="minorHAnsi" w:hAnsiTheme="minorHAnsi"/>
          <w:b/>
          <w:sz w:val="22"/>
          <w:szCs w:val="22"/>
          <w:u w:val="single"/>
        </w:rPr>
        <w:t>6</w:t>
      </w:r>
      <w:r w:rsidR="00E00E32">
        <w:rPr>
          <w:rFonts w:asciiTheme="minorHAnsi" w:hAnsiTheme="minorHAnsi"/>
          <w:b/>
          <w:sz w:val="22"/>
          <w:szCs w:val="22"/>
          <w:u w:val="single"/>
        </w:rPr>
        <w:t xml:space="preserve"> </w:t>
      </w:r>
      <w:r w:rsidR="0012093C">
        <w:rPr>
          <w:rFonts w:asciiTheme="minorHAnsi" w:hAnsiTheme="minorHAnsi"/>
          <w:b/>
          <w:sz w:val="22"/>
          <w:szCs w:val="22"/>
          <w:u w:val="single"/>
        </w:rPr>
        <w:t xml:space="preserve">augustus </w:t>
      </w:r>
      <w:r w:rsidR="00A3717E">
        <w:rPr>
          <w:rFonts w:asciiTheme="minorHAnsi" w:hAnsiTheme="minorHAnsi"/>
          <w:b/>
          <w:sz w:val="22"/>
          <w:szCs w:val="22"/>
          <w:u w:val="single"/>
        </w:rPr>
        <w:t>2016)</w:t>
      </w:r>
    </w:p>
    <w:p w:rsidR="00966EE3" w:rsidP="00576674" w:rsidRDefault="00966EE3">
      <w:pPr>
        <w:rPr>
          <w:rFonts w:asciiTheme="minorHAnsi" w:hAnsiTheme="minorHAnsi"/>
          <w:b/>
          <w:sz w:val="22"/>
          <w:szCs w:val="22"/>
          <w:u w:val="single"/>
        </w:rPr>
      </w:pPr>
    </w:p>
    <w:p w:rsidR="00F16A5B" w:rsidP="00B866B6" w:rsidRDefault="00B866B6">
      <w:pPr>
        <w:rPr>
          <w:rFonts w:ascii="Verdana" w:hAnsi="Verdana"/>
          <w:sz w:val="18"/>
          <w:szCs w:val="18"/>
        </w:rPr>
      </w:pPr>
      <w:r w:rsidRPr="00C3493D">
        <w:rPr>
          <w:rFonts w:ascii="Verdana" w:hAnsi="Verdana"/>
          <w:sz w:val="18"/>
          <w:szCs w:val="18"/>
        </w:rPr>
        <w:t xml:space="preserve">Naar aanleiding van het vastgestelde rapport ‘Voorop in Europa’ (Kamerstuk 33936, nr. 2) wordt standaard </w:t>
      </w:r>
      <w:r w:rsidR="00845D7F">
        <w:rPr>
          <w:rFonts w:ascii="Verdana" w:hAnsi="Verdana"/>
          <w:sz w:val="18"/>
          <w:szCs w:val="18"/>
        </w:rPr>
        <w:t xml:space="preserve">op de procedurevergadering </w:t>
      </w:r>
      <w:r w:rsidRPr="00C3493D">
        <w:rPr>
          <w:rFonts w:ascii="Verdana" w:hAnsi="Verdana"/>
          <w:sz w:val="18"/>
          <w:szCs w:val="18"/>
        </w:rPr>
        <w:t xml:space="preserve">een overzicht </w:t>
      </w:r>
      <w:r w:rsidRPr="00C3493D" w:rsidR="00CA2A4A">
        <w:rPr>
          <w:rFonts w:ascii="Verdana" w:hAnsi="Verdana"/>
          <w:sz w:val="18"/>
          <w:szCs w:val="18"/>
        </w:rPr>
        <w:t xml:space="preserve">geagendeerd </w:t>
      </w:r>
      <w:r w:rsidRPr="00C3493D">
        <w:rPr>
          <w:rFonts w:ascii="Verdana" w:hAnsi="Verdana"/>
          <w:sz w:val="18"/>
          <w:szCs w:val="18"/>
        </w:rPr>
        <w:t xml:space="preserve">van nieuwe </w:t>
      </w:r>
      <w:r w:rsidR="00845D7F">
        <w:rPr>
          <w:rFonts w:ascii="Verdana" w:hAnsi="Verdana"/>
          <w:sz w:val="18"/>
          <w:szCs w:val="18"/>
        </w:rPr>
        <w:t>ontwerp-</w:t>
      </w:r>
      <w:r w:rsidRPr="00C3493D">
        <w:rPr>
          <w:rFonts w:ascii="Verdana" w:hAnsi="Verdana"/>
          <w:sz w:val="18"/>
          <w:szCs w:val="18"/>
        </w:rPr>
        <w:t>EU-</w:t>
      </w:r>
      <w:r w:rsidRPr="00C3493D" w:rsidR="00CA2A4A">
        <w:rPr>
          <w:rFonts w:ascii="Verdana" w:hAnsi="Verdana"/>
          <w:sz w:val="18"/>
          <w:szCs w:val="18"/>
        </w:rPr>
        <w:t>verordeningen en richtlijnen</w:t>
      </w:r>
      <w:r w:rsidRPr="00C3493D">
        <w:rPr>
          <w:rFonts w:ascii="Verdana" w:hAnsi="Verdana"/>
          <w:sz w:val="18"/>
          <w:szCs w:val="18"/>
        </w:rPr>
        <w:t>, Groen- en Witboeken, mededelingen</w:t>
      </w:r>
      <w:r w:rsidRPr="00C3493D" w:rsidR="00CA2A4A">
        <w:rPr>
          <w:rFonts w:ascii="Verdana" w:hAnsi="Verdana"/>
          <w:sz w:val="18"/>
          <w:szCs w:val="18"/>
        </w:rPr>
        <w:t xml:space="preserve"> en</w:t>
      </w:r>
      <w:r w:rsidRPr="00C3493D">
        <w:rPr>
          <w:rFonts w:ascii="Verdana" w:hAnsi="Verdana"/>
          <w:sz w:val="18"/>
          <w:szCs w:val="18"/>
        </w:rPr>
        <w:t xml:space="preserve"> openbare raadplegingen op het terrein van V&amp;J die sinds de vorige procedurevergadering zijn verschenen. </w:t>
      </w:r>
      <w:r w:rsidRPr="00C3493D" w:rsidR="00CA2A4A">
        <w:rPr>
          <w:rFonts w:ascii="Verdana" w:hAnsi="Verdana"/>
          <w:sz w:val="18"/>
          <w:szCs w:val="18"/>
        </w:rPr>
        <w:t>Dit geldt ook voor voorstellen voor (</w:t>
      </w:r>
      <w:proofErr w:type="spellStart"/>
      <w:r w:rsidRPr="00C3493D" w:rsidR="00CA2A4A">
        <w:rPr>
          <w:rFonts w:ascii="Verdana" w:hAnsi="Verdana"/>
          <w:sz w:val="18"/>
          <w:szCs w:val="18"/>
        </w:rPr>
        <w:t>Raads</w:t>
      </w:r>
      <w:proofErr w:type="spellEnd"/>
      <w:r w:rsidRPr="00C3493D" w:rsidR="00CA2A4A">
        <w:rPr>
          <w:rFonts w:ascii="Verdana" w:hAnsi="Verdana"/>
          <w:sz w:val="18"/>
          <w:szCs w:val="18"/>
        </w:rPr>
        <w:t xml:space="preserve">)besluiten en verslagen die niet uitsluitend technisch van aard zijn. </w:t>
      </w:r>
      <w:r w:rsidRPr="00C3493D">
        <w:rPr>
          <w:rFonts w:ascii="Verdana" w:hAnsi="Verdana"/>
          <w:sz w:val="18"/>
          <w:szCs w:val="18"/>
        </w:rPr>
        <w:t>Naar aanleiding van dit overzicht kan de commissie besluiten een of meer vermelde EU-voorstellen die van belang worden geacht in behandeling te nemen. Daartoe worden in de kolom ‘Opmerking’ behandelvoorstellen gedaan.</w:t>
      </w:r>
      <w:r w:rsidRPr="00C3493D" w:rsidR="00F609C5">
        <w:rPr>
          <w:rFonts w:ascii="Verdana" w:hAnsi="Verdana"/>
          <w:sz w:val="18"/>
          <w:szCs w:val="18"/>
        </w:rPr>
        <w:t xml:space="preserve"> </w:t>
      </w:r>
      <w:r w:rsidRPr="00C3493D" w:rsidR="00960E22">
        <w:rPr>
          <w:rFonts w:ascii="Verdana" w:hAnsi="Verdana"/>
          <w:sz w:val="18"/>
          <w:szCs w:val="18"/>
        </w:rPr>
        <w:t xml:space="preserve">Los hiervan </w:t>
      </w:r>
      <w:r w:rsidR="00845D7F">
        <w:rPr>
          <w:rFonts w:ascii="Verdana" w:hAnsi="Verdana"/>
          <w:sz w:val="18"/>
          <w:szCs w:val="18"/>
        </w:rPr>
        <w:t xml:space="preserve">wordt u door </w:t>
      </w:r>
      <w:r w:rsidRPr="00C3493D" w:rsidR="00960E22">
        <w:rPr>
          <w:rFonts w:ascii="Verdana" w:hAnsi="Verdana"/>
          <w:sz w:val="18"/>
          <w:szCs w:val="18"/>
        </w:rPr>
        <w:t xml:space="preserve">de regering </w:t>
      </w:r>
      <w:r w:rsidR="00845D7F">
        <w:rPr>
          <w:rFonts w:ascii="Verdana" w:hAnsi="Verdana"/>
          <w:sz w:val="18"/>
          <w:szCs w:val="18"/>
        </w:rPr>
        <w:t>geïnformeerd via BNC-fiches</w:t>
      </w:r>
      <w:r w:rsidR="00BB69C8">
        <w:rPr>
          <w:rFonts w:ascii="Verdana" w:hAnsi="Verdana"/>
          <w:sz w:val="18"/>
          <w:szCs w:val="18"/>
        </w:rPr>
        <w:t>,</w:t>
      </w:r>
      <w:r w:rsidR="00845D7F">
        <w:rPr>
          <w:rFonts w:ascii="Verdana" w:hAnsi="Verdana"/>
          <w:sz w:val="18"/>
          <w:szCs w:val="18"/>
        </w:rPr>
        <w:t xml:space="preserve"> geannoteerde agenda</w:t>
      </w:r>
      <w:r w:rsidR="00BB69C8">
        <w:rPr>
          <w:rFonts w:ascii="Verdana" w:hAnsi="Verdana"/>
          <w:sz w:val="18"/>
          <w:szCs w:val="18"/>
        </w:rPr>
        <w:t>’</w:t>
      </w:r>
      <w:r w:rsidR="00845D7F">
        <w:rPr>
          <w:rFonts w:ascii="Verdana" w:hAnsi="Verdana"/>
          <w:sz w:val="18"/>
          <w:szCs w:val="18"/>
        </w:rPr>
        <w:t>s</w:t>
      </w:r>
      <w:r w:rsidR="00BB69C8">
        <w:rPr>
          <w:rFonts w:ascii="Verdana" w:hAnsi="Verdana"/>
          <w:sz w:val="18"/>
          <w:szCs w:val="18"/>
        </w:rPr>
        <w:t xml:space="preserve"> en </w:t>
      </w:r>
      <w:r w:rsidR="00845D7F">
        <w:rPr>
          <w:rFonts w:ascii="Verdana" w:hAnsi="Verdana"/>
          <w:sz w:val="18"/>
          <w:szCs w:val="18"/>
        </w:rPr>
        <w:t xml:space="preserve">de voortgang in </w:t>
      </w:r>
      <w:r w:rsidRPr="00C3493D" w:rsidR="00CE0561">
        <w:rPr>
          <w:rFonts w:ascii="Verdana" w:hAnsi="Verdana"/>
          <w:sz w:val="18"/>
          <w:szCs w:val="18"/>
        </w:rPr>
        <w:t>EU-dossiers</w:t>
      </w:r>
      <w:r w:rsidR="00845D7F">
        <w:rPr>
          <w:rFonts w:ascii="Verdana" w:hAnsi="Verdana"/>
          <w:sz w:val="18"/>
          <w:szCs w:val="18"/>
        </w:rPr>
        <w:t xml:space="preserve"> zoals vastgelegd in informatieafspraken met de Kamer</w:t>
      </w:r>
      <w:r w:rsidRPr="00C3493D" w:rsidR="00CE0561">
        <w:rPr>
          <w:rFonts w:ascii="Verdana" w:hAnsi="Verdana"/>
          <w:sz w:val="18"/>
          <w:szCs w:val="18"/>
        </w:rPr>
        <w:t xml:space="preserve"> </w:t>
      </w:r>
      <w:r w:rsidRPr="00C3493D" w:rsidR="00960E22">
        <w:rPr>
          <w:rFonts w:ascii="Verdana" w:hAnsi="Verdana"/>
          <w:sz w:val="18"/>
          <w:szCs w:val="18"/>
        </w:rPr>
        <w:t>(Kamerstuk 22112, nr. 1985).</w:t>
      </w:r>
    </w:p>
    <w:p w:rsidR="008A08DC" w:rsidP="00B866B6" w:rsidRDefault="008A08DC">
      <w:pPr>
        <w:rPr>
          <w:rFonts w:ascii="Verdana" w:hAnsi="Verdana"/>
          <w:sz w:val="18"/>
          <w:szCs w:val="18"/>
        </w:rPr>
      </w:pPr>
    </w:p>
    <w:p w:rsidRPr="00C3493D" w:rsidR="008A08DC" w:rsidP="00B866B6" w:rsidRDefault="00A35B19">
      <w:pPr>
        <w:rPr>
          <w:rFonts w:ascii="Verdana" w:hAnsi="Verdana"/>
          <w:sz w:val="18"/>
          <w:szCs w:val="18"/>
        </w:rPr>
      </w:pPr>
      <w:r>
        <w:rPr>
          <w:rFonts w:ascii="Verdana" w:hAnsi="Verdana"/>
          <w:sz w:val="18"/>
          <w:szCs w:val="18"/>
        </w:rPr>
        <w:t xml:space="preserve">Als bijlage bij </w:t>
      </w:r>
      <w:r w:rsidR="00000A9E">
        <w:rPr>
          <w:rFonts w:ascii="Verdana" w:hAnsi="Verdana"/>
          <w:sz w:val="18"/>
          <w:szCs w:val="18"/>
        </w:rPr>
        <w:t xml:space="preserve">deze lijst </w:t>
      </w:r>
      <w:r w:rsidRPr="00A32873" w:rsidR="00000A9E">
        <w:rPr>
          <w:rFonts w:ascii="Verdana" w:hAnsi="Verdana"/>
          <w:sz w:val="18"/>
          <w:szCs w:val="18"/>
        </w:rPr>
        <w:t>treft u een overzicht aan van vaak voorkomende EU-instrumenten en een (niet uitputtend) overzicht van momenten waarop u als commissie of als fractie invloed kunt uitoefenen op de vorming van EU beleid: hetzij via het kabinet; hetzij zelf in Brussel.</w:t>
      </w:r>
    </w:p>
    <w:p w:rsidR="00B866B6" w:rsidP="00B866B6" w:rsidRDefault="00B866B6">
      <w:pPr>
        <w:rPr>
          <w:rFonts w:asciiTheme="minorHAnsi" w:hAnsiTheme="minorHAnsi"/>
          <w:b/>
          <w:sz w:val="22"/>
          <w:szCs w:val="22"/>
          <w:u w:val="single"/>
        </w:rPr>
      </w:pPr>
    </w:p>
    <w:tbl>
      <w:tblPr>
        <w:tblW w:w="14655"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40"/>
        <w:gridCol w:w="1134"/>
        <w:gridCol w:w="708"/>
        <w:gridCol w:w="1764"/>
        <w:gridCol w:w="4204"/>
        <w:gridCol w:w="554"/>
        <w:gridCol w:w="1202"/>
        <w:gridCol w:w="4649"/>
      </w:tblGrid>
      <w:tr w:rsidRPr="00F67F5B" w:rsidR="006247A5" w:rsidTr="00646961">
        <w:trPr>
          <w:trHeight w:val="1550"/>
        </w:trPr>
        <w:tc>
          <w:tcPr>
            <w:tcW w:w="440" w:type="dxa"/>
            <w:textDirection w:val="btLr"/>
          </w:tcPr>
          <w:p w:rsidRPr="0088310D" w:rsidR="006247A5" w:rsidP="00651515" w:rsidRDefault="006247A5">
            <w:pPr>
              <w:jc w:val="center"/>
              <w:rPr>
                <w:rFonts w:asciiTheme="minorHAnsi" w:hAnsiTheme="minorHAnsi"/>
                <w:b/>
                <w:bCs/>
                <w:color w:val="000000"/>
                <w:sz w:val="22"/>
                <w:szCs w:val="22"/>
              </w:rPr>
            </w:pPr>
            <w:r>
              <w:rPr>
                <w:rFonts w:asciiTheme="minorHAnsi" w:hAnsiTheme="minorHAnsi"/>
                <w:b/>
                <w:bCs/>
                <w:color w:val="000000"/>
                <w:sz w:val="22"/>
                <w:szCs w:val="22"/>
              </w:rPr>
              <w:t>Nummer</w:t>
            </w:r>
          </w:p>
        </w:tc>
        <w:tc>
          <w:tcPr>
            <w:tcW w:w="1134" w:type="dxa"/>
            <w:shd w:val="clear" w:color="auto" w:fill="auto"/>
            <w:textDirection w:val="btLr"/>
            <w:vAlign w:val="bottom"/>
            <w:hideMark/>
          </w:tcPr>
          <w:p w:rsidRPr="0088310D" w:rsidR="006247A5" w:rsidP="00651515" w:rsidRDefault="006247A5">
            <w:pPr>
              <w:jc w:val="center"/>
              <w:rPr>
                <w:rFonts w:asciiTheme="minorHAnsi" w:hAnsiTheme="minorHAnsi"/>
                <w:b/>
                <w:bCs/>
                <w:color w:val="000000"/>
                <w:sz w:val="22"/>
                <w:szCs w:val="22"/>
              </w:rPr>
            </w:pPr>
            <w:r w:rsidRPr="0088310D">
              <w:rPr>
                <w:rFonts w:asciiTheme="minorHAnsi" w:hAnsiTheme="minorHAnsi"/>
                <w:b/>
                <w:bCs/>
                <w:color w:val="000000"/>
                <w:sz w:val="22"/>
                <w:szCs w:val="22"/>
              </w:rPr>
              <w:t>Publicatie-</w:t>
            </w:r>
          </w:p>
          <w:p w:rsidRPr="0088310D" w:rsidR="006247A5" w:rsidP="00651515" w:rsidRDefault="006247A5">
            <w:pPr>
              <w:jc w:val="center"/>
              <w:rPr>
                <w:rFonts w:asciiTheme="minorHAnsi" w:hAnsiTheme="minorHAnsi"/>
                <w:b/>
                <w:bCs/>
                <w:color w:val="000000"/>
                <w:sz w:val="22"/>
                <w:szCs w:val="22"/>
              </w:rPr>
            </w:pPr>
            <w:r w:rsidRPr="0088310D">
              <w:rPr>
                <w:rFonts w:asciiTheme="minorHAnsi" w:hAnsiTheme="minorHAnsi"/>
                <w:b/>
                <w:bCs/>
                <w:color w:val="000000"/>
                <w:sz w:val="22"/>
                <w:szCs w:val="22"/>
              </w:rPr>
              <w:t>datum</w:t>
            </w:r>
          </w:p>
        </w:tc>
        <w:tc>
          <w:tcPr>
            <w:tcW w:w="708" w:type="dxa"/>
            <w:shd w:val="clear" w:color="auto" w:fill="auto"/>
            <w:textDirection w:val="btLr"/>
            <w:vAlign w:val="bottom"/>
            <w:hideMark/>
          </w:tcPr>
          <w:p w:rsidRPr="0088310D" w:rsidR="006247A5" w:rsidP="00E512BF" w:rsidRDefault="006247A5">
            <w:pPr>
              <w:jc w:val="center"/>
              <w:rPr>
                <w:rFonts w:asciiTheme="minorHAnsi" w:hAnsiTheme="minorHAnsi"/>
                <w:b/>
                <w:bCs/>
                <w:color w:val="000000"/>
                <w:sz w:val="22"/>
                <w:szCs w:val="22"/>
              </w:rPr>
            </w:pPr>
            <w:r w:rsidRPr="0088310D">
              <w:rPr>
                <w:rFonts w:asciiTheme="minorHAnsi" w:hAnsiTheme="minorHAnsi"/>
                <w:b/>
                <w:bCs/>
                <w:color w:val="000000"/>
                <w:sz w:val="22"/>
                <w:szCs w:val="22"/>
              </w:rPr>
              <w:t>Voortouw</w:t>
            </w:r>
          </w:p>
        </w:tc>
        <w:tc>
          <w:tcPr>
            <w:tcW w:w="1764" w:type="dxa"/>
            <w:shd w:val="clear" w:color="auto" w:fill="auto"/>
            <w:textDirection w:val="btLr"/>
            <w:vAlign w:val="bottom"/>
            <w:hideMark/>
          </w:tcPr>
          <w:p w:rsidRPr="0088310D" w:rsidR="006247A5" w:rsidP="00651515" w:rsidRDefault="006247A5">
            <w:pPr>
              <w:jc w:val="center"/>
              <w:rPr>
                <w:rFonts w:asciiTheme="minorHAnsi" w:hAnsiTheme="minorHAnsi"/>
                <w:b/>
                <w:bCs/>
                <w:color w:val="000000"/>
                <w:sz w:val="22"/>
                <w:szCs w:val="22"/>
              </w:rPr>
            </w:pPr>
            <w:r w:rsidRPr="0088310D">
              <w:rPr>
                <w:rFonts w:asciiTheme="minorHAnsi" w:hAnsiTheme="minorHAnsi"/>
                <w:b/>
                <w:bCs/>
                <w:color w:val="000000"/>
                <w:sz w:val="22"/>
                <w:szCs w:val="22"/>
              </w:rPr>
              <w:t>Soort</w:t>
            </w:r>
          </w:p>
        </w:tc>
        <w:tc>
          <w:tcPr>
            <w:tcW w:w="4204" w:type="dxa"/>
            <w:shd w:val="clear" w:color="auto" w:fill="auto"/>
            <w:textDirection w:val="btLr"/>
            <w:vAlign w:val="bottom"/>
            <w:hideMark/>
          </w:tcPr>
          <w:p w:rsidRPr="00F67F5B" w:rsidR="006247A5" w:rsidP="00651515" w:rsidRDefault="006247A5">
            <w:pPr>
              <w:jc w:val="center"/>
              <w:rPr>
                <w:rFonts w:asciiTheme="minorHAnsi" w:hAnsiTheme="minorHAnsi"/>
                <w:b/>
                <w:bCs/>
                <w:color w:val="000000"/>
                <w:sz w:val="22"/>
                <w:szCs w:val="22"/>
              </w:rPr>
            </w:pPr>
            <w:r w:rsidRPr="00F67F5B">
              <w:rPr>
                <w:rFonts w:asciiTheme="minorHAnsi" w:hAnsiTheme="minorHAnsi"/>
                <w:b/>
                <w:bCs/>
                <w:color w:val="000000"/>
                <w:sz w:val="22"/>
                <w:szCs w:val="22"/>
              </w:rPr>
              <w:t>Titel</w:t>
            </w:r>
          </w:p>
        </w:tc>
        <w:tc>
          <w:tcPr>
            <w:tcW w:w="554" w:type="dxa"/>
            <w:shd w:val="clear" w:color="auto" w:fill="auto"/>
            <w:textDirection w:val="btLr"/>
            <w:vAlign w:val="bottom"/>
            <w:hideMark/>
          </w:tcPr>
          <w:p w:rsidRPr="00F67F5B" w:rsidR="006247A5" w:rsidP="00827F25" w:rsidRDefault="006247A5">
            <w:pPr>
              <w:jc w:val="center"/>
              <w:rPr>
                <w:rFonts w:asciiTheme="minorHAnsi" w:hAnsiTheme="minorHAnsi"/>
                <w:b/>
                <w:bCs/>
                <w:color w:val="000000"/>
                <w:sz w:val="22"/>
                <w:szCs w:val="22"/>
              </w:rPr>
            </w:pPr>
            <w:r w:rsidRPr="00F67F5B">
              <w:rPr>
                <w:rFonts w:asciiTheme="minorHAnsi" w:hAnsiTheme="minorHAnsi"/>
                <w:b/>
                <w:bCs/>
                <w:color w:val="000000"/>
                <w:sz w:val="22"/>
                <w:szCs w:val="22"/>
              </w:rPr>
              <w:t>C</w:t>
            </w:r>
            <w:r>
              <w:rPr>
                <w:rFonts w:asciiTheme="minorHAnsi" w:hAnsiTheme="minorHAnsi"/>
                <w:b/>
                <w:bCs/>
                <w:color w:val="000000"/>
                <w:sz w:val="22"/>
                <w:szCs w:val="22"/>
              </w:rPr>
              <w:t>OM</w:t>
            </w:r>
            <w:r w:rsidRPr="00F67F5B">
              <w:rPr>
                <w:rFonts w:asciiTheme="minorHAnsi" w:hAnsiTheme="minorHAnsi"/>
                <w:b/>
                <w:bCs/>
                <w:color w:val="000000"/>
                <w:sz w:val="22"/>
                <w:szCs w:val="22"/>
              </w:rPr>
              <w:t>-nummer</w:t>
            </w:r>
          </w:p>
        </w:tc>
        <w:tc>
          <w:tcPr>
            <w:tcW w:w="1202" w:type="dxa"/>
            <w:textDirection w:val="btLr"/>
          </w:tcPr>
          <w:p w:rsidR="006247A5" w:rsidP="00651515" w:rsidRDefault="006247A5">
            <w:pPr>
              <w:jc w:val="center"/>
              <w:rPr>
                <w:rFonts w:asciiTheme="minorHAnsi" w:hAnsiTheme="minorHAnsi"/>
                <w:b/>
                <w:bCs/>
                <w:color w:val="000000"/>
                <w:sz w:val="22"/>
                <w:szCs w:val="22"/>
              </w:rPr>
            </w:pPr>
          </w:p>
          <w:p w:rsidRPr="00F50A0B" w:rsidR="006247A5" w:rsidP="00651515" w:rsidRDefault="006247A5">
            <w:pPr>
              <w:jc w:val="center"/>
              <w:rPr>
                <w:rFonts w:asciiTheme="minorHAnsi" w:hAnsiTheme="minorHAnsi"/>
                <w:b/>
                <w:bCs/>
                <w:color w:val="000000"/>
                <w:sz w:val="22"/>
                <w:szCs w:val="22"/>
              </w:rPr>
            </w:pPr>
            <w:r w:rsidRPr="00F50A0B">
              <w:rPr>
                <w:rFonts w:asciiTheme="minorHAnsi" w:hAnsiTheme="minorHAnsi"/>
                <w:b/>
                <w:bCs/>
                <w:color w:val="000000"/>
                <w:sz w:val="22"/>
                <w:szCs w:val="22"/>
              </w:rPr>
              <w:t>Deadline</w:t>
            </w:r>
          </w:p>
          <w:p w:rsidRPr="00F67F5B" w:rsidR="006247A5" w:rsidP="00454C0B" w:rsidRDefault="006247A5">
            <w:pPr>
              <w:jc w:val="center"/>
              <w:rPr>
                <w:rFonts w:asciiTheme="minorHAnsi" w:hAnsiTheme="minorHAnsi"/>
                <w:b/>
                <w:bCs/>
                <w:color w:val="000000"/>
                <w:sz w:val="22"/>
                <w:szCs w:val="22"/>
              </w:rPr>
            </w:pPr>
            <w:proofErr w:type="spellStart"/>
            <w:r w:rsidRPr="00F50A0B">
              <w:rPr>
                <w:rFonts w:asciiTheme="minorHAnsi" w:hAnsiTheme="minorHAnsi"/>
                <w:b/>
                <w:bCs/>
                <w:color w:val="000000"/>
                <w:sz w:val="22"/>
                <w:szCs w:val="22"/>
              </w:rPr>
              <w:t>Sub.toets</w:t>
            </w:r>
            <w:proofErr w:type="spellEnd"/>
          </w:p>
        </w:tc>
        <w:tc>
          <w:tcPr>
            <w:tcW w:w="4649" w:type="dxa"/>
            <w:shd w:val="clear" w:color="auto" w:fill="auto"/>
            <w:textDirection w:val="btLr"/>
            <w:vAlign w:val="bottom"/>
            <w:hideMark/>
          </w:tcPr>
          <w:p w:rsidRPr="00F67F5B" w:rsidR="006247A5" w:rsidP="00651515" w:rsidRDefault="006247A5">
            <w:pPr>
              <w:jc w:val="center"/>
              <w:rPr>
                <w:rFonts w:asciiTheme="minorHAnsi" w:hAnsiTheme="minorHAnsi"/>
                <w:b/>
                <w:bCs/>
                <w:color w:val="000000"/>
                <w:sz w:val="22"/>
                <w:szCs w:val="22"/>
              </w:rPr>
            </w:pPr>
            <w:r w:rsidRPr="00F67F5B">
              <w:rPr>
                <w:rFonts w:asciiTheme="minorHAnsi" w:hAnsiTheme="minorHAnsi"/>
                <w:b/>
                <w:bCs/>
                <w:color w:val="000000"/>
                <w:sz w:val="22"/>
                <w:szCs w:val="22"/>
              </w:rPr>
              <w:t>Opmerking</w:t>
            </w:r>
          </w:p>
        </w:tc>
      </w:tr>
      <w:tr w:rsidRPr="00F67F5B" w:rsidR="006247A5" w:rsidTr="00646961">
        <w:trPr>
          <w:trHeight w:val="300"/>
        </w:trPr>
        <w:tc>
          <w:tcPr>
            <w:tcW w:w="440" w:type="dxa"/>
            <w:tcBorders>
              <w:bottom w:val="single" w:color="auto" w:sz="4" w:space="0"/>
            </w:tcBorders>
            <w:shd w:val="clear" w:color="000000" w:fill="538DD5"/>
          </w:tcPr>
          <w:p w:rsidRPr="0088310D" w:rsidR="006247A5" w:rsidP="00651515" w:rsidRDefault="006247A5">
            <w:pPr>
              <w:jc w:val="center"/>
              <w:rPr>
                <w:rFonts w:asciiTheme="minorHAnsi" w:hAnsiTheme="minorHAnsi"/>
                <w:b/>
                <w:bCs/>
                <w:color w:val="000000"/>
                <w:sz w:val="22"/>
                <w:szCs w:val="22"/>
              </w:rPr>
            </w:pPr>
          </w:p>
        </w:tc>
        <w:tc>
          <w:tcPr>
            <w:tcW w:w="1134" w:type="dxa"/>
            <w:tcBorders>
              <w:bottom w:val="single" w:color="auto" w:sz="4" w:space="0"/>
            </w:tcBorders>
            <w:shd w:val="clear" w:color="000000" w:fill="538DD5"/>
            <w:vAlign w:val="bottom"/>
            <w:hideMark/>
          </w:tcPr>
          <w:p w:rsidRPr="0088310D" w:rsidR="006247A5" w:rsidP="00651515" w:rsidRDefault="006247A5">
            <w:pPr>
              <w:jc w:val="center"/>
              <w:rPr>
                <w:rFonts w:asciiTheme="minorHAnsi" w:hAnsiTheme="minorHAnsi"/>
                <w:b/>
                <w:bCs/>
                <w:color w:val="000000"/>
                <w:sz w:val="22"/>
                <w:szCs w:val="22"/>
              </w:rPr>
            </w:pPr>
            <w:r w:rsidRPr="0088310D">
              <w:rPr>
                <w:rFonts w:asciiTheme="minorHAnsi" w:hAnsiTheme="minorHAnsi"/>
                <w:b/>
                <w:bCs/>
                <w:color w:val="000000"/>
                <w:sz w:val="22"/>
                <w:szCs w:val="22"/>
              </w:rPr>
              <w:t> </w:t>
            </w:r>
          </w:p>
        </w:tc>
        <w:tc>
          <w:tcPr>
            <w:tcW w:w="708" w:type="dxa"/>
            <w:tcBorders>
              <w:bottom w:val="single" w:color="auto" w:sz="4" w:space="0"/>
            </w:tcBorders>
            <w:shd w:val="clear" w:color="000000" w:fill="538DD5"/>
            <w:vAlign w:val="bottom"/>
            <w:hideMark/>
          </w:tcPr>
          <w:p w:rsidRPr="0088310D" w:rsidR="006247A5" w:rsidP="00651515" w:rsidRDefault="006247A5">
            <w:pPr>
              <w:jc w:val="center"/>
              <w:rPr>
                <w:rFonts w:asciiTheme="minorHAnsi" w:hAnsiTheme="minorHAnsi"/>
                <w:b/>
                <w:bCs/>
                <w:color w:val="000000"/>
                <w:sz w:val="22"/>
                <w:szCs w:val="22"/>
              </w:rPr>
            </w:pPr>
            <w:r w:rsidRPr="0088310D">
              <w:rPr>
                <w:rFonts w:asciiTheme="minorHAnsi" w:hAnsiTheme="minorHAnsi"/>
                <w:b/>
                <w:bCs/>
                <w:color w:val="000000"/>
                <w:sz w:val="22"/>
                <w:szCs w:val="22"/>
              </w:rPr>
              <w:t> </w:t>
            </w:r>
          </w:p>
        </w:tc>
        <w:tc>
          <w:tcPr>
            <w:tcW w:w="1764" w:type="dxa"/>
            <w:tcBorders>
              <w:bottom w:val="single" w:color="auto" w:sz="4" w:space="0"/>
            </w:tcBorders>
            <w:shd w:val="clear" w:color="000000" w:fill="538DD5"/>
            <w:vAlign w:val="bottom"/>
            <w:hideMark/>
          </w:tcPr>
          <w:p w:rsidRPr="0088310D" w:rsidR="006247A5" w:rsidP="00651515" w:rsidRDefault="006247A5">
            <w:pPr>
              <w:rPr>
                <w:rFonts w:asciiTheme="minorHAnsi" w:hAnsiTheme="minorHAnsi"/>
                <w:b/>
                <w:bCs/>
                <w:color w:val="000000"/>
                <w:sz w:val="22"/>
                <w:szCs w:val="22"/>
              </w:rPr>
            </w:pPr>
            <w:r w:rsidRPr="0088310D">
              <w:rPr>
                <w:rFonts w:asciiTheme="minorHAnsi" w:hAnsiTheme="minorHAnsi"/>
                <w:b/>
                <w:bCs/>
                <w:color w:val="000000"/>
                <w:sz w:val="22"/>
                <w:szCs w:val="22"/>
              </w:rPr>
              <w:t> </w:t>
            </w:r>
          </w:p>
        </w:tc>
        <w:tc>
          <w:tcPr>
            <w:tcW w:w="4204" w:type="dxa"/>
            <w:tcBorders>
              <w:bottom w:val="single" w:color="auto" w:sz="4" w:space="0"/>
            </w:tcBorders>
            <w:shd w:val="clear" w:color="000000" w:fill="538DD5"/>
            <w:vAlign w:val="bottom"/>
            <w:hideMark/>
          </w:tcPr>
          <w:p w:rsidRPr="00F67F5B" w:rsidR="006247A5" w:rsidP="00651515" w:rsidRDefault="006247A5">
            <w:pPr>
              <w:jc w:val="cente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554" w:type="dxa"/>
            <w:tcBorders>
              <w:bottom w:val="single" w:color="auto" w:sz="4" w:space="0"/>
            </w:tcBorders>
            <w:shd w:val="clear" w:color="000000" w:fill="538DD5"/>
            <w:vAlign w:val="bottom"/>
            <w:hideMark/>
          </w:tcPr>
          <w:p w:rsidRPr="00F67F5B" w:rsidR="006247A5" w:rsidP="00651515" w:rsidRDefault="006247A5">
            <w:pPr>
              <w:jc w:val="center"/>
              <w:rPr>
                <w:rFonts w:asciiTheme="minorHAnsi" w:hAnsiTheme="minorHAnsi"/>
                <w:b/>
                <w:bCs/>
                <w:color w:val="000000"/>
                <w:sz w:val="22"/>
                <w:szCs w:val="22"/>
              </w:rPr>
            </w:pPr>
            <w:r w:rsidRPr="00F67F5B">
              <w:rPr>
                <w:rFonts w:asciiTheme="minorHAnsi" w:hAnsiTheme="minorHAnsi"/>
                <w:b/>
                <w:bCs/>
                <w:color w:val="000000"/>
                <w:sz w:val="22"/>
                <w:szCs w:val="22"/>
              </w:rPr>
              <w:t> </w:t>
            </w:r>
          </w:p>
        </w:tc>
        <w:tc>
          <w:tcPr>
            <w:tcW w:w="1202" w:type="dxa"/>
            <w:tcBorders>
              <w:bottom w:val="single" w:color="auto" w:sz="4" w:space="0"/>
            </w:tcBorders>
            <w:shd w:val="clear" w:color="000000" w:fill="538DD5"/>
          </w:tcPr>
          <w:p w:rsidRPr="00F67F5B" w:rsidR="006247A5" w:rsidP="00651515" w:rsidRDefault="006247A5">
            <w:pPr>
              <w:rPr>
                <w:rFonts w:asciiTheme="minorHAnsi" w:hAnsiTheme="minorHAnsi"/>
                <w:b/>
                <w:bCs/>
                <w:color w:val="000000"/>
                <w:sz w:val="22"/>
                <w:szCs w:val="22"/>
              </w:rPr>
            </w:pPr>
          </w:p>
        </w:tc>
        <w:tc>
          <w:tcPr>
            <w:tcW w:w="4649" w:type="dxa"/>
            <w:tcBorders>
              <w:bottom w:val="single" w:color="auto" w:sz="4" w:space="0"/>
            </w:tcBorders>
            <w:shd w:val="clear" w:color="000000" w:fill="538DD5"/>
            <w:hideMark/>
          </w:tcPr>
          <w:p w:rsidRPr="00F67F5B" w:rsidR="006247A5" w:rsidP="00651515" w:rsidRDefault="006247A5">
            <w:pPr>
              <w:rPr>
                <w:rFonts w:asciiTheme="minorHAnsi" w:hAnsiTheme="minorHAnsi"/>
                <w:b/>
                <w:bCs/>
                <w:color w:val="000000"/>
                <w:sz w:val="22"/>
                <w:szCs w:val="22"/>
              </w:rPr>
            </w:pPr>
            <w:r w:rsidRPr="00F67F5B">
              <w:rPr>
                <w:rFonts w:asciiTheme="minorHAnsi" w:hAnsiTheme="minorHAnsi"/>
                <w:b/>
                <w:bCs/>
                <w:color w:val="000000"/>
                <w:sz w:val="22"/>
                <w:szCs w:val="22"/>
              </w:rPr>
              <w:t> </w:t>
            </w:r>
          </w:p>
        </w:tc>
      </w:tr>
      <w:tr w:rsidRPr="00A62907" w:rsidR="001B6916" w:rsidTr="000078F1">
        <w:trPr>
          <w:trHeight w:val="467"/>
        </w:trPr>
        <w:tc>
          <w:tcPr>
            <w:tcW w:w="14655" w:type="dxa"/>
            <w:gridSpan w:val="8"/>
            <w:shd w:val="clear" w:color="auto" w:fill="C2D69B" w:themeFill="accent3" w:themeFillTint="99"/>
          </w:tcPr>
          <w:p w:rsidRPr="008E7F34" w:rsidR="001B6916" w:rsidP="00CB51CB" w:rsidRDefault="001B6916">
            <w:pPr>
              <w:rPr>
                <w:rFonts w:asciiTheme="minorHAnsi" w:hAnsiTheme="minorHAnsi"/>
                <w:b/>
                <w:i/>
                <w:color w:val="000000"/>
                <w:sz w:val="22"/>
                <w:szCs w:val="22"/>
              </w:rPr>
            </w:pPr>
          </w:p>
        </w:tc>
      </w:tr>
      <w:tr w:rsidRPr="00A62907" w:rsidR="001B6916" w:rsidTr="000078F1">
        <w:trPr>
          <w:trHeight w:val="884"/>
        </w:trPr>
        <w:tc>
          <w:tcPr>
            <w:tcW w:w="440" w:type="dxa"/>
          </w:tcPr>
          <w:p w:rsidR="001B6916" w:rsidP="000078F1" w:rsidRDefault="00CB51CB">
            <w:pPr>
              <w:jc w:val="center"/>
              <w:rPr>
                <w:rFonts w:asciiTheme="minorHAnsi" w:hAnsiTheme="minorHAnsi"/>
                <w:color w:val="000000"/>
                <w:sz w:val="22"/>
                <w:szCs w:val="22"/>
              </w:rPr>
            </w:pPr>
            <w:r>
              <w:rPr>
                <w:rFonts w:asciiTheme="minorHAnsi" w:hAnsiTheme="minorHAnsi"/>
                <w:color w:val="000000"/>
                <w:sz w:val="22"/>
                <w:szCs w:val="22"/>
              </w:rPr>
              <w:t>1.</w:t>
            </w:r>
          </w:p>
        </w:tc>
        <w:tc>
          <w:tcPr>
            <w:tcW w:w="1134" w:type="dxa"/>
            <w:shd w:val="clear" w:color="auto" w:fill="auto"/>
            <w:noWrap/>
          </w:tcPr>
          <w:p w:rsidR="0012093C" w:rsidP="0012093C" w:rsidRDefault="0012093C">
            <w:pPr>
              <w:jc w:val="center"/>
              <w:rPr>
                <w:rFonts w:ascii="Calibri" w:hAnsi="Calibri"/>
                <w:color w:val="000000"/>
                <w:sz w:val="22"/>
                <w:szCs w:val="22"/>
              </w:rPr>
            </w:pPr>
            <w:r>
              <w:rPr>
                <w:rFonts w:ascii="Calibri" w:hAnsi="Calibri"/>
                <w:color w:val="000000"/>
                <w:sz w:val="22"/>
                <w:szCs w:val="22"/>
              </w:rPr>
              <w:t>23-aug-16</w:t>
            </w:r>
          </w:p>
          <w:p w:rsidR="001B6916" w:rsidP="000078F1" w:rsidRDefault="001B6916">
            <w:pPr>
              <w:jc w:val="center"/>
              <w:rPr>
                <w:rFonts w:ascii="Calibri" w:hAnsi="Calibri"/>
                <w:color w:val="000000"/>
                <w:sz w:val="22"/>
                <w:szCs w:val="22"/>
              </w:rPr>
            </w:pPr>
          </w:p>
        </w:tc>
        <w:tc>
          <w:tcPr>
            <w:tcW w:w="708" w:type="dxa"/>
            <w:shd w:val="clear" w:color="auto" w:fill="auto"/>
            <w:noWrap/>
          </w:tcPr>
          <w:p w:rsidR="001B6916" w:rsidP="000078F1" w:rsidRDefault="006555E7">
            <w:pPr>
              <w:jc w:val="center"/>
              <w:rPr>
                <w:rFonts w:ascii="Calibri" w:hAnsi="Calibri"/>
                <w:color w:val="000000"/>
                <w:sz w:val="22"/>
                <w:szCs w:val="22"/>
              </w:rPr>
            </w:pPr>
            <w:r>
              <w:rPr>
                <w:rFonts w:ascii="Calibri" w:hAnsi="Calibri"/>
                <w:color w:val="000000"/>
                <w:sz w:val="22"/>
                <w:szCs w:val="22"/>
              </w:rPr>
              <w:t>OCW</w:t>
            </w:r>
          </w:p>
        </w:tc>
        <w:tc>
          <w:tcPr>
            <w:tcW w:w="1764" w:type="dxa"/>
            <w:shd w:val="clear" w:color="auto" w:fill="auto"/>
            <w:noWrap/>
          </w:tcPr>
          <w:p w:rsidR="0012093C" w:rsidP="0012093C" w:rsidRDefault="0012093C">
            <w:pPr>
              <w:rPr>
                <w:rFonts w:ascii="Calibri" w:hAnsi="Calibri"/>
                <w:color w:val="000000"/>
                <w:sz w:val="22"/>
                <w:szCs w:val="22"/>
              </w:rPr>
            </w:pPr>
            <w:r>
              <w:rPr>
                <w:rFonts w:ascii="Calibri" w:hAnsi="Calibri"/>
                <w:color w:val="000000"/>
                <w:sz w:val="22"/>
                <w:szCs w:val="22"/>
              </w:rPr>
              <w:t>verordening</w:t>
            </w:r>
          </w:p>
          <w:p w:rsidR="001B6916" w:rsidP="000078F1" w:rsidRDefault="001B6916">
            <w:pPr>
              <w:rPr>
                <w:rFonts w:ascii="Calibri" w:hAnsi="Calibri"/>
                <w:color w:val="000000"/>
                <w:sz w:val="22"/>
                <w:szCs w:val="22"/>
              </w:rPr>
            </w:pPr>
          </w:p>
        </w:tc>
        <w:tc>
          <w:tcPr>
            <w:tcW w:w="4204" w:type="dxa"/>
            <w:shd w:val="clear" w:color="auto" w:fill="auto"/>
          </w:tcPr>
          <w:p w:rsidR="001B6916" w:rsidP="00BA78B2" w:rsidRDefault="0012093C">
            <w:pPr>
              <w:rPr>
                <w:rFonts w:ascii="Calibri" w:hAnsi="Calibri"/>
                <w:color w:val="000000"/>
                <w:sz w:val="22"/>
                <w:szCs w:val="22"/>
              </w:rPr>
            </w:pPr>
            <w:r>
              <w:rPr>
                <w:rFonts w:ascii="Calibri" w:hAnsi="Calibri"/>
                <w:color w:val="000000"/>
                <w:sz w:val="22"/>
                <w:szCs w:val="22"/>
              </w:rPr>
              <w:t>Voorstel voor een VERORDENING VAN HET EUROPEES PARLEMENT EN DE RAAD tot oprichting van een Europees Centrum voor de ontwikkeling van de beroepsopleiding (</w:t>
            </w:r>
            <w:proofErr w:type="spellStart"/>
            <w:r>
              <w:rPr>
                <w:rFonts w:ascii="Calibri" w:hAnsi="Calibri"/>
                <w:color w:val="000000"/>
                <w:sz w:val="22"/>
                <w:szCs w:val="22"/>
              </w:rPr>
              <w:t>Cedefop</w:t>
            </w:r>
            <w:proofErr w:type="spellEnd"/>
            <w:r>
              <w:rPr>
                <w:rFonts w:ascii="Calibri" w:hAnsi="Calibri"/>
                <w:color w:val="000000"/>
                <w:sz w:val="22"/>
                <w:szCs w:val="22"/>
              </w:rPr>
              <w:t xml:space="preserve">) en tot intrekking van Verordening (EEG) nr. 337/75 </w:t>
            </w:r>
          </w:p>
        </w:tc>
        <w:tc>
          <w:tcPr>
            <w:tcW w:w="554" w:type="dxa"/>
            <w:shd w:val="clear" w:color="auto" w:fill="auto"/>
            <w:noWrap/>
          </w:tcPr>
          <w:p w:rsidR="0012093C" w:rsidP="0012093C" w:rsidRDefault="00CC2290">
            <w:pPr>
              <w:jc w:val="center"/>
              <w:rPr>
                <w:rFonts w:ascii="Calibri" w:hAnsi="Calibri"/>
                <w:color w:val="0000FF"/>
                <w:sz w:val="22"/>
                <w:szCs w:val="22"/>
                <w:u w:val="single"/>
              </w:rPr>
            </w:pPr>
            <w:hyperlink w:history="1" r:id="rId9">
              <w:r w:rsidR="0012093C">
                <w:rPr>
                  <w:rStyle w:val="Hyperlink"/>
                  <w:rFonts w:ascii="Calibri" w:hAnsi="Calibri"/>
                  <w:sz w:val="22"/>
                  <w:szCs w:val="22"/>
                </w:rPr>
                <w:t>532</w:t>
              </w:r>
            </w:hyperlink>
          </w:p>
          <w:p w:rsidR="001B6916" w:rsidP="000078F1" w:rsidRDefault="001B6916">
            <w:pPr>
              <w:jc w:val="center"/>
              <w:rPr>
                <w:rFonts w:ascii="Calibri" w:hAnsi="Calibri"/>
                <w:color w:val="0000FF"/>
                <w:sz w:val="22"/>
                <w:szCs w:val="22"/>
                <w:u w:val="single"/>
              </w:rPr>
            </w:pPr>
          </w:p>
        </w:tc>
        <w:tc>
          <w:tcPr>
            <w:tcW w:w="1202" w:type="dxa"/>
            <w:shd w:val="clear" w:color="auto" w:fill="auto"/>
          </w:tcPr>
          <w:p w:rsidRPr="00A62907" w:rsidR="001B6916" w:rsidP="0012093C" w:rsidRDefault="0012093C">
            <w:pPr>
              <w:rPr>
                <w:rFonts w:asciiTheme="minorHAnsi" w:hAnsiTheme="minorHAnsi"/>
                <w:color w:val="000000"/>
                <w:sz w:val="22"/>
                <w:szCs w:val="22"/>
              </w:rPr>
            </w:pPr>
            <w:r w:rsidRPr="0012093C">
              <w:rPr>
                <w:rFonts w:asciiTheme="minorHAnsi" w:hAnsiTheme="minorHAnsi"/>
                <w:color w:val="000000"/>
                <w:sz w:val="22"/>
                <w:szCs w:val="22"/>
              </w:rPr>
              <w:t>27</w:t>
            </w:r>
            <w:r>
              <w:rPr>
                <w:rFonts w:asciiTheme="minorHAnsi" w:hAnsiTheme="minorHAnsi"/>
                <w:color w:val="000000"/>
                <w:sz w:val="22"/>
                <w:szCs w:val="22"/>
              </w:rPr>
              <w:t>-okt-</w:t>
            </w:r>
            <w:r w:rsidRPr="0012093C">
              <w:rPr>
                <w:rFonts w:asciiTheme="minorHAnsi" w:hAnsiTheme="minorHAnsi"/>
                <w:color w:val="000000"/>
                <w:sz w:val="22"/>
                <w:szCs w:val="22"/>
              </w:rPr>
              <w:t>2016</w:t>
            </w:r>
          </w:p>
        </w:tc>
        <w:tc>
          <w:tcPr>
            <w:tcW w:w="4649" w:type="dxa"/>
            <w:shd w:val="clear" w:color="auto" w:fill="auto"/>
          </w:tcPr>
          <w:p w:rsidRPr="00ED2193" w:rsidR="001B6916" w:rsidP="00CC706D" w:rsidRDefault="004E757C">
            <w:pPr>
              <w:rPr>
                <w:rFonts w:asciiTheme="minorHAnsi" w:hAnsiTheme="minorHAnsi"/>
                <w:b/>
                <w:color w:val="000000"/>
                <w:sz w:val="22"/>
                <w:szCs w:val="22"/>
              </w:rPr>
            </w:pPr>
            <w:r w:rsidRPr="00ED2193">
              <w:rPr>
                <w:rFonts w:asciiTheme="minorHAnsi" w:hAnsiTheme="minorHAnsi"/>
                <w:b/>
                <w:color w:val="000000"/>
                <w:sz w:val="22"/>
                <w:szCs w:val="22"/>
                <w:u w:val="single"/>
              </w:rPr>
              <w:t>Voorstel:</w:t>
            </w:r>
            <w:r w:rsidRPr="00ED2193">
              <w:rPr>
                <w:rFonts w:asciiTheme="minorHAnsi" w:hAnsiTheme="minorHAnsi"/>
                <w:b/>
                <w:color w:val="000000"/>
                <w:sz w:val="22"/>
                <w:szCs w:val="22"/>
              </w:rPr>
              <w:t xml:space="preserve"> voor kennisgeving aannemen.</w:t>
            </w:r>
          </w:p>
          <w:p w:rsidR="004E757C" w:rsidP="00CC706D" w:rsidRDefault="004E757C">
            <w:pPr>
              <w:rPr>
                <w:rFonts w:asciiTheme="minorHAnsi" w:hAnsiTheme="minorHAnsi"/>
                <w:color w:val="000000"/>
                <w:sz w:val="22"/>
                <w:szCs w:val="22"/>
              </w:rPr>
            </w:pPr>
          </w:p>
          <w:p w:rsidRPr="004E757C" w:rsidR="004E757C" w:rsidP="0002410B" w:rsidRDefault="0012093C">
            <w:pPr>
              <w:rPr>
                <w:rFonts w:asciiTheme="minorHAnsi" w:hAnsiTheme="minorHAnsi"/>
                <w:color w:val="000000"/>
                <w:sz w:val="22"/>
                <w:szCs w:val="22"/>
              </w:rPr>
            </w:pPr>
            <w:r>
              <w:rPr>
                <w:rFonts w:asciiTheme="minorHAnsi" w:hAnsiTheme="minorHAnsi"/>
                <w:color w:val="000000"/>
                <w:sz w:val="22"/>
                <w:szCs w:val="22"/>
              </w:rPr>
              <w:t xml:space="preserve">Het betreft een wijziging van de bestaande </w:t>
            </w:r>
            <w:proofErr w:type="spellStart"/>
            <w:r>
              <w:rPr>
                <w:rFonts w:asciiTheme="minorHAnsi" w:hAnsiTheme="minorHAnsi"/>
                <w:color w:val="000000"/>
                <w:sz w:val="22"/>
                <w:szCs w:val="22"/>
              </w:rPr>
              <w:t>Cedefop</w:t>
            </w:r>
            <w:proofErr w:type="spellEnd"/>
            <w:r>
              <w:rPr>
                <w:rFonts w:asciiTheme="minorHAnsi" w:hAnsiTheme="minorHAnsi"/>
                <w:color w:val="000000"/>
                <w:sz w:val="22"/>
                <w:szCs w:val="22"/>
              </w:rPr>
              <w:t xml:space="preserve">-verordening, waarmee wordt beoogd </w:t>
            </w:r>
            <w:r w:rsidRPr="0012093C">
              <w:rPr>
                <w:rFonts w:asciiTheme="minorHAnsi" w:hAnsiTheme="minorHAnsi"/>
                <w:color w:val="000000"/>
                <w:sz w:val="22"/>
                <w:szCs w:val="22"/>
              </w:rPr>
              <w:t xml:space="preserve">een scherpere definitie </w:t>
            </w:r>
            <w:r>
              <w:rPr>
                <w:rFonts w:asciiTheme="minorHAnsi" w:hAnsiTheme="minorHAnsi"/>
                <w:color w:val="000000"/>
                <w:sz w:val="22"/>
                <w:szCs w:val="22"/>
              </w:rPr>
              <w:t xml:space="preserve">te geven </w:t>
            </w:r>
            <w:r w:rsidRPr="0012093C">
              <w:rPr>
                <w:rFonts w:asciiTheme="minorHAnsi" w:hAnsiTheme="minorHAnsi"/>
                <w:color w:val="000000"/>
                <w:sz w:val="22"/>
                <w:szCs w:val="22"/>
              </w:rPr>
              <w:t xml:space="preserve">van de ondersteunende rol die </w:t>
            </w:r>
            <w:proofErr w:type="spellStart"/>
            <w:r w:rsidRPr="0012093C">
              <w:rPr>
                <w:rFonts w:asciiTheme="minorHAnsi" w:hAnsiTheme="minorHAnsi"/>
                <w:color w:val="000000"/>
                <w:sz w:val="22"/>
                <w:szCs w:val="22"/>
              </w:rPr>
              <w:t>Cedefop</w:t>
            </w:r>
            <w:proofErr w:type="spellEnd"/>
            <w:r w:rsidRPr="0012093C">
              <w:rPr>
                <w:rFonts w:asciiTheme="minorHAnsi" w:hAnsiTheme="minorHAnsi"/>
                <w:color w:val="000000"/>
                <w:sz w:val="22"/>
                <w:szCs w:val="22"/>
              </w:rPr>
              <w:t xml:space="preserve"> vervult bij het ontwerpen en uitvoeren van beleidsmaatregelen inzake beroepsonderwijs en -opleiding, vaardigheden en kwalificaties. Het mandaat van </w:t>
            </w:r>
            <w:proofErr w:type="spellStart"/>
            <w:r w:rsidRPr="0012093C">
              <w:rPr>
                <w:rFonts w:asciiTheme="minorHAnsi" w:hAnsiTheme="minorHAnsi"/>
                <w:color w:val="000000"/>
                <w:sz w:val="22"/>
                <w:szCs w:val="22"/>
              </w:rPr>
              <w:t>Cedefop</w:t>
            </w:r>
            <w:proofErr w:type="spellEnd"/>
            <w:r w:rsidRPr="0012093C">
              <w:rPr>
                <w:rFonts w:asciiTheme="minorHAnsi" w:hAnsiTheme="minorHAnsi"/>
                <w:color w:val="000000"/>
                <w:sz w:val="22"/>
                <w:szCs w:val="22"/>
              </w:rPr>
              <w:t xml:space="preserve"> als centrum voor analyse, onderzoek en beleidstoezicht op die beleidsgebieden </w:t>
            </w:r>
            <w:r w:rsidR="0002410B">
              <w:rPr>
                <w:rFonts w:asciiTheme="minorHAnsi" w:hAnsiTheme="minorHAnsi"/>
                <w:color w:val="000000"/>
                <w:sz w:val="22"/>
                <w:szCs w:val="22"/>
              </w:rPr>
              <w:t xml:space="preserve">wordt </w:t>
            </w:r>
            <w:r w:rsidRPr="0012093C">
              <w:rPr>
                <w:rFonts w:asciiTheme="minorHAnsi" w:hAnsiTheme="minorHAnsi"/>
                <w:color w:val="000000"/>
                <w:sz w:val="22"/>
                <w:szCs w:val="22"/>
              </w:rPr>
              <w:t>geactualiseerd.</w:t>
            </w:r>
          </w:p>
        </w:tc>
      </w:tr>
    </w:tbl>
    <w:p w:rsidRPr="00A32873" w:rsidR="008A08DC" w:rsidP="008A08DC" w:rsidRDefault="008A08DC">
      <w:pPr>
        <w:pStyle w:val="Voetnoottekst"/>
        <w:rPr>
          <w:rFonts w:ascii="Verdana" w:hAnsi="Verdana"/>
          <w:b/>
        </w:rPr>
      </w:pPr>
      <w:r>
        <w:rPr>
          <w:rFonts w:ascii="Verdana" w:hAnsi="Verdana"/>
          <w:b/>
        </w:rPr>
        <w:lastRenderedPageBreak/>
        <w:t xml:space="preserve">Bijlage: </w:t>
      </w:r>
      <w:r w:rsidRPr="00A32873">
        <w:rPr>
          <w:rFonts w:ascii="Verdana" w:hAnsi="Verdana"/>
          <w:b/>
        </w:rPr>
        <w:t>Behandelmogelijkheden EU-voorstellen</w:t>
      </w:r>
    </w:p>
    <w:p w:rsidRPr="00A32873" w:rsidR="008A08DC" w:rsidP="008A08DC" w:rsidRDefault="008A08DC">
      <w:pPr>
        <w:pStyle w:val="Voetnoottekst"/>
        <w:rPr>
          <w:rFonts w:ascii="Verdana" w:hAnsi="Verdana"/>
          <w:sz w:val="18"/>
          <w:szCs w:val="18"/>
        </w:rPr>
      </w:pPr>
    </w:p>
    <w:p w:rsidRPr="00A32873" w:rsidR="008A08DC" w:rsidP="008A08DC" w:rsidRDefault="008A08DC">
      <w:pPr>
        <w:rPr>
          <w:rFonts w:ascii="Verdana" w:hAnsi="Verdana"/>
          <w:sz w:val="18"/>
          <w:szCs w:val="18"/>
        </w:rPr>
      </w:pPr>
      <w:r w:rsidRPr="00A32873">
        <w:rPr>
          <w:rFonts w:ascii="Verdana" w:hAnsi="Verdana"/>
          <w:sz w:val="18"/>
          <w:szCs w:val="18"/>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A32873" w:rsidR="008A08DC" w:rsidP="008A08DC" w:rsidRDefault="008A08DC">
      <w:pPr>
        <w:rPr>
          <w:rFonts w:ascii="Verdana" w:hAnsi="Verdana"/>
          <w:sz w:val="18"/>
          <w:szCs w:val="18"/>
        </w:rPr>
      </w:pPr>
      <w:r w:rsidRPr="00A32873">
        <w:rPr>
          <w:rFonts w:ascii="Verdana" w:hAnsi="Verdana"/>
          <w:sz w:val="18"/>
          <w:szCs w:val="18"/>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A32873" w:rsidR="008A08DC" w:rsidP="008A08DC" w:rsidRDefault="008A08DC">
      <w:pPr>
        <w:pStyle w:val="Voetnoottekst"/>
        <w:rPr>
          <w:rFonts w:ascii="Verdana" w:hAnsi="Verdana"/>
          <w:sz w:val="18"/>
          <w:szCs w:val="18"/>
        </w:rPr>
      </w:pPr>
    </w:p>
    <w:tbl>
      <w:tblPr>
        <w:tblStyle w:val="Tabelraster"/>
        <w:tblW w:w="14142" w:type="dxa"/>
        <w:tblLayout w:type="fixed"/>
        <w:tblLook w:val="04A0" w:firstRow="1" w:lastRow="0" w:firstColumn="1" w:lastColumn="0" w:noHBand="0" w:noVBand="1"/>
      </w:tblPr>
      <w:tblGrid>
        <w:gridCol w:w="2093"/>
        <w:gridCol w:w="6946"/>
        <w:gridCol w:w="5103"/>
      </w:tblGrid>
      <w:tr w:rsidRPr="002F662A" w:rsidR="008A08DC" w:rsidTr="00092918">
        <w:tc>
          <w:tcPr>
            <w:tcW w:w="2093" w:type="dxa"/>
          </w:tcPr>
          <w:p w:rsidRPr="002F662A" w:rsidR="008A08DC" w:rsidP="00092918" w:rsidRDefault="008A08DC">
            <w:pPr>
              <w:pStyle w:val="Voetnoottekst"/>
              <w:rPr>
                <w:rFonts w:ascii="Verdana" w:hAnsi="Verdana"/>
                <w:b/>
                <w:sz w:val="18"/>
                <w:szCs w:val="18"/>
              </w:rPr>
            </w:pPr>
            <w:r w:rsidRPr="002F662A">
              <w:rPr>
                <w:rFonts w:ascii="Verdana" w:hAnsi="Verdana"/>
                <w:b/>
                <w:sz w:val="18"/>
                <w:szCs w:val="18"/>
              </w:rPr>
              <w:t xml:space="preserve">Soort </w:t>
            </w:r>
            <w:r>
              <w:rPr>
                <w:rFonts w:ascii="Verdana" w:hAnsi="Verdana"/>
                <w:b/>
                <w:sz w:val="18"/>
                <w:szCs w:val="18"/>
              </w:rPr>
              <w:t>I</w:t>
            </w:r>
            <w:r w:rsidRPr="002F662A">
              <w:rPr>
                <w:rFonts w:ascii="Verdana" w:hAnsi="Verdana"/>
                <w:b/>
                <w:sz w:val="18"/>
                <w:szCs w:val="18"/>
              </w:rPr>
              <w:t>nstrument</w:t>
            </w:r>
          </w:p>
        </w:tc>
        <w:tc>
          <w:tcPr>
            <w:tcW w:w="6946" w:type="dxa"/>
          </w:tcPr>
          <w:p w:rsidRPr="002F662A" w:rsidR="008A08DC" w:rsidP="00092918" w:rsidRDefault="008A08DC">
            <w:pPr>
              <w:pStyle w:val="Voetnoottekst"/>
              <w:rPr>
                <w:rFonts w:ascii="Verdana" w:hAnsi="Verdana"/>
                <w:b/>
                <w:sz w:val="18"/>
                <w:szCs w:val="18"/>
              </w:rPr>
            </w:pPr>
            <w:r w:rsidRPr="002F662A">
              <w:rPr>
                <w:rFonts w:ascii="Verdana" w:hAnsi="Verdana"/>
                <w:b/>
                <w:sz w:val="18"/>
                <w:szCs w:val="18"/>
              </w:rPr>
              <w:t>Toelichting</w:t>
            </w:r>
          </w:p>
        </w:tc>
        <w:tc>
          <w:tcPr>
            <w:tcW w:w="5103" w:type="dxa"/>
          </w:tcPr>
          <w:p w:rsidRPr="002F662A" w:rsidR="008A08DC" w:rsidP="00092918" w:rsidRDefault="008A08DC">
            <w:pPr>
              <w:pStyle w:val="Voetnoottekst"/>
              <w:rPr>
                <w:rFonts w:ascii="Verdana" w:hAnsi="Verdana"/>
                <w:b/>
                <w:sz w:val="18"/>
                <w:szCs w:val="18"/>
              </w:rPr>
            </w:pPr>
            <w:r w:rsidRPr="002F662A">
              <w:rPr>
                <w:rFonts w:ascii="Verdana" w:hAnsi="Verdana"/>
                <w:b/>
                <w:sz w:val="18"/>
                <w:szCs w:val="18"/>
              </w:rPr>
              <w:t xml:space="preserve">Mogelijke beïnvloedingsmomenten </w:t>
            </w:r>
          </w:p>
        </w:tc>
      </w:tr>
      <w:tr w:rsidRPr="002F662A" w:rsidR="008A08DC" w:rsidTr="00092918">
        <w:tc>
          <w:tcPr>
            <w:tcW w:w="14142" w:type="dxa"/>
            <w:gridSpan w:val="3"/>
          </w:tcPr>
          <w:p w:rsidR="008A08DC" w:rsidP="00092918" w:rsidRDefault="008A08DC">
            <w:pPr>
              <w:pStyle w:val="Voetnoottekst"/>
              <w:rPr>
                <w:rFonts w:ascii="Verdana" w:hAnsi="Verdana"/>
                <w:i/>
                <w:sz w:val="18"/>
                <w:szCs w:val="18"/>
              </w:rPr>
            </w:pPr>
          </w:p>
          <w:p w:rsidRPr="002F662A" w:rsidR="008A08DC" w:rsidP="00092918" w:rsidRDefault="008A08DC">
            <w:pPr>
              <w:pStyle w:val="Voetnoottekst"/>
              <w:rPr>
                <w:rFonts w:ascii="Verdana" w:hAnsi="Verdana"/>
                <w:i/>
                <w:sz w:val="18"/>
                <w:szCs w:val="18"/>
              </w:rPr>
            </w:pPr>
            <w:r w:rsidRPr="002F662A">
              <w:rPr>
                <w:rFonts w:ascii="Verdana" w:hAnsi="Verdana"/>
                <w:i/>
                <w:sz w:val="18"/>
                <w:szCs w:val="18"/>
              </w:rPr>
              <w:t>Wetgevende, bindende rechtshandelingen</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Verordening</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w:t>
            </w:r>
            <w:r>
              <w:rPr>
                <w:rFonts w:ascii="Verdana" w:hAnsi="Verdana"/>
                <w:sz w:val="18"/>
                <w:szCs w:val="18"/>
              </w:rPr>
              <w:t xml:space="preserve"> </w:t>
            </w:r>
            <w:r w:rsidRPr="00A32873">
              <w:rPr>
                <w:rFonts w:ascii="Verdana" w:hAnsi="Verdana"/>
                <w:sz w:val="18"/>
                <w:szCs w:val="18"/>
              </w:rPr>
              <w:t xml:space="preserve">aanvullende wetgeving nodig om de verordening volledig te operationaliseren. Een door de EU wetgever (Raad en/of Europees Parlement) aangenomen verordening komt niet terug in de Kamer voor behandeling. </w:t>
            </w:r>
          </w:p>
        </w:tc>
        <w:tc>
          <w:tcPr>
            <w:tcW w:w="5103" w:type="dxa"/>
            <w:vMerge w:val="restart"/>
          </w:tcPr>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ambtenaren of Commissaris</w:t>
            </w:r>
            <w:r>
              <w:rPr>
                <w:rFonts w:ascii="Verdana" w:hAnsi="Verdana"/>
                <w:sz w:val="18"/>
                <w:szCs w:val="18"/>
              </w:rPr>
              <w:t xml:space="preserve"> Europese Commissie</w:t>
            </w:r>
            <w:r w:rsidRPr="00A32873">
              <w:rPr>
                <w:rFonts w:ascii="Verdana" w:hAnsi="Verdana"/>
                <w:sz w:val="18"/>
                <w:szCs w:val="18"/>
              </w:rPr>
              <w:t xml:space="preserve"> (de ‘auteurs’) uitnodigen voor briefing/gesprek, evt. via videoconferentie</w:t>
            </w:r>
            <w:r>
              <w:rPr>
                <w:rFonts w:ascii="Verdana" w:hAnsi="Verdana"/>
                <w:sz w:val="18"/>
                <w:szCs w:val="18"/>
              </w:rPr>
              <w:t>.</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subsidiariteitstoets overwegen: let op termijn (zie hieronder)</w:t>
            </w:r>
            <w:r>
              <w:rPr>
                <w:rFonts w:ascii="Verdana" w:hAnsi="Verdana"/>
                <w:sz w:val="18"/>
                <w:szCs w:val="18"/>
              </w:rPr>
              <w:t>.</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behandelvoorbehoud overwegen: let op termijn (zie hieronder)</w:t>
            </w:r>
            <w:r>
              <w:rPr>
                <w:rFonts w:ascii="Verdana" w:hAnsi="Verdana"/>
                <w:sz w:val="18"/>
                <w:szCs w:val="18"/>
              </w:rPr>
              <w:t>.</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ad-hoc rapporteur</w:t>
            </w:r>
            <w:r>
              <w:rPr>
                <w:rFonts w:ascii="Verdana" w:hAnsi="Verdana"/>
                <w:sz w:val="18"/>
                <w:szCs w:val="18"/>
              </w:rPr>
              <w:t>(s)</w:t>
            </w:r>
            <w:r w:rsidRPr="00A32873">
              <w:rPr>
                <w:rFonts w:ascii="Verdana" w:hAnsi="Verdana"/>
                <w:sz w:val="18"/>
                <w:szCs w:val="18"/>
              </w:rPr>
              <w:t xml:space="preserve"> binnen de commissie</w:t>
            </w:r>
            <w:r>
              <w:rPr>
                <w:rFonts w:ascii="Verdana" w:hAnsi="Verdana"/>
                <w:sz w:val="18"/>
                <w:szCs w:val="18"/>
              </w:rPr>
              <w:t>(s)</w:t>
            </w:r>
            <w:r w:rsidRPr="00A32873">
              <w:rPr>
                <w:rFonts w:ascii="Verdana" w:hAnsi="Verdana"/>
                <w:sz w:val="18"/>
                <w:szCs w:val="18"/>
              </w:rPr>
              <w:t xml:space="preserve"> benoemen</w:t>
            </w:r>
            <w:r>
              <w:rPr>
                <w:rFonts w:ascii="Verdana" w:hAnsi="Verdana"/>
                <w:sz w:val="18"/>
                <w:szCs w:val="18"/>
              </w:rPr>
              <w:t>.</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 xml:space="preserve">tijdens overleg met </w:t>
            </w:r>
            <w:r>
              <w:rPr>
                <w:rFonts w:ascii="Verdana" w:hAnsi="Verdana"/>
                <w:sz w:val="18"/>
                <w:szCs w:val="18"/>
              </w:rPr>
              <w:t>kabinet</w:t>
            </w:r>
            <w:r w:rsidRPr="00A32873">
              <w:rPr>
                <w:rFonts w:ascii="Verdana" w:hAnsi="Verdana"/>
                <w:sz w:val="18"/>
                <w:szCs w:val="18"/>
              </w:rPr>
              <w:t xml:space="preserve"> NL onderhandelingsinzet aan de orde stellen, evt. aan de hand van het “BNC-fiche”.</w:t>
            </w:r>
            <w:r w:rsidRPr="00A32873">
              <w:rPr>
                <w:rStyle w:val="Voetnootmarkering"/>
                <w:rFonts w:ascii="Verdana" w:hAnsi="Verdana"/>
                <w:sz w:val="18"/>
                <w:szCs w:val="18"/>
              </w:rPr>
              <w:footnoteReference w:id="1"/>
            </w:r>
            <w:r w:rsidRPr="00A32873">
              <w:rPr>
                <w:rFonts w:ascii="Verdana" w:hAnsi="Verdana"/>
                <w:sz w:val="18"/>
                <w:szCs w:val="18"/>
              </w:rPr>
              <w:t xml:space="preserve"> </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EP-rapporteur uitnodigen, evt. via videoconferentie</w:t>
            </w:r>
            <w:r>
              <w:rPr>
                <w:rFonts w:ascii="Verdana" w:hAnsi="Verdana"/>
                <w:sz w:val="18"/>
                <w:szCs w:val="18"/>
              </w:rPr>
              <w:t>.</w:t>
            </w:r>
            <w:r w:rsidRPr="00A32873">
              <w:rPr>
                <w:rFonts w:ascii="Verdana" w:hAnsi="Verdana"/>
                <w:sz w:val="18"/>
                <w:szCs w:val="18"/>
              </w:rPr>
              <w:br/>
            </w:r>
            <w:r w:rsidRPr="00A32873">
              <w:rPr>
                <w:rFonts w:ascii="Verdana" w:hAnsi="Verdana"/>
                <w:sz w:val="18"/>
                <w:szCs w:val="18"/>
              </w:rPr>
              <w:br/>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NB</w:t>
            </w:r>
            <w:r>
              <w:rPr>
                <w:rFonts w:ascii="Verdana" w:hAnsi="Verdana"/>
                <w:sz w:val="18"/>
                <w:szCs w:val="18"/>
              </w:rPr>
              <w:t>:</w:t>
            </w:r>
            <w:r w:rsidRPr="00A32873">
              <w:rPr>
                <w:rFonts w:ascii="Verdana" w:hAnsi="Verdana"/>
                <w:sz w:val="18"/>
                <w:szCs w:val="18"/>
              </w:rPr>
              <w:t xml:space="preserve"> Pas na afronding van het onderhandelingstraject: nationale wetgevingstraject monitoren (</w:t>
            </w:r>
            <w:proofErr w:type="spellStart"/>
            <w:r w:rsidRPr="00A32873">
              <w:rPr>
                <w:rFonts w:ascii="Verdana" w:hAnsi="Verdana"/>
                <w:sz w:val="18"/>
                <w:szCs w:val="18"/>
              </w:rPr>
              <w:t>i</w:t>
            </w:r>
            <w:r>
              <w:rPr>
                <w:rFonts w:ascii="Verdana" w:hAnsi="Verdana"/>
                <w:sz w:val="18"/>
                <w:szCs w:val="18"/>
              </w:rPr>
              <w:t>.</w:t>
            </w:r>
            <w:r w:rsidRPr="00A32873">
              <w:rPr>
                <w:rFonts w:ascii="Verdana" w:hAnsi="Verdana"/>
                <w:sz w:val="18"/>
                <w:szCs w:val="18"/>
              </w:rPr>
              <w:t>h</w:t>
            </w:r>
            <w:r>
              <w:rPr>
                <w:rFonts w:ascii="Verdana" w:hAnsi="Verdana"/>
                <w:sz w:val="18"/>
                <w:szCs w:val="18"/>
              </w:rPr>
              <w:t>.</w:t>
            </w:r>
            <w:r w:rsidRPr="00A32873">
              <w:rPr>
                <w:rFonts w:ascii="Verdana" w:hAnsi="Verdana"/>
                <w:sz w:val="18"/>
                <w:szCs w:val="18"/>
              </w:rPr>
              <w:t>k</w:t>
            </w:r>
            <w:r>
              <w:rPr>
                <w:rFonts w:ascii="Verdana" w:hAnsi="Verdana"/>
                <w:sz w:val="18"/>
                <w:szCs w:val="18"/>
              </w:rPr>
              <w:t>.</w:t>
            </w:r>
            <w:r w:rsidRPr="00A32873">
              <w:rPr>
                <w:rFonts w:ascii="Verdana" w:hAnsi="Verdana"/>
                <w:sz w:val="18"/>
                <w:szCs w:val="18"/>
              </w:rPr>
              <w:t>v</w:t>
            </w:r>
            <w:proofErr w:type="spellEnd"/>
            <w:r>
              <w:rPr>
                <w:rFonts w:ascii="Verdana" w:hAnsi="Verdana"/>
                <w:sz w:val="18"/>
                <w:szCs w:val="18"/>
              </w:rPr>
              <w:t>.</w:t>
            </w:r>
            <w:r w:rsidRPr="00A32873">
              <w:rPr>
                <w:rFonts w:ascii="Verdana" w:hAnsi="Verdana"/>
                <w:sz w:val="18"/>
                <w:szCs w:val="18"/>
              </w:rPr>
              <w:t xml:space="preserve"> omzetting naar nationale wetgeving)</w:t>
            </w:r>
            <w:r>
              <w:rPr>
                <w:rFonts w:ascii="Verdana" w:hAnsi="Verdana"/>
                <w:sz w:val="18"/>
                <w:szCs w:val="18"/>
              </w:rPr>
              <w:t>.</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 xml:space="preserve">Richtlijn </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A32873" w:rsidR="008A08DC" w:rsidP="008A08DC" w:rsidRDefault="008A08DC">
            <w:pPr>
              <w:pStyle w:val="Voetnoottekst"/>
              <w:numPr>
                <w:ilvl w:val="0"/>
                <w:numId w:val="5"/>
              </w:numPr>
              <w:ind w:left="317" w:hanging="283"/>
              <w:rPr>
                <w:rFonts w:ascii="Verdana" w:hAnsi="Verdana"/>
                <w:sz w:val="18"/>
                <w:szCs w:val="18"/>
              </w:rPr>
            </w:pP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(Besluit)</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Een besluit is verbindend in al haar onderdelen. Indien de adressanten worden vermeld, is zij alleen voor hen verbindend. Met besluiten kunnen algemeen verbindende voorschriften worden toegepast op een concreet geval. Daarnaast kunnen besluiten</w:t>
            </w:r>
            <w:r>
              <w:rPr>
                <w:rFonts w:ascii="Verdana" w:hAnsi="Verdana"/>
                <w:sz w:val="18"/>
                <w:szCs w:val="18"/>
              </w:rPr>
              <w:t xml:space="preserve"> </w:t>
            </w:r>
            <w:r w:rsidRPr="00A32873">
              <w:rPr>
                <w:rFonts w:ascii="Verdana" w:hAnsi="Verdana"/>
                <w:sz w:val="18"/>
                <w:szCs w:val="18"/>
              </w:rPr>
              <w:t xml:space="preserve">ook algemeen verbindende voorschriften bevatten. In dat laatste geval is sprake van een wetgevende handeling, in dat eerste geval niet. </w:t>
            </w:r>
            <w:r w:rsidRPr="00A32873">
              <w:rPr>
                <w:rFonts w:ascii="Verdana" w:hAnsi="Verdana"/>
                <w:sz w:val="18"/>
                <w:szCs w:val="18"/>
              </w:rPr>
              <w:br/>
              <w:t>Voor wetgevende besluiten kan gekozen worden als richtlijnen en verordeningen niet geschikt zijn als instrument. Niet-wetgevende besluiten kunnen gericht zijn tot individuele of alle lidstaten (bv</w:t>
            </w:r>
            <w:r>
              <w:rPr>
                <w:rFonts w:ascii="Verdana" w:hAnsi="Verdana"/>
                <w:sz w:val="18"/>
                <w:szCs w:val="18"/>
              </w:rPr>
              <w:t>.</w:t>
            </w:r>
            <w:r w:rsidRPr="00A32873">
              <w:rPr>
                <w:rFonts w:ascii="Verdana" w:hAnsi="Verdana"/>
                <w:sz w:val="18"/>
                <w:szCs w:val="18"/>
              </w:rPr>
              <w:t xml:space="preserve"> </w:t>
            </w:r>
            <w:r w:rsidRPr="00A32873">
              <w:rPr>
                <w:rFonts w:ascii="Verdana" w:hAnsi="Verdana"/>
                <w:sz w:val="18"/>
                <w:szCs w:val="18"/>
              </w:rPr>
              <w:lastRenderedPageBreak/>
              <w:t>maatregelen tegen onrechtmatige staatssteun) of individuen (natuurlijke personen en rechtspersonen) (bv in mededingingszaken). Verder is</w:t>
            </w:r>
            <w:r>
              <w:rPr>
                <w:rFonts w:ascii="Verdana" w:hAnsi="Verdana"/>
                <w:sz w:val="18"/>
                <w:szCs w:val="18"/>
              </w:rPr>
              <w:t xml:space="preserve"> </w:t>
            </w:r>
            <w:r w:rsidRPr="00A32873">
              <w:rPr>
                <w:rFonts w:ascii="Verdana" w:hAnsi="Verdana"/>
                <w:sz w:val="18"/>
                <w:szCs w:val="18"/>
              </w:rPr>
              <w:t>er nog een aantal bijzondere besluiten, zoals direct op de Verdragen gebaseerde uitvoeringsbepalingen; besluiten van de Europese Raad (bv het meerjarenplan op JBZ-gebied); en besluiten op het terrein van het Gemeenschappelijk Buitenlands- en Veiligheidsbeleid (bv besluiten tot het sluiten van internationale verdragen). Deze zijn in de regel niet wetgevend. Indien een besluit alleen door de Commissie wordt genomen,</w:t>
            </w:r>
            <w:r>
              <w:rPr>
                <w:rFonts w:ascii="Verdana" w:hAnsi="Verdana"/>
                <w:sz w:val="18"/>
                <w:szCs w:val="18"/>
              </w:rPr>
              <w:t xml:space="preserve"> </w:t>
            </w:r>
            <w:r w:rsidRPr="00A32873">
              <w:rPr>
                <w:rFonts w:ascii="Verdana" w:hAnsi="Verdana"/>
                <w:sz w:val="18"/>
                <w:szCs w:val="18"/>
              </w:rPr>
              <w:t xml:space="preserve">is het een niet-wetgevend besluit. Besluiten op voorstel van de </w:t>
            </w:r>
            <w:r>
              <w:rPr>
                <w:rFonts w:ascii="Verdana" w:hAnsi="Verdana"/>
                <w:sz w:val="18"/>
                <w:szCs w:val="18"/>
              </w:rPr>
              <w:t xml:space="preserve">Europese </w:t>
            </w:r>
            <w:r w:rsidRPr="00A32873">
              <w:rPr>
                <w:rFonts w:ascii="Verdana" w:hAnsi="Verdana"/>
                <w:sz w:val="18"/>
                <w:szCs w:val="18"/>
              </w:rPr>
              <w:t>Commissie, genomen door de Raad en het Parlement zullen in de regel wetgevend zijn. Dit zal van geval tot geval moeten worden beoordeeld.</w:t>
            </w:r>
            <w:r>
              <w:rPr>
                <w:rFonts w:ascii="Verdana" w:hAnsi="Verdana"/>
                <w:sz w:val="18"/>
                <w:szCs w:val="18"/>
              </w:rPr>
              <w:t xml:space="preserve"> </w:t>
            </w:r>
          </w:p>
        </w:tc>
        <w:tc>
          <w:tcPr>
            <w:tcW w:w="5103" w:type="dxa"/>
            <w:vMerge/>
          </w:tcPr>
          <w:p w:rsidRPr="00A32873" w:rsidR="008A08DC" w:rsidP="008A08DC" w:rsidRDefault="008A08DC">
            <w:pPr>
              <w:pStyle w:val="Voetnoottekst"/>
              <w:numPr>
                <w:ilvl w:val="0"/>
                <w:numId w:val="5"/>
              </w:numPr>
              <w:ind w:left="317" w:hanging="283"/>
              <w:rPr>
                <w:rFonts w:ascii="Verdana" w:hAnsi="Verdana"/>
                <w:sz w:val="18"/>
                <w:szCs w:val="18"/>
              </w:rPr>
            </w:pPr>
          </w:p>
        </w:tc>
      </w:tr>
      <w:tr w:rsidRPr="00A32873" w:rsidR="008A08DC" w:rsidTr="00092918">
        <w:tc>
          <w:tcPr>
            <w:tcW w:w="14142" w:type="dxa"/>
            <w:gridSpan w:val="3"/>
          </w:tcPr>
          <w:p w:rsidRPr="002F662A" w:rsidR="008A08DC" w:rsidP="00092918" w:rsidRDefault="008A08DC">
            <w:pPr>
              <w:pStyle w:val="Voetnoottekst"/>
              <w:rPr>
                <w:rFonts w:ascii="Verdana" w:hAnsi="Verdana"/>
                <w:i/>
                <w:sz w:val="18"/>
                <w:szCs w:val="18"/>
              </w:rPr>
            </w:pPr>
            <w:r w:rsidRPr="002F662A">
              <w:rPr>
                <w:rFonts w:ascii="Verdana" w:hAnsi="Verdana"/>
                <w:i/>
                <w:sz w:val="18"/>
                <w:szCs w:val="18"/>
              </w:rPr>
              <w:lastRenderedPageBreak/>
              <w:t>Niet-wetgevende bindende rechtshandelingen</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Gedelegeerde handeling</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Er wordt over onderhandeld door comités van nationale ambtenaren en de Europese Commissie.</w:t>
            </w:r>
          </w:p>
        </w:tc>
        <w:tc>
          <w:tcPr>
            <w:tcW w:w="5103" w:type="dxa"/>
          </w:tcPr>
          <w:p w:rsidRPr="00A32873" w:rsidR="008A08DC" w:rsidP="008A08DC" w:rsidRDefault="008A08DC">
            <w:pPr>
              <w:pStyle w:val="Voetnoottekst"/>
              <w:numPr>
                <w:ilvl w:val="0"/>
                <w:numId w:val="4"/>
              </w:numPr>
              <w:rPr>
                <w:rFonts w:ascii="Verdana" w:hAnsi="Verdana"/>
                <w:sz w:val="18"/>
                <w:szCs w:val="18"/>
              </w:rPr>
            </w:pPr>
            <w:r>
              <w:rPr>
                <w:rFonts w:ascii="Verdana" w:hAnsi="Verdana"/>
                <w:sz w:val="18"/>
                <w:szCs w:val="18"/>
              </w:rPr>
              <w:t>kabinet</w:t>
            </w:r>
            <w:r w:rsidRPr="00A32873">
              <w:rPr>
                <w:rFonts w:ascii="Verdana" w:hAnsi="Verdana"/>
                <w:sz w:val="18"/>
                <w:szCs w:val="18"/>
              </w:rPr>
              <w:t xml:space="preserve"> per brief of tijdens overleg bevragen over stand van zaken en appreciatie EU onderhandelingen en NL inzet</w:t>
            </w:r>
            <w:r>
              <w:rPr>
                <w:rFonts w:ascii="Verdana" w:hAnsi="Verdana"/>
                <w:sz w:val="18"/>
                <w:szCs w:val="18"/>
              </w:rPr>
              <w:t>.</w:t>
            </w:r>
          </w:p>
          <w:p w:rsidRPr="00A32873" w:rsidR="008A08DC" w:rsidP="00092918" w:rsidRDefault="008A08DC">
            <w:pPr>
              <w:pStyle w:val="Voetnoottekst"/>
              <w:ind w:left="360"/>
              <w:rPr>
                <w:rFonts w:ascii="Verdana" w:hAnsi="Verdana"/>
                <w:sz w:val="18"/>
                <w:szCs w:val="18"/>
              </w:rPr>
            </w:pP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proofErr w:type="spellStart"/>
            <w:r w:rsidRPr="00A32873">
              <w:rPr>
                <w:rFonts w:ascii="Verdana" w:hAnsi="Verdana"/>
                <w:sz w:val="18"/>
                <w:szCs w:val="18"/>
              </w:rPr>
              <w:t>Uitvoerings</w:t>
            </w:r>
            <w:r>
              <w:rPr>
                <w:rFonts w:ascii="Verdana" w:hAnsi="Verdana"/>
                <w:sz w:val="18"/>
                <w:szCs w:val="18"/>
              </w:rPr>
              <w:t>-</w:t>
            </w:r>
            <w:r w:rsidRPr="00A32873">
              <w:rPr>
                <w:rFonts w:ascii="Verdana" w:hAnsi="Verdana"/>
                <w:sz w:val="18"/>
                <w:szCs w:val="18"/>
              </w:rPr>
              <w:t>handeling</w:t>
            </w:r>
            <w:proofErr w:type="spellEnd"/>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 xml:space="preserve">Indien de implementatie van Unierecht volgens uniforme standaarden van procedurele aard moeten plaatsvinden, kan de </w:t>
            </w:r>
            <w:r>
              <w:rPr>
                <w:rFonts w:ascii="Verdana" w:hAnsi="Verdana"/>
                <w:sz w:val="18"/>
                <w:szCs w:val="18"/>
              </w:rPr>
              <w:t xml:space="preserve">Europese </w:t>
            </w:r>
            <w:r w:rsidRPr="00A32873">
              <w:rPr>
                <w:rFonts w:ascii="Verdana" w:hAnsi="Verdana"/>
                <w:sz w:val="18"/>
                <w:szCs w:val="18"/>
              </w:rPr>
              <w:t>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en de Europese Commissie.</w:t>
            </w:r>
          </w:p>
        </w:tc>
        <w:tc>
          <w:tcPr>
            <w:tcW w:w="5103" w:type="dxa"/>
          </w:tcPr>
          <w:p w:rsidRPr="00A32873" w:rsidR="008A08DC" w:rsidP="008A08DC" w:rsidRDefault="008A08DC">
            <w:pPr>
              <w:pStyle w:val="Voetnoottekst"/>
              <w:numPr>
                <w:ilvl w:val="0"/>
                <w:numId w:val="4"/>
              </w:numPr>
              <w:rPr>
                <w:rFonts w:ascii="Verdana" w:hAnsi="Verdana"/>
                <w:sz w:val="18"/>
                <w:szCs w:val="18"/>
              </w:rPr>
            </w:pPr>
            <w:r>
              <w:rPr>
                <w:rFonts w:ascii="Verdana" w:hAnsi="Verdana"/>
                <w:sz w:val="18"/>
                <w:szCs w:val="18"/>
              </w:rPr>
              <w:t>kabinet</w:t>
            </w:r>
            <w:r w:rsidRPr="00A32873">
              <w:rPr>
                <w:rFonts w:ascii="Verdana" w:hAnsi="Verdana"/>
                <w:sz w:val="18"/>
                <w:szCs w:val="18"/>
              </w:rPr>
              <w:t xml:space="preserve"> per brief of tijdens </w:t>
            </w:r>
            <w:r>
              <w:rPr>
                <w:rFonts w:ascii="Verdana" w:hAnsi="Verdana"/>
                <w:sz w:val="18"/>
                <w:szCs w:val="18"/>
              </w:rPr>
              <w:t xml:space="preserve">algemeen </w:t>
            </w:r>
            <w:r w:rsidRPr="00A32873">
              <w:rPr>
                <w:rFonts w:ascii="Verdana" w:hAnsi="Verdana"/>
                <w:sz w:val="18"/>
                <w:szCs w:val="18"/>
              </w:rPr>
              <w:t>overleg</w:t>
            </w:r>
            <w:r>
              <w:rPr>
                <w:rFonts w:ascii="Verdana" w:hAnsi="Verdana"/>
                <w:sz w:val="18"/>
                <w:szCs w:val="18"/>
              </w:rPr>
              <w:t>/debat</w:t>
            </w:r>
            <w:r w:rsidRPr="00A32873">
              <w:rPr>
                <w:rFonts w:ascii="Verdana" w:hAnsi="Verdana"/>
                <w:sz w:val="18"/>
                <w:szCs w:val="18"/>
              </w:rPr>
              <w:t xml:space="preserve"> bevragen over stand van zaken en appreciatie EU onderhandelingen en NL inzet.</w:t>
            </w:r>
          </w:p>
          <w:p w:rsidRPr="00A32873" w:rsidR="008A08DC" w:rsidP="008A08DC" w:rsidRDefault="008A08DC">
            <w:pPr>
              <w:numPr>
                <w:ilvl w:val="0"/>
                <w:numId w:val="4"/>
              </w:numPr>
              <w:rPr>
                <w:rFonts w:ascii="Verdana" w:hAnsi="Verdana"/>
                <w:sz w:val="18"/>
                <w:szCs w:val="18"/>
              </w:rPr>
            </w:pPr>
            <w:r>
              <w:rPr>
                <w:rFonts w:ascii="Verdana" w:hAnsi="Verdana"/>
                <w:color w:val="000000"/>
                <w:sz w:val="18"/>
                <w:szCs w:val="18"/>
              </w:rPr>
              <w:t>o</w:t>
            </w:r>
            <w:r w:rsidRPr="00A32873">
              <w:rPr>
                <w:rFonts w:ascii="Verdana" w:hAnsi="Verdana"/>
                <w:color w:val="000000"/>
                <w:sz w:val="18"/>
                <w:szCs w:val="18"/>
              </w:rPr>
              <w:t xml:space="preserve">p basis van </w:t>
            </w:r>
            <w:r w:rsidRPr="00614461">
              <w:rPr>
                <w:rFonts w:ascii="Verdana" w:hAnsi="Verdana"/>
                <w:sz w:val="18"/>
                <w:szCs w:val="18"/>
              </w:rPr>
              <w:t xml:space="preserve">de </w:t>
            </w:r>
            <w:hyperlink w:history="1" r:id="rId10">
              <w:r w:rsidRPr="00614461">
                <w:rPr>
                  <w:rFonts w:ascii="Verdana" w:hAnsi="Verdana"/>
                  <w:sz w:val="18"/>
                  <w:szCs w:val="18"/>
                  <w:u w:val="single"/>
                </w:rPr>
                <w:t>(gewijzigde) motie Van Gent</w:t>
              </w:r>
            </w:hyperlink>
            <w:r w:rsidRPr="00A32873">
              <w:rPr>
                <w:rFonts w:ascii="Verdana" w:hAnsi="Verdana"/>
                <w:color w:val="000000"/>
                <w:sz w:val="18"/>
                <w:szCs w:val="18"/>
              </w:rPr>
              <w:t xml:space="preserve"> dient het kabinet de Kamer afschriften te sturen van haar correspondentie met de Europese Commissie over de uitvoering van Europese regelgeving</w:t>
            </w:r>
            <w:r>
              <w:rPr>
                <w:rFonts w:ascii="Verdana" w:hAnsi="Verdana"/>
                <w:color w:val="000000"/>
                <w:sz w:val="18"/>
                <w:szCs w:val="18"/>
              </w:rPr>
              <w:t>.</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Bijzondere rechtshandelingen</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Er bestaan nog andere typen niet-wetgevende rechtshandelingen waarvan op voorhand niet te zeggen zijn of zij bindend zijn of niet. Bijvoorbeeld meerjarige kaderprogramma’s</w:t>
            </w:r>
            <w:r>
              <w:rPr>
                <w:rFonts w:ascii="Verdana" w:hAnsi="Verdana"/>
                <w:sz w:val="18"/>
                <w:szCs w:val="18"/>
              </w:rPr>
              <w:t xml:space="preserve"> </w:t>
            </w:r>
            <w:r w:rsidRPr="00A32873">
              <w:rPr>
                <w:rFonts w:ascii="Verdana" w:hAnsi="Verdana"/>
                <w:sz w:val="18"/>
                <w:szCs w:val="18"/>
              </w:rPr>
              <w:t>of actieprogramma’s. Deze programma’s worden vastgesteld volgens dezelfde wetgevingsprocedures als richtlijnen en verordeningen. Het is zaak goed in de teksten te bezien wat de voorgestelde rechtskracht is.</w:t>
            </w:r>
          </w:p>
          <w:p w:rsidRPr="00A32873" w:rsidR="008A08DC" w:rsidP="00092918" w:rsidRDefault="008A08DC">
            <w:pPr>
              <w:pStyle w:val="Voetnoottekst"/>
              <w:rPr>
                <w:rFonts w:ascii="Verdana" w:hAnsi="Verdana"/>
                <w:sz w:val="18"/>
                <w:szCs w:val="18"/>
              </w:rPr>
            </w:pPr>
          </w:p>
        </w:tc>
        <w:tc>
          <w:tcPr>
            <w:tcW w:w="5103" w:type="dxa"/>
          </w:tcPr>
          <w:p w:rsidRPr="00A32873" w:rsidR="008A08DC" w:rsidP="008A08DC" w:rsidRDefault="008A08DC">
            <w:pPr>
              <w:pStyle w:val="Voetnoottekst"/>
              <w:numPr>
                <w:ilvl w:val="0"/>
                <w:numId w:val="4"/>
              </w:numPr>
              <w:rPr>
                <w:rFonts w:ascii="Verdana" w:hAnsi="Verdana"/>
                <w:sz w:val="18"/>
                <w:szCs w:val="18"/>
              </w:rPr>
            </w:pPr>
            <w:r>
              <w:rPr>
                <w:rFonts w:ascii="Verdana" w:hAnsi="Verdana"/>
                <w:sz w:val="18"/>
                <w:szCs w:val="18"/>
              </w:rPr>
              <w:t>k</w:t>
            </w:r>
            <w:r w:rsidRPr="00A32873">
              <w:rPr>
                <w:rFonts w:ascii="Verdana" w:hAnsi="Verdana"/>
                <w:sz w:val="18"/>
                <w:szCs w:val="18"/>
              </w:rPr>
              <w:t>abinetsappreciatie (‘BNC-fiche’) vragen, bespreken</w:t>
            </w:r>
            <w:r>
              <w:rPr>
                <w:rFonts w:ascii="Verdana" w:hAnsi="Verdana"/>
                <w:sz w:val="18"/>
                <w:szCs w:val="18"/>
              </w:rPr>
              <w:t>.</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 xml:space="preserve">ambtenaren of Commissaris </w:t>
            </w:r>
            <w:r>
              <w:rPr>
                <w:rFonts w:ascii="Verdana" w:hAnsi="Verdana"/>
                <w:sz w:val="18"/>
                <w:szCs w:val="18"/>
              </w:rPr>
              <w:t xml:space="preserve">van </w:t>
            </w:r>
            <w:r w:rsidRPr="00A32873">
              <w:rPr>
                <w:rFonts w:ascii="Verdana" w:hAnsi="Verdana"/>
                <w:sz w:val="18"/>
                <w:szCs w:val="18"/>
              </w:rPr>
              <w:t>Europese Commissie (de ‘auteurs’) uitnodigen voor briefing/gesprek, evt. via videoconferentie</w:t>
            </w:r>
          </w:p>
          <w:p w:rsidRPr="00A32873" w:rsidR="008A08DC" w:rsidP="008A08DC" w:rsidRDefault="008A08DC">
            <w:pPr>
              <w:pStyle w:val="Voetnoottekst"/>
              <w:numPr>
                <w:ilvl w:val="0"/>
                <w:numId w:val="4"/>
              </w:numPr>
              <w:rPr>
                <w:rFonts w:ascii="Verdana" w:hAnsi="Verdana"/>
                <w:sz w:val="18"/>
                <w:szCs w:val="18"/>
              </w:rPr>
            </w:pPr>
            <w:r>
              <w:rPr>
                <w:rFonts w:ascii="Verdana" w:hAnsi="Verdana"/>
                <w:sz w:val="18"/>
                <w:szCs w:val="18"/>
              </w:rPr>
              <w:t>i</w:t>
            </w:r>
            <w:r w:rsidRPr="00A32873">
              <w:rPr>
                <w:rFonts w:ascii="Verdana" w:hAnsi="Verdana"/>
                <w:sz w:val="18"/>
                <w:szCs w:val="18"/>
              </w:rPr>
              <w:t>ndien het Europees Parlement een rapporteur heeft aangesteld kan deze desgewenst worden uitgenodigd voor een gesprek</w:t>
            </w:r>
            <w:r>
              <w:rPr>
                <w:rFonts w:ascii="Verdana" w:hAnsi="Verdana"/>
                <w:sz w:val="18"/>
                <w:szCs w:val="18"/>
              </w:rPr>
              <w:t>.</w:t>
            </w:r>
          </w:p>
          <w:p w:rsidRPr="00A32873" w:rsidR="008A08DC" w:rsidP="008A08DC" w:rsidRDefault="008A08DC">
            <w:pPr>
              <w:pStyle w:val="Voetnoottekst"/>
              <w:numPr>
                <w:ilvl w:val="0"/>
                <w:numId w:val="4"/>
              </w:numPr>
              <w:rPr>
                <w:rFonts w:ascii="Verdana" w:hAnsi="Verdana"/>
                <w:sz w:val="18"/>
                <w:szCs w:val="18"/>
              </w:rPr>
            </w:pPr>
            <w:r>
              <w:rPr>
                <w:rFonts w:ascii="Verdana" w:hAnsi="Verdana"/>
                <w:sz w:val="18"/>
                <w:szCs w:val="18"/>
              </w:rPr>
              <w:t>u</w:t>
            </w:r>
            <w:r w:rsidRPr="00A32873">
              <w:rPr>
                <w:rFonts w:ascii="Verdana" w:hAnsi="Verdana"/>
                <w:sz w:val="18"/>
                <w:szCs w:val="18"/>
              </w:rPr>
              <w:t>w commissie kan op dit onderwerp een ad-hoc rapporteur benoemen</w:t>
            </w:r>
          </w:p>
          <w:p w:rsidR="008A08DC" w:rsidP="00092918" w:rsidRDefault="008A08DC">
            <w:pPr>
              <w:pStyle w:val="Voetnoottekst"/>
              <w:ind w:left="360"/>
              <w:rPr>
                <w:rFonts w:ascii="Verdana" w:hAnsi="Verdana"/>
                <w:sz w:val="18"/>
                <w:szCs w:val="18"/>
              </w:rPr>
            </w:pPr>
            <w:r>
              <w:rPr>
                <w:rFonts w:ascii="Verdana" w:hAnsi="Verdana"/>
                <w:sz w:val="18"/>
                <w:szCs w:val="18"/>
              </w:rPr>
              <w:t>n</w:t>
            </w:r>
            <w:r w:rsidRPr="00A32873">
              <w:rPr>
                <w:rFonts w:ascii="Verdana" w:hAnsi="Verdana"/>
                <w:sz w:val="18"/>
                <w:szCs w:val="18"/>
              </w:rPr>
              <w:t>ationale wetgevingstraject (</w:t>
            </w:r>
            <w:proofErr w:type="spellStart"/>
            <w:r w:rsidRPr="00A32873">
              <w:rPr>
                <w:rFonts w:ascii="Verdana" w:hAnsi="Verdana"/>
                <w:sz w:val="18"/>
                <w:szCs w:val="18"/>
              </w:rPr>
              <w:t>i</w:t>
            </w:r>
            <w:r>
              <w:rPr>
                <w:rFonts w:ascii="Verdana" w:hAnsi="Verdana"/>
                <w:sz w:val="18"/>
                <w:szCs w:val="18"/>
              </w:rPr>
              <w:t>.</w:t>
            </w:r>
            <w:r w:rsidRPr="00A32873">
              <w:rPr>
                <w:rFonts w:ascii="Verdana" w:hAnsi="Verdana"/>
                <w:sz w:val="18"/>
                <w:szCs w:val="18"/>
              </w:rPr>
              <w:t>h</w:t>
            </w:r>
            <w:r>
              <w:rPr>
                <w:rFonts w:ascii="Verdana" w:hAnsi="Verdana"/>
                <w:sz w:val="18"/>
                <w:szCs w:val="18"/>
              </w:rPr>
              <w:t>.</w:t>
            </w:r>
            <w:r w:rsidRPr="00A32873">
              <w:rPr>
                <w:rFonts w:ascii="Verdana" w:hAnsi="Verdana"/>
                <w:sz w:val="18"/>
                <w:szCs w:val="18"/>
              </w:rPr>
              <w:t>k</w:t>
            </w:r>
            <w:r>
              <w:rPr>
                <w:rFonts w:ascii="Verdana" w:hAnsi="Verdana"/>
                <w:sz w:val="18"/>
                <w:szCs w:val="18"/>
              </w:rPr>
              <w:t>.</w:t>
            </w:r>
            <w:r w:rsidRPr="00A32873">
              <w:rPr>
                <w:rFonts w:ascii="Verdana" w:hAnsi="Verdana"/>
                <w:sz w:val="18"/>
                <w:szCs w:val="18"/>
              </w:rPr>
              <w:t>v</w:t>
            </w:r>
            <w:proofErr w:type="spellEnd"/>
            <w:r>
              <w:rPr>
                <w:rFonts w:ascii="Verdana" w:hAnsi="Verdana"/>
                <w:sz w:val="18"/>
                <w:szCs w:val="18"/>
              </w:rPr>
              <w:t>.</w:t>
            </w:r>
            <w:r w:rsidRPr="00A32873">
              <w:rPr>
                <w:rFonts w:ascii="Verdana" w:hAnsi="Verdana"/>
                <w:sz w:val="18"/>
                <w:szCs w:val="18"/>
              </w:rPr>
              <w:t xml:space="preserve"> omzetting van richtlijn naar nationale wetgeving)</w:t>
            </w:r>
            <w:r>
              <w:rPr>
                <w:rFonts w:ascii="Verdana" w:hAnsi="Verdana"/>
                <w:sz w:val="18"/>
                <w:szCs w:val="18"/>
              </w:rPr>
              <w:t>.</w:t>
            </w:r>
          </w:p>
          <w:p w:rsidR="00AE0EE3" w:rsidP="00092918" w:rsidRDefault="00AE0EE3">
            <w:pPr>
              <w:pStyle w:val="Voetnoottekst"/>
              <w:ind w:left="360"/>
              <w:rPr>
                <w:rFonts w:ascii="Verdana" w:hAnsi="Verdana"/>
                <w:sz w:val="18"/>
                <w:szCs w:val="18"/>
              </w:rPr>
            </w:pPr>
          </w:p>
          <w:p w:rsidRPr="00A32873" w:rsidR="00AE0EE3" w:rsidP="00092918" w:rsidRDefault="00AE0EE3">
            <w:pPr>
              <w:pStyle w:val="Voetnoottekst"/>
              <w:ind w:left="360"/>
              <w:rPr>
                <w:rFonts w:ascii="Verdana" w:hAnsi="Verdana"/>
                <w:sz w:val="18"/>
                <w:szCs w:val="18"/>
              </w:rPr>
            </w:pPr>
          </w:p>
        </w:tc>
      </w:tr>
      <w:tr w:rsidRPr="00A32873" w:rsidR="008A08DC" w:rsidTr="00092918">
        <w:tc>
          <w:tcPr>
            <w:tcW w:w="14142" w:type="dxa"/>
            <w:gridSpan w:val="3"/>
          </w:tcPr>
          <w:p w:rsidRPr="002F662A" w:rsidR="008A08DC" w:rsidP="00092918" w:rsidRDefault="008A08DC">
            <w:pPr>
              <w:pStyle w:val="Voetnoottekst"/>
              <w:rPr>
                <w:rFonts w:ascii="Verdana" w:hAnsi="Verdana"/>
                <w:i/>
                <w:sz w:val="18"/>
                <w:szCs w:val="18"/>
              </w:rPr>
            </w:pPr>
            <w:r w:rsidRPr="002F662A">
              <w:rPr>
                <w:rFonts w:ascii="Verdana" w:hAnsi="Verdana"/>
                <w:i/>
                <w:sz w:val="18"/>
                <w:szCs w:val="18"/>
              </w:rPr>
              <w:lastRenderedPageBreak/>
              <w:t>Niet-bindende handelingen (soft-</w:t>
            </w:r>
            <w:proofErr w:type="spellStart"/>
            <w:r w:rsidRPr="002F662A">
              <w:rPr>
                <w:rFonts w:ascii="Verdana" w:hAnsi="Verdana"/>
                <w:i/>
                <w:sz w:val="18"/>
                <w:szCs w:val="18"/>
              </w:rPr>
              <w:t>law</w:t>
            </w:r>
            <w:proofErr w:type="spellEnd"/>
            <w:r w:rsidRPr="002F662A">
              <w:rPr>
                <w:rFonts w:ascii="Verdana" w:hAnsi="Verdana"/>
                <w:i/>
                <w:sz w:val="18"/>
                <w:szCs w:val="18"/>
              </w:rPr>
              <w:t>)</w:t>
            </w:r>
          </w:p>
        </w:tc>
      </w:tr>
      <w:tr w:rsidRPr="00A32873" w:rsidR="008A08DC" w:rsidTr="00092918">
        <w:tc>
          <w:tcPr>
            <w:tcW w:w="2093" w:type="dxa"/>
          </w:tcPr>
          <w:p w:rsidR="008A08DC" w:rsidP="00092918" w:rsidRDefault="008A08DC">
            <w:pPr>
              <w:pStyle w:val="Voetnoottekst"/>
              <w:rPr>
                <w:rFonts w:ascii="Verdana" w:hAnsi="Verdana"/>
                <w:sz w:val="18"/>
                <w:szCs w:val="18"/>
              </w:rPr>
            </w:pPr>
            <w:r w:rsidRPr="00A32873">
              <w:rPr>
                <w:rFonts w:ascii="Verdana" w:hAnsi="Verdana"/>
                <w:sz w:val="18"/>
                <w:szCs w:val="18"/>
              </w:rPr>
              <w:t>Advies, aanbeveling, mededeling</w:t>
            </w:r>
          </w:p>
          <w:p w:rsidR="008A08DC" w:rsidP="00092918" w:rsidRDefault="008A08DC">
            <w:pPr>
              <w:jc w:val="right"/>
            </w:pPr>
          </w:p>
          <w:p w:rsidR="008A08DC" w:rsidP="00092918" w:rsidRDefault="008A08DC">
            <w:pPr>
              <w:jc w:val="right"/>
            </w:pPr>
          </w:p>
          <w:p w:rsidR="008A08DC" w:rsidP="00092918" w:rsidRDefault="008A08DC">
            <w:pPr>
              <w:jc w:val="right"/>
            </w:pPr>
          </w:p>
          <w:p w:rsidR="008A08DC" w:rsidP="00092918" w:rsidRDefault="008A08DC">
            <w:pPr>
              <w:jc w:val="right"/>
            </w:pPr>
          </w:p>
          <w:p w:rsidRPr="00B45904" w:rsidR="008A08DC" w:rsidP="00092918" w:rsidRDefault="008A08DC">
            <w:pPr>
              <w:jc w:val="right"/>
            </w:pPr>
          </w:p>
        </w:tc>
        <w:tc>
          <w:tcPr>
            <w:tcW w:w="6946" w:type="dxa"/>
          </w:tcPr>
          <w:p w:rsidRPr="00A32873" w:rsidR="008A08DC" w:rsidP="00092918" w:rsidRDefault="008A08DC">
            <w:pPr>
              <w:pStyle w:val="Voetnoottekst"/>
              <w:spacing w:before="100" w:beforeAutospacing="1" w:after="100" w:afterAutospacing="1"/>
              <w:rPr>
                <w:rFonts w:ascii="Verdana" w:hAnsi="Verdana"/>
                <w:sz w:val="18"/>
                <w:szCs w:val="18"/>
              </w:rPr>
            </w:pPr>
            <w:r w:rsidRPr="00A32873">
              <w:rPr>
                <w:rFonts w:ascii="Verdana" w:hAnsi="Verdana"/>
                <w:sz w:val="18"/>
                <w:szCs w:val="18"/>
              </w:rPr>
              <w:t xml:space="preserve">De EU kent een grote hoeveelheid uiteenlopende typen beleid (‘soft </w:t>
            </w:r>
            <w:proofErr w:type="spellStart"/>
            <w:r w:rsidRPr="00A32873">
              <w:rPr>
                <w:rFonts w:ascii="Verdana" w:hAnsi="Verdana"/>
                <w:sz w:val="18"/>
                <w:szCs w:val="18"/>
              </w:rPr>
              <w:t>law</w:t>
            </w:r>
            <w:proofErr w:type="spellEnd"/>
            <w:r w:rsidRPr="00A32873">
              <w:rPr>
                <w:rFonts w:ascii="Verdana" w:hAnsi="Verdana"/>
                <w:sz w:val="18"/>
                <w:szCs w:val="18"/>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A32873">
              <w:rPr>
                <w:rFonts w:ascii="Verdana" w:hAnsi="Verdana"/>
                <w:sz w:val="18"/>
                <w:szCs w:val="18"/>
              </w:rPr>
              <w:t>law</w:t>
            </w:r>
            <w:proofErr w:type="spellEnd"/>
            <w:r w:rsidRPr="00A32873">
              <w:rPr>
                <w:rFonts w:ascii="Verdana" w:hAnsi="Verdana"/>
                <w:sz w:val="18"/>
                <w:szCs w:val="18"/>
              </w:rPr>
              <w:t>.</w:t>
            </w:r>
            <w:r>
              <w:rPr>
                <w:rFonts w:ascii="Verdana" w:hAnsi="Verdana"/>
                <w:sz w:val="18"/>
                <w:szCs w:val="18"/>
              </w:rPr>
              <w:t xml:space="preserve"> </w:t>
            </w:r>
          </w:p>
        </w:tc>
        <w:tc>
          <w:tcPr>
            <w:tcW w:w="5103" w:type="dxa"/>
          </w:tcPr>
          <w:p w:rsidRPr="002E058C" w:rsidR="008A08DC" w:rsidP="008A08DC" w:rsidRDefault="008A08DC">
            <w:pPr>
              <w:pStyle w:val="Voetnoottekst"/>
              <w:numPr>
                <w:ilvl w:val="0"/>
                <w:numId w:val="4"/>
              </w:numPr>
              <w:rPr>
                <w:rFonts w:ascii="Verdana" w:hAnsi="Verdana"/>
                <w:sz w:val="18"/>
                <w:szCs w:val="18"/>
              </w:rPr>
            </w:pPr>
            <w:r>
              <w:rPr>
                <w:rFonts w:ascii="Verdana" w:hAnsi="Verdana"/>
                <w:sz w:val="18"/>
                <w:szCs w:val="18"/>
              </w:rPr>
              <w:t>k</w:t>
            </w:r>
            <w:r w:rsidRPr="002E058C">
              <w:rPr>
                <w:rFonts w:ascii="Verdana" w:hAnsi="Verdana"/>
                <w:sz w:val="18"/>
                <w:szCs w:val="18"/>
              </w:rPr>
              <w:t>abinet om appreciatie in de vorm van BNC-fiche verzoeken aangezien over deze categorie niet standaard een fiche wordt gemaakt.</w:t>
            </w:r>
          </w:p>
          <w:p w:rsidR="008A08DC" w:rsidP="00092918" w:rsidRDefault="008A08DC">
            <w:pPr>
              <w:pStyle w:val="Voetnoottekst"/>
              <w:rPr>
                <w:rFonts w:ascii="Verdana" w:hAnsi="Verdana"/>
                <w:sz w:val="18"/>
                <w:szCs w:val="18"/>
              </w:rPr>
            </w:pPr>
          </w:p>
          <w:p w:rsidR="008A08DC" w:rsidP="00092918" w:rsidRDefault="008A08DC">
            <w:pPr>
              <w:pStyle w:val="Voetnoottekst"/>
              <w:rPr>
                <w:rFonts w:ascii="Verdana" w:hAnsi="Verdana"/>
                <w:sz w:val="18"/>
                <w:szCs w:val="18"/>
              </w:rPr>
            </w:pPr>
          </w:p>
          <w:p w:rsidR="008A08DC" w:rsidP="00092918" w:rsidRDefault="008A08DC">
            <w:pPr>
              <w:pStyle w:val="Voetnoottekst"/>
              <w:rPr>
                <w:rFonts w:ascii="Verdana" w:hAnsi="Verdana"/>
                <w:sz w:val="18"/>
                <w:szCs w:val="18"/>
              </w:rPr>
            </w:pPr>
          </w:p>
          <w:p w:rsidR="008A08DC" w:rsidP="00092918" w:rsidRDefault="008A08DC">
            <w:pPr>
              <w:pStyle w:val="Voetnoottekst"/>
              <w:rPr>
                <w:rFonts w:ascii="Verdana" w:hAnsi="Verdana"/>
                <w:sz w:val="18"/>
                <w:szCs w:val="18"/>
              </w:rPr>
            </w:pPr>
          </w:p>
          <w:p w:rsidRPr="00A32873" w:rsidR="008A08DC" w:rsidP="00092918" w:rsidRDefault="008A08DC">
            <w:pPr>
              <w:pStyle w:val="Voetnoottekst"/>
              <w:rPr>
                <w:rFonts w:ascii="Verdana" w:hAnsi="Verdana"/>
                <w:sz w:val="18"/>
                <w:szCs w:val="18"/>
              </w:rPr>
            </w:pPr>
          </w:p>
        </w:tc>
      </w:tr>
      <w:tr w:rsidRPr="00A32873" w:rsidR="008A08DC" w:rsidTr="00092918">
        <w:tc>
          <w:tcPr>
            <w:tcW w:w="14142" w:type="dxa"/>
            <w:gridSpan w:val="3"/>
          </w:tcPr>
          <w:p w:rsidRPr="002F662A" w:rsidR="008A08DC" w:rsidP="00092918" w:rsidRDefault="008A08DC">
            <w:pPr>
              <w:pStyle w:val="Voetnoottekst"/>
              <w:rPr>
                <w:rFonts w:ascii="Verdana" w:hAnsi="Verdana"/>
                <w:i/>
                <w:sz w:val="18"/>
                <w:szCs w:val="18"/>
              </w:rPr>
            </w:pPr>
            <w:r w:rsidRPr="002F662A">
              <w:rPr>
                <w:rFonts w:ascii="Verdana" w:hAnsi="Verdana"/>
                <w:i/>
                <w:sz w:val="18"/>
                <w:szCs w:val="18"/>
              </w:rPr>
              <w:t xml:space="preserve">Overige handelingen en instrumenten </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 xml:space="preserve">Routekaart, actieplannen, strategie, agenda </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cs="Arial"/>
                <w:sz w:val="18"/>
                <w:szCs w:val="18"/>
              </w:rPr>
              <w:t>Via routekaarten, actieplannen, strategieën en agenda’s</w:t>
            </w:r>
            <w:r>
              <w:rPr>
                <w:rFonts w:ascii="Verdana" w:hAnsi="Verdana" w:cs="Arial"/>
                <w:sz w:val="18"/>
                <w:szCs w:val="18"/>
              </w:rPr>
              <w:t xml:space="preserve"> </w:t>
            </w:r>
            <w:r w:rsidRPr="00A32873">
              <w:rPr>
                <w:rFonts w:ascii="Verdana" w:hAnsi="Verdana" w:cs="Arial"/>
                <w:sz w:val="18"/>
                <w:szCs w:val="18"/>
              </w:rPr>
              <w:t xml:space="preserve">informeert de Europese Commissie belanghebbenden en burgers over nieuwe initiatieven, evaluaties en geschiktheidscontroles. In deze documenten </w:t>
            </w:r>
            <w:r w:rsidRPr="00A32873">
              <w:rPr>
                <w:rStyle w:val="Zwaar"/>
                <w:rFonts w:ascii="Verdana" w:hAnsi="Verdana" w:cs="Arial"/>
                <w:sz w:val="18"/>
                <w:szCs w:val="18"/>
              </w:rPr>
              <w:t>voor nieuwe initiatieven</w:t>
            </w:r>
            <w:r w:rsidRPr="00A32873">
              <w:rPr>
                <w:rFonts w:ascii="Verdana" w:hAnsi="Verdana" w:cs="Arial"/>
                <w:sz w:val="18"/>
                <w:szCs w:val="18"/>
              </w:rPr>
              <w:t xml:space="preserve"> wordt uitgelegd wat het probleem is, wat de Commissie wil bereiken, waarom juist de EU maatregelen moet nemen, wat de toegevoegde waarde is en welke alternatieven er zijn. In deze documenten</w:t>
            </w:r>
            <w:r w:rsidRPr="00A32873">
              <w:rPr>
                <w:rStyle w:val="Zwaar"/>
                <w:rFonts w:ascii="Verdana" w:hAnsi="Verdana" w:cs="Arial"/>
                <w:sz w:val="18"/>
                <w:szCs w:val="18"/>
              </w:rPr>
              <w:t xml:space="preserve"> voor evaluaties en geschiktheidscontroles</w:t>
            </w:r>
            <w:r w:rsidRPr="00A32873">
              <w:rPr>
                <w:rFonts w:ascii="Verdana" w:hAnsi="Verdana" w:cs="Arial"/>
                <w:sz w:val="18"/>
                <w:szCs w:val="18"/>
              </w:rPr>
              <w:t xml:space="preserve"> wordt bepaald wat er geëvalueerd moet worden en welke aspecten moeten worden onderzocht. </w:t>
            </w:r>
          </w:p>
        </w:tc>
        <w:tc>
          <w:tcPr>
            <w:tcW w:w="5103" w:type="dxa"/>
          </w:tcPr>
          <w:p w:rsidR="008A08DC" w:rsidP="008A08DC" w:rsidRDefault="008A08DC">
            <w:pPr>
              <w:pStyle w:val="Voetnoottekst"/>
              <w:numPr>
                <w:ilvl w:val="0"/>
                <w:numId w:val="4"/>
              </w:numPr>
              <w:rPr>
                <w:rFonts w:ascii="Verdana" w:hAnsi="Verdana"/>
                <w:sz w:val="18"/>
                <w:szCs w:val="18"/>
              </w:rPr>
            </w:pPr>
            <w:r>
              <w:rPr>
                <w:rFonts w:ascii="Verdana" w:hAnsi="Verdana"/>
                <w:sz w:val="18"/>
                <w:szCs w:val="18"/>
              </w:rPr>
              <w:t>k</w:t>
            </w:r>
            <w:r w:rsidRPr="002E058C">
              <w:rPr>
                <w:rFonts w:ascii="Verdana" w:hAnsi="Verdana"/>
                <w:sz w:val="18"/>
                <w:szCs w:val="18"/>
              </w:rPr>
              <w:t xml:space="preserve">abinet om appreciatie in de vorm van BNC-fiche verzoeken aangezien over deze categorie niet standaard een fiche wordt </w:t>
            </w:r>
            <w:r>
              <w:rPr>
                <w:rFonts w:ascii="Verdana" w:hAnsi="Verdana"/>
                <w:sz w:val="18"/>
                <w:szCs w:val="18"/>
              </w:rPr>
              <w:t>gemaakt</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 xml:space="preserve">en/of </w:t>
            </w:r>
            <w:r>
              <w:rPr>
                <w:rFonts w:ascii="Verdana" w:hAnsi="Verdana"/>
                <w:sz w:val="18"/>
                <w:szCs w:val="18"/>
              </w:rPr>
              <w:t>kabinet</w:t>
            </w:r>
            <w:r w:rsidRPr="00A32873">
              <w:rPr>
                <w:rFonts w:ascii="Verdana" w:hAnsi="Verdana"/>
                <w:sz w:val="18"/>
                <w:szCs w:val="18"/>
              </w:rPr>
              <w:t xml:space="preserve"> vragen om NL inzet (per commissiebrief of tijdens algemeen overleg</w:t>
            </w:r>
            <w:r>
              <w:rPr>
                <w:rFonts w:ascii="Verdana" w:hAnsi="Verdana"/>
                <w:sz w:val="18"/>
                <w:szCs w:val="18"/>
              </w:rPr>
              <w:t>/debat</w:t>
            </w:r>
            <w:r w:rsidRPr="00A32873">
              <w:rPr>
                <w:rFonts w:ascii="Verdana" w:hAnsi="Verdana"/>
                <w:sz w:val="18"/>
                <w:szCs w:val="18"/>
              </w:rPr>
              <w:t>)</w:t>
            </w:r>
            <w:r>
              <w:rPr>
                <w:rFonts w:ascii="Verdana" w:hAnsi="Verdana"/>
                <w:sz w:val="18"/>
                <w:szCs w:val="18"/>
              </w:rPr>
              <w:t>.</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Groen- en witboek</w:t>
            </w:r>
          </w:p>
        </w:tc>
        <w:tc>
          <w:tcPr>
            <w:tcW w:w="6946"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Groenboek: een discussiestuk, waarmee de Europese Commissie de stand van zaken inventariseert omtrent een onderwerp. Ook doet ze aanbevelingen voor nieuw</w:t>
            </w:r>
            <w:r>
              <w:rPr>
                <w:rFonts w:ascii="Verdana" w:hAnsi="Verdana"/>
                <w:sz w:val="18"/>
                <w:szCs w:val="18"/>
              </w:rPr>
              <w:t xml:space="preserve"> </w:t>
            </w:r>
            <w:r w:rsidRPr="00A32873">
              <w:rPr>
                <w:rFonts w:ascii="Verdana" w:hAnsi="Verdana"/>
                <w:sz w:val="18"/>
                <w:szCs w:val="18"/>
              </w:rPr>
              <w:t xml:space="preserve">beleid. </w:t>
            </w:r>
          </w:p>
          <w:p w:rsidRPr="00A32873" w:rsidR="008A08DC" w:rsidP="00092918" w:rsidRDefault="008A08DC">
            <w:pPr>
              <w:pStyle w:val="Voetnoottekst"/>
              <w:rPr>
                <w:rFonts w:ascii="Verdana" w:hAnsi="Verdana"/>
                <w:sz w:val="18"/>
                <w:szCs w:val="18"/>
              </w:rPr>
            </w:pPr>
          </w:p>
          <w:p w:rsidRPr="00A32873" w:rsidR="008A08DC" w:rsidP="00092918" w:rsidRDefault="008A08DC">
            <w:pPr>
              <w:pStyle w:val="Voetnoottekst"/>
              <w:rPr>
                <w:rFonts w:ascii="Verdana" w:hAnsi="Verdana"/>
                <w:sz w:val="18"/>
                <w:szCs w:val="18"/>
              </w:rPr>
            </w:pPr>
            <w:r w:rsidRPr="00A32873">
              <w:rPr>
                <w:rFonts w:ascii="Verdana" w:hAnsi="Verdana"/>
                <w:sz w:val="18"/>
                <w:szCs w:val="18"/>
              </w:rPr>
              <w:t>Witboek: hierin zet de Europese Commissie uiteen hoe zij bepaalde doelen wil bereiken. Vaak worden in een witboek al concrete voorstellen uitgewerkt en toegelicht.</w:t>
            </w:r>
          </w:p>
          <w:p w:rsidRPr="00A32873" w:rsidR="008A08DC" w:rsidP="00092918" w:rsidRDefault="008A08DC">
            <w:pPr>
              <w:pStyle w:val="Voetnoottekst"/>
              <w:rPr>
                <w:rFonts w:ascii="Verdana" w:hAnsi="Verdana"/>
                <w:sz w:val="18"/>
                <w:szCs w:val="18"/>
              </w:rPr>
            </w:pPr>
            <w:r w:rsidRPr="00A32873">
              <w:rPr>
                <w:rFonts w:ascii="Verdana" w:hAnsi="Verdana"/>
                <w:sz w:val="18"/>
                <w:szCs w:val="18"/>
              </w:rPr>
              <w:t xml:space="preserve">De Europese Commissie nodigt overheden, nationale parlementen en andere organisaties uit om binnen een bepaalde termijn op een Groen- of Witboek te reageren. </w:t>
            </w:r>
          </w:p>
        </w:tc>
        <w:tc>
          <w:tcPr>
            <w:tcW w:w="5103" w:type="dxa"/>
          </w:tcPr>
          <w:p w:rsidR="008A08DC" w:rsidP="008A08DC" w:rsidRDefault="008A08DC">
            <w:pPr>
              <w:pStyle w:val="Voetnoottekst"/>
              <w:numPr>
                <w:ilvl w:val="0"/>
                <w:numId w:val="4"/>
              </w:numPr>
              <w:rPr>
                <w:rFonts w:ascii="Verdana" w:hAnsi="Verdana"/>
                <w:sz w:val="18"/>
                <w:szCs w:val="18"/>
              </w:rPr>
            </w:pPr>
            <w:r w:rsidRPr="002E058C">
              <w:rPr>
                <w:rFonts w:ascii="Verdana" w:hAnsi="Verdana"/>
                <w:sz w:val="18"/>
                <w:szCs w:val="18"/>
              </w:rPr>
              <w:t>desgewenst ambtenaren EC of Europees Commissaris uitnodigen voor een toelichting.</w:t>
            </w:r>
          </w:p>
          <w:p w:rsidR="008A08DC" w:rsidP="008A08DC" w:rsidRDefault="008A08DC">
            <w:pPr>
              <w:pStyle w:val="Voetnoottekst"/>
              <w:numPr>
                <w:ilvl w:val="0"/>
                <w:numId w:val="4"/>
              </w:numPr>
              <w:rPr>
                <w:rFonts w:ascii="Verdana" w:hAnsi="Verdana"/>
                <w:sz w:val="18"/>
                <w:szCs w:val="18"/>
              </w:rPr>
            </w:pPr>
            <w:r>
              <w:rPr>
                <w:rFonts w:ascii="Verdana" w:hAnsi="Verdana"/>
                <w:sz w:val="18"/>
                <w:szCs w:val="18"/>
              </w:rPr>
              <w:t>i</w:t>
            </w:r>
            <w:r w:rsidRPr="002E058C">
              <w:rPr>
                <w:rFonts w:ascii="Verdana" w:hAnsi="Verdana"/>
                <w:sz w:val="18"/>
                <w:szCs w:val="18"/>
              </w:rPr>
              <w:t>n commissieverband (via schriftelijke inbreng in de vorm van een politieke dialoog) of als lid, burger of via fracties een reactie sturen aan de Europese Commissie.</w:t>
            </w:r>
          </w:p>
          <w:p w:rsidRPr="00A32873" w:rsidR="008A08DC" w:rsidP="008A08DC" w:rsidRDefault="008A08DC">
            <w:pPr>
              <w:pStyle w:val="Voetnoottekst"/>
              <w:numPr>
                <w:ilvl w:val="0"/>
                <w:numId w:val="4"/>
              </w:numPr>
              <w:rPr>
                <w:rFonts w:ascii="Verdana" w:hAnsi="Verdana"/>
                <w:sz w:val="18"/>
                <w:szCs w:val="18"/>
              </w:rPr>
            </w:pPr>
            <w:r w:rsidRPr="00A32873">
              <w:rPr>
                <w:rFonts w:ascii="Verdana" w:hAnsi="Verdana"/>
                <w:sz w:val="18"/>
                <w:szCs w:val="18"/>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w:t>
            </w:r>
            <w:r>
              <w:rPr>
                <w:rFonts w:ascii="Verdana" w:hAnsi="Verdana"/>
                <w:sz w:val="18"/>
                <w:szCs w:val="18"/>
              </w:rPr>
              <w:t>.</w:t>
            </w:r>
            <w:r w:rsidRPr="00A32873">
              <w:rPr>
                <w:rFonts w:ascii="Verdana" w:hAnsi="Verdana"/>
                <w:sz w:val="18"/>
                <w:szCs w:val="18"/>
              </w:rPr>
              <w:t xml:space="preserve"> door te agenderen voor een algemeen overleg</w:t>
            </w:r>
            <w:r>
              <w:rPr>
                <w:rFonts w:ascii="Verdana" w:hAnsi="Verdana"/>
                <w:sz w:val="18"/>
                <w:szCs w:val="18"/>
              </w:rPr>
              <w:t>/debat</w:t>
            </w:r>
            <w:r w:rsidRPr="00A32873">
              <w:rPr>
                <w:rFonts w:ascii="Verdana" w:hAnsi="Verdana"/>
                <w:sz w:val="18"/>
                <w:szCs w:val="18"/>
              </w:rPr>
              <w:t>.</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Openbare raadpleging (consultatie)</w:t>
            </w:r>
          </w:p>
        </w:tc>
        <w:tc>
          <w:tcPr>
            <w:tcW w:w="6946" w:type="dxa"/>
          </w:tcPr>
          <w:p w:rsidRPr="00A32873" w:rsidR="008A08DC" w:rsidP="00092918" w:rsidRDefault="008A08DC">
            <w:pPr>
              <w:pStyle w:val="Voetnoottekst"/>
              <w:spacing w:before="100" w:beforeAutospacing="1" w:after="100" w:afterAutospacing="1"/>
              <w:rPr>
                <w:rFonts w:ascii="Verdana" w:hAnsi="Verdana"/>
                <w:sz w:val="18"/>
                <w:szCs w:val="18"/>
              </w:rPr>
            </w:pPr>
            <w:r w:rsidRPr="00A32873">
              <w:rPr>
                <w:rFonts w:ascii="Verdana" w:hAnsi="Verdana"/>
                <w:sz w:val="18"/>
                <w:szCs w:val="18"/>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1">
              <w:r w:rsidRPr="00A32873">
                <w:rPr>
                  <w:rStyle w:val="Hyperlink"/>
                  <w:rFonts w:ascii="Verdana" w:hAnsi="Verdana"/>
                  <w:sz w:val="18"/>
                  <w:szCs w:val="18"/>
                </w:rPr>
                <w:t>Bekijk alle openbare raadplegingen op "Uw stem in Europa"</w:t>
              </w:r>
            </w:hyperlink>
            <w:r w:rsidRPr="00A32873">
              <w:rPr>
                <w:rFonts w:ascii="Verdana" w:hAnsi="Verdana"/>
                <w:sz w:val="18"/>
                <w:szCs w:val="18"/>
              </w:rPr>
              <w:t xml:space="preserve"> . </w:t>
            </w:r>
          </w:p>
        </w:tc>
        <w:tc>
          <w:tcPr>
            <w:tcW w:w="5103" w:type="dxa"/>
          </w:tcPr>
          <w:p w:rsidR="008A08DC" w:rsidP="008A08DC" w:rsidRDefault="008A08DC">
            <w:pPr>
              <w:pStyle w:val="Voetnoottekst"/>
              <w:numPr>
                <w:ilvl w:val="0"/>
                <w:numId w:val="4"/>
              </w:numPr>
              <w:autoSpaceDE w:val="0"/>
              <w:autoSpaceDN w:val="0"/>
              <w:rPr>
                <w:rFonts w:ascii="Verdana" w:hAnsi="Verdana"/>
                <w:sz w:val="18"/>
                <w:szCs w:val="18"/>
              </w:rPr>
            </w:pPr>
            <w:r w:rsidRPr="00782306">
              <w:rPr>
                <w:rFonts w:ascii="Verdana" w:hAnsi="Verdana"/>
                <w:sz w:val="18"/>
                <w:szCs w:val="18"/>
              </w:rPr>
              <w:t>als burger, lid, fractie of in commissieverband (via schriftelijke inbreng in de vorm van een politieke dialoog). meedoen aan de openbare raadpleging.</w:t>
            </w:r>
          </w:p>
          <w:p w:rsidR="008A08DC" w:rsidP="008A08DC" w:rsidRDefault="008A08DC">
            <w:pPr>
              <w:pStyle w:val="Voetnoottekst"/>
              <w:numPr>
                <w:ilvl w:val="0"/>
                <w:numId w:val="4"/>
              </w:numPr>
              <w:autoSpaceDE w:val="0"/>
              <w:autoSpaceDN w:val="0"/>
              <w:rPr>
                <w:rFonts w:ascii="Verdana" w:hAnsi="Verdana"/>
                <w:sz w:val="18"/>
                <w:szCs w:val="18"/>
              </w:rPr>
            </w:pPr>
            <w:r w:rsidRPr="00782306">
              <w:rPr>
                <w:rFonts w:ascii="Verdana" w:hAnsi="Verdana"/>
                <w:sz w:val="18"/>
                <w:szCs w:val="18"/>
              </w:rPr>
              <w:t>kabinet verzoeken om de concept-kabinetsreactie naar de Kamer te sturen voordat de definitieve versie naar de Europese Commissie wordt gestuurd, teneinde desgewenst hierover met de bewindspersoon in gesprek te treden.</w:t>
            </w:r>
          </w:p>
          <w:p w:rsidRPr="00A32873" w:rsidR="008A08DC" w:rsidP="008A08DC" w:rsidRDefault="008A08DC">
            <w:pPr>
              <w:pStyle w:val="Voetnoottekst"/>
              <w:numPr>
                <w:ilvl w:val="0"/>
                <w:numId w:val="4"/>
              </w:numPr>
              <w:autoSpaceDE w:val="0"/>
              <w:autoSpaceDN w:val="0"/>
              <w:rPr>
                <w:rFonts w:ascii="Verdana" w:hAnsi="Verdana"/>
                <w:sz w:val="18"/>
                <w:szCs w:val="18"/>
              </w:rPr>
            </w:pPr>
            <w:r>
              <w:rPr>
                <w:rFonts w:ascii="Verdana" w:hAnsi="Verdana"/>
                <w:sz w:val="18"/>
                <w:szCs w:val="18"/>
              </w:rPr>
              <w:lastRenderedPageBreak/>
              <w:t>d</w:t>
            </w:r>
            <w:r w:rsidRPr="00782306">
              <w:rPr>
                <w:rFonts w:ascii="Verdana" w:hAnsi="Verdana"/>
                <w:sz w:val="18"/>
                <w:szCs w:val="18"/>
              </w:rPr>
              <w:t>e Kamer ontvangt krachtens de standaard-informatieafspraken de definitieve kabinetsreactie op alle consultaties van de Europese Commissie waarop het kabinet reageert.</w:t>
            </w:r>
          </w:p>
        </w:tc>
      </w:tr>
      <w:tr w:rsidRPr="00A32873" w:rsidR="008A08DC" w:rsidTr="00092918">
        <w:tc>
          <w:tcPr>
            <w:tcW w:w="14142" w:type="dxa"/>
            <w:gridSpan w:val="3"/>
          </w:tcPr>
          <w:p w:rsidRPr="002F662A" w:rsidR="008A08DC" w:rsidP="00092918" w:rsidRDefault="008A08DC">
            <w:pPr>
              <w:pStyle w:val="Voetnoottekst"/>
              <w:rPr>
                <w:rFonts w:ascii="Verdana" w:hAnsi="Verdana"/>
                <w:i/>
                <w:sz w:val="18"/>
                <w:szCs w:val="18"/>
              </w:rPr>
            </w:pPr>
            <w:r w:rsidRPr="002F662A">
              <w:rPr>
                <w:rFonts w:ascii="Verdana" w:hAnsi="Verdana"/>
                <w:i/>
                <w:sz w:val="18"/>
                <w:szCs w:val="18"/>
              </w:rPr>
              <w:lastRenderedPageBreak/>
              <w:t>Uitgelicht: twee specifieke parlementaire instrumenten bij</w:t>
            </w:r>
            <w:r>
              <w:rPr>
                <w:rFonts w:ascii="Verdana" w:hAnsi="Verdana"/>
                <w:i/>
                <w:sz w:val="18"/>
                <w:szCs w:val="18"/>
              </w:rPr>
              <w:t xml:space="preserve"> </w:t>
            </w:r>
            <w:r w:rsidRPr="002F662A">
              <w:rPr>
                <w:rFonts w:ascii="Verdana" w:hAnsi="Verdana"/>
                <w:i/>
                <w:sz w:val="18"/>
                <w:szCs w:val="18"/>
              </w:rPr>
              <w:t>nieuw gepubliceerde EU-voorstellen</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 xml:space="preserve">Subsidiariteitstoets </w:t>
            </w:r>
          </w:p>
          <w:p w:rsidRPr="00A32873" w:rsidR="008A08DC" w:rsidP="00092918" w:rsidRDefault="008A08DC">
            <w:pPr>
              <w:pStyle w:val="Voetnoottekst"/>
              <w:rPr>
                <w:rFonts w:ascii="Verdana" w:hAnsi="Verdana"/>
                <w:sz w:val="18"/>
                <w:szCs w:val="18"/>
              </w:rPr>
            </w:pPr>
            <w:r w:rsidRPr="00A32873">
              <w:rPr>
                <w:rFonts w:ascii="Verdana" w:hAnsi="Verdana"/>
                <w:sz w:val="18"/>
                <w:szCs w:val="18"/>
              </w:rPr>
              <w:t>(richting EU)</w:t>
            </w:r>
          </w:p>
        </w:tc>
        <w:tc>
          <w:tcPr>
            <w:tcW w:w="6946" w:type="dxa"/>
          </w:tcPr>
          <w:p w:rsidRPr="00A32873" w:rsidR="008A08DC" w:rsidP="00092918" w:rsidRDefault="008A08DC">
            <w:pPr>
              <w:pStyle w:val="Lijstalinea"/>
              <w:ind w:left="0"/>
              <w:rPr>
                <w:rFonts w:ascii="Verdana" w:hAnsi="Verdana"/>
                <w:sz w:val="18"/>
                <w:szCs w:val="18"/>
              </w:rPr>
            </w:pPr>
            <w:r w:rsidRPr="00A32873">
              <w:rPr>
                <w:rFonts w:ascii="Verdana" w:hAnsi="Verdana"/>
                <w:sz w:val="18"/>
                <w:szCs w:val="18"/>
              </w:rPr>
              <w:t>Bij een subsidiariteitstoets toetst een nationale (</w:t>
            </w:r>
            <w:r>
              <w:rPr>
                <w:rFonts w:ascii="Verdana" w:hAnsi="Verdana"/>
                <w:sz w:val="18"/>
                <w:szCs w:val="18"/>
              </w:rPr>
              <w:t>K</w:t>
            </w:r>
            <w:r w:rsidRPr="00A32873">
              <w:rPr>
                <w:rFonts w:ascii="Verdana" w:hAnsi="Verdana"/>
                <w:sz w:val="18"/>
                <w:szCs w:val="18"/>
              </w:rPr>
              <w:t>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w:t>
            </w:r>
            <w:r>
              <w:rPr>
                <w:rFonts w:ascii="Verdana" w:hAnsi="Verdana"/>
                <w:sz w:val="18"/>
                <w:szCs w:val="18"/>
              </w:rPr>
              <w:t xml:space="preserve"> </w:t>
            </w:r>
            <w:r w:rsidRPr="00A32873">
              <w:rPr>
                <w:rFonts w:ascii="Verdana" w:hAnsi="Verdana"/>
                <w:sz w:val="18"/>
                <w:szCs w:val="18"/>
              </w:rPr>
              <w:t>weken bezwaar maken uit een oogpunt van subsidiariteit. Een zgn. “gele kaart”</w:t>
            </w:r>
            <w:r>
              <w:rPr>
                <w:rFonts w:ascii="Verdana" w:hAnsi="Verdana"/>
                <w:sz w:val="18"/>
                <w:szCs w:val="18"/>
              </w:rPr>
              <w:t xml:space="preserve"> </w:t>
            </w:r>
            <w:r w:rsidRPr="00A32873">
              <w:rPr>
                <w:rFonts w:ascii="Verdana" w:hAnsi="Verdana"/>
                <w:sz w:val="18"/>
                <w:szCs w:val="18"/>
              </w:rPr>
              <w:t>is voor de Commissie geldig als 1/3 van de nationale parlementen een voorstel in strijd acht met het subsidiariteitsbeginsel. De Europese Commissie moet dan haar voorstel heroverwegen.</w:t>
            </w:r>
            <w:r>
              <w:rPr>
                <w:rFonts w:ascii="Verdana" w:hAnsi="Verdana"/>
                <w:sz w:val="18"/>
                <w:szCs w:val="18"/>
              </w:rPr>
              <w:t xml:space="preserve"> I</w:t>
            </w:r>
            <w:r w:rsidRPr="00A32873">
              <w:rPr>
                <w:rFonts w:ascii="Verdana" w:hAnsi="Verdana"/>
                <w:sz w:val="18"/>
                <w:szCs w:val="18"/>
              </w:rPr>
              <w:t xml:space="preserve">n totaal zijn er </w:t>
            </w:r>
            <w:r>
              <w:rPr>
                <w:rFonts w:ascii="Verdana" w:hAnsi="Verdana"/>
                <w:sz w:val="18"/>
                <w:szCs w:val="18"/>
              </w:rPr>
              <w:t xml:space="preserve">28 Parlementen met </w:t>
            </w:r>
            <w:r w:rsidRPr="00A32873">
              <w:rPr>
                <w:rFonts w:ascii="Verdana" w:hAnsi="Verdana"/>
                <w:sz w:val="18"/>
                <w:szCs w:val="18"/>
              </w:rPr>
              <w:t>4</w:t>
            </w:r>
            <w:r>
              <w:rPr>
                <w:rFonts w:ascii="Verdana" w:hAnsi="Verdana"/>
                <w:sz w:val="18"/>
                <w:szCs w:val="18"/>
              </w:rPr>
              <w:t>1</w:t>
            </w:r>
            <w:r w:rsidRPr="00A32873">
              <w:rPr>
                <w:rFonts w:ascii="Verdana" w:hAnsi="Verdana"/>
                <w:sz w:val="18"/>
                <w:szCs w:val="18"/>
              </w:rPr>
              <w:t xml:space="preserve"> </w:t>
            </w:r>
            <w:r>
              <w:rPr>
                <w:rFonts w:ascii="Verdana" w:hAnsi="Verdana"/>
                <w:sz w:val="18"/>
                <w:szCs w:val="18"/>
              </w:rPr>
              <w:t xml:space="preserve">Kamers </w:t>
            </w:r>
            <w:r w:rsidRPr="00A32873">
              <w:rPr>
                <w:rFonts w:ascii="Verdana" w:hAnsi="Verdana"/>
                <w:sz w:val="18"/>
                <w:szCs w:val="18"/>
              </w:rPr>
              <w:t>in de EU</w:t>
            </w:r>
            <w:r>
              <w:rPr>
                <w:rFonts w:ascii="Verdana" w:hAnsi="Verdana"/>
                <w:sz w:val="18"/>
                <w:szCs w:val="18"/>
              </w:rPr>
              <w:t xml:space="preserve">. </w:t>
            </w:r>
            <w:r>
              <w:rPr>
                <w:rFonts w:asciiTheme="minorHAnsi" w:hAnsiTheme="minorHAnsi" w:cstheme="minorHAnsi"/>
                <w:color w:val="000000" w:themeColor="text1"/>
                <w:sz w:val="22"/>
              </w:rPr>
              <w:t>E</w:t>
            </w:r>
            <w:r w:rsidRPr="00D74760">
              <w:rPr>
                <w:rFonts w:asciiTheme="minorHAnsi" w:hAnsiTheme="minorHAnsi" w:cstheme="minorHAnsi"/>
                <w:color w:val="000000" w:themeColor="text1"/>
                <w:sz w:val="22"/>
              </w:rPr>
              <w:t xml:space="preserve">lk parlement krijgt 2 stemmen, maar </w:t>
            </w:r>
            <w:r>
              <w:rPr>
                <w:rFonts w:asciiTheme="minorHAnsi" w:hAnsiTheme="minorHAnsi" w:cstheme="minorHAnsi"/>
                <w:color w:val="000000" w:themeColor="text1"/>
                <w:sz w:val="22"/>
              </w:rPr>
              <w:t xml:space="preserve">bij </w:t>
            </w:r>
            <w:r w:rsidRPr="00D74760">
              <w:rPr>
                <w:rFonts w:asciiTheme="minorHAnsi" w:hAnsiTheme="minorHAnsi" w:cstheme="minorHAnsi"/>
                <w:color w:val="000000" w:themeColor="text1"/>
                <w:sz w:val="22"/>
              </w:rPr>
              <w:t xml:space="preserve">een </w:t>
            </w:r>
            <w:proofErr w:type="spellStart"/>
            <w:r w:rsidRPr="00D74760">
              <w:rPr>
                <w:rFonts w:asciiTheme="minorHAnsi" w:hAnsiTheme="minorHAnsi" w:cstheme="minorHAnsi"/>
                <w:color w:val="000000" w:themeColor="text1"/>
                <w:sz w:val="22"/>
              </w:rPr>
              <w:t>bi</w:t>
            </w:r>
            <w:r>
              <w:rPr>
                <w:rFonts w:asciiTheme="minorHAnsi" w:hAnsiTheme="minorHAnsi" w:cstheme="minorHAnsi"/>
                <w:color w:val="000000" w:themeColor="text1"/>
                <w:sz w:val="22"/>
              </w:rPr>
              <w:t>c</w:t>
            </w:r>
            <w:r w:rsidRPr="00D74760">
              <w:rPr>
                <w:rFonts w:asciiTheme="minorHAnsi" w:hAnsiTheme="minorHAnsi" w:cstheme="minorHAnsi"/>
                <w:color w:val="000000" w:themeColor="text1"/>
                <w:sz w:val="22"/>
              </w:rPr>
              <w:t>ameraal</w:t>
            </w:r>
            <w:proofErr w:type="spellEnd"/>
            <w:r w:rsidRPr="00D74760">
              <w:rPr>
                <w:rFonts w:asciiTheme="minorHAnsi" w:hAnsiTheme="minorHAnsi" w:cstheme="minorHAnsi"/>
                <w:color w:val="000000" w:themeColor="text1"/>
                <w:sz w:val="22"/>
              </w:rPr>
              <w:t xml:space="preserve"> stelsel, zoals in Nederland</w:t>
            </w:r>
            <w:r>
              <w:rPr>
                <w:rFonts w:asciiTheme="minorHAnsi" w:hAnsiTheme="minorHAnsi" w:cstheme="minorHAnsi"/>
                <w:color w:val="000000" w:themeColor="text1"/>
                <w:sz w:val="22"/>
              </w:rPr>
              <w:t xml:space="preserve">, </w:t>
            </w:r>
            <w:r w:rsidRPr="00D74760">
              <w:rPr>
                <w:rFonts w:asciiTheme="minorHAnsi" w:hAnsiTheme="minorHAnsi" w:cstheme="minorHAnsi"/>
                <w:color w:val="000000" w:themeColor="text1"/>
                <w:sz w:val="22"/>
              </w:rPr>
              <w:t>krijgt elke kamer 1 stem</w:t>
            </w:r>
            <w:r>
              <w:rPr>
                <w:rFonts w:ascii="Verdana" w:hAnsi="Verdana"/>
                <w:sz w:val="18"/>
                <w:szCs w:val="18"/>
              </w:rPr>
              <w:t>.</w:t>
            </w:r>
            <w:r w:rsidRPr="00D74760">
              <w:rPr>
                <w:rFonts w:asciiTheme="minorHAnsi" w:hAnsiTheme="minorHAnsi" w:cstheme="minorHAnsi"/>
                <w:color w:val="000000" w:themeColor="text1"/>
                <w:sz w:val="22"/>
              </w:rPr>
              <w:t xml:space="preserve"> Om een gele kaart te trekken moeten er 19 stemmen worden gehaald.</w:t>
            </w:r>
          </w:p>
        </w:tc>
        <w:tc>
          <w:tcPr>
            <w:tcW w:w="5103" w:type="dxa"/>
          </w:tcPr>
          <w:p w:rsidR="008A08DC" w:rsidP="008A08DC" w:rsidRDefault="008A08DC">
            <w:pPr>
              <w:pStyle w:val="Voetnoottekst"/>
              <w:numPr>
                <w:ilvl w:val="0"/>
                <w:numId w:val="4"/>
              </w:numPr>
              <w:rPr>
                <w:rFonts w:ascii="Verdana" w:hAnsi="Verdana"/>
                <w:sz w:val="18"/>
                <w:szCs w:val="18"/>
              </w:rPr>
            </w:pPr>
            <w:r>
              <w:rPr>
                <w:rFonts w:ascii="Verdana" w:hAnsi="Verdana"/>
                <w:sz w:val="18"/>
                <w:szCs w:val="18"/>
              </w:rPr>
              <w:t>b</w:t>
            </w:r>
            <w:r w:rsidRPr="00782306">
              <w:rPr>
                <w:rFonts w:ascii="Verdana" w:hAnsi="Verdana"/>
                <w:sz w:val="18"/>
                <w:szCs w:val="18"/>
              </w:rPr>
              <w:t xml:space="preserve">ij wetgevende EU-voorstellen kan een Kamercommissie besluiten tot het uitvoeren van een subsidiariteitstoets. Let op: dit moet binnen </w:t>
            </w:r>
            <w:r>
              <w:rPr>
                <w:rFonts w:ascii="Verdana" w:hAnsi="Verdana"/>
                <w:sz w:val="18"/>
                <w:szCs w:val="18"/>
              </w:rPr>
              <w:t>acht</w:t>
            </w:r>
            <w:r w:rsidRPr="00782306">
              <w:rPr>
                <w:rFonts w:ascii="Verdana" w:hAnsi="Verdana"/>
                <w:sz w:val="18"/>
                <w:szCs w:val="18"/>
              </w:rPr>
              <w:t xml:space="preserve"> weken na het uitkomen van </w:t>
            </w:r>
            <w:r>
              <w:rPr>
                <w:rFonts w:ascii="Verdana" w:hAnsi="Verdana"/>
                <w:sz w:val="18"/>
                <w:szCs w:val="18"/>
              </w:rPr>
              <w:t xml:space="preserve">alle </w:t>
            </w:r>
            <w:r w:rsidRPr="00782306">
              <w:rPr>
                <w:rFonts w:ascii="Verdana" w:hAnsi="Verdana"/>
                <w:sz w:val="18"/>
                <w:szCs w:val="18"/>
              </w:rPr>
              <w:t>taalversie</w:t>
            </w:r>
            <w:r>
              <w:rPr>
                <w:rFonts w:ascii="Verdana" w:hAnsi="Verdana"/>
                <w:sz w:val="18"/>
                <w:szCs w:val="18"/>
              </w:rPr>
              <w:t>s</w:t>
            </w:r>
            <w:r w:rsidRPr="00782306">
              <w:rPr>
                <w:rFonts w:ascii="Verdana" w:hAnsi="Verdana"/>
                <w:sz w:val="18"/>
                <w:szCs w:val="18"/>
              </w:rPr>
              <w:t xml:space="preserve"> van het voorstel.</w:t>
            </w:r>
          </w:p>
          <w:p w:rsidR="008A08DC" w:rsidP="008A08DC" w:rsidRDefault="008A08DC">
            <w:pPr>
              <w:pStyle w:val="Voetnoottekst"/>
              <w:numPr>
                <w:ilvl w:val="0"/>
                <w:numId w:val="4"/>
              </w:numPr>
              <w:rPr>
                <w:rFonts w:ascii="Verdana" w:hAnsi="Verdana"/>
                <w:sz w:val="18"/>
                <w:szCs w:val="18"/>
              </w:rPr>
            </w:pPr>
            <w:r>
              <w:rPr>
                <w:rFonts w:ascii="Verdana" w:hAnsi="Verdana"/>
                <w:sz w:val="18"/>
                <w:szCs w:val="18"/>
              </w:rPr>
              <w:t>k</w:t>
            </w:r>
            <w:r w:rsidRPr="00782306">
              <w:rPr>
                <w:rFonts w:ascii="Verdana" w:hAnsi="Verdana"/>
                <w:sz w:val="18"/>
                <w:szCs w:val="18"/>
              </w:rPr>
              <w:t xml:space="preserve">abinetsappreciatie (‘BNC-fiche’) komt voor aangekondigde subsidiariteitstoetsen binnen </w:t>
            </w:r>
            <w:r>
              <w:rPr>
                <w:rFonts w:ascii="Verdana" w:hAnsi="Verdana"/>
                <w:sz w:val="18"/>
                <w:szCs w:val="18"/>
              </w:rPr>
              <w:t>drie</w:t>
            </w:r>
            <w:r w:rsidRPr="00782306">
              <w:rPr>
                <w:rFonts w:ascii="Verdana" w:hAnsi="Verdana"/>
                <w:sz w:val="18"/>
                <w:szCs w:val="18"/>
              </w:rPr>
              <w:t xml:space="preserve"> weken t.b.v. een snelle behandeling.</w:t>
            </w:r>
          </w:p>
          <w:p w:rsidRPr="00B45904" w:rsidR="008A08DC" w:rsidP="008A08DC" w:rsidRDefault="008A08DC">
            <w:pPr>
              <w:pStyle w:val="Voetnoottekst"/>
              <w:numPr>
                <w:ilvl w:val="0"/>
                <w:numId w:val="4"/>
              </w:numPr>
              <w:rPr>
                <w:rFonts w:ascii="Verdana" w:hAnsi="Verdana"/>
                <w:sz w:val="18"/>
                <w:szCs w:val="18"/>
              </w:rPr>
            </w:pPr>
            <w:r>
              <w:rPr>
                <w:rFonts w:ascii="Verdana" w:hAnsi="Verdana"/>
                <w:sz w:val="18"/>
                <w:szCs w:val="18"/>
              </w:rPr>
              <w:t>m</w:t>
            </w:r>
            <w:r w:rsidRPr="00A32873">
              <w:rPr>
                <w:rFonts w:ascii="Verdana" w:hAnsi="Verdana"/>
                <w:sz w:val="18"/>
                <w:szCs w:val="18"/>
              </w:rPr>
              <w:t xml:space="preserve">et andere parlementen in overleg treden t.b.v. behalen meerderheid voor ’gele kaart’ (1/3 </w:t>
            </w:r>
            <w:r>
              <w:rPr>
                <w:rFonts w:ascii="Verdana" w:hAnsi="Verdana"/>
                <w:sz w:val="18"/>
                <w:szCs w:val="18"/>
              </w:rPr>
              <w:t>stemmen</w:t>
            </w:r>
            <w:r w:rsidRPr="00A32873">
              <w:rPr>
                <w:rFonts w:ascii="Verdana" w:hAnsi="Verdana"/>
                <w:sz w:val="18"/>
                <w:szCs w:val="18"/>
              </w:rPr>
              <w:t>) via parlementaire vertegenwoordiging en/of fractielijnen</w:t>
            </w:r>
            <w:r>
              <w:rPr>
                <w:rFonts w:ascii="Verdana" w:hAnsi="Verdana"/>
                <w:sz w:val="18"/>
                <w:szCs w:val="18"/>
              </w:rPr>
              <w:t>.</w:t>
            </w:r>
            <w:r w:rsidRPr="00A32873">
              <w:rPr>
                <w:rFonts w:ascii="Verdana" w:hAnsi="Verdana"/>
                <w:sz w:val="18"/>
                <w:szCs w:val="18"/>
              </w:rPr>
              <w:t xml:space="preserve"> </w:t>
            </w:r>
          </w:p>
        </w:tc>
      </w:tr>
      <w:tr w:rsidRPr="00A32873" w:rsidR="008A08DC" w:rsidTr="00092918">
        <w:tc>
          <w:tcPr>
            <w:tcW w:w="2093" w:type="dxa"/>
          </w:tcPr>
          <w:p w:rsidRPr="00A32873" w:rsidR="008A08DC" w:rsidP="00092918" w:rsidRDefault="008A08DC">
            <w:pPr>
              <w:pStyle w:val="Voetnoottekst"/>
              <w:rPr>
                <w:rFonts w:ascii="Verdana" w:hAnsi="Verdana"/>
                <w:sz w:val="18"/>
                <w:szCs w:val="18"/>
              </w:rPr>
            </w:pPr>
            <w:r w:rsidRPr="00A32873">
              <w:rPr>
                <w:rFonts w:ascii="Verdana" w:hAnsi="Verdana"/>
                <w:sz w:val="18"/>
                <w:szCs w:val="18"/>
              </w:rPr>
              <w:t>Behandel-voorbehoud (richting regering)</w:t>
            </w:r>
          </w:p>
        </w:tc>
        <w:tc>
          <w:tcPr>
            <w:tcW w:w="6946" w:type="dxa"/>
          </w:tcPr>
          <w:p w:rsidRPr="00A32873" w:rsidR="008A08DC" w:rsidP="00092918" w:rsidRDefault="008A08DC">
            <w:pPr>
              <w:pStyle w:val="Lijstalinea"/>
              <w:ind w:left="34"/>
              <w:rPr>
                <w:rFonts w:ascii="Verdana" w:hAnsi="Verdana"/>
                <w:sz w:val="18"/>
                <w:szCs w:val="18"/>
              </w:rPr>
            </w:pPr>
            <w:r w:rsidRPr="00A32873">
              <w:rPr>
                <w:rFonts w:ascii="Verdana" w:hAnsi="Verdana"/>
                <w:sz w:val="18"/>
                <w:szCs w:val="18"/>
              </w:rPr>
              <w:t xml:space="preserve">Zodra de Europese Commissie een wetgevend voorstel heeft gepresenteerd, kan de Kamer </w:t>
            </w:r>
            <w:r>
              <w:rPr>
                <w:rFonts w:ascii="Verdana" w:hAnsi="Verdana"/>
                <w:sz w:val="18"/>
                <w:szCs w:val="18"/>
              </w:rPr>
              <w:t xml:space="preserve">binnen 8 weken </w:t>
            </w:r>
            <w:r w:rsidRPr="00A32873">
              <w:rPr>
                <w:rFonts w:ascii="Verdana" w:hAnsi="Verdana"/>
                <w:sz w:val="18"/>
                <w:szCs w:val="18"/>
              </w:rPr>
              <w:t>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w:t>
            </w:r>
            <w:r>
              <w:rPr>
                <w:rFonts w:ascii="Verdana" w:hAnsi="Verdana"/>
                <w:sz w:val="18"/>
                <w:szCs w:val="18"/>
              </w:rPr>
              <w:t>g door het kabinet aan de</w:t>
            </w:r>
            <w:r w:rsidRPr="00A32873">
              <w:rPr>
                <w:rFonts w:ascii="Verdana" w:hAnsi="Verdana"/>
                <w:sz w:val="18"/>
                <w:szCs w:val="18"/>
              </w:rPr>
              <w:t xml:space="preserv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008A08DC" w:rsidP="008A08DC" w:rsidRDefault="008A08DC">
            <w:pPr>
              <w:pStyle w:val="Voetnoottekst"/>
              <w:numPr>
                <w:ilvl w:val="0"/>
                <w:numId w:val="4"/>
              </w:numPr>
              <w:rPr>
                <w:rFonts w:ascii="Verdana" w:hAnsi="Verdana"/>
                <w:sz w:val="18"/>
                <w:szCs w:val="18"/>
              </w:rPr>
            </w:pPr>
            <w:r>
              <w:rPr>
                <w:rFonts w:ascii="Verdana" w:hAnsi="Verdana"/>
                <w:sz w:val="18"/>
                <w:szCs w:val="18"/>
              </w:rPr>
              <w:t>b</w:t>
            </w:r>
            <w:r w:rsidRPr="00782306">
              <w:rPr>
                <w:rFonts w:ascii="Verdana" w:hAnsi="Verdana"/>
                <w:sz w:val="18"/>
                <w:szCs w:val="18"/>
              </w:rPr>
              <w:t xml:space="preserve">ij wetgevende EU-voorstellen kan een commissie besluiten tot het uitvoeren van een zgn. ‘behandelvoorbehoud’. </w:t>
            </w:r>
            <w:r>
              <w:rPr>
                <w:rFonts w:ascii="Verdana" w:hAnsi="Verdana"/>
                <w:sz w:val="18"/>
                <w:szCs w:val="18"/>
              </w:rPr>
              <w:t>Over d</w:t>
            </w:r>
            <w:r w:rsidRPr="00782306">
              <w:rPr>
                <w:rFonts w:ascii="Verdana" w:hAnsi="Verdana"/>
                <w:sz w:val="18"/>
                <w:szCs w:val="18"/>
              </w:rPr>
              <w:t xml:space="preserve">eze brief moet plenair gestemd </w:t>
            </w:r>
            <w:r>
              <w:rPr>
                <w:rFonts w:ascii="Verdana" w:hAnsi="Verdana"/>
                <w:sz w:val="18"/>
                <w:szCs w:val="18"/>
              </w:rPr>
              <w:t>worden (</w:t>
            </w:r>
            <w:r w:rsidRPr="00782306">
              <w:rPr>
                <w:rFonts w:ascii="Verdana" w:hAnsi="Verdana"/>
                <w:sz w:val="18"/>
                <w:szCs w:val="18"/>
              </w:rPr>
              <w:t xml:space="preserve">let op </w:t>
            </w:r>
            <w:r>
              <w:rPr>
                <w:rFonts w:ascii="Verdana" w:hAnsi="Verdana"/>
                <w:sz w:val="18"/>
                <w:szCs w:val="18"/>
              </w:rPr>
              <w:t xml:space="preserve">de </w:t>
            </w:r>
            <w:r w:rsidRPr="00782306">
              <w:rPr>
                <w:rFonts w:ascii="Verdana" w:hAnsi="Verdana"/>
                <w:sz w:val="18"/>
                <w:szCs w:val="18"/>
              </w:rPr>
              <w:t>termijnen</w:t>
            </w:r>
            <w:r>
              <w:rPr>
                <w:rFonts w:ascii="Verdana" w:hAnsi="Verdana"/>
                <w:sz w:val="18"/>
                <w:szCs w:val="18"/>
              </w:rPr>
              <w:t>)</w:t>
            </w:r>
            <w:r w:rsidRPr="00782306">
              <w:rPr>
                <w:rFonts w:ascii="Verdana" w:hAnsi="Verdana"/>
                <w:sz w:val="18"/>
                <w:szCs w:val="18"/>
              </w:rPr>
              <w:t>.</w:t>
            </w:r>
          </w:p>
          <w:p w:rsidR="008A08DC" w:rsidP="008A08DC" w:rsidRDefault="008A08DC">
            <w:pPr>
              <w:pStyle w:val="Voetnoottekst"/>
              <w:numPr>
                <w:ilvl w:val="0"/>
                <w:numId w:val="4"/>
              </w:numPr>
              <w:rPr>
                <w:rFonts w:ascii="Verdana" w:hAnsi="Verdana"/>
                <w:sz w:val="18"/>
                <w:szCs w:val="18"/>
              </w:rPr>
            </w:pPr>
            <w:r>
              <w:rPr>
                <w:rFonts w:ascii="Verdana" w:hAnsi="Verdana"/>
                <w:sz w:val="18"/>
                <w:szCs w:val="18"/>
              </w:rPr>
              <w:t>t</w:t>
            </w:r>
            <w:r w:rsidRPr="00782306">
              <w:rPr>
                <w:rFonts w:ascii="Verdana" w:hAnsi="Verdana"/>
                <w:sz w:val="18"/>
                <w:szCs w:val="18"/>
              </w:rPr>
              <w:t>ijdens een speciaal overleg kan de commissie afspraken maken over informatieverstrekking (bv</w:t>
            </w:r>
            <w:r>
              <w:rPr>
                <w:rFonts w:ascii="Verdana" w:hAnsi="Verdana"/>
                <w:sz w:val="18"/>
                <w:szCs w:val="18"/>
              </w:rPr>
              <w:t>.</w:t>
            </w:r>
            <w:r w:rsidRPr="00782306">
              <w:rPr>
                <w:rFonts w:ascii="Verdana" w:hAnsi="Verdana"/>
                <w:sz w:val="18"/>
                <w:szCs w:val="18"/>
              </w:rPr>
              <w:t xml:space="preserve"> in kwartaalrapportages) zolang het desbetreffende dossier in onderhandeling is.</w:t>
            </w:r>
          </w:p>
          <w:p w:rsidRPr="00782306" w:rsidR="008A08DC" w:rsidP="008A08DC" w:rsidRDefault="008A08DC">
            <w:pPr>
              <w:pStyle w:val="Voetnoottekst"/>
              <w:numPr>
                <w:ilvl w:val="0"/>
                <w:numId w:val="4"/>
              </w:numPr>
              <w:rPr>
                <w:rFonts w:ascii="Verdana" w:hAnsi="Verdana"/>
                <w:sz w:val="18"/>
                <w:szCs w:val="18"/>
              </w:rPr>
            </w:pPr>
            <w:r>
              <w:rPr>
                <w:rFonts w:ascii="Verdana" w:hAnsi="Verdana"/>
                <w:sz w:val="18"/>
                <w:szCs w:val="18"/>
              </w:rPr>
              <w:t>k</w:t>
            </w:r>
            <w:r w:rsidRPr="00782306">
              <w:rPr>
                <w:rFonts w:ascii="Verdana" w:hAnsi="Verdana"/>
                <w:sz w:val="18"/>
                <w:szCs w:val="18"/>
              </w:rPr>
              <w:t>abinetsappreciatie (‘BNC-fiche’) komt voor aangekondig</w:t>
            </w:r>
            <w:r>
              <w:rPr>
                <w:rFonts w:ascii="Verdana" w:hAnsi="Verdana"/>
                <w:sz w:val="18"/>
                <w:szCs w:val="18"/>
              </w:rPr>
              <w:t xml:space="preserve">de </w:t>
            </w:r>
            <w:proofErr w:type="spellStart"/>
            <w:r>
              <w:rPr>
                <w:rFonts w:ascii="Verdana" w:hAnsi="Verdana"/>
                <w:sz w:val="18"/>
                <w:szCs w:val="18"/>
              </w:rPr>
              <w:t>behandelvoorbehouden</w:t>
            </w:r>
            <w:proofErr w:type="spellEnd"/>
            <w:r>
              <w:rPr>
                <w:rFonts w:ascii="Verdana" w:hAnsi="Verdana"/>
                <w:sz w:val="18"/>
                <w:szCs w:val="18"/>
              </w:rPr>
              <w:t xml:space="preserve"> binnen drie</w:t>
            </w:r>
            <w:r w:rsidRPr="00782306">
              <w:rPr>
                <w:rFonts w:ascii="Verdana" w:hAnsi="Verdana"/>
                <w:sz w:val="18"/>
                <w:szCs w:val="18"/>
              </w:rPr>
              <w:t xml:space="preserve"> weken t.b.v. een snelle behandeling.</w:t>
            </w:r>
          </w:p>
          <w:p w:rsidRPr="00A32873" w:rsidR="008A08DC" w:rsidP="00092918" w:rsidRDefault="008A08DC">
            <w:pPr>
              <w:pStyle w:val="Voetnoottekst"/>
              <w:rPr>
                <w:rFonts w:ascii="Verdana" w:hAnsi="Verdana"/>
                <w:sz w:val="18"/>
                <w:szCs w:val="18"/>
              </w:rPr>
            </w:pPr>
          </w:p>
        </w:tc>
      </w:tr>
    </w:tbl>
    <w:p w:rsidRPr="00C70F70" w:rsidR="008A08DC" w:rsidP="00686D97" w:rsidRDefault="008A08DC">
      <w:pPr>
        <w:pStyle w:val="Voetnoottekst"/>
        <w:rPr>
          <w:rFonts w:asciiTheme="minorHAnsi" w:hAnsiTheme="minorHAnsi"/>
        </w:rPr>
      </w:pPr>
    </w:p>
    <w:sectPr w:rsidRPr="00C70F70" w:rsidR="008A08DC" w:rsidSect="00BF35EE">
      <w:footerReference w:type="default" r:id="rId12"/>
      <w:pgSz w:w="16838" w:h="11906" w:orient="landscape"/>
      <w:pgMar w:top="1134" w:right="1134" w:bottom="1134" w:left="1134"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EC4" w:rsidRDefault="00191EC4">
      <w:r>
        <w:separator/>
      </w:r>
    </w:p>
  </w:endnote>
  <w:endnote w:type="continuationSeparator" w:id="0">
    <w:p w:rsidR="00191EC4" w:rsidRDefault="0019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330075"/>
      <w:docPartObj>
        <w:docPartGallery w:val="Page Numbers (Bottom of Page)"/>
        <w:docPartUnique/>
      </w:docPartObj>
    </w:sdtPr>
    <w:sdtEndPr>
      <w:rPr>
        <w:rFonts w:asciiTheme="minorHAnsi" w:hAnsiTheme="minorHAnsi"/>
        <w:sz w:val="22"/>
        <w:szCs w:val="22"/>
      </w:rPr>
    </w:sdtEndPr>
    <w:sdtContent>
      <w:p w:rsidR="00BF35EE" w:rsidRPr="00BF35EE" w:rsidRDefault="002E1447">
        <w:pPr>
          <w:pStyle w:val="Voettekst"/>
          <w:jc w:val="right"/>
          <w:rPr>
            <w:rFonts w:asciiTheme="minorHAnsi" w:hAnsiTheme="minorHAnsi"/>
            <w:sz w:val="22"/>
            <w:szCs w:val="22"/>
          </w:rPr>
        </w:pPr>
        <w:r w:rsidRPr="00BF35EE">
          <w:rPr>
            <w:rFonts w:asciiTheme="minorHAnsi" w:hAnsiTheme="minorHAnsi"/>
            <w:sz w:val="22"/>
            <w:szCs w:val="22"/>
          </w:rPr>
          <w:fldChar w:fldCharType="begin"/>
        </w:r>
        <w:r w:rsidRPr="00BF35EE">
          <w:rPr>
            <w:rFonts w:asciiTheme="minorHAnsi" w:hAnsiTheme="minorHAnsi"/>
            <w:sz w:val="22"/>
            <w:szCs w:val="22"/>
          </w:rPr>
          <w:instrText>PAGE   \* MERGEFORMAT</w:instrText>
        </w:r>
        <w:r w:rsidRPr="00BF35EE">
          <w:rPr>
            <w:rFonts w:asciiTheme="minorHAnsi" w:hAnsiTheme="minorHAnsi"/>
            <w:sz w:val="22"/>
            <w:szCs w:val="22"/>
          </w:rPr>
          <w:fldChar w:fldCharType="separate"/>
        </w:r>
        <w:r w:rsidR="00CC2290">
          <w:rPr>
            <w:rFonts w:asciiTheme="minorHAnsi" w:hAnsiTheme="minorHAnsi"/>
            <w:noProof/>
            <w:sz w:val="22"/>
            <w:szCs w:val="22"/>
          </w:rPr>
          <w:t>1</w:t>
        </w:r>
        <w:r w:rsidRPr="00BF35EE">
          <w:rPr>
            <w:rFonts w:asciiTheme="minorHAnsi" w:hAnsiTheme="minorHAnsi"/>
            <w:sz w:val="22"/>
            <w:szCs w:val="22"/>
          </w:rPr>
          <w:fldChar w:fldCharType="end"/>
        </w:r>
      </w:p>
    </w:sdtContent>
  </w:sdt>
  <w:p w:rsidR="00BF35EE" w:rsidRDefault="00CC229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EC4" w:rsidRDefault="00191EC4">
      <w:r>
        <w:separator/>
      </w:r>
    </w:p>
  </w:footnote>
  <w:footnote w:type="continuationSeparator" w:id="0">
    <w:p w:rsidR="00191EC4" w:rsidRDefault="00191EC4">
      <w:r>
        <w:continuationSeparator/>
      </w:r>
    </w:p>
  </w:footnote>
  <w:footnote w:id="1">
    <w:p w:rsidR="008A08DC" w:rsidRPr="00B45904" w:rsidRDefault="008A08DC" w:rsidP="008A08DC">
      <w:pPr>
        <w:pStyle w:val="Voetnoottekst"/>
        <w:rPr>
          <w:rFonts w:ascii="Verdana" w:hAnsi="Verdana"/>
          <w:sz w:val="16"/>
          <w:szCs w:val="16"/>
        </w:rPr>
      </w:pPr>
      <w:r w:rsidRPr="00B45904">
        <w:rPr>
          <w:rStyle w:val="Voetnootmarkering"/>
          <w:rFonts w:ascii="Verdana" w:hAnsi="Verdana"/>
          <w:sz w:val="16"/>
          <w:szCs w:val="16"/>
        </w:rPr>
        <w:footnoteRef/>
      </w:r>
      <w:r w:rsidRPr="00B45904">
        <w:rPr>
          <w:rFonts w:ascii="Verdana" w:hAnsi="Verdana"/>
          <w:sz w:val="16"/>
          <w:szCs w:val="16"/>
        </w:rPr>
        <w:t xml:space="preserve"> Krachtens de standaard EU 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617"/>
    <w:multiLevelType w:val="hybridMultilevel"/>
    <w:tmpl w:val="D1B48E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4751F8A"/>
    <w:multiLevelType w:val="hybridMultilevel"/>
    <w:tmpl w:val="C2E091AA"/>
    <w:lvl w:ilvl="0" w:tplc="B7E099AC">
      <w:start w:val="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AED5C97"/>
    <w:multiLevelType w:val="hybridMultilevel"/>
    <w:tmpl w:val="FE907470"/>
    <w:lvl w:ilvl="0" w:tplc="9D02BAF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674"/>
    <w:rsid w:val="00000A9E"/>
    <w:rsid w:val="00001F10"/>
    <w:rsid w:val="0000224E"/>
    <w:rsid w:val="00003554"/>
    <w:rsid w:val="000125DF"/>
    <w:rsid w:val="00013143"/>
    <w:rsid w:val="0002410B"/>
    <w:rsid w:val="000267C8"/>
    <w:rsid w:val="00027885"/>
    <w:rsid w:val="00031022"/>
    <w:rsid w:val="000310BC"/>
    <w:rsid w:val="00040525"/>
    <w:rsid w:val="00045A71"/>
    <w:rsid w:val="00056596"/>
    <w:rsid w:val="000640EF"/>
    <w:rsid w:val="00066526"/>
    <w:rsid w:val="00082F51"/>
    <w:rsid w:val="00087839"/>
    <w:rsid w:val="0009137E"/>
    <w:rsid w:val="000A148F"/>
    <w:rsid w:val="000A4BC4"/>
    <w:rsid w:val="000A6D87"/>
    <w:rsid w:val="000B3DF2"/>
    <w:rsid w:val="000C7FB3"/>
    <w:rsid w:val="000D0355"/>
    <w:rsid w:val="000D2FF3"/>
    <w:rsid w:val="000D7445"/>
    <w:rsid w:val="000E5473"/>
    <w:rsid w:val="001032D1"/>
    <w:rsid w:val="001112D3"/>
    <w:rsid w:val="0011693F"/>
    <w:rsid w:val="0012093C"/>
    <w:rsid w:val="001412CA"/>
    <w:rsid w:val="00143A59"/>
    <w:rsid w:val="0014513C"/>
    <w:rsid w:val="00146E06"/>
    <w:rsid w:val="001508A3"/>
    <w:rsid w:val="00151AFF"/>
    <w:rsid w:val="00151C20"/>
    <w:rsid w:val="00152ECE"/>
    <w:rsid w:val="001644C0"/>
    <w:rsid w:val="00164DC2"/>
    <w:rsid w:val="00175F69"/>
    <w:rsid w:val="00183D32"/>
    <w:rsid w:val="00191D53"/>
    <w:rsid w:val="00191EC4"/>
    <w:rsid w:val="001A0790"/>
    <w:rsid w:val="001A2ABC"/>
    <w:rsid w:val="001B1C4E"/>
    <w:rsid w:val="001B6916"/>
    <w:rsid w:val="001C5200"/>
    <w:rsid w:val="001D48F0"/>
    <w:rsid w:val="001D4D1A"/>
    <w:rsid w:val="001D6711"/>
    <w:rsid w:val="001D69D4"/>
    <w:rsid w:val="001D70C0"/>
    <w:rsid w:val="001E03FA"/>
    <w:rsid w:val="001F035B"/>
    <w:rsid w:val="00204519"/>
    <w:rsid w:val="00206A94"/>
    <w:rsid w:val="00207E0A"/>
    <w:rsid w:val="00207FB6"/>
    <w:rsid w:val="0021128B"/>
    <w:rsid w:val="00211A0C"/>
    <w:rsid w:val="00214F82"/>
    <w:rsid w:val="002237B8"/>
    <w:rsid w:val="002239AA"/>
    <w:rsid w:val="0022650B"/>
    <w:rsid w:val="00227AEF"/>
    <w:rsid w:val="00234B62"/>
    <w:rsid w:val="00237CCE"/>
    <w:rsid w:val="00261553"/>
    <w:rsid w:val="00270661"/>
    <w:rsid w:val="00272A2E"/>
    <w:rsid w:val="00272EA2"/>
    <w:rsid w:val="002741CA"/>
    <w:rsid w:val="00284430"/>
    <w:rsid w:val="002856AB"/>
    <w:rsid w:val="00291471"/>
    <w:rsid w:val="00291AF0"/>
    <w:rsid w:val="002A1234"/>
    <w:rsid w:val="002C3757"/>
    <w:rsid w:val="002C4AAE"/>
    <w:rsid w:val="002C551F"/>
    <w:rsid w:val="002C7DA8"/>
    <w:rsid w:val="002D2505"/>
    <w:rsid w:val="002D776B"/>
    <w:rsid w:val="002E1447"/>
    <w:rsid w:val="002E594C"/>
    <w:rsid w:val="002F3210"/>
    <w:rsid w:val="002F61B8"/>
    <w:rsid w:val="002F74EE"/>
    <w:rsid w:val="002F759F"/>
    <w:rsid w:val="003110DC"/>
    <w:rsid w:val="003331EC"/>
    <w:rsid w:val="00342728"/>
    <w:rsid w:val="0034461A"/>
    <w:rsid w:val="0035394F"/>
    <w:rsid w:val="0036062C"/>
    <w:rsid w:val="00361ABE"/>
    <w:rsid w:val="00364569"/>
    <w:rsid w:val="00366803"/>
    <w:rsid w:val="0037117F"/>
    <w:rsid w:val="003751C4"/>
    <w:rsid w:val="00376374"/>
    <w:rsid w:val="00383C6C"/>
    <w:rsid w:val="003853E5"/>
    <w:rsid w:val="00390714"/>
    <w:rsid w:val="00393EE8"/>
    <w:rsid w:val="003A0957"/>
    <w:rsid w:val="003B10DC"/>
    <w:rsid w:val="003C0D55"/>
    <w:rsid w:val="003C35BA"/>
    <w:rsid w:val="003C3E53"/>
    <w:rsid w:val="003C5F1E"/>
    <w:rsid w:val="003D5694"/>
    <w:rsid w:val="003E28CE"/>
    <w:rsid w:val="00405C96"/>
    <w:rsid w:val="004115AF"/>
    <w:rsid w:val="004149FC"/>
    <w:rsid w:val="00421B19"/>
    <w:rsid w:val="00423082"/>
    <w:rsid w:val="00427F1A"/>
    <w:rsid w:val="00431C6C"/>
    <w:rsid w:val="00452369"/>
    <w:rsid w:val="00453729"/>
    <w:rsid w:val="00454C0B"/>
    <w:rsid w:val="00454E4E"/>
    <w:rsid w:val="0045788F"/>
    <w:rsid w:val="00460B45"/>
    <w:rsid w:val="00463A1D"/>
    <w:rsid w:val="00463CF3"/>
    <w:rsid w:val="00475F81"/>
    <w:rsid w:val="00490A3C"/>
    <w:rsid w:val="00494123"/>
    <w:rsid w:val="004A0EF7"/>
    <w:rsid w:val="004B006B"/>
    <w:rsid w:val="004B0BFC"/>
    <w:rsid w:val="004B35B7"/>
    <w:rsid w:val="004C7A6A"/>
    <w:rsid w:val="004E757C"/>
    <w:rsid w:val="004E7DFB"/>
    <w:rsid w:val="004F231F"/>
    <w:rsid w:val="004F4196"/>
    <w:rsid w:val="004F6997"/>
    <w:rsid w:val="00514B7E"/>
    <w:rsid w:val="00515857"/>
    <w:rsid w:val="00516474"/>
    <w:rsid w:val="00517B90"/>
    <w:rsid w:val="00520157"/>
    <w:rsid w:val="005245D4"/>
    <w:rsid w:val="00537140"/>
    <w:rsid w:val="0054232E"/>
    <w:rsid w:val="005452AE"/>
    <w:rsid w:val="0055022E"/>
    <w:rsid w:val="00572CB7"/>
    <w:rsid w:val="00573B74"/>
    <w:rsid w:val="00575D2D"/>
    <w:rsid w:val="00576674"/>
    <w:rsid w:val="00586FBB"/>
    <w:rsid w:val="00591220"/>
    <w:rsid w:val="005963C0"/>
    <w:rsid w:val="005A072A"/>
    <w:rsid w:val="005A439F"/>
    <w:rsid w:val="005A64ED"/>
    <w:rsid w:val="005A7BC7"/>
    <w:rsid w:val="005B14A6"/>
    <w:rsid w:val="005D0375"/>
    <w:rsid w:val="005D363F"/>
    <w:rsid w:val="005D7885"/>
    <w:rsid w:val="006001E6"/>
    <w:rsid w:val="0060216D"/>
    <w:rsid w:val="006125BD"/>
    <w:rsid w:val="006247A5"/>
    <w:rsid w:val="006451FC"/>
    <w:rsid w:val="00646961"/>
    <w:rsid w:val="00647DAC"/>
    <w:rsid w:val="00647E2A"/>
    <w:rsid w:val="006555E7"/>
    <w:rsid w:val="006659D9"/>
    <w:rsid w:val="006706BC"/>
    <w:rsid w:val="00674C7B"/>
    <w:rsid w:val="00685D1B"/>
    <w:rsid w:val="00686D97"/>
    <w:rsid w:val="006A3426"/>
    <w:rsid w:val="006A6743"/>
    <w:rsid w:val="006B2CCC"/>
    <w:rsid w:val="006C7264"/>
    <w:rsid w:val="006C7983"/>
    <w:rsid w:val="006E1686"/>
    <w:rsid w:val="006E49FF"/>
    <w:rsid w:val="006E6A0A"/>
    <w:rsid w:val="006F31BB"/>
    <w:rsid w:val="00700FAC"/>
    <w:rsid w:val="00703D1F"/>
    <w:rsid w:val="0070507A"/>
    <w:rsid w:val="00707885"/>
    <w:rsid w:val="00711AA7"/>
    <w:rsid w:val="007177EF"/>
    <w:rsid w:val="007239DF"/>
    <w:rsid w:val="00730927"/>
    <w:rsid w:val="007429C3"/>
    <w:rsid w:val="0074444B"/>
    <w:rsid w:val="00750163"/>
    <w:rsid w:val="007529D4"/>
    <w:rsid w:val="0075559E"/>
    <w:rsid w:val="00756636"/>
    <w:rsid w:val="00761EB1"/>
    <w:rsid w:val="00772219"/>
    <w:rsid w:val="007802EE"/>
    <w:rsid w:val="00783511"/>
    <w:rsid w:val="00795C57"/>
    <w:rsid w:val="007A4F5B"/>
    <w:rsid w:val="007A5611"/>
    <w:rsid w:val="007B2A1D"/>
    <w:rsid w:val="007B44D7"/>
    <w:rsid w:val="007B5049"/>
    <w:rsid w:val="007C183E"/>
    <w:rsid w:val="007C42C8"/>
    <w:rsid w:val="007C4AF0"/>
    <w:rsid w:val="007D3B71"/>
    <w:rsid w:val="007D54AA"/>
    <w:rsid w:val="007E1127"/>
    <w:rsid w:val="007F387D"/>
    <w:rsid w:val="007F39C1"/>
    <w:rsid w:val="007F67A8"/>
    <w:rsid w:val="007F6814"/>
    <w:rsid w:val="00802E83"/>
    <w:rsid w:val="008121D9"/>
    <w:rsid w:val="008122A1"/>
    <w:rsid w:val="0082198B"/>
    <w:rsid w:val="00827F25"/>
    <w:rsid w:val="00833E69"/>
    <w:rsid w:val="00835554"/>
    <w:rsid w:val="008379F7"/>
    <w:rsid w:val="00845D7F"/>
    <w:rsid w:val="008510D2"/>
    <w:rsid w:val="00862411"/>
    <w:rsid w:val="008648A0"/>
    <w:rsid w:val="00874D93"/>
    <w:rsid w:val="0088310D"/>
    <w:rsid w:val="00892EA6"/>
    <w:rsid w:val="0089505B"/>
    <w:rsid w:val="0089570A"/>
    <w:rsid w:val="008979BE"/>
    <w:rsid w:val="008A08DC"/>
    <w:rsid w:val="008A0FEB"/>
    <w:rsid w:val="008B1CA8"/>
    <w:rsid w:val="008B2867"/>
    <w:rsid w:val="008B6E56"/>
    <w:rsid w:val="008D12A7"/>
    <w:rsid w:val="008D3B24"/>
    <w:rsid w:val="008D541F"/>
    <w:rsid w:val="008E7F34"/>
    <w:rsid w:val="00910D25"/>
    <w:rsid w:val="0092246C"/>
    <w:rsid w:val="00922E6A"/>
    <w:rsid w:val="00927087"/>
    <w:rsid w:val="00932D5A"/>
    <w:rsid w:val="00937CB1"/>
    <w:rsid w:val="0094620E"/>
    <w:rsid w:val="00954ABD"/>
    <w:rsid w:val="00960E22"/>
    <w:rsid w:val="00960F0F"/>
    <w:rsid w:val="00961526"/>
    <w:rsid w:val="00966EE3"/>
    <w:rsid w:val="009728B6"/>
    <w:rsid w:val="0097599C"/>
    <w:rsid w:val="00981E16"/>
    <w:rsid w:val="009825E1"/>
    <w:rsid w:val="0098439F"/>
    <w:rsid w:val="00990E31"/>
    <w:rsid w:val="009958DE"/>
    <w:rsid w:val="009A0714"/>
    <w:rsid w:val="009A2AA8"/>
    <w:rsid w:val="009C7876"/>
    <w:rsid w:val="009D3D79"/>
    <w:rsid w:val="009E4EE2"/>
    <w:rsid w:val="00A0245D"/>
    <w:rsid w:val="00A12462"/>
    <w:rsid w:val="00A133C5"/>
    <w:rsid w:val="00A15487"/>
    <w:rsid w:val="00A15542"/>
    <w:rsid w:val="00A163C5"/>
    <w:rsid w:val="00A23EEC"/>
    <w:rsid w:val="00A24F6C"/>
    <w:rsid w:val="00A30CF0"/>
    <w:rsid w:val="00A35B19"/>
    <w:rsid w:val="00A3717E"/>
    <w:rsid w:val="00A37C55"/>
    <w:rsid w:val="00A40207"/>
    <w:rsid w:val="00A40870"/>
    <w:rsid w:val="00A418AE"/>
    <w:rsid w:val="00A41F64"/>
    <w:rsid w:val="00A44E9F"/>
    <w:rsid w:val="00A45C8B"/>
    <w:rsid w:val="00A47D74"/>
    <w:rsid w:val="00A62907"/>
    <w:rsid w:val="00A643EE"/>
    <w:rsid w:val="00A66B6F"/>
    <w:rsid w:val="00A66EEE"/>
    <w:rsid w:val="00A70586"/>
    <w:rsid w:val="00A75D6C"/>
    <w:rsid w:val="00A762AC"/>
    <w:rsid w:val="00A7766A"/>
    <w:rsid w:val="00A824A7"/>
    <w:rsid w:val="00A874E5"/>
    <w:rsid w:val="00A91CAE"/>
    <w:rsid w:val="00A93CE1"/>
    <w:rsid w:val="00A94D6C"/>
    <w:rsid w:val="00AA08E5"/>
    <w:rsid w:val="00AA224C"/>
    <w:rsid w:val="00AA2605"/>
    <w:rsid w:val="00AB1FA1"/>
    <w:rsid w:val="00AB7DCF"/>
    <w:rsid w:val="00AB7F45"/>
    <w:rsid w:val="00AD19EF"/>
    <w:rsid w:val="00AD3AF5"/>
    <w:rsid w:val="00AD617F"/>
    <w:rsid w:val="00AE0EE3"/>
    <w:rsid w:val="00B07015"/>
    <w:rsid w:val="00B118FB"/>
    <w:rsid w:val="00B2098B"/>
    <w:rsid w:val="00B2185A"/>
    <w:rsid w:val="00B226EE"/>
    <w:rsid w:val="00B24174"/>
    <w:rsid w:val="00B30C96"/>
    <w:rsid w:val="00B320F4"/>
    <w:rsid w:val="00B449B1"/>
    <w:rsid w:val="00B5078C"/>
    <w:rsid w:val="00B62481"/>
    <w:rsid w:val="00B63933"/>
    <w:rsid w:val="00B648AB"/>
    <w:rsid w:val="00B666CA"/>
    <w:rsid w:val="00B6759A"/>
    <w:rsid w:val="00B70DB1"/>
    <w:rsid w:val="00B712B8"/>
    <w:rsid w:val="00B77F86"/>
    <w:rsid w:val="00B823EF"/>
    <w:rsid w:val="00B84A83"/>
    <w:rsid w:val="00B866B6"/>
    <w:rsid w:val="00B907D2"/>
    <w:rsid w:val="00B9712A"/>
    <w:rsid w:val="00BA0F05"/>
    <w:rsid w:val="00BA78B2"/>
    <w:rsid w:val="00BB69C8"/>
    <w:rsid w:val="00BB77C1"/>
    <w:rsid w:val="00BC3830"/>
    <w:rsid w:val="00BC40E5"/>
    <w:rsid w:val="00BD099D"/>
    <w:rsid w:val="00BD4B9C"/>
    <w:rsid w:val="00BD6B9A"/>
    <w:rsid w:val="00BD7BD9"/>
    <w:rsid w:val="00BE2CD4"/>
    <w:rsid w:val="00BE6656"/>
    <w:rsid w:val="00BE7508"/>
    <w:rsid w:val="00BF2F9F"/>
    <w:rsid w:val="00BF3135"/>
    <w:rsid w:val="00BF490F"/>
    <w:rsid w:val="00C02160"/>
    <w:rsid w:val="00C02EA8"/>
    <w:rsid w:val="00C14EF7"/>
    <w:rsid w:val="00C15693"/>
    <w:rsid w:val="00C22387"/>
    <w:rsid w:val="00C30B39"/>
    <w:rsid w:val="00C30B5D"/>
    <w:rsid w:val="00C3493D"/>
    <w:rsid w:val="00C3551E"/>
    <w:rsid w:val="00C52855"/>
    <w:rsid w:val="00C5611A"/>
    <w:rsid w:val="00C56293"/>
    <w:rsid w:val="00C65131"/>
    <w:rsid w:val="00C70D97"/>
    <w:rsid w:val="00C70F70"/>
    <w:rsid w:val="00C753CD"/>
    <w:rsid w:val="00C75FBB"/>
    <w:rsid w:val="00C939E9"/>
    <w:rsid w:val="00C94390"/>
    <w:rsid w:val="00C945EA"/>
    <w:rsid w:val="00C9509A"/>
    <w:rsid w:val="00CA03D2"/>
    <w:rsid w:val="00CA2A4A"/>
    <w:rsid w:val="00CA4EE1"/>
    <w:rsid w:val="00CB10E0"/>
    <w:rsid w:val="00CB2AD6"/>
    <w:rsid w:val="00CB3838"/>
    <w:rsid w:val="00CB51CB"/>
    <w:rsid w:val="00CB5ED8"/>
    <w:rsid w:val="00CC2290"/>
    <w:rsid w:val="00CC23E5"/>
    <w:rsid w:val="00CC706D"/>
    <w:rsid w:val="00CE0561"/>
    <w:rsid w:val="00CE0C5F"/>
    <w:rsid w:val="00CF719D"/>
    <w:rsid w:val="00CF7E87"/>
    <w:rsid w:val="00D02E63"/>
    <w:rsid w:val="00D051FA"/>
    <w:rsid w:val="00D1136D"/>
    <w:rsid w:val="00D1206B"/>
    <w:rsid w:val="00D1255D"/>
    <w:rsid w:val="00D12D6A"/>
    <w:rsid w:val="00D14A0E"/>
    <w:rsid w:val="00D14EE1"/>
    <w:rsid w:val="00D1623A"/>
    <w:rsid w:val="00D26685"/>
    <w:rsid w:val="00D27F1D"/>
    <w:rsid w:val="00D66EED"/>
    <w:rsid w:val="00D721E6"/>
    <w:rsid w:val="00D727C1"/>
    <w:rsid w:val="00D72D50"/>
    <w:rsid w:val="00D72DE5"/>
    <w:rsid w:val="00D80CE2"/>
    <w:rsid w:val="00D81151"/>
    <w:rsid w:val="00D90F1B"/>
    <w:rsid w:val="00D9256B"/>
    <w:rsid w:val="00D95C25"/>
    <w:rsid w:val="00D97657"/>
    <w:rsid w:val="00DA02FA"/>
    <w:rsid w:val="00DA5D9B"/>
    <w:rsid w:val="00DB47F3"/>
    <w:rsid w:val="00DD0962"/>
    <w:rsid w:val="00DD29B9"/>
    <w:rsid w:val="00DD6EF0"/>
    <w:rsid w:val="00DF3FBF"/>
    <w:rsid w:val="00DF6DCD"/>
    <w:rsid w:val="00DF7027"/>
    <w:rsid w:val="00E00E32"/>
    <w:rsid w:val="00E0112C"/>
    <w:rsid w:val="00E063A5"/>
    <w:rsid w:val="00E06D3F"/>
    <w:rsid w:val="00E16AF5"/>
    <w:rsid w:val="00E321E7"/>
    <w:rsid w:val="00E32D11"/>
    <w:rsid w:val="00E4026A"/>
    <w:rsid w:val="00E442AF"/>
    <w:rsid w:val="00E5110C"/>
    <w:rsid w:val="00E512BF"/>
    <w:rsid w:val="00E515AD"/>
    <w:rsid w:val="00E54E20"/>
    <w:rsid w:val="00E551BC"/>
    <w:rsid w:val="00E66275"/>
    <w:rsid w:val="00E74BC0"/>
    <w:rsid w:val="00E805CD"/>
    <w:rsid w:val="00E91431"/>
    <w:rsid w:val="00EA2272"/>
    <w:rsid w:val="00EA3F31"/>
    <w:rsid w:val="00EB362A"/>
    <w:rsid w:val="00ED2193"/>
    <w:rsid w:val="00ED2AB6"/>
    <w:rsid w:val="00EF694A"/>
    <w:rsid w:val="00F06A3A"/>
    <w:rsid w:val="00F076BF"/>
    <w:rsid w:val="00F153A4"/>
    <w:rsid w:val="00F16A5B"/>
    <w:rsid w:val="00F21075"/>
    <w:rsid w:val="00F2138D"/>
    <w:rsid w:val="00F267A1"/>
    <w:rsid w:val="00F27B16"/>
    <w:rsid w:val="00F324EC"/>
    <w:rsid w:val="00F47DCD"/>
    <w:rsid w:val="00F50A0B"/>
    <w:rsid w:val="00F51470"/>
    <w:rsid w:val="00F52965"/>
    <w:rsid w:val="00F55786"/>
    <w:rsid w:val="00F609C5"/>
    <w:rsid w:val="00F6529D"/>
    <w:rsid w:val="00F669A0"/>
    <w:rsid w:val="00F70F14"/>
    <w:rsid w:val="00F718E5"/>
    <w:rsid w:val="00F92187"/>
    <w:rsid w:val="00F9458A"/>
    <w:rsid w:val="00FA6AEA"/>
    <w:rsid w:val="00FB1274"/>
    <w:rsid w:val="00FB7CA6"/>
    <w:rsid w:val="00FC3488"/>
    <w:rsid w:val="00FC462B"/>
    <w:rsid w:val="00FC46DA"/>
    <w:rsid w:val="00FC6070"/>
    <w:rsid w:val="00FD7D7B"/>
    <w:rsid w:val="00FE45C4"/>
    <w:rsid w:val="00FF173D"/>
    <w:rsid w:val="00FF64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267C8"/>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576674"/>
    <w:pPr>
      <w:tabs>
        <w:tab w:val="center" w:pos="4536"/>
        <w:tab w:val="right" w:pos="9072"/>
      </w:tabs>
    </w:pPr>
  </w:style>
  <w:style w:type="character" w:customStyle="1" w:styleId="VoettekstChar">
    <w:name w:val="Voettekst Char"/>
    <w:basedOn w:val="Standaardalinea-lettertype"/>
    <w:link w:val="Voettekst"/>
    <w:uiPriority w:val="99"/>
    <w:rsid w:val="00576674"/>
    <w:rPr>
      <w:sz w:val="24"/>
      <w:szCs w:val="24"/>
    </w:rPr>
  </w:style>
  <w:style w:type="character" w:styleId="Hyperlink">
    <w:name w:val="Hyperlink"/>
    <w:basedOn w:val="Standaardalinea-lettertype"/>
    <w:uiPriority w:val="99"/>
    <w:unhideWhenUsed/>
    <w:rsid w:val="00B30C96"/>
    <w:rPr>
      <w:color w:val="0000FF"/>
      <w:u w:val="single"/>
    </w:rPr>
  </w:style>
  <w:style w:type="paragraph" w:styleId="Ballontekst">
    <w:name w:val="Balloon Text"/>
    <w:basedOn w:val="Standaard"/>
    <w:link w:val="BallontekstChar"/>
    <w:rsid w:val="00827F25"/>
    <w:rPr>
      <w:rFonts w:ascii="Tahoma" w:hAnsi="Tahoma" w:cs="Tahoma"/>
      <w:sz w:val="16"/>
      <w:szCs w:val="16"/>
    </w:rPr>
  </w:style>
  <w:style w:type="character" w:customStyle="1" w:styleId="BallontekstChar">
    <w:name w:val="Ballontekst Char"/>
    <w:basedOn w:val="Standaardalinea-lettertype"/>
    <w:link w:val="Ballontekst"/>
    <w:rsid w:val="00827F25"/>
    <w:rPr>
      <w:rFonts w:ascii="Tahoma" w:hAnsi="Tahoma" w:cs="Tahoma"/>
      <w:sz w:val="16"/>
      <w:szCs w:val="16"/>
    </w:rPr>
  </w:style>
  <w:style w:type="paragraph" w:styleId="Voetnoottekst">
    <w:name w:val="footnote text"/>
    <w:basedOn w:val="Standaard"/>
    <w:link w:val="VoetnoottekstChar"/>
    <w:rsid w:val="00EF694A"/>
    <w:rPr>
      <w:sz w:val="20"/>
      <w:szCs w:val="20"/>
    </w:rPr>
  </w:style>
  <w:style w:type="character" w:customStyle="1" w:styleId="VoetnoottekstChar">
    <w:name w:val="Voetnoottekst Char"/>
    <w:basedOn w:val="Standaardalinea-lettertype"/>
    <w:link w:val="Voetnoottekst"/>
    <w:rsid w:val="00EF694A"/>
  </w:style>
  <w:style w:type="character" w:styleId="Voetnootmarkering">
    <w:name w:val="footnote reference"/>
    <w:basedOn w:val="Standaardalinea-lettertype"/>
    <w:uiPriority w:val="99"/>
    <w:rsid w:val="00EF694A"/>
    <w:rPr>
      <w:vertAlign w:val="superscript"/>
    </w:rPr>
  </w:style>
  <w:style w:type="character" w:styleId="GevolgdeHyperlink">
    <w:name w:val="FollowedHyperlink"/>
    <w:basedOn w:val="Standaardalinea-lettertype"/>
    <w:rsid w:val="00EF694A"/>
    <w:rPr>
      <w:color w:val="800080" w:themeColor="followedHyperlink"/>
      <w:u w:val="single"/>
    </w:rPr>
  </w:style>
  <w:style w:type="paragraph" w:styleId="Lijstalinea">
    <w:name w:val="List Paragraph"/>
    <w:basedOn w:val="Standaard"/>
    <w:uiPriority w:val="34"/>
    <w:qFormat/>
    <w:rsid w:val="0035394F"/>
    <w:pPr>
      <w:ind w:left="720"/>
      <w:contextualSpacing/>
    </w:pPr>
  </w:style>
  <w:style w:type="paragraph" w:customStyle="1" w:styleId="Default">
    <w:name w:val="Default"/>
    <w:rsid w:val="0000224E"/>
    <w:pPr>
      <w:autoSpaceDE w:val="0"/>
      <w:autoSpaceDN w:val="0"/>
      <w:adjustRightInd w:val="0"/>
    </w:pPr>
    <w:rPr>
      <w:color w:val="000000"/>
      <w:sz w:val="24"/>
      <w:szCs w:val="24"/>
    </w:rPr>
  </w:style>
  <w:style w:type="character" w:styleId="Verwijzingopmerking">
    <w:name w:val="annotation reference"/>
    <w:basedOn w:val="Standaardalinea-lettertype"/>
    <w:rsid w:val="00F076BF"/>
    <w:rPr>
      <w:sz w:val="16"/>
      <w:szCs w:val="16"/>
    </w:rPr>
  </w:style>
  <w:style w:type="paragraph" w:styleId="Tekstopmerking">
    <w:name w:val="annotation text"/>
    <w:basedOn w:val="Standaard"/>
    <w:link w:val="TekstopmerkingChar"/>
    <w:rsid w:val="00F076BF"/>
    <w:rPr>
      <w:sz w:val="20"/>
      <w:szCs w:val="20"/>
    </w:rPr>
  </w:style>
  <w:style w:type="character" w:customStyle="1" w:styleId="TekstopmerkingChar">
    <w:name w:val="Tekst opmerking Char"/>
    <w:basedOn w:val="Standaardalinea-lettertype"/>
    <w:link w:val="Tekstopmerking"/>
    <w:rsid w:val="00F076BF"/>
  </w:style>
  <w:style w:type="paragraph" w:styleId="Onderwerpvanopmerking">
    <w:name w:val="annotation subject"/>
    <w:basedOn w:val="Tekstopmerking"/>
    <w:next w:val="Tekstopmerking"/>
    <w:link w:val="OnderwerpvanopmerkingChar"/>
    <w:rsid w:val="00F076BF"/>
    <w:rPr>
      <w:b/>
      <w:bCs/>
    </w:rPr>
  </w:style>
  <w:style w:type="character" w:customStyle="1" w:styleId="OnderwerpvanopmerkingChar">
    <w:name w:val="Onderwerp van opmerking Char"/>
    <w:basedOn w:val="TekstopmerkingChar"/>
    <w:link w:val="Onderwerpvanopmerking"/>
    <w:rsid w:val="00F076BF"/>
    <w:rPr>
      <w:b/>
      <w:bCs/>
    </w:rPr>
  </w:style>
  <w:style w:type="character" w:styleId="Zwaar">
    <w:name w:val="Strong"/>
    <w:basedOn w:val="Standaardalinea-lettertype"/>
    <w:uiPriority w:val="22"/>
    <w:qFormat/>
    <w:rsid w:val="008A08DC"/>
    <w:rPr>
      <w:b/>
      <w:bCs/>
    </w:rPr>
  </w:style>
  <w:style w:type="table" w:styleId="Tabelraster">
    <w:name w:val="Table Grid"/>
    <w:basedOn w:val="Standaardtabel"/>
    <w:rsid w:val="008A0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267C8"/>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576674"/>
    <w:pPr>
      <w:tabs>
        <w:tab w:val="center" w:pos="4536"/>
        <w:tab w:val="right" w:pos="9072"/>
      </w:tabs>
    </w:pPr>
  </w:style>
  <w:style w:type="character" w:customStyle="1" w:styleId="VoettekstChar">
    <w:name w:val="Voettekst Char"/>
    <w:basedOn w:val="Standaardalinea-lettertype"/>
    <w:link w:val="Voettekst"/>
    <w:uiPriority w:val="99"/>
    <w:rsid w:val="00576674"/>
    <w:rPr>
      <w:sz w:val="24"/>
      <w:szCs w:val="24"/>
    </w:rPr>
  </w:style>
  <w:style w:type="character" w:styleId="Hyperlink">
    <w:name w:val="Hyperlink"/>
    <w:basedOn w:val="Standaardalinea-lettertype"/>
    <w:uiPriority w:val="99"/>
    <w:unhideWhenUsed/>
    <w:rsid w:val="00B30C96"/>
    <w:rPr>
      <w:color w:val="0000FF"/>
      <w:u w:val="single"/>
    </w:rPr>
  </w:style>
  <w:style w:type="paragraph" w:styleId="Ballontekst">
    <w:name w:val="Balloon Text"/>
    <w:basedOn w:val="Standaard"/>
    <w:link w:val="BallontekstChar"/>
    <w:rsid w:val="00827F25"/>
    <w:rPr>
      <w:rFonts w:ascii="Tahoma" w:hAnsi="Tahoma" w:cs="Tahoma"/>
      <w:sz w:val="16"/>
      <w:szCs w:val="16"/>
    </w:rPr>
  </w:style>
  <w:style w:type="character" w:customStyle="1" w:styleId="BallontekstChar">
    <w:name w:val="Ballontekst Char"/>
    <w:basedOn w:val="Standaardalinea-lettertype"/>
    <w:link w:val="Ballontekst"/>
    <w:rsid w:val="00827F25"/>
    <w:rPr>
      <w:rFonts w:ascii="Tahoma" w:hAnsi="Tahoma" w:cs="Tahoma"/>
      <w:sz w:val="16"/>
      <w:szCs w:val="16"/>
    </w:rPr>
  </w:style>
  <w:style w:type="paragraph" w:styleId="Voetnoottekst">
    <w:name w:val="footnote text"/>
    <w:basedOn w:val="Standaard"/>
    <w:link w:val="VoetnoottekstChar"/>
    <w:rsid w:val="00EF694A"/>
    <w:rPr>
      <w:sz w:val="20"/>
      <w:szCs w:val="20"/>
    </w:rPr>
  </w:style>
  <w:style w:type="character" w:customStyle="1" w:styleId="VoetnoottekstChar">
    <w:name w:val="Voetnoottekst Char"/>
    <w:basedOn w:val="Standaardalinea-lettertype"/>
    <w:link w:val="Voetnoottekst"/>
    <w:rsid w:val="00EF694A"/>
  </w:style>
  <w:style w:type="character" w:styleId="Voetnootmarkering">
    <w:name w:val="footnote reference"/>
    <w:basedOn w:val="Standaardalinea-lettertype"/>
    <w:uiPriority w:val="99"/>
    <w:rsid w:val="00EF694A"/>
    <w:rPr>
      <w:vertAlign w:val="superscript"/>
    </w:rPr>
  </w:style>
  <w:style w:type="character" w:styleId="GevolgdeHyperlink">
    <w:name w:val="FollowedHyperlink"/>
    <w:basedOn w:val="Standaardalinea-lettertype"/>
    <w:rsid w:val="00EF694A"/>
    <w:rPr>
      <w:color w:val="800080" w:themeColor="followedHyperlink"/>
      <w:u w:val="single"/>
    </w:rPr>
  </w:style>
  <w:style w:type="paragraph" w:styleId="Lijstalinea">
    <w:name w:val="List Paragraph"/>
    <w:basedOn w:val="Standaard"/>
    <w:uiPriority w:val="34"/>
    <w:qFormat/>
    <w:rsid w:val="0035394F"/>
    <w:pPr>
      <w:ind w:left="720"/>
      <w:contextualSpacing/>
    </w:pPr>
  </w:style>
  <w:style w:type="paragraph" w:customStyle="1" w:styleId="Default">
    <w:name w:val="Default"/>
    <w:rsid w:val="0000224E"/>
    <w:pPr>
      <w:autoSpaceDE w:val="0"/>
      <w:autoSpaceDN w:val="0"/>
      <w:adjustRightInd w:val="0"/>
    </w:pPr>
    <w:rPr>
      <w:color w:val="000000"/>
      <w:sz w:val="24"/>
      <w:szCs w:val="24"/>
    </w:rPr>
  </w:style>
  <w:style w:type="character" w:styleId="Verwijzingopmerking">
    <w:name w:val="annotation reference"/>
    <w:basedOn w:val="Standaardalinea-lettertype"/>
    <w:rsid w:val="00F076BF"/>
    <w:rPr>
      <w:sz w:val="16"/>
      <w:szCs w:val="16"/>
    </w:rPr>
  </w:style>
  <w:style w:type="paragraph" w:styleId="Tekstopmerking">
    <w:name w:val="annotation text"/>
    <w:basedOn w:val="Standaard"/>
    <w:link w:val="TekstopmerkingChar"/>
    <w:rsid w:val="00F076BF"/>
    <w:rPr>
      <w:sz w:val="20"/>
      <w:szCs w:val="20"/>
    </w:rPr>
  </w:style>
  <w:style w:type="character" w:customStyle="1" w:styleId="TekstopmerkingChar">
    <w:name w:val="Tekst opmerking Char"/>
    <w:basedOn w:val="Standaardalinea-lettertype"/>
    <w:link w:val="Tekstopmerking"/>
    <w:rsid w:val="00F076BF"/>
  </w:style>
  <w:style w:type="paragraph" w:styleId="Onderwerpvanopmerking">
    <w:name w:val="annotation subject"/>
    <w:basedOn w:val="Tekstopmerking"/>
    <w:next w:val="Tekstopmerking"/>
    <w:link w:val="OnderwerpvanopmerkingChar"/>
    <w:rsid w:val="00F076BF"/>
    <w:rPr>
      <w:b/>
      <w:bCs/>
    </w:rPr>
  </w:style>
  <w:style w:type="character" w:customStyle="1" w:styleId="OnderwerpvanopmerkingChar">
    <w:name w:val="Onderwerp van opmerking Char"/>
    <w:basedOn w:val="TekstopmerkingChar"/>
    <w:link w:val="Onderwerpvanopmerking"/>
    <w:rsid w:val="00F076BF"/>
    <w:rPr>
      <w:b/>
      <w:bCs/>
    </w:rPr>
  </w:style>
  <w:style w:type="character" w:styleId="Zwaar">
    <w:name w:val="Strong"/>
    <w:basedOn w:val="Standaardalinea-lettertype"/>
    <w:uiPriority w:val="22"/>
    <w:qFormat/>
    <w:rsid w:val="008A08DC"/>
    <w:rPr>
      <w:b/>
      <w:bCs/>
    </w:rPr>
  </w:style>
  <w:style w:type="table" w:styleId="Tabelraster">
    <w:name w:val="Table Grid"/>
    <w:basedOn w:val="Standaardtabel"/>
    <w:rsid w:val="008A0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95">
      <w:bodyDiv w:val="1"/>
      <w:marLeft w:val="0"/>
      <w:marRight w:val="0"/>
      <w:marTop w:val="0"/>
      <w:marBottom w:val="0"/>
      <w:divBdr>
        <w:top w:val="none" w:sz="0" w:space="0" w:color="auto"/>
        <w:left w:val="none" w:sz="0" w:space="0" w:color="auto"/>
        <w:bottom w:val="none" w:sz="0" w:space="0" w:color="auto"/>
        <w:right w:val="none" w:sz="0" w:space="0" w:color="auto"/>
      </w:divBdr>
    </w:div>
    <w:div w:id="2099743">
      <w:bodyDiv w:val="1"/>
      <w:marLeft w:val="0"/>
      <w:marRight w:val="0"/>
      <w:marTop w:val="0"/>
      <w:marBottom w:val="0"/>
      <w:divBdr>
        <w:top w:val="none" w:sz="0" w:space="0" w:color="auto"/>
        <w:left w:val="none" w:sz="0" w:space="0" w:color="auto"/>
        <w:bottom w:val="none" w:sz="0" w:space="0" w:color="auto"/>
        <w:right w:val="none" w:sz="0" w:space="0" w:color="auto"/>
      </w:divBdr>
    </w:div>
    <w:div w:id="7488016">
      <w:bodyDiv w:val="1"/>
      <w:marLeft w:val="0"/>
      <w:marRight w:val="0"/>
      <w:marTop w:val="0"/>
      <w:marBottom w:val="0"/>
      <w:divBdr>
        <w:top w:val="none" w:sz="0" w:space="0" w:color="auto"/>
        <w:left w:val="none" w:sz="0" w:space="0" w:color="auto"/>
        <w:bottom w:val="none" w:sz="0" w:space="0" w:color="auto"/>
        <w:right w:val="none" w:sz="0" w:space="0" w:color="auto"/>
      </w:divBdr>
    </w:div>
    <w:div w:id="7952415">
      <w:bodyDiv w:val="1"/>
      <w:marLeft w:val="0"/>
      <w:marRight w:val="0"/>
      <w:marTop w:val="0"/>
      <w:marBottom w:val="0"/>
      <w:divBdr>
        <w:top w:val="none" w:sz="0" w:space="0" w:color="auto"/>
        <w:left w:val="none" w:sz="0" w:space="0" w:color="auto"/>
        <w:bottom w:val="none" w:sz="0" w:space="0" w:color="auto"/>
        <w:right w:val="none" w:sz="0" w:space="0" w:color="auto"/>
      </w:divBdr>
    </w:div>
    <w:div w:id="27804139">
      <w:bodyDiv w:val="1"/>
      <w:marLeft w:val="0"/>
      <w:marRight w:val="0"/>
      <w:marTop w:val="0"/>
      <w:marBottom w:val="0"/>
      <w:divBdr>
        <w:top w:val="none" w:sz="0" w:space="0" w:color="auto"/>
        <w:left w:val="none" w:sz="0" w:space="0" w:color="auto"/>
        <w:bottom w:val="none" w:sz="0" w:space="0" w:color="auto"/>
        <w:right w:val="none" w:sz="0" w:space="0" w:color="auto"/>
      </w:divBdr>
    </w:div>
    <w:div w:id="29453975">
      <w:bodyDiv w:val="1"/>
      <w:marLeft w:val="0"/>
      <w:marRight w:val="0"/>
      <w:marTop w:val="0"/>
      <w:marBottom w:val="0"/>
      <w:divBdr>
        <w:top w:val="none" w:sz="0" w:space="0" w:color="auto"/>
        <w:left w:val="none" w:sz="0" w:space="0" w:color="auto"/>
        <w:bottom w:val="none" w:sz="0" w:space="0" w:color="auto"/>
        <w:right w:val="none" w:sz="0" w:space="0" w:color="auto"/>
      </w:divBdr>
    </w:div>
    <w:div w:id="30541100">
      <w:bodyDiv w:val="1"/>
      <w:marLeft w:val="0"/>
      <w:marRight w:val="0"/>
      <w:marTop w:val="0"/>
      <w:marBottom w:val="0"/>
      <w:divBdr>
        <w:top w:val="none" w:sz="0" w:space="0" w:color="auto"/>
        <w:left w:val="none" w:sz="0" w:space="0" w:color="auto"/>
        <w:bottom w:val="none" w:sz="0" w:space="0" w:color="auto"/>
        <w:right w:val="none" w:sz="0" w:space="0" w:color="auto"/>
      </w:divBdr>
    </w:div>
    <w:div w:id="33963001">
      <w:bodyDiv w:val="1"/>
      <w:marLeft w:val="0"/>
      <w:marRight w:val="0"/>
      <w:marTop w:val="0"/>
      <w:marBottom w:val="0"/>
      <w:divBdr>
        <w:top w:val="none" w:sz="0" w:space="0" w:color="auto"/>
        <w:left w:val="none" w:sz="0" w:space="0" w:color="auto"/>
        <w:bottom w:val="none" w:sz="0" w:space="0" w:color="auto"/>
        <w:right w:val="none" w:sz="0" w:space="0" w:color="auto"/>
      </w:divBdr>
    </w:div>
    <w:div w:id="40060038">
      <w:bodyDiv w:val="1"/>
      <w:marLeft w:val="0"/>
      <w:marRight w:val="0"/>
      <w:marTop w:val="0"/>
      <w:marBottom w:val="0"/>
      <w:divBdr>
        <w:top w:val="none" w:sz="0" w:space="0" w:color="auto"/>
        <w:left w:val="none" w:sz="0" w:space="0" w:color="auto"/>
        <w:bottom w:val="none" w:sz="0" w:space="0" w:color="auto"/>
        <w:right w:val="none" w:sz="0" w:space="0" w:color="auto"/>
      </w:divBdr>
    </w:div>
    <w:div w:id="41754046">
      <w:bodyDiv w:val="1"/>
      <w:marLeft w:val="0"/>
      <w:marRight w:val="0"/>
      <w:marTop w:val="0"/>
      <w:marBottom w:val="0"/>
      <w:divBdr>
        <w:top w:val="none" w:sz="0" w:space="0" w:color="auto"/>
        <w:left w:val="none" w:sz="0" w:space="0" w:color="auto"/>
        <w:bottom w:val="none" w:sz="0" w:space="0" w:color="auto"/>
        <w:right w:val="none" w:sz="0" w:space="0" w:color="auto"/>
      </w:divBdr>
    </w:div>
    <w:div w:id="41754704">
      <w:bodyDiv w:val="1"/>
      <w:marLeft w:val="0"/>
      <w:marRight w:val="0"/>
      <w:marTop w:val="0"/>
      <w:marBottom w:val="0"/>
      <w:divBdr>
        <w:top w:val="none" w:sz="0" w:space="0" w:color="auto"/>
        <w:left w:val="none" w:sz="0" w:space="0" w:color="auto"/>
        <w:bottom w:val="none" w:sz="0" w:space="0" w:color="auto"/>
        <w:right w:val="none" w:sz="0" w:space="0" w:color="auto"/>
      </w:divBdr>
    </w:div>
    <w:div w:id="54203177">
      <w:bodyDiv w:val="1"/>
      <w:marLeft w:val="0"/>
      <w:marRight w:val="0"/>
      <w:marTop w:val="0"/>
      <w:marBottom w:val="0"/>
      <w:divBdr>
        <w:top w:val="none" w:sz="0" w:space="0" w:color="auto"/>
        <w:left w:val="none" w:sz="0" w:space="0" w:color="auto"/>
        <w:bottom w:val="none" w:sz="0" w:space="0" w:color="auto"/>
        <w:right w:val="none" w:sz="0" w:space="0" w:color="auto"/>
      </w:divBdr>
    </w:div>
    <w:div w:id="59524468">
      <w:bodyDiv w:val="1"/>
      <w:marLeft w:val="0"/>
      <w:marRight w:val="0"/>
      <w:marTop w:val="0"/>
      <w:marBottom w:val="0"/>
      <w:divBdr>
        <w:top w:val="none" w:sz="0" w:space="0" w:color="auto"/>
        <w:left w:val="none" w:sz="0" w:space="0" w:color="auto"/>
        <w:bottom w:val="none" w:sz="0" w:space="0" w:color="auto"/>
        <w:right w:val="none" w:sz="0" w:space="0" w:color="auto"/>
      </w:divBdr>
    </w:div>
    <w:div w:id="63259765">
      <w:bodyDiv w:val="1"/>
      <w:marLeft w:val="0"/>
      <w:marRight w:val="0"/>
      <w:marTop w:val="0"/>
      <w:marBottom w:val="0"/>
      <w:divBdr>
        <w:top w:val="none" w:sz="0" w:space="0" w:color="auto"/>
        <w:left w:val="none" w:sz="0" w:space="0" w:color="auto"/>
        <w:bottom w:val="none" w:sz="0" w:space="0" w:color="auto"/>
        <w:right w:val="none" w:sz="0" w:space="0" w:color="auto"/>
      </w:divBdr>
    </w:div>
    <w:div w:id="75322781">
      <w:bodyDiv w:val="1"/>
      <w:marLeft w:val="0"/>
      <w:marRight w:val="0"/>
      <w:marTop w:val="0"/>
      <w:marBottom w:val="0"/>
      <w:divBdr>
        <w:top w:val="none" w:sz="0" w:space="0" w:color="auto"/>
        <w:left w:val="none" w:sz="0" w:space="0" w:color="auto"/>
        <w:bottom w:val="none" w:sz="0" w:space="0" w:color="auto"/>
        <w:right w:val="none" w:sz="0" w:space="0" w:color="auto"/>
      </w:divBdr>
    </w:div>
    <w:div w:id="83841568">
      <w:bodyDiv w:val="1"/>
      <w:marLeft w:val="0"/>
      <w:marRight w:val="0"/>
      <w:marTop w:val="0"/>
      <w:marBottom w:val="0"/>
      <w:divBdr>
        <w:top w:val="none" w:sz="0" w:space="0" w:color="auto"/>
        <w:left w:val="none" w:sz="0" w:space="0" w:color="auto"/>
        <w:bottom w:val="none" w:sz="0" w:space="0" w:color="auto"/>
        <w:right w:val="none" w:sz="0" w:space="0" w:color="auto"/>
      </w:divBdr>
    </w:div>
    <w:div w:id="86928864">
      <w:bodyDiv w:val="1"/>
      <w:marLeft w:val="0"/>
      <w:marRight w:val="0"/>
      <w:marTop w:val="0"/>
      <w:marBottom w:val="0"/>
      <w:divBdr>
        <w:top w:val="none" w:sz="0" w:space="0" w:color="auto"/>
        <w:left w:val="none" w:sz="0" w:space="0" w:color="auto"/>
        <w:bottom w:val="none" w:sz="0" w:space="0" w:color="auto"/>
        <w:right w:val="none" w:sz="0" w:space="0" w:color="auto"/>
      </w:divBdr>
    </w:div>
    <w:div w:id="91052413">
      <w:bodyDiv w:val="1"/>
      <w:marLeft w:val="0"/>
      <w:marRight w:val="0"/>
      <w:marTop w:val="0"/>
      <w:marBottom w:val="0"/>
      <w:divBdr>
        <w:top w:val="none" w:sz="0" w:space="0" w:color="auto"/>
        <w:left w:val="none" w:sz="0" w:space="0" w:color="auto"/>
        <w:bottom w:val="none" w:sz="0" w:space="0" w:color="auto"/>
        <w:right w:val="none" w:sz="0" w:space="0" w:color="auto"/>
      </w:divBdr>
    </w:div>
    <w:div w:id="91172854">
      <w:bodyDiv w:val="1"/>
      <w:marLeft w:val="0"/>
      <w:marRight w:val="0"/>
      <w:marTop w:val="0"/>
      <w:marBottom w:val="0"/>
      <w:divBdr>
        <w:top w:val="none" w:sz="0" w:space="0" w:color="auto"/>
        <w:left w:val="none" w:sz="0" w:space="0" w:color="auto"/>
        <w:bottom w:val="none" w:sz="0" w:space="0" w:color="auto"/>
        <w:right w:val="none" w:sz="0" w:space="0" w:color="auto"/>
      </w:divBdr>
    </w:div>
    <w:div w:id="91319287">
      <w:bodyDiv w:val="1"/>
      <w:marLeft w:val="0"/>
      <w:marRight w:val="0"/>
      <w:marTop w:val="0"/>
      <w:marBottom w:val="0"/>
      <w:divBdr>
        <w:top w:val="none" w:sz="0" w:space="0" w:color="auto"/>
        <w:left w:val="none" w:sz="0" w:space="0" w:color="auto"/>
        <w:bottom w:val="none" w:sz="0" w:space="0" w:color="auto"/>
        <w:right w:val="none" w:sz="0" w:space="0" w:color="auto"/>
      </w:divBdr>
    </w:div>
    <w:div w:id="110128079">
      <w:bodyDiv w:val="1"/>
      <w:marLeft w:val="0"/>
      <w:marRight w:val="0"/>
      <w:marTop w:val="0"/>
      <w:marBottom w:val="0"/>
      <w:divBdr>
        <w:top w:val="none" w:sz="0" w:space="0" w:color="auto"/>
        <w:left w:val="none" w:sz="0" w:space="0" w:color="auto"/>
        <w:bottom w:val="none" w:sz="0" w:space="0" w:color="auto"/>
        <w:right w:val="none" w:sz="0" w:space="0" w:color="auto"/>
      </w:divBdr>
    </w:div>
    <w:div w:id="121850673">
      <w:bodyDiv w:val="1"/>
      <w:marLeft w:val="0"/>
      <w:marRight w:val="0"/>
      <w:marTop w:val="0"/>
      <w:marBottom w:val="0"/>
      <w:divBdr>
        <w:top w:val="none" w:sz="0" w:space="0" w:color="auto"/>
        <w:left w:val="none" w:sz="0" w:space="0" w:color="auto"/>
        <w:bottom w:val="none" w:sz="0" w:space="0" w:color="auto"/>
        <w:right w:val="none" w:sz="0" w:space="0" w:color="auto"/>
      </w:divBdr>
    </w:div>
    <w:div w:id="122815822">
      <w:bodyDiv w:val="1"/>
      <w:marLeft w:val="0"/>
      <w:marRight w:val="0"/>
      <w:marTop w:val="0"/>
      <w:marBottom w:val="0"/>
      <w:divBdr>
        <w:top w:val="none" w:sz="0" w:space="0" w:color="auto"/>
        <w:left w:val="none" w:sz="0" w:space="0" w:color="auto"/>
        <w:bottom w:val="none" w:sz="0" w:space="0" w:color="auto"/>
        <w:right w:val="none" w:sz="0" w:space="0" w:color="auto"/>
      </w:divBdr>
    </w:div>
    <w:div w:id="127937932">
      <w:bodyDiv w:val="1"/>
      <w:marLeft w:val="0"/>
      <w:marRight w:val="0"/>
      <w:marTop w:val="0"/>
      <w:marBottom w:val="0"/>
      <w:divBdr>
        <w:top w:val="none" w:sz="0" w:space="0" w:color="auto"/>
        <w:left w:val="none" w:sz="0" w:space="0" w:color="auto"/>
        <w:bottom w:val="none" w:sz="0" w:space="0" w:color="auto"/>
        <w:right w:val="none" w:sz="0" w:space="0" w:color="auto"/>
      </w:divBdr>
    </w:div>
    <w:div w:id="128977508">
      <w:bodyDiv w:val="1"/>
      <w:marLeft w:val="0"/>
      <w:marRight w:val="0"/>
      <w:marTop w:val="0"/>
      <w:marBottom w:val="0"/>
      <w:divBdr>
        <w:top w:val="none" w:sz="0" w:space="0" w:color="auto"/>
        <w:left w:val="none" w:sz="0" w:space="0" w:color="auto"/>
        <w:bottom w:val="none" w:sz="0" w:space="0" w:color="auto"/>
        <w:right w:val="none" w:sz="0" w:space="0" w:color="auto"/>
      </w:divBdr>
    </w:div>
    <w:div w:id="133375348">
      <w:bodyDiv w:val="1"/>
      <w:marLeft w:val="0"/>
      <w:marRight w:val="0"/>
      <w:marTop w:val="0"/>
      <w:marBottom w:val="0"/>
      <w:divBdr>
        <w:top w:val="none" w:sz="0" w:space="0" w:color="auto"/>
        <w:left w:val="none" w:sz="0" w:space="0" w:color="auto"/>
        <w:bottom w:val="none" w:sz="0" w:space="0" w:color="auto"/>
        <w:right w:val="none" w:sz="0" w:space="0" w:color="auto"/>
      </w:divBdr>
    </w:div>
    <w:div w:id="143860557">
      <w:bodyDiv w:val="1"/>
      <w:marLeft w:val="0"/>
      <w:marRight w:val="0"/>
      <w:marTop w:val="0"/>
      <w:marBottom w:val="0"/>
      <w:divBdr>
        <w:top w:val="none" w:sz="0" w:space="0" w:color="auto"/>
        <w:left w:val="none" w:sz="0" w:space="0" w:color="auto"/>
        <w:bottom w:val="none" w:sz="0" w:space="0" w:color="auto"/>
        <w:right w:val="none" w:sz="0" w:space="0" w:color="auto"/>
      </w:divBdr>
    </w:div>
    <w:div w:id="146173021">
      <w:bodyDiv w:val="1"/>
      <w:marLeft w:val="0"/>
      <w:marRight w:val="0"/>
      <w:marTop w:val="0"/>
      <w:marBottom w:val="0"/>
      <w:divBdr>
        <w:top w:val="none" w:sz="0" w:space="0" w:color="auto"/>
        <w:left w:val="none" w:sz="0" w:space="0" w:color="auto"/>
        <w:bottom w:val="none" w:sz="0" w:space="0" w:color="auto"/>
        <w:right w:val="none" w:sz="0" w:space="0" w:color="auto"/>
      </w:divBdr>
    </w:div>
    <w:div w:id="156920116">
      <w:bodyDiv w:val="1"/>
      <w:marLeft w:val="0"/>
      <w:marRight w:val="0"/>
      <w:marTop w:val="0"/>
      <w:marBottom w:val="0"/>
      <w:divBdr>
        <w:top w:val="none" w:sz="0" w:space="0" w:color="auto"/>
        <w:left w:val="none" w:sz="0" w:space="0" w:color="auto"/>
        <w:bottom w:val="none" w:sz="0" w:space="0" w:color="auto"/>
        <w:right w:val="none" w:sz="0" w:space="0" w:color="auto"/>
      </w:divBdr>
    </w:div>
    <w:div w:id="159542885">
      <w:bodyDiv w:val="1"/>
      <w:marLeft w:val="0"/>
      <w:marRight w:val="0"/>
      <w:marTop w:val="0"/>
      <w:marBottom w:val="0"/>
      <w:divBdr>
        <w:top w:val="none" w:sz="0" w:space="0" w:color="auto"/>
        <w:left w:val="none" w:sz="0" w:space="0" w:color="auto"/>
        <w:bottom w:val="none" w:sz="0" w:space="0" w:color="auto"/>
        <w:right w:val="none" w:sz="0" w:space="0" w:color="auto"/>
      </w:divBdr>
    </w:div>
    <w:div w:id="161549015">
      <w:bodyDiv w:val="1"/>
      <w:marLeft w:val="0"/>
      <w:marRight w:val="0"/>
      <w:marTop w:val="0"/>
      <w:marBottom w:val="0"/>
      <w:divBdr>
        <w:top w:val="none" w:sz="0" w:space="0" w:color="auto"/>
        <w:left w:val="none" w:sz="0" w:space="0" w:color="auto"/>
        <w:bottom w:val="none" w:sz="0" w:space="0" w:color="auto"/>
        <w:right w:val="none" w:sz="0" w:space="0" w:color="auto"/>
      </w:divBdr>
    </w:div>
    <w:div w:id="167449384">
      <w:bodyDiv w:val="1"/>
      <w:marLeft w:val="0"/>
      <w:marRight w:val="0"/>
      <w:marTop w:val="0"/>
      <w:marBottom w:val="0"/>
      <w:divBdr>
        <w:top w:val="none" w:sz="0" w:space="0" w:color="auto"/>
        <w:left w:val="none" w:sz="0" w:space="0" w:color="auto"/>
        <w:bottom w:val="none" w:sz="0" w:space="0" w:color="auto"/>
        <w:right w:val="none" w:sz="0" w:space="0" w:color="auto"/>
      </w:divBdr>
    </w:div>
    <w:div w:id="168063157">
      <w:bodyDiv w:val="1"/>
      <w:marLeft w:val="0"/>
      <w:marRight w:val="0"/>
      <w:marTop w:val="0"/>
      <w:marBottom w:val="0"/>
      <w:divBdr>
        <w:top w:val="none" w:sz="0" w:space="0" w:color="auto"/>
        <w:left w:val="none" w:sz="0" w:space="0" w:color="auto"/>
        <w:bottom w:val="none" w:sz="0" w:space="0" w:color="auto"/>
        <w:right w:val="none" w:sz="0" w:space="0" w:color="auto"/>
      </w:divBdr>
    </w:div>
    <w:div w:id="168909932">
      <w:bodyDiv w:val="1"/>
      <w:marLeft w:val="0"/>
      <w:marRight w:val="0"/>
      <w:marTop w:val="0"/>
      <w:marBottom w:val="0"/>
      <w:divBdr>
        <w:top w:val="none" w:sz="0" w:space="0" w:color="auto"/>
        <w:left w:val="none" w:sz="0" w:space="0" w:color="auto"/>
        <w:bottom w:val="none" w:sz="0" w:space="0" w:color="auto"/>
        <w:right w:val="none" w:sz="0" w:space="0" w:color="auto"/>
      </w:divBdr>
    </w:div>
    <w:div w:id="169105844">
      <w:bodyDiv w:val="1"/>
      <w:marLeft w:val="0"/>
      <w:marRight w:val="0"/>
      <w:marTop w:val="0"/>
      <w:marBottom w:val="0"/>
      <w:divBdr>
        <w:top w:val="none" w:sz="0" w:space="0" w:color="auto"/>
        <w:left w:val="none" w:sz="0" w:space="0" w:color="auto"/>
        <w:bottom w:val="none" w:sz="0" w:space="0" w:color="auto"/>
        <w:right w:val="none" w:sz="0" w:space="0" w:color="auto"/>
      </w:divBdr>
    </w:div>
    <w:div w:id="169369077">
      <w:bodyDiv w:val="1"/>
      <w:marLeft w:val="0"/>
      <w:marRight w:val="0"/>
      <w:marTop w:val="0"/>
      <w:marBottom w:val="0"/>
      <w:divBdr>
        <w:top w:val="none" w:sz="0" w:space="0" w:color="auto"/>
        <w:left w:val="none" w:sz="0" w:space="0" w:color="auto"/>
        <w:bottom w:val="none" w:sz="0" w:space="0" w:color="auto"/>
        <w:right w:val="none" w:sz="0" w:space="0" w:color="auto"/>
      </w:divBdr>
    </w:div>
    <w:div w:id="178391499">
      <w:bodyDiv w:val="1"/>
      <w:marLeft w:val="0"/>
      <w:marRight w:val="0"/>
      <w:marTop w:val="0"/>
      <w:marBottom w:val="0"/>
      <w:divBdr>
        <w:top w:val="none" w:sz="0" w:space="0" w:color="auto"/>
        <w:left w:val="none" w:sz="0" w:space="0" w:color="auto"/>
        <w:bottom w:val="none" w:sz="0" w:space="0" w:color="auto"/>
        <w:right w:val="none" w:sz="0" w:space="0" w:color="auto"/>
      </w:divBdr>
    </w:div>
    <w:div w:id="180748688">
      <w:bodyDiv w:val="1"/>
      <w:marLeft w:val="0"/>
      <w:marRight w:val="0"/>
      <w:marTop w:val="0"/>
      <w:marBottom w:val="0"/>
      <w:divBdr>
        <w:top w:val="none" w:sz="0" w:space="0" w:color="auto"/>
        <w:left w:val="none" w:sz="0" w:space="0" w:color="auto"/>
        <w:bottom w:val="none" w:sz="0" w:space="0" w:color="auto"/>
        <w:right w:val="none" w:sz="0" w:space="0" w:color="auto"/>
      </w:divBdr>
    </w:div>
    <w:div w:id="192574151">
      <w:bodyDiv w:val="1"/>
      <w:marLeft w:val="0"/>
      <w:marRight w:val="0"/>
      <w:marTop w:val="0"/>
      <w:marBottom w:val="0"/>
      <w:divBdr>
        <w:top w:val="none" w:sz="0" w:space="0" w:color="auto"/>
        <w:left w:val="none" w:sz="0" w:space="0" w:color="auto"/>
        <w:bottom w:val="none" w:sz="0" w:space="0" w:color="auto"/>
        <w:right w:val="none" w:sz="0" w:space="0" w:color="auto"/>
      </w:divBdr>
    </w:div>
    <w:div w:id="204490588">
      <w:bodyDiv w:val="1"/>
      <w:marLeft w:val="0"/>
      <w:marRight w:val="0"/>
      <w:marTop w:val="0"/>
      <w:marBottom w:val="0"/>
      <w:divBdr>
        <w:top w:val="none" w:sz="0" w:space="0" w:color="auto"/>
        <w:left w:val="none" w:sz="0" w:space="0" w:color="auto"/>
        <w:bottom w:val="none" w:sz="0" w:space="0" w:color="auto"/>
        <w:right w:val="none" w:sz="0" w:space="0" w:color="auto"/>
      </w:divBdr>
    </w:div>
    <w:div w:id="205260928">
      <w:bodyDiv w:val="1"/>
      <w:marLeft w:val="0"/>
      <w:marRight w:val="0"/>
      <w:marTop w:val="0"/>
      <w:marBottom w:val="0"/>
      <w:divBdr>
        <w:top w:val="none" w:sz="0" w:space="0" w:color="auto"/>
        <w:left w:val="none" w:sz="0" w:space="0" w:color="auto"/>
        <w:bottom w:val="none" w:sz="0" w:space="0" w:color="auto"/>
        <w:right w:val="none" w:sz="0" w:space="0" w:color="auto"/>
      </w:divBdr>
    </w:div>
    <w:div w:id="210000255">
      <w:bodyDiv w:val="1"/>
      <w:marLeft w:val="0"/>
      <w:marRight w:val="0"/>
      <w:marTop w:val="0"/>
      <w:marBottom w:val="0"/>
      <w:divBdr>
        <w:top w:val="none" w:sz="0" w:space="0" w:color="auto"/>
        <w:left w:val="none" w:sz="0" w:space="0" w:color="auto"/>
        <w:bottom w:val="none" w:sz="0" w:space="0" w:color="auto"/>
        <w:right w:val="none" w:sz="0" w:space="0" w:color="auto"/>
      </w:divBdr>
    </w:div>
    <w:div w:id="214661120">
      <w:bodyDiv w:val="1"/>
      <w:marLeft w:val="0"/>
      <w:marRight w:val="0"/>
      <w:marTop w:val="0"/>
      <w:marBottom w:val="0"/>
      <w:divBdr>
        <w:top w:val="none" w:sz="0" w:space="0" w:color="auto"/>
        <w:left w:val="none" w:sz="0" w:space="0" w:color="auto"/>
        <w:bottom w:val="none" w:sz="0" w:space="0" w:color="auto"/>
        <w:right w:val="none" w:sz="0" w:space="0" w:color="auto"/>
      </w:divBdr>
    </w:div>
    <w:div w:id="216475561">
      <w:bodyDiv w:val="1"/>
      <w:marLeft w:val="0"/>
      <w:marRight w:val="0"/>
      <w:marTop w:val="0"/>
      <w:marBottom w:val="0"/>
      <w:divBdr>
        <w:top w:val="none" w:sz="0" w:space="0" w:color="auto"/>
        <w:left w:val="none" w:sz="0" w:space="0" w:color="auto"/>
        <w:bottom w:val="none" w:sz="0" w:space="0" w:color="auto"/>
        <w:right w:val="none" w:sz="0" w:space="0" w:color="auto"/>
      </w:divBdr>
    </w:div>
    <w:div w:id="216824851">
      <w:bodyDiv w:val="1"/>
      <w:marLeft w:val="0"/>
      <w:marRight w:val="0"/>
      <w:marTop w:val="0"/>
      <w:marBottom w:val="0"/>
      <w:divBdr>
        <w:top w:val="none" w:sz="0" w:space="0" w:color="auto"/>
        <w:left w:val="none" w:sz="0" w:space="0" w:color="auto"/>
        <w:bottom w:val="none" w:sz="0" w:space="0" w:color="auto"/>
        <w:right w:val="none" w:sz="0" w:space="0" w:color="auto"/>
      </w:divBdr>
    </w:div>
    <w:div w:id="218365968">
      <w:bodyDiv w:val="1"/>
      <w:marLeft w:val="0"/>
      <w:marRight w:val="0"/>
      <w:marTop w:val="0"/>
      <w:marBottom w:val="0"/>
      <w:divBdr>
        <w:top w:val="none" w:sz="0" w:space="0" w:color="auto"/>
        <w:left w:val="none" w:sz="0" w:space="0" w:color="auto"/>
        <w:bottom w:val="none" w:sz="0" w:space="0" w:color="auto"/>
        <w:right w:val="none" w:sz="0" w:space="0" w:color="auto"/>
      </w:divBdr>
    </w:div>
    <w:div w:id="219176120">
      <w:bodyDiv w:val="1"/>
      <w:marLeft w:val="0"/>
      <w:marRight w:val="0"/>
      <w:marTop w:val="0"/>
      <w:marBottom w:val="0"/>
      <w:divBdr>
        <w:top w:val="none" w:sz="0" w:space="0" w:color="auto"/>
        <w:left w:val="none" w:sz="0" w:space="0" w:color="auto"/>
        <w:bottom w:val="none" w:sz="0" w:space="0" w:color="auto"/>
        <w:right w:val="none" w:sz="0" w:space="0" w:color="auto"/>
      </w:divBdr>
    </w:div>
    <w:div w:id="222647286">
      <w:bodyDiv w:val="1"/>
      <w:marLeft w:val="0"/>
      <w:marRight w:val="0"/>
      <w:marTop w:val="0"/>
      <w:marBottom w:val="0"/>
      <w:divBdr>
        <w:top w:val="none" w:sz="0" w:space="0" w:color="auto"/>
        <w:left w:val="none" w:sz="0" w:space="0" w:color="auto"/>
        <w:bottom w:val="none" w:sz="0" w:space="0" w:color="auto"/>
        <w:right w:val="none" w:sz="0" w:space="0" w:color="auto"/>
      </w:divBdr>
    </w:div>
    <w:div w:id="225917550">
      <w:bodyDiv w:val="1"/>
      <w:marLeft w:val="0"/>
      <w:marRight w:val="0"/>
      <w:marTop w:val="0"/>
      <w:marBottom w:val="0"/>
      <w:divBdr>
        <w:top w:val="none" w:sz="0" w:space="0" w:color="auto"/>
        <w:left w:val="none" w:sz="0" w:space="0" w:color="auto"/>
        <w:bottom w:val="none" w:sz="0" w:space="0" w:color="auto"/>
        <w:right w:val="none" w:sz="0" w:space="0" w:color="auto"/>
      </w:divBdr>
    </w:div>
    <w:div w:id="229779596">
      <w:bodyDiv w:val="1"/>
      <w:marLeft w:val="0"/>
      <w:marRight w:val="0"/>
      <w:marTop w:val="0"/>
      <w:marBottom w:val="0"/>
      <w:divBdr>
        <w:top w:val="none" w:sz="0" w:space="0" w:color="auto"/>
        <w:left w:val="none" w:sz="0" w:space="0" w:color="auto"/>
        <w:bottom w:val="none" w:sz="0" w:space="0" w:color="auto"/>
        <w:right w:val="none" w:sz="0" w:space="0" w:color="auto"/>
      </w:divBdr>
    </w:div>
    <w:div w:id="231742795">
      <w:bodyDiv w:val="1"/>
      <w:marLeft w:val="0"/>
      <w:marRight w:val="0"/>
      <w:marTop w:val="0"/>
      <w:marBottom w:val="0"/>
      <w:divBdr>
        <w:top w:val="none" w:sz="0" w:space="0" w:color="auto"/>
        <w:left w:val="none" w:sz="0" w:space="0" w:color="auto"/>
        <w:bottom w:val="none" w:sz="0" w:space="0" w:color="auto"/>
        <w:right w:val="none" w:sz="0" w:space="0" w:color="auto"/>
      </w:divBdr>
    </w:div>
    <w:div w:id="233051789">
      <w:bodyDiv w:val="1"/>
      <w:marLeft w:val="0"/>
      <w:marRight w:val="0"/>
      <w:marTop w:val="0"/>
      <w:marBottom w:val="0"/>
      <w:divBdr>
        <w:top w:val="none" w:sz="0" w:space="0" w:color="auto"/>
        <w:left w:val="none" w:sz="0" w:space="0" w:color="auto"/>
        <w:bottom w:val="none" w:sz="0" w:space="0" w:color="auto"/>
        <w:right w:val="none" w:sz="0" w:space="0" w:color="auto"/>
      </w:divBdr>
    </w:div>
    <w:div w:id="236717401">
      <w:bodyDiv w:val="1"/>
      <w:marLeft w:val="0"/>
      <w:marRight w:val="0"/>
      <w:marTop w:val="0"/>
      <w:marBottom w:val="0"/>
      <w:divBdr>
        <w:top w:val="none" w:sz="0" w:space="0" w:color="auto"/>
        <w:left w:val="none" w:sz="0" w:space="0" w:color="auto"/>
        <w:bottom w:val="none" w:sz="0" w:space="0" w:color="auto"/>
        <w:right w:val="none" w:sz="0" w:space="0" w:color="auto"/>
      </w:divBdr>
    </w:div>
    <w:div w:id="237179606">
      <w:bodyDiv w:val="1"/>
      <w:marLeft w:val="0"/>
      <w:marRight w:val="0"/>
      <w:marTop w:val="0"/>
      <w:marBottom w:val="0"/>
      <w:divBdr>
        <w:top w:val="none" w:sz="0" w:space="0" w:color="auto"/>
        <w:left w:val="none" w:sz="0" w:space="0" w:color="auto"/>
        <w:bottom w:val="none" w:sz="0" w:space="0" w:color="auto"/>
        <w:right w:val="none" w:sz="0" w:space="0" w:color="auto"/>
      </w:divBdr>
    </w:div>
    <w:div w:id="237399369">
      <w:bodyDiv w:val="1"/>
      <w:marLeft w:val="0"/>
      <w:marRight w:val="0"/>
      <w:marTop w:val="0"/>
      <w:marBottom w:val="0"/>
      <w:divBdr>
        <w:top w:val="none" w:sz="0" w:space="0" w:color="auto"/>
        <w:left w:val="none" w:sz="0" w:space="0" w:color="auto"/>
        <w:bottom w:val="none" w:sz="0" w:space="0" w:color="auto"/>
        <w:right w:val="none" w:sz="0" w:space="0" w:color="auto"/>
      </w:divBdr>
    </w:div>
    <w:div w:id="241569118">
      <w:bodyDiv w:val="1"/>
      <w:marLeft w:val="0"/>
      <w:marRight w:val="0"/>
      <w:marTop w:val="0"/>
      <w:marBottom w:val="0"/>
      <w:divBdr>
        <w:top w:val="none" w:sz="0" w:space="0" w:color="auto"/>
        <w:left w:val="none" w:sz="0" w:space="0" w:color="auto"/>
        <w:bottom w:val="none" w:sz="0" w:space="0" w:color="auto"/>
        <w:right w:val="none" w:sz="0" w:space="0" w:color="auto"/>
      </w:divBdr>
    </w:div>
    <w:div w:id="241840770">
      <w:bodyDiv w:val="1"/>
      <w:marLeft w:val="0"/>
      <w:marRight w:val="0"/>
      <w:marTop w:val="0"/>
      <w:marBottom w:val="0"/>
      <w:divBdr>
        <w:top w:val="none" w:sz="0" w:space="0" w:color="auto"/>
        <w:left w:val="none" w:sz="0" w:space="0" w:color="auto"/>
        <w:bottom w:val="none" w:sz="0" w:space="0" w:color="auto"/>
        <w:right w:val="none" w:sz="0" w:space="0" w:color="auto"/>
      </w:divBdr>
    </w:div>
    <w:div w:id="245651930">
      <w:bodyDiv w:val="1"/>
      <w:marLeft w:val="0"/>
      <w:marRight w:val="0"/>
      <w:marTop w:val="0"/>
      <w:marBottom w:val="0"/>
      <w:divBdr>
        <w:top w:val="none" w:sz="0" w:space="0" w:color="auto"/>
        <w:left w:val="none" w:sz="0" w:space="0" w:color="auto"/>
        <w:bottom w:val="none" w:sz="0" w:space="0" w:color="auto"/>
        <w:right w:val="none" w:sz="0" w:space="0" w:color="auto"/>
      </w:divBdr>
    </w:div>
    <w:div w:id="247691674">
      <w:bodyDiv w:val="1"/>
      <w:marLeft w:val="0"/>
      <w:marRight w:val="0"/>
      <w:marTop w:val="0"/>
      <w:marBottom w:val="0"/>
      <w:divBdr>
        <w:top w:val="none" w:sz="0" w:space="0" w:color="auto"/>
        <w:left w:val="none" w:sz="0" w:space="0" w:color="auto"/>
        <w:bottom w:val="none" w:sz="0" w:space="0" w:color="auto"/>
        <w:right w:val="none" w:sz="0" w:space="0" w:color="auto"/>
      </w:divBdr>
    </w:div>
    <w:div w:id="249194817">
      <w:bodyDiv w:val="1"/>
      <w:marLeft w:val="0"/>
      <w:marRight w:val="0"/>
      <w:marTop w:val="0"/>
      <w:marBottom w:val="0"/>
      <w:divBdr>
        <w:top w:val="none" w:sz="0" w:space="0" w:color="auto"/>
        <w:left w:val="none" w:sz="0" w:space="0" w:color="auto"/>
        <w:bottom w:val="none" w:sz="0" w:space="0" w:color="auto"/>
        <w:right w:val="none" w:sz="0" w:space="0" w:color="auto"/>
      </w:divBdr>
    </w:div>
    <w:div w:id="258299810">
      <w:bodyDiv w:val="1"/>
      <w:marLeft w:val="0"/>
      <w:marRight w:val="0"/>
      <w:marTop w:val="0"/>
      <w:marBottom w:val="0"/>
      <w:divBdr>
        <w:top w:val="none" w:sz="0" w:space="0" w:color="auto"/>
        <w:left w:val="none" w:sz="0" w:space="0" w:color="auto"/>
        <w:bottom w:val="none" w:sz="0" w:space="0" w:color="auto"/>
        <w:right w:val="none" w:sz="0" w:space="0" w:color="auto"/>
      </w:divBdr>
    </w:div>
    <w:div w:id="260185776">
      <w:bodyDiv w:val="1"/>
      <w:marLeft w:val="0"/>
      <w:marRight w:val="0"/>
      <w:marTop w:val="0"/>
      <w:marBottom w:val="0"/>
      <w:divBdr>
        <w:top w:val="none" w:sz="0" w:space="0" w:color="auto"/>
        <w:left w:val="none" w:sz="0" w:space="0" w:color="auto"/>
        <w:bottom w:val="none" w:sz="0" w:space="0" w:color="auto"/>
        <w:right w:val="none" w:sz="0" w:space="0" w:color="auto"/>
      </w:divBdr>
    </w:div>
    <w:div w:id="260723195">
      <w:bodyDiv w:val="1"/>
      <w:marLeft w:val="0"/>
      <w:marRight w:val="0"/>
      <w:marTop w:val="0"/>
      <w:marBottom w:val="0"/>
      <w:divBdr>
        <w:top w:val="none" w:sz="0" w:space="0" w:color="auto"/>
        <w:left w:val="none" w:sz="0" w:space="0" w:color="auto"/>
        <w:bottom w:val="none" w:sz="0" w:space="0" w:color="auto"/>
        <w:right w:val="none" w:sz="0" w:space="0" w:color="auto"/>
      </w:divBdr>
    </w:div>
    <w:div w:id="260995359">
      <w:bodyDiv w:val="1"/>
      <w:marLeft w:val="0"/>
      <w:marRight w:val="0"/>
      <w:marTop w:val="0"/>
      <w:marBottom w:val="0"/>
      <w:divBdr>
        <w:top w:val="none" w:sz="0" w:space="0" w:color="auto"/>
        <w:left w:val="none" w:sz="0" w:space="0" w:color="auto"/>
        <w:bottom w:val="none" w:sz="0" w:space="0" w:color="auto"/>
        <w:right w:val="none" w:sz="0" w:space="0" w:color="auto"/>
      </w:divBdr>
    </w:div>
    <w:div w:id="267659533">
      <w:bodyDiv w:val="1"/>
      <w:marLeft w:val="0"/>
      <w:marRight w:val="0"/>
      <w:marTop w:val="0"/>
      <w:marBottom w:val="0"/>
      <w:divBdr>
        <w:top w:val="none" w:sz="0" w:space="0" w:color="auto"/>
        <w:left w:val="none" w:sz="0" w:space="0" w:color="auto"/>
        <w:bottom w:val="none" w:sz="0" w:space="0" w:color="auto"/>
        <w:right w:val="none" w:sz="0" w:space="0" w:color="auto"/>
      </w:divBdr>
    </w:div>
    <w:div w:id="268004555">
      <w:bodyDiv w:val="1"/>
      <w:marLeft w:val="0"/>
      <w:marRight w:val="0"/>
      <w:marTop w:val="0"/>
      <w:marBottom w:val="0"/>
      <w:divBdr>
        <w:top w:val="none" w:sz="0" w:space="0" w:color="auto"/>
        <w:left w:val="none" w:sz="0" w:space="0" w:color="auto"/>
        <w:bottom w:val="none" w:sz="0" w:space="0" w:color="auto"/>
        <w:right w:val="none" w:sz="0" w:space="0" w:color="auto"/>
      </w:divBdr>
    </w:div>
    <w:div w:id="278798193">
      <w:bodyDiv w:val="1"/>
      <w:marLeft w:val="0"/>
      <w:marRight w:val="0"/>
      <w:marTop w:val="0"/>
      <w:marBottom w:val="0"/>
      <w:divBdr>
        <w:top w:val="none" w:sz="0" w:space="0" w:color="auto"/>
        <w:left w:val="none" w:sz="0" w:space="0" w:color="auto"/>
        <w:bottom w:val="none" w:sz="0" w:space="0" w:color="auto"/>
        <w:right w:val="none" w:sz="0" w:space="0" w:color="auto"/>
      </w:divBdr>
    </w:div>
    <w:div w:id="280108315">
      <w:bodyDiv w:val="1"/>
      <w:marLeft w:val="0"/>
      <w:marRight w:val="0"/>
      <w:marTop w:val="0"/>
      <w:marBottom w:val="0"/>
      <w:divBdr>
        <w:top w:val="none" w:sz="0" w:space="0" w:color="auto"/>
        <w:left w:val="none" w:sz="0" w:space="0" w:color="auto"/>
        <w:bottom w:val="none" w:sz="0" w:space="0" w:color="auto"/>
        <w:right w:val="none" w:sz="0" w:space="0" w:color="auto"/>
      </w:divBdr>
    </w:div>
    <w:div w:id="281378568">
      <w:bodyDiv w:val="1"/>
      <w:marLeft w:val="0"/>
      <w:marRight w:val="0"/>
      <w:marTop w:val="0"/>
      <w:marBottom w:val="0"/>
      <w:divBdr>
        <w:top w:val="none" w:sz="0" w:space="0" w:color="auto"/>
        <w:left w:val="none" w:sz="0" w:space="0" w:color="auto"/>
        <w:bottom w:val="none" w:sz="0" w:space="0" w:color="auto"/>
        <w:right w:val="none" w:sz="0" w:space="0" w:color="auto"/>
      </w:divBdr>
    </w:div>
    <w:div w:id="286283419">
      <w:bodyDiv w:val="1"/>
      <w:marLeft w:val="0"/>
      <w:marRight w:val="0"/>
      <w:marTop w:val="0"/>
      <w:marBottom w:val="0"/>
      <w:divBdr>
        <w:top w:val="none" w:sz="0" w:space="0" w:color="auto"/>
        <w:left w:val="none" w:sz="0" w:space="0" w:color="auto"/>
        <w:bottom w:val="none" w:sz="0" w:space="0" w:color="auto"/>
        <w:right w:val="none" w:sz="0" w:space="0" w:color="auto"/>
      </w:divBdr>
    </w:div>
    <w:div w:id="287321947">
      <w:bodyDiv w:val="1"/>
      <w:marLeft w:val="0"/>
      <w:marRight w:val="0"/>
      <w:marTop w:val="0"/>
      <w:marBottom w:val="0"/>
      <w:divBdr>
        <w:top w:val="none" w:sz="0" w:space="0" w:color="auto"/>
        <w:left w:val="none" w:sz="0" w:space="0" w:color="auto"/>
        <w:bottom w:val="none" w:sz="0" w:space="0" w:color="auto"/>
        <w:right w:val="none" w:sz="0" w:space="0" w:color="auto"/>
      </w:divBdr>
    </w:div>
    <w:div w:id="290597734">
      <w:bodyDiv w:val="1"/>
      <w:marLeft w:val="0"/>
      <w:marRight w:val="0"/>
      <w:marTop w:val="0"/>
      <w:marBottom w:val="0"/>
      <w:divBdr>
        <w:top w:val="none" w:sz="0" w:space="0" w:color="auto"/>
        <w:left w:val="none" w:sz="0" w:space="0" w:color="auto"/>
        <w:bottom w:val="none" w:sz="0" w:space="0" w:color="auto"/>
        <w:right w:val="none" w:sz="0" w:space="0" w:color="auto"/>
      </w:divBdr>
    </w:div>
    <w:div w:id="293798541">
      <w:bodyDiv w:val="1"/>
      <w:marLeft w:val="0"/>
      <w:marRight w:val="0"/>
      <w:marTop w:val="0"/>
      <w:marBottom w:val="0"/>
      <w:divBdr>
        <w:top w:val="none" w:sz="0" w:space="0" w:color="auto"/>
        <w:left w:val="none" w:sz="0" w:space="0" w:color="auto"/>
        <w:bottom w:val="none" w:sz="0" w:space="0" w:color="auto"/>
        <w:right w:val="none" w:sz="0" w:space="0" w:color="auto"/>
      </w:divBdr>
    </w:div>
    <w:div w:id="296179058">
      <w:bodyDiv w:val="1"/>
      <w:marLeft w:val="0"/>
      <w:marRight w:val="0"/>
      <w:marTop w:val="0"/>
      <w:marBottom w:val="0"/>
      <w:divBdr>
        <w:top w:val="none" w:sz="0" w:space="0" w:color="auto"/>
        <w:left w:val="none" w:sz="0" w:space="0" w:color="auto"/>
        <w:bottom w:val="none" w:sz="0" w:space="0" w:color="auto"/>
        <w:right w:val="none" w:sz="0" w:space="0" w:color="auto"/>
      </w:divBdr>
    </w:div>
    <w:div w:id="298808625">
      <w:bodyDiv w:val="1"/>
      <w:marLeft w:val="0"/>
      <w:marRight w:val="0"/>
      <w:marTop w:val="0"/>
      <w:marBottom w:val="0"/>
      <w:divBdr>
        <w:top w:val="none" w:sz="0" w:space="0" w:color="auto"/>
        <w:left w:val="none" w:sz="0" w:space="0" w:color="auto"/>
        <w:bottom w:val="none" w:sz="0" w:space="0" w:color="auto"/>
        <w:right w:val="none" w:sz="0" w:space="0" w:color="auto"/>
      </w:divBdr>
    </w:div>
    <w:div w:id="301497570">
      <w:bodyDiv w:val="1"/>
      <w:marLeft w:val="0"/>
      <w:marRight w:val="0"/>
      <w:marTop w:val="0"/>
      <w:marBottom w:val="0"/>
      <w:divBdr>
        <w:top w:val="none" w:sz="0" w:space="0" w:color="auto"/>
        <w:left w:val="none" w:sz="0" w:space="0" w:color="auto"/>
        <w:bottom w:val="none" w:sz="0" w:space="0" w:color="auto"/>
        <w:right w:val="none" w:sz="0" w:space="0" w:color="auto"/>
      </w:divBdr>
    </w:div>
    <w:div w:id="312610403">
      <w:bodyDiv w:val="1"/>
      <w:marLeft w:val="0"/>
      <w:marRight w:val="0"/>
      <w:marTop w:val="0"/>
      <w:marBottom w:val="0"/>
      <w:divBdr>
        <w:top w:val="none" w:sz="0" w:space="0" w:color="auto"/>
        <w:left w:val="none" w:sz="0" w:space="0" w:color="auto"/>
        <w:bottom w:val="none" w:sz="0" w:space="0" w:color="auto"/>
        <w:right w:val="none" w:sz="0" w:space="0" w:color="auto"/>
      </w:divBdr>
    </w:div>
    <w:div w:id="322051888">
      <w:bodyDiv w:val="1"/>
      <w:marLeft w:val="0"/>
      <w:marRight w:val="0"/>
      <w:marTop w:val="0"/>
      <w:marBottom w:val="0"/>
      <w:divBdr>
        <w:top w:val="none" w:sz="0" w:space="0" w:color="auto"/>
        <w:left w:val="none" w:sz="0" w:space="0" w:color="auto"/>
        <w:bottom w:val="none" w:sz="0" w:space="0" w:color="auto"/>
        <w:right w:val="none" w:sz="0" w:space="0" w:color="auto"/>
      </w:divBdr>
    </w:div>
    <w:div w:id="325400091">
      <w:bodyDiv w:val="1"/>
      <w:marLeft w:val="0"/>
      <w:marRight w:val="0"/>
      <w:marTop w:val="0"/>
      <w:marBottom w:val="0"/>
      <w:divBdr>
        <w:top w:val="none" w:sz="0" w:space="0" w:color="auto"/>
        <w:left w:val="none" w:sz="0" w:space="0" w:color="auto"/>
        <w:bottom w:val="none" w:sz="0" w:space="0" w:color="auto"/>
        <w:right w:val="none" w:sz="0" w:space="0" w:color="auto"/>
      </w:divBdr>
    </w:div>
    <w:div w:id="330134996">
      <w:bodyDiv w:val="1"/>
      <w:marLeft w:val="0"/>
      <w:marRight w:val="0"/>
      <w:marTop w:val="0"/>
      <w:marBottom w:val="0"/>
      <w:divBdr>
        <w:top w:val="none" w:sz="0" w:space="0" w:color="auto"/>
        <w:left w:val="none" w:sz="0" w:space="0" w:color="auto"/>
        <w:bottom w:val="none" w:sz="0" w:space="0" w:color="auto"/>
        <w:right w:val="none" w:sz="0" w:space="0" w:color="auto"/>
      </w:divBdr>
    </w:div>
    <w:div w:id="333843620">
      <w:bodyDiv w:val="1"/>
      <w:marLeft w:val="0"/>
      <w:marRight w:val="0"/>
      <w:marTop w:val="0"/>
      <w:marBottom w:val="0"/>
      <w:divBdr>
        <w:top w:val="none" w:sz="0" w:space="0" w:color="auto"/>
        <w:left w:val="none" w:sz="0" w:space="0" w:color="auto"/>
        <w:bottom w:val="none" w:sz="0" w:space="0" w:color="auto"/>
        <w:right w:val="none" w:sz="0" w:space="0" w:color="auto"/>
      </w:divBdr>
    </w:div>
    <w:div w:id="339697771">
      <w:bodyDiv w:val="1"/>
      <w:marLeft w:val="0"/>
      <w:marRight w:val="0"/>
      <w:marTop w:val="0"/>
      <w:marBottom w:val="0"/>
      <w:divBdr>
        <w:top w:val="none" w:sz="0" w:space="0" w:color="auto"/>
        <w:left w:val="none" w:sz="0" w:space="0" w:color="auto"/>
        <w:bottom w:val="none" w:sz="0" w:space="0" w:color="auto"/>
        <w:right w:val="none" w:sz="0" w:space="0" w:color="auto"/>
      </w:divBdr>
    </w:div>
    <w:div w:id="342323454">
      <w:bodyDiv w:val="1"/>
      <w:marLeft w:val="0"/>
      <w:marRight w:val="0"/>
      <w:marTop w:val="0"/>
      <w:marBottom w:val="0"/>
      <w:divBdr>
        <w:top w:val="none" w:sz="0" w:space="0" w:color="auto"/>
        <w:left w:val="none" w:sz="0" w:space="0" w:color="auto"/>
        <w:bottom w:val="none" w:sz="0" w:space="0" w:color="auto"/>
        <w:right w:val="none" w:sz="0" w:space="0" w:color="auto"/>
      </w:divBdr>
    </w:div>
    <w:div w:id="346103364">
      <w:bodyDiv w:val="1"/>
      <w:marLeft w:val="0"/>
      <w:marRight w:val="0"/>
      <w:marTop w:val="0"/>
      <w:marBottom w:val="0"/>
      <w:divBdr>
        <w:top w:val="none" w:sz="0" w:space="0" w:color="auto"/>
        <w:left w:val="none" w:sz="0" w:space="0" w:color="auto"/>
        <w:bottom w:val="none" w:sz="0" w:space="0" w:color="auto"/>
        <w:right w:val="none" w:sz="0" w:space="0" w:color="auto"/>
      </w:divBdr>
    </w:div>
    <w:div w:id="349332188">
      <w:bodyDiv w:val="1"/>
      <w:marLeft w:val="0"/>
      <w:marRight w:val="0"/>
      <w:marTop w:val="0"/>
      <w:marBottom w:val="0"/>
      <w:divBdr>
        <w:top w:val="none" w:sz="0" w:space="0" w:color="auto"/>
        <w:left w:val="none" w:sz="0" w:space="0" w:color="auto"/>
        <w:bottom w:val="none" w:sz="0" w:space="0" w:color="auto"/>
        <w:right w:val="none" w:sz="0" w:space="0" w:color="auto"/>
      </w:divBdr>
    </w:div>
    <w:div w:id="352340508">
      <w:bodyDiv w:val="1"/>
      <w:marLeft w:val="0"/>
      <w:marRight w:val="0"/>
      <w:marTop w:val="0"/>
      <w:marBottom w:val="0"/>
      <w:divBdr>
        <w:top w:val="none" w:sz="0" w:space="0" w:color="auto"/>
        <w:left w:val="none" w:sz="0" w:space="0" w:color="auto"/>
        <w:bottom w:val="none" w:sz="0" w:space="0" w:color="auto"/>
        <w:right w:val="none" w:sz="0" w:space="0" w:color="auto"/>
      </w:divBdr>
    </w:div>
    <w:div w:id="364912836">
      <w:bodyDiv w:val="1"/>
      <w:marLeft w:val="0"/>
      <w:marRight w:val="0"/>
      <w:marTop w:val="0"/>
      <w:marBottom w:val="0"/>
      <w:divBdr>
        <w:top w:val="none" w:sz="0" w:space="0" w:color="auto"/>
        <w:left w:val="none" w:sz="0" w:space="0" w:color="auto"/>
        <w:bottom w:val="none" w:sz="0" w:space="0" w:color="auto"/>
        <w:right w:val="none" w:sz="0" w:space="0" w:color="auto"/>
      </w:divBdr>
    </w:div>
    <w:div w:id="365254787">
      <w:bodyDiv w:val="1"/>
      <w:marLeft w:val="0"/>
      <w:marRight w:val="0"/>
      <w:marTop w:val="0"/>
      <w:marBottom w:val="0"/>
      <w:divBdr>
        <w:top w:val="none" w:sz="0" w:space="0" w:color="auto"/>
        <w:left w:val="none" w:sz="0" w:space="0" w:color="auto"/>
        <w:bottom w:val="none" w:sz="0" w:space="0" w:color="auto"/>
        <w:right w:val="none" w:sz="0" w:space="0" w:color="auto"/>
      </w:divBdr>
    </w:div>
    <w:div w:id="373232587">
      <w:bodyDiv w:val="1"/>
      <w:marLeft w:val="0"/>
      <w:marRight w:val="0"/>
      <w:marTop w:val="0"/>
      <w:marBottom w:val="0"/>
      <w:divBdr>
        <w:top w:val="none" w:sz="0" w:space="0" w:color="auto"/>
        <w:left w:val="none" w:sz="0" w:space="0" w:color="auto"/>
        <w:bottom w:val="none" w:sz="0" w:space="0" w:color="auto"/>
        <w:right w:val="none" w:sz="0" w:space="0" w:color="auto"/>
      </w:divBdr>
    </w:div>
    <w:div w:id="383915367">
      <w:bodyDiv w:val="1"/>
      <w:marLeft w:val="0"/>
      <w:marRight w:val="0"/>
      <w:marTop w:val="0"/>
      <w:marBottom w:val="0"/>
      <w:divBdr>
        <w:top w:val="none" w:sz="0" w:space="0" w:color="auto"/>
        <w:left w:val="none" w:sz="0" w:space="0" w:color="auto"/>
        <w:bottom w:val="none" w:sz="0" w:space="0" w:color="auto"/>
        <w:right w:val="none" w:sz="0" w:space="0" w:color="auto"/>
      </w:divBdr>
    </w:div>
    <w:div w:id="390006829">
      <w:bodyDiv w:val="1"/>
      <w:marLeft w:val="0"/>
      <w:marRight w:val="0"/>
      <w:marTop w:val="0"/>
      <w:marBottom w:val="0"/>
      <w:divBdr>
        <w:top w:val="none" w:sz="0" w:space="0" w:color="auto"/>
        <w:left w:val="none" w:sz="0" w:space="0" w:color="auto"/>
        <w:bottom w:val="none" w:sz="0" w:space="0" w:color="auto"/>
        <w:right w:val="none" w:sz="0" w:space="0" w:color="auto"/>
      </w:divBdr>
    </w:div>
    <w:div w:id="392434839">
      <w:bodyDiv w:val="1"/>
      <w:marLeft w:val="0"/>
      <w:marRight w:val="0"/>
      <w:marTop w:val="0"/>
      <w:marBottom w:val="0"/>
      <w:divBdr>
        <w:top w:val="none" w:sz="0" w:space="0" w:color="auto"/>
        <w:left w:val="none" w:sz="0" w:space="0" w:color="auto"/>
        <w:bottom w:val="none" w:sz="0" w:space="0" w:color="auto"/>
        <w:right w:val="none" w:sz="0" w:space="0" w:color="auto"/>
      </w:divBdr>
    </w:div>
    <w:div w:id="403450823">
      <w:bodyDiv w:val="1"/>
      <w:marLeft w:val="0"/>
      <w:marRight w:val="0"/>
      <w:marTop w:val="0"/>
      <w:marBottom w:val="0"/>
      <w:divBdr>
        <w:top w:val="none" w:sz="0" w:space="0" w:color="auto"/>
        <w:left w:val="none" w:sz="0" w:space="0" w:color="auto"/>
        <w:bottom w:val="none" w:sz="0" w:space="0" w:color="auto"/>
        <w:right w:val="none" w:sz="0" w:space="0" w:color="auto"/>
      </w:divBdr>
    </w:div>
    <w:div w:id="406536190">
      <w:bodyDiv w:val="1"/>
      <w:marLeft w:val="0"/>
      <w:marRight w:val="0"/>
      <w:marTop w:val="0"/>
      <w:marBottom w:val="0"/>
      <w:divBdr>
        <w:top w:val="none" w:sz="0" w:space="0" w:color="auto"/>
        <w:left w:val="none" w:sz="0" w:space="0" w:color="auto"/>
        <w:bottom w:val="none" w:sz="0" w:space="0" w:color="auto"/>
        <w:right w:val="none" w:sz="0" w:space="0" w:color="auto"/>
      </w:divBdr>
    </w:div>
    <w:div w:id="418521984">
      <w:bodyDiv w:val="1"/>
      <w:marLeft w:val="0"/>
      <w:marRight w:val="0"/>
      <w:marTop w:val="0"/>
      <w:marBottom w:val="0"/>
      <w:divBdr>
        <w:top w:val="none" w:sz="0" w:space="0" w:color="auto"/>
        <w:left w:val="none" w:sz="0" w:space="0" w:color="auto"/>
        <w:bottom w:val="none" w:sz="0" w:space="0" w:color="auto"/>
        <w:right w:val="none" w:sz="0" w:space="0" w:color="auto"/>
      </w:divBdr>
    </w:div>
    <w:div w:id="421878619">
      <w:bodyDiv w:val="1"/>
      <w:marLeft w:val="0"/>
      <w:marRight w:val="0"/>
      <w:marTop w:val="0"/>
      <w:marBottom w:val="0"/>
      <w:divBdr>
        <w:top w:val="none" w:sz="0" w:space="0" w:color="auto"/>
        <w:left w:val="none" w:sz="0" w:space="0" w:color="auto"/>
        <w:bottom w:val="none" w:sz="0" w:space="0" w:color="auto"/>
        <w:right w:val="none" w:sz="0" w:space="0" w:color="auto"/>
      </w:divBdr>
    </w:div>
    <w:div w:id="429473853">
      <w:bodyDiv w:val="1"/>
      <w:marLeft w:val="0"/>
      <w:marRight w:val="0"/>
      <w:marTop w:val="0"/>
      <w:marBottom w:val="0"/>
      <w:divBdr>
        <w:top w:val="none" w:sz="0" w:space="0" w:color="auto"/>
        <w:left w:val="none" w:sz="0" w:space="0" w:color="auto"/>
        <w:bottom w:val="none" w:sz="0" w:space="0" w:color="auto"/>
        <w:right w:val="none" w:sz="0" w:space="0" w:color="auto"/>
      </w:divBdr>
    </w:div>
    <w:div w:id="432171989">
      <w:bodyDiv w:val="1"/>
      <w:marLeft w:val="0"/>
      <w:marRight w:val="0"/>
      <w:marTop w:val="0"/>
      <w:marBottom w:val="0"/>
      <w:divBdr>
        <w:top w:val="none" w:sz="0" w:space="0" w:color="auto"/>
        <w:left w:val="none" w:sz="0" w:space="0" w:color="auto"/>
        <w:bottom w:val="none" w:sz="0" w:space="0" w:color="auto"/>
        <w:right w:val="none" w:sz="0" w:space="0" w:color="auto"/>
      </w:divBdr>
    </w:div>
    <w:div w:id="438183006">
      <w:bodyDiv w:val="1"/>
      <w:marLeft w:val="0"/>
      <w:marRight w:val="0"/>
      <w:marTop w:val="0"/>
      <w:marBottom w:val="0"/>
      <w:divBdr>
        <w:top w:val="none" w:sz="0" w:space="0" w:color="auto"/>
        <w:left w:val="none" w:sz="0" w:space="0" w:color="auto"/>
        <w:bottom w:val="none" w:sz="0" w:space="0" w:color="auto"/>
        <w:right w:val="none" w:sz="0" w:space="0" w:color="auto"/>
      </w:divBdr>
    </w:div>
    <w:div w:id="447042484">
      <w:bodyDiv w:val="1"/>
      <w:marLeft w:val="0"/>
      <w:marRight w:val="0"/>
      <w:marTop w:val="0"/>
      <w:marBottom w:val="0"/>
      <w:divBdr>
        <w:top w:val="none" w:sz="0" w:space="0" w:color="auto"/>
        <w:left w:val="none" w:sz="0" w:space="0" w:color="auto"/>
        <w:bottom w:val="none" w:sz="0" w:space="0" w:color="auto"/>
        <w:right w:val="none" w:sz="0" w:space="0" w:color="auto"/>
      </w:divBdr>
    </w:div>
    <w:div w:id="456873643">
      <w:bodyDiv w:val="1"/>
      <w:marLeft w:val="0"/>
      <w:marRight w:val="0"/>
      <w:marTop w:val="0"/>
      <w:marBottom w:val="0"/>
      <w:divBdr>
        <w:top w:val="none" w:sz="0" w:space="0" w:color="auto"/>
        <w:left w:val="none" w:sz="0" w:space="0" w:color="auto"/>
        <w:bottom w:val="none" w:sz="0" w:space="0" w:color="auto"/>
        <w:right w:val="none" w:sz="0" w:space="0" w:color="auto"/>
      </w:divBdr>
    </w:div>
    <w:div w:id="461852112">
      <w:bodyDiv w:val="1"/>
      <w:marLeft w:val="0"/>
      <w:marRight w:val="0"/>
      <w:marTop w:val="0"/>
      <w:marBottom w:val="0"/>
      <w:divBdr>
        <w:top w:val="none" w:sz="0" w:space="0" w:color="auto"/>
        <w:left w:val="none" w:sz="0" w:space="0" w:color="auto"/>
        <w:bottom w:val="none" w:sz="0" w:space="0" w:color="auto"/>
        <w:right w:val="none" w:sz="0" w:space="0" w:color="auto"/>
      </w:divBdr>
    </w:div>
    <w:div w:id="473521442">
      <w:bodyDiv w:val="1"/>
      <w:marLeft w:val="0"/>
      <w:marRight w:val="0"/>
      <w:marTop w:val="0"/>
      <w:marBottom w:val="0"/>
      <w:divBdr>
        <w:top w:val="none" w:sz="0" w:space="0" w:color="auto"/>
        <w:left w:val="none" w:sz="0" w:space="0" w:color="auto"/>
        <w:bottom w:val="none" w:sz="0" w:space="0" w:color="auto"/>
        <w:right w:val="none" w:sz="0" w:space="0" w:color="auto"/>
      </w:divBdr>
    </w:div>
    <w:div w:id="473564678">
      <w:bodyDiv w:val="1"/>
      <w:marLeft w:val="0"/>
      <w:marRight w:val="0"/>
      <w:marTop w:val="0"/>
      <w:marBottom w:val="0"/>
      <w:divBdr>
        <w:top w:val="none" w:sz="0" w:space="0" w:color="auto"/>
        <w:left w:val="none" w:sz="0" w:space="0" w:color="auto"/>
        <w:bottom w:val="none" w:sz="0" w:space="0" w:color="auto"/>
        <w:right w:val="none" w:sz="0" w:space="0" w:color="auto"/>
      </w:divBdr>
    </w:div>
    <w:div w:id="476142641">
      <w:bodyDiv w:val="1"/>
      <w:marLeft w:val="0"/>
      <w:marRight w:val="0"/>
      <w:marTop w:val="0"/>
      <w:marBottom w:val="0"/>
      <w:divBdr>
        <w:top w:val="none" w:sz="0" w:space="0" w:color="auto"/>
        <w:left w:val="none" w:sz="0" w:space="0" w:color="auto"/>
        <w:bottom w:val="none" w:sz="0" w:space="0" w:color="auto"/>
        <w:right w:val="none" w:sz="0" w:space="0" w:color="auto"/>
      </w:divBdr>
    </w:div>
    <w:div w:id="478112376">
      <w:bodyDiv w:val="1"/>
      <w:marLeft w:val="0"/>
      <w:marRight w:val="0"/>
      <w:marTop w:val="0"/>
      <w:marBottom w:val="0"/>
      <w:divBdr>
        <w:top w:val="none" w:sz="0" w:space="0" w:color="auto"/>
        <w:left w:val="none" w:sz="0" w:space="0" w:color="auto"/>
        <w:bottom w:val="none" w:sz="0" w:space="0" w:color="auto"/>
        <w:right w:val="none" w:sz="0" w:space="0" w:color="auto"/>
      </w:divBdr>
    </w:div>
    <w:div w:id="478572472">
      <w:bodyDiv w:val="1"/>
      <w:marLeft w:val="0"/>
      <w:marRight w:val="0"/>
      <w:marTop w:val="0"/>
      <w:marBottom w:val="0"/>
      <w:divBdr>
        <w:top w:val="none" w:sz="0" w:space="0" w:color="auto"/>
        <w:left w:val="none" w:sz="0" w:space="0" w:color="auto"/>
        <w:bottom w:val="none" w:sz="0" w:space="0" w:color="auto"/>
        <w:right w:val="none" w:sz="0" w:space="0" w:color="auto"/>
      </w:divBdr>
    </w:div>
    <w:div w:id="479033440">
      <w:bodyDiv w:val="1"/>
      <w:marLeft w:val="0"/>
      <w:marRight w:val="0"/>
      <w:marTop w:val="0"/>
      <w:marBottom w:val="0"/>
      <w:divBdr>
        <w:top w:val="none" w:sz="0" w:space="0" w:color="auto"/>
        <w:left w:val="none" w:sz="0" w:space="0" w:color="auto"/>
        <w:bottom w:val="none" w:sz="0" w:space="0" w:color="auto"/>
        <w:right w:val="none" w:sz="0" w:space="0" w:color="auto"/>
      </w:divBdr>
    </w:div>
    <w:div w:id="482429605">
      <w:bodyDiv w:val="1"/>
      <w:marLeft w:val="0"/>
      <w:marRight w:val="0"/>
      <w:marTop w:val="0"/>
      <w:marBottom w:val="0"/>
      <w:divBdr>
        <w:top w:val="none" w:sz="0" w:space="0" w:color="auto"/>
        <w:left w:val="none" w:sz="0" w:space="0" w:color="auto"/>
        <w:bottom w:val="none" w:sz="0" w:space="0" w:color="auto"/>
        <w:right w:val="none" w:sz="0" w:space="0" w:color="auto"/>
      </w:divBdr>
    </w:div>
    <w:div w:id="487744788">
      <w:bodyDiv w:val="1"/>
      <w:marLeft w:val="0"/>
      <w:marRight w:val="0"/>
      <w:marTop w:val="0"/>
      <w:marBottom w:val="0"/>
      <w:divBdr>
        <w:top w:val="none" w:sz="0" w:space="0" w:color="auto"/>
        <w:left w:val="none" w:sz="0" w:space="0" w:color="auto"/>
        <w:bottom w:val="none" w:sz="0" w:space="0" w:color="auto"/>
        <w:right w:val="none" w:sz="0" w:space="0" w:color="auto"/>
      </w:divBdr>
    </w:div>
    <w:div w:id="491070746">
      <w:bodyDiv w:val="1"/>
      <w:marLeft w:val="0"/>
      <w:marRight w:val="0"/>
      <w:marTop w:val="0"/>
      <w:marBottom w:val="0"/>
      <w:divBdr>
        <w:top w:val="none" w:sz="0" w:space="0" w:color="auto"/>
        <w:left w:val="none" w:sz="0" w:space="0" w:color="auto"/>
        <w:bottom w:val="none" w:sz="0" w:space="0" w:color="auto"/>
        <w:right w:val="none" w:sz="0" w:space="0" w:color="auto"/>
      </w:divBdr>
    </w:div>
    <w:div w:id="496699658">
      <w:bodyDiv w:val="1"/>
      <w:marLeft w:val="0"/>
      <w:marRight w:val="0"/>
      <w:marTop w:val="0"/>
      <w:marBottom w:val="0"/>
      <w:divBdr>
        <w:top w:val="none" w:sz="0" w:space="0" w:color="auto"/>
        <w:left w:val="none" w:sz="0" w:space="0" w:color="auto"/>
        <w:bottom w:val="none" w:sz="0" w:space="0" w:color="auto"/>
        <w:right w:val="none" w:sz="0" w:space="0" w:color="auto"/>
      </w:divBdr>
    </w:div>
    <w:div w:id="500387142">
      <w:bodyDiv w:val="1"/>
      <w:marLeft w:val="0"/>
      <w:marRight w:val="0"/>
      <w:marTop w:val="0"/>
      <w:marBottom w:val="0"/>
      <w:divBdr>
        <w:top w:val="none" w:sz="0" w:space="0" w:color="auto"/>
        <w:left w:val="none" w:sz="0" w:space="0" w:color="auto"/>
        <w:bottom w:val="none" w:sz="0" w:space="0" w:color="auto"/>
        <w:right w:val="none" w:sz="0" w:space="0" w:color="auto"/>
      </w:divBdr>
    </w:div>
    <w:div w:id="516621984">
      <w:bodyDiv w:val="1"/>
      <w:marLeft w:val="0"/>
      <w:marRight w:val="0"/>
      <w:marTop w:val="0"/>
      <w:marBottom w:val="0"/>
      <w:divBdr>
        <w:top w:val="none" w:sz="0" w:space="0" w:color="auto"/>
        <w:left w:val="none" w:sz="0" w:space="0" w:color="auto"/>
        <w:bottom w:val="none" w:sz="0" w:space="0" w:color="auto"/>
        <w:right w:val="none" w:sz="0" w:space="0" w:color="auto"/>
      </w:divBdr>
    </w:div>
    <w:div w:id="519397986">
      <w:bodyDiv w:val="1"/>
      <w:marLeft w:val="0"/>
      <w:marRight w:val="0"/>
      <w:marTop w:val="0"/>
      <w:marBottom w:val="0"/>
      <w:divBdr>
        <w:top w:val="none" w:sz="0" w:space="0" w:color="auto"/>
        <w:left w:val="none" w:sz="0" w:space="0" w:color="auto"/>
        <w:bottom w:val="none" w:sz="0" w:space="0" w:color="auto"/>
        <w:right w:val="none" w:sz="0" w:space="0" w:color="auto"/>
      </w:divBdr>
    </w:div>
    <w:div w:id="523328506">
      <w:bodyDiv w:val="1"/>
      <w:marLeft w:val="0"/>
      <w:marRight w:val="0"/>
      <w:marTop w:val="0"/>
      <w:marBottom w:val="0"/>
      <w:divBdr>
        <w:top w:val="none" w:sz="0" w:space="0" w:color="auto"/>
        <w:left w:val="none" w:sz="0" w:space="0" w:color="auto"/>
        <w:bottom w:val="none" w:sz="0" w:space="0" w:color="auto"/>
        <w:right w:val="none" w:sz="0" w:space="0" w:color="auto"/>
      </w:divBdr>
    </w:div>
    <w:div w:id="545024014">
      <w:bodyDiv w:val="1"/>
      <w:marLeft w:val="0"/>
      <w:marRight w:val="0"/>
      <w:marTop w:val="0"/>
      <w:marBottom w:val="0"/>
      <w:divBdr>
        <w:top w:val="none" w:sz="0" w:space="0" w:color="auto"/>
        <w:left w:val="none" w:sz="0" w:space="0" w:color="auto"/>
        <w:bottom w:val="none" w:sz="0" w:space="0" w:color="auto"/>
        <w:right w:val="none" w:sz="0" w:space="0" w:color="auto"/>
      </w:divBdr>
    </w:div>
    <w:div w:id="545215114">
      <w:bodyDiv w:val="1"/>
      <w:marLeft w:val="0"/>
      <w:marRight w:val="0"/>
      <w:marTop w:val="0"/>
      <w:marBottom w:val="0"/>
      <w:divBdr>
        <w:top w:val="none" w:sz="0" w:space="0" w:color="auto"/>
        <w:left w:val="none" w:sz="0" w:space="0" w:color="auto"/>
        <w:bottom w:val="none" w:sz="0" w:space="0" w:color="auto"/>
        <w:right w:val="none" w:sz="0" w:space="0" w:color="auto"/>
      </w:divBdr>
    </w:div>
    <w:div w:id="550503242">
      <w:bodyDiv w:val="1"/>
      <w:marLeft w:val="0"/>
      <w:marRight w:val="0"/>
      <w:marTop w:val="0"/>
      <w:marBottom w:val="0"/>
      <w:divBdr>
        <w:top w:val="none" w:sz="0" w:space="0" w:color="auto"/>
        <w:left w:val="none" w:sz="0" w:space="0" w:color="auto"/>
        <w:bottom w:val="none" w:sz="0" w:space="0" w:color="auto"/>
        <w:right w:val="none" w:sz="0" w:space="0" w:color="auto"/>
      </w:divBdr>
    </w:div>
    <w:div w:id="552542456">
      <w:bodyDiv w:val="1"/>
      <w:marLeft w:val="0"/>
      <w:marRight w:val="0"/>
      <w:marTop w:val="0"/>
      <w:marBottom w:val="0"/>
      <w:divBdr>
        <w:top w:val="none" w:sz="0" w:space="0" w:color="auto"/>
        <w:left w:val="none" w:sz="0" w:space="0" w:color="auto"/>
        <w:bottom w:val="none" w:sz="0" w:space="0" w:color="auto"/>
        <w:right w:val="none" w:sz="0" w:space="0" w:color="auto"/>
      </w:divBdr>
    </w:div>
    <w:div w:id="557084337">
      <w:bodyDiv w:val="1"/>
      <w:marLeft w:val="0"/>
      <w:marRight w:val="0"/>
      <w:marTop w:val="0"/>
      <w:marBottom w:val="0"/>
      <w:divBdr>
        <w:top w:val="none" w:sz="0" w:space="0" w:color="auto"/>
        <w:left w:val="none" w:sz="0" w:space="0" w:color="auto"/>
        <w:bottom w:val="none" w:sz="0" w:space="0" w:color="auto"/>
        <w:right w:val="none" w:sz="0" w:space="0" w:color="auto"/>
      </w:divBdr>
    </w:div>
    <w:div w:id="561058439">
      <w:bodyDiv w:val="1"/>
      <w:marLeft w:val="0"/>
      <w:marRight w:val="0"/>
      <w:marTop w:val="0"/>
      <w:marBottom w:val="0"/>
      <w:divBdr>
        <w:top w:val="none" w:sz="0" w:space="0" w:color="auto"/>
        <w:left w:val="none" w:sz="0" w:space="0" w:color="auto"/>
        <w:bottom w:val="none" w:sz="0" w:space="0" w:color="auto"/>
        <w:right w:val="none" w:sz="0" w:space="0" w:color="auto"/>
      </w:divBdr>
    </w:div>
    <w:div w:id="562060784">
      <w:bodyDiv w:val="1"/>
      <w:marLeft w:val="0"/>
      <w:marRight w:val="0"/>
      <w:marTop w:val="0"/>
      <w:marBottom w:val="0"/>
      <w:divBdr>
        <w:top w:val="none" w:sz="0" w:space="0" w:color="auto"/>
        <w:left w:val="none" w:sz="0" w:space="0" w:color="auto"/>
        <w:bottom w:val="none" w:sz="0" w:space="0" w:color="auto"/>
        <w:right w:val="none" w:sz="0" w:space="0" w:color="auto"/>
      </w:divBdr>
    </w:div>
    <w:div w:id="562986464">
      <w:bodyDiv w:val="1"/>
      <w:marLeft w:val="0"/>
      <w:marRight w:val="0"/>
      <w:marTop w:val="0"/>
      <w:marBottom w:val="0"/>
      <w:divBdr>
        <w:top w:val="none" w:sz="0" w:space="0" w:color="auto"/>
        <w:left w:val="none" w:sz="0" w:space="0" w:color="auto"/>
        <w:bottom w:val="none" w:sz="0" w:space="0" w:color="auto"/>
        <w:right w:val="none" w:sz="0" w:space="0" w:color="auto"/>
      </w:divBdr>
    </w:div>
    <w:div w:id="564266149">
      <w:bodyDiv w:val="1"/>
      <w:marLeft w:val="0"/>
      <w:marRight w:val="0"/>
      <w:marTop w:val="0"/>
      <w:marBottom w:val="0"/>
      <w:divBdr>
        <w:top w:val="none" w:sz="0" w:space="0" w:color="auto"/>
        <w:left w:val="none" w:sz="0" w:space="0" w:color="auto"/>
        <w:bottom w:val="none" w:sz="0" w:space="0" w:color="auto"/>
        <w:right w:val="none" w:sz="0" w:space="0" w:color="auto"/>
      </w:divBdr>
    </w:div>
    <w:div w:id="571894930">
      <w:bodyDiv w:val="1"/>
      <w:marLeft w:val="0"/>
      <w:marRight w:val="0"/>
      <w:marTop w:val="0"/>
      <w:marBottom w:val="0"/>
      <w:divBdr>
        <w:top w:val="none" w:sz="0" w:space="0" w:color="auto"/>
        <w:left w:val="none" w:sz="0" w:space="0" w:color="auto"/>
        <w:bottom w:val="none" w:sz="0" w:space="0" w:color="auto"/>
        <w:right w:val="none" w:sz="0" w:space="0" w:color="auto"/>
      </w:divBdr>
    </w:div>
    <w:div w:id="572084941">
      <w:bodyDiv w:val="1"/>
      <w:marLeft w:val="0"/>
      <w:marRight w:val="0"/>
      <w:marTop w:val="0"/>
      <w:marBottom w:val="0"/>
      <w:divBdr>
        <w:top w:val="none" w:sz="0" w:space="0" w:color="auto"/>
        <w:left w:val="none" w:sz="0" w:space="0" w:color="auto"/>
        <w:bottom w:val="none" w:sz="0" w:space="0" w:color="auto"/>
        <w:right w:val="none" w:sz="0" w:space="0" w:color="auto"/>
      </w:divBdr>
    </w:div>
    <w:div w:id="575743847">
      <w:bodyDiv w:val="1"/>
      <w:marLeft w:val="0"/>
      <w:marRight w:val="0"/>
      <w:marTop w:val="0"/>
      <w:marBottom w:val="0"/>
      <w:divBdr>
        <w:top w:val="none" w:sz="0" w:space="0" w:color="auto"/>
        <w:left w:val="none" w:sz="0" w:space="0" w:color="auto"/>
        <w:bottom w:val="none" w:sz="0" w:space="0" w:color="auto"/>
        <w:right w:val="none" w:sz="0" w:space="0" w:color="auto"/>
      </w:divBdr>
    </w:div>
    <w:div w:id="576399723">
      <w:bodyDiv w:val="1"/>
      <w:marLeft w:val="0"/>
      <w:marRight w:val="0"/>
      <w:marTop w:val="0"/>
      <w:marBottom w:val="0"/>
      <w:divBdr>
        <w:top w:val="none" w:sz="0" w:space="0" w:color="auto"/>
        <w:left w:val="none" w:sz="0" w:space="0" w:color="auto"/>
        <w:bottom w:val="none" w:sz="0" w:space="0" w:color="auto"/>
        <w:right w:val="none" w:sz="0" w:space="0" w:color="auto"/>
      </w:divBdr>
    </w:div>
    <w:div w:id="585502143">
      <w:bodyDiv w:val="1"/>
      <w:marLeft w:val="0"/>
      <w:marRight w:val="0"/>
      <w:marTop w:val="0"/>
      <w:marBottom w:val="0"/>
      <w:divBdr>
        <w:top w:val="none" w:sz="0" w:space="0" w:color="auto"/>
        <w:left w:val="none" w:sz="0" w:space="0" w:color="auto"/>
        <w:bottom w:val="none" w:sz="0" w:space="0" w:color="auto"/>
        <w:right w:val="none" w:sz="0" w:space="0" w:color="auto"/>
      </w:divBdr>
    </w:div>
    <w:div w:id="585892161">
      <w:bodyDiv w:val="1"/>
      <w:marLeft w:val="0"/>
      <w:marRight w:val="0"/>
      <w:marTop w:val="0"/>
      <w:marBottom w:val="0"/>
      <w:divBdr>
        <w:top w:val="none" w:sz="0" w:space="0" w:color="auto"/>
        <w:left w:val="none" w:sz="0" w:space="0" w:color="auto"/>
        <w:bottom w:val="none" w:sz="0" w:space="0" w:color="auto"/>
        <w:right w:val="none" w:sz="0" w:space="0" w:color="auto"/>
      </w:divBdr>
    </w:div>
    <w:div w:id="589895722">
      <w:bodyDiv w:val="1"/>
      <w:marLeft w:val="0"/>
      <w:marRight w:val="0"/>
      <w:marTop w:val="0"/>
      <w:marBottom w:val="0"/>
      <w:divBdr>
        <w:top w:val="none" w:sz="0" w:space="0" w:color="auto"/>
        <w:left w:val="none" w:sz="0" w:space="0" w:color="auto"/>
        <w:bottom w:val="none" w:sz="0" w:space="0" w:color="auto"/>
        <w:right w:val="none" w:sz="0" w:space="0" w:color="auto"/>
      </w:divBdr>
    </w:div>
    <w:div w:id="591202626">
      <w:bodyDiv w:val="1"/>
      <w:marLeft w:val="0"/>
      <w:marRight w:val="0"/>
      <w:marTop w:val="0"/>
      <w:marBottom w:val="0"/>
      <w:divBdr>
        <w:top w:val="none" w:sz="0" w:space="0" w:color="auto"/>
        <w:left w:val="none" w:sz="0" w:space="0" w:color="auto"/>
        <w:bottom w:val="none" w:sz="0" w:space="0" w:color="auto"/>
        <w:right w:val="none" w:sz="0" w:space="0" w:color="auto"/>
      </w:divBdr>
    </w:div>
    <w:div w:id="591857759">
      <w:bodyDiv w:val="1"/>
      <w:marLeft w:val="0"/>
      <w:marRight w:val="0"/>
      <w:marTop w:val="0"/>
      <w:marBottom w:val="0"/>
      <w:divBdr>
        <w:top w:val="none" w:sz="0" w:space="0" w:color="auto"/>
        <w:left w:val="none" w:sz="0" w:space="0" w:color="auto"/>
        <w:bottom w:val="none" w:sz="0" w:space="0" w:color="auto"/>
        <w:right w:val="none" w:sz="0" w:space="0" w:color="auto"/>
      </w:divBdr>
    </w:div>
    <w:div w:id="599684219">
      <w:bodyDiv w:val="1"/>
      <w:marLeft w:val="0"/>
      <w:marRight w:val="0"/>
      <w:marTop w:val="0"/>
      <w:marBottom w:val="0"/>
      <w:divBdr>
        <w:top w:val="none" w:sz="0" w:space="0" w:color="auto"/>
        <w:left w:val="none" w:sz="0" w:space="0" w:color="auto"/>
        <w:bottom w:val="none" w:sz="0" w:space="0" w:color="auto"/>
        <w:right w:val="none" w:sz="0" w:space="0" w:color="auto"/>
      </w:divBdr>
    </w:div>
    <w:div w:id="601768182">
      <w:bodyDiv w:val="1"/>
      <w:marLeft w:val="0"/>
      <w:marRight w:val="0"/>
      <w:marTop w:val="0"/>
      <w:marBottom w:val="0"/>
      <w:divBdr>
        <w:top w:val="none" w:sz="0" w:space="0" w:color="auto"/>
        <w:left w:val="none" w:sz="0" w:space="0" w:color="auto"/>
        <w:bottom w:val="none" w:sz="0" w:space="0" w:color="auto"/>
        <w:right w:val="none" w:sz="0" w:space="0" w:color="auto"/>
      </w:divBdr>
    </w:div>
    <w:div w:id="604655636">
      <w:bodyDiv w:val="1"/>
      <w:marLeft w:val="0"/>
      <w:marRight w:val="0"/>
      <w:marTop w:val="0"/>
      <w:marBottom w:val="0"/>
      <w:divBdr>
        <w:top w:val="none" w:sz="0" w:space="0" w:color="auto"/>
        <w:left w:val="none" w:sz="0" w:space="0" w:color="auto"/>
        <w:bottom w:val="none" w:sz="0" w:space="0" w:color="auto"/>
        <w:right w:val="none" w:sz="0" w:space="0" w:color="auto"/>
      </w:divBdr>
    </w:div>
    <w:div w:id="604728124">
      <w:bodyDiv w:val="1"/>
      <w:marLeft w:val="0"/>
      <w:marRight w:val="0"/>
      <w:marTop w:val="0"/>
      <w:marBottom w:val="0"/>
      <w:divBdr>
        <w:top w:val="none" w:sz="0" w:space="0" w:color="auto"/>
        <w:left w:val="none" w:sz="0" w:space="0" w:color="auto"/>
        <w:bottom w:val="none" w:sz="0" w:space="0" w:color="auto"/>
        <w:right w:val="none" w:sz="0" w:space="0" w:color="auto"/>
      </w:divBdr>
    </w:div>
    <w:div w:id="609165071">
      <w:bodyDiv w:val="1"/>
      <w:marLeft w:val="0"/>
      <w:marRight w:val="0"/>
      <w:marTop w:val="0"/>
      <w:marBottom w:val="0"/>
      <w:divBdr>
        <w:top w:val="none" w:sz="0" w:space="0" w:color="auto"/>
        <w:left w:val="none" w:sz="0" w:space="0" w:color="auto"/>
        <w:bottom w:val="none" w:sz="0" w:space="0" w:color="auto"/>
        <w:right w:val="none" w:sz="0" w:space="0" w:color="auto"/>
      </w:divBdr>
    </w:div>
    <w:div w:id="617298105">
      <w:bodyDiv w:val="1"/>
      <w:marLeft w:val="0"/>
      <w:marRight w:val="0"/>
      <w:marTop w:val="0"/>
      <w:marBottom w:val="0"/>
      <w:divBdr>
        <w:top w:val="none" w:sz="0" w:space="0" w:color="auto"/>
        <w:left w:val="none" w:sz="0" w:space="0" w:color="auto"/>
        <w:bottom w:val="none" w:sz="0" w:space="0" w:color="auto"/>
        <w:right w:val="none" w:sz="0" w:space="0" w:color="auto"/>
      </w:divBdr>
    </w:div>
    <w:div w:id="624586016">
      <w:bodyDiv w:val="1"/>
      <w:marLeft w:val="0"/>
      <w:marRight w:val="0"/>
      <w:marTop w:val="0"/>
      <w:marBottom w:val="0"/>
      <w:divBdr>
        <w:top w:val="none" w:sz="0" w:space="0" w:color="auto"/>
        <w:left w:val="none" w:sz="0" w:space="0" w:color="auto"/>
        <w:bottom w:val="none" w:sz="0" w:space="0" w:color="auto"/>
        <w:right w:val="none" w:sz="0" w:space="0" w:color="auto"/>
      </w:divBdr>
    </w:div>
    <w:div w:id="627667458">
      <w:bodyDiv w:val="1"/>
      <w:marLeft w:val="0"/>
      <w:marRight w:val="0"/>
      <w:marTop w:val="0"/>
      <w:marBottom w:val="0"/>
      <w:divBdr>
        <w:top w:val="none" w:sz="0" w:space="0" w:color="auto"/>
        <w:left w:val="none" w:sz="0" w:space="0" w:color="auto"/>
        <w:bottom w:val="none" w:sz="0" w:space="0" w:color="auto"/>
        <w:right w:val="none" w:sz="0" w:space="0" w:color="auto"/>
      </w:divBdr>
    </w:div>
    <w:div w:id="631209312">
      <w:bodyDiv w:val="1"/>
      <w:marLeft w:val="0"/>
      <w:marRight w:val="0"/>
      <w:marTop w:val="0"/>
      <w:marBottom w:val="0"/>
      <w:divBdr>
        <w:top w:val="none" w:sz="0" w:space="0" w:color="auto"/>
        <w:left w:val="none" w:sz="0" w:space="0" w:color="auto"/>
        <w:bottom w:val="none" w:sz="0" w:space="0" w:color="auto"/>
        <w:right w:val="none" w:sz="0" w:space="0" w:color="auto"/>
      </w:divBdr>
    </w:div>
    <w:div w:id="631373829">
      <w:bodyDiv w:val="1"/>
      <w:marLeft w:val="0"/>
      <w:marRight w:val="0"/>
      <w:marTop w:val="0"/>
      <w:marBottom w:val="0"/>
      <w:divBdr>
        <w:top w:val="none" w:sz="0" w:space="0" w:color="auto"/>
        <w:left w:val="none" w:sz="0" w:space="0" w:color="auto"/>
        <w:bottom w:val="none" w:sz="0" w:space="0" w:color="auto"/>
        <w:right w:val="none" w:sz="0" w:space="0" w:color="auto"/>
      </w:divBdr>
    </w:div>
    <w:div w:id="633297059">
      <w:bodyDiv w:val="1"/>
      <w:marLeft w:val="0"/>
      <w:marRight w:val="0"/>
      <w:marTop w:val="0"/>
      <w:marBottom w:val="0"/>
      <w:divBdr>
        <w:top w:val="none" w:sz="0" w:space="0" w:color="auto"/>
        <w:left w:val="none" w:sz="0" w:space="0" w:color="auto"/>
        <w:bottom w:val="none" w:sz="0" w:space="0" w:color="auto"/>
        <w:right w:val="none" w:sz="0" w:space="0" w:color="auto"/>
      </w:divBdr>
    </w:div>
    <w:div w:id="641430091">
      <w:bodyDiv w:val="1"/>
      <w:marLeft w:val="0"/>
      <w:marRight w:val="0"/>
      <w:marTop w:val="0"/>
      <w:marBottom w:val="0"/>
      <w:divBdr>
        <w:top w:val="none" w:sz="0" w:space="0" w:color="auto"/>
        <w:left w:val="none" w:sz="0" w:space="0" w:color="auto"/>
        <w:bottom w:val="none" w:sz="0" w:space="0" w:color="auto"/>
        <w:right w:val="none" w:sz="0" w:space="0" w:color="auto"/>
      </w:divBdr>
    </w:div>
    <w:div w:id="645474392">
      <w:bodyDiv w:val="1"/>
      <w:marLeft w:val="0"/>
      <w:marRight w:val="0"/>
      <w:marTop w:val="0"/>
      <w:marBottom w:val="0"/>
      <w:divBdr>
        <w:top w:val="none" w:sz="0" w:space="0" w:color="auto"/>
        <w:left w:val="none" w:sz="0" w:space="0" w:color="auto"/>
        <w:bottom w:val="none" w:sz="0" w:space="0" w:color="auto"/>
        <w:right w:val="none" w:sz="0" w:space="0" w:color="auto"/>
      </w:divBdr>
    </w:div>
    <w:div w:id="646975349">
      <w:bodyDiv w:val="1"/>
      <w:marLeft w:val="0"/>
      <w:marRight w:val="0"/>
      <w:marTop w:val="0"/>
      <w:marBottom w:val="0"/>
      <w:divBdr>
        <w:top w:val="none" w:sz="0" w:space="0" w:color="auto"/>
        <w:left w:val="none" w:sz="0" w:space="0" w:color="auto"/>
        <w:bottom w:val="none" w:sz="0" w:space="0" w:color="auto"/>
        <w:right w:val="none" w:sz="0" w:space="0" w:color="auto"/>
      </w:divBdr>
    </w:div>
    <w:div w:id="647318549">
      <w:bodyDiv w:val="1"/>
      <w:marLeft w:val="0"/>
      <w:marRight w:val="0"/>
      <w:marTop w:val="0"/>
      <w:marBottom w:val="0"/>
      <w:divBdr>
        <w:top w:val="none" w:sz="0" w:space="0" w:color="auto"/>
        <w:left w:val="none" w:sz="0" w:space="0" w:color="auto"/>
        <w:bottom w:val="none" w:sz="0" w:space="0" w:color="auto"/>
        <w:right w:val="none" w:sz="0" w:space="0" w:color="auto"/>
      </w:divBdr>
    </w:div>
    <w:div w:id="649557834">
      <w:bodyDiv w:val="1"/>
      <w:marLeft w:val="0"/>
      <w:marRight w:val="0"/>
      <w:marTop w:val="0"/>
      <w:marBottom w:val="0"/>
      <w:divBdr>
        <w:top w:val="none" w:sz="0" w:space="0" w:color="auto"/>
        <w:left w:val="none" w:sz="0" w:space="0" w:color="auto"/>
        <w:bottom w:val="none" w:sz="0" w:space="0" w:color="auto"/>
        <w:right w:val="none" w:sz="0" w:space="0" w:color="auto"/>
      </w:divBdr>
    </w:div>
    <w:div w:id="656231046">
      <w:bodyDiv w:val="1"/>
      <w:marLeft w:val="0"/>
      <w:marRight w:val="0"/>
      <w:marTop w:val="0"/>
      <w:marBottom w:val="0"/>
      <w:divBdr>
        <w:top w:val="none" w:sz="0" w:space="0" w:color="auto"/>
        <w:left w:val="none" w:sz="0" w:space="0" w:color="auto"/>
        <w:bottom w:val="none" w:sz="0" w:space="0" w:color="auto"/>
        <w:right w:val="none" w:sz="0" w:space="0" w:color="auto"/>
      </w:divBdr>
    </w:div>
    <w:div w:id="666900419">
      <w:bodyDiv w:val="1"/>
      <w:marLeft w:val="0"/>
      <w:marRight w:val="0"/>
      <w:marTop w:val="0"/>
      <w:marBottom w:val="0"/>
      <w:divBdr>
        <w:top w:val="none" w:sz="0" w:space="0" w:color="auto"/>
        <w:left w:val="none" w:sz="0" w:space="0" w:color="auto"/>
        <w:bottom w:val="none" w:sz="0" w:space="0" w:color="auto"/>
        <w:right w:val="none" w:sz="0" w:space="0" w:color="auto"/>
      </w:divBdr>
    </w:div>
    <w:div w:id="671228225">
      <w:bodyDiv w:val="1"/>
      <w:marLeft w:val="0"/>
      <w:marRight w:val="0"/>
      <w:marTop w:val="0"/>
      <w:marBottom w:val="0"/>
      <w:divBdr>
        <w:top w:val="none" w:sz="0" w:space="0" w:color="auto"/>
        <w:left w:val="none" w:sz="0" w:space="0" w:color="auto"/>
        <w:bottom w:val="none" w:sz="0" w:space="0" w:color="auto"/>
        <w:right w:val="none" w:sz="0" w:space="0" w:color="auto"/>
      </w:divBdr>
    </w:div>
    <w:div w:id="674261087">
      <w:bodyDiv w:val="1"/>
      <w:marLeft w:val="0"/>
      <w:marRight w:val="0"/>
      <w:marTop w:val="0"/>
      <w:marBottom w:val="0"/>
      <w:divBdr>
        <w:top w:val="none" w:sz="0" w:space="0" w:color="auto"/>
        <w:left w:val="none" w:sz="0" w:space="0" w:color="auto"/>
        <w:bottom w:val="none" w:sz="0" w:space="0" w:color="auto"/>
        <w:right w:val="none" w:sz="0" w:space="0" w:color="auto"/>
      </w:divBdr>
    </w:div>
    <w:div w:id="679159974">
      <w:bodyDiv w:val="1"/>
      <w:marLeft w:val="0"/>
      <w:marRight w:val="0"/>
      <w:marTop w:val="0"/>
      <w:marBottom w:val="0"/>
      <w:divBdr>
        <w:top w:val="none" w:sz="0" w:space="0" w:color="auto"/>
        <w:left w:val="none" w:sz="0" w:space="0" w:color="auto"/>
        <w:bottom w:val="none" w:sz="0" w:space="0" w:color="auto"/>
        <w:right w:val="none" w:sz="0" w:space="0" w:color="auto"/>
      </w:divBdr>
    </w:div>
    <w:div w:id="680357736">
      <w:bodyDiv w:val="1"/>
      <w:marLeft w:val="0"/>
      <w:marRight w:val="0"/>
      <w:marTop w:val="0"/>
      <w:marBottom w:val="0"/>
      <w:divBdr>
        <w:top w:val="none" w:sz="0" w:space="0" w:color="auto"/>
        <w:left w:val="none" w:sz="0" w:space="0" w:color="auto"/>
        <w:bottom w:val="none" w:sz="0" w:space="0" w:color="auto"/>
        <w:right w:val="none" w:sz="0" w:space="0" w:color="auto"/>
      </w:divBdr>
    </w:div>
    <w:div w:id="680471215">
      <w:bodyDiv w:val="1"/>
      <w:marLeft w:val="0"/>
      <w:marRight w:val="0"/>
      <w:marTop w:val="0"/>
      <w:marBottom w:val="0"/>
      <w:divBdr>
        <w:top w:val="none" w:sz="0" w:space="0" w:color="auto"/>
        <w:left w:val="none" w:sz="0" w:space="0" w:color="auto"/>
        <w:bottom w:val="none" w:sz="0" w:space="0" w:color="auto"/>
        <w:right w:val="none" w:sz="0" w:space="0" w:color="auto"/>
      </w:divBdr>
    </w:div>
    <w:div w:id="688145938">
      <w:bodyDiv w:val="1"/>
      <w:marLeft w:val="0"/>
      <w:marRight w:val="0"/>
      <w:marTop w:val="0"/>
      <w:marBottom w:val="0"/>
      <w:divBdr>
        <w:top w:val="none" w:sz="0" w:space="0" w:color="auto"/>
        <w:left w:val="none" w:sz="0" w:space="0" w:color="auto"/>
        <w:bottom w:val="none" w:sz="0" w:space="0" w:color="auto"/>
        <w:right w:val="none" w:sz="0" w:space="0" w:color="auto"/>
      </w:divBdr>
    </w:div>
    <w:div w:id="693388479">
      <w:bodyDiv w:val="1"/>
      <w:marLeft w:val="0"/>
      <w:marRight w:val="0"/>
      <w:marTop w:val="0"/>
      <w:marBottom w:val="0"/>
      <w:divBdr>
        <w:top w:val="none" w:sz="0" w:space="0" w:color="auto"/>
        <w:left w:val="none" w:sz="0" w:space="0" w:color="auto"/>
        <w:bottom w:val="none" w:sz="0" w:space="0" w:color="auto"/>
        <w:right w:val="none" w:sz="0" w:space="0" w:color="auto"/>
      </w:divBdr>
    </w:div>
    <w:div w:id="693773170">
      <w:bodyDiv w:val="1"/>
      <w:marLeft w:val="0"/>
      <w:marRight w:val="0"/>
      <w:marTop w:val="0"/>
      <w:marBottom w:val="0"/>
      <w:divBdr>
        <w:top w:val="none" w:sz="0" w:space="0" w:color="auto"/>
        <w:left w:val="none" w:sz="0" w:space="0" w:color="auto"/>
        <w:bottom w:val="none" w:sz="0" w:space="0" w:color="auto"/>
        <w:right w:val="none" w:sz="0" w:space="0" w:color="auto"/>
      </w:divBdr>
    </w:div>
    <w:div w:id="694498147">
      <w:bodyDiv w:val="1"/>
      <w:marLeft w:val="0"/>
      <w:marRight w:val="0"/>
      <w:marTop w:val="0"/>
      <w:marBottom w:val="0"/>
      <w:divBdr>
        <w:top w:val="none" w:sz="0" w:space="0" w:color="auto"/>
        <w:left w:val="none" w:sz="0" w:space="0" w:color="auto"/>
        <w:bottom w:val="none" w:sz="0" w:space="0" w:color="auto"/>
        <w:right w:val="none" w:sz="0" w:space="0" w:color="auto"/>
      </w:divBdr>
    </w:div>
    <w:div w:id="694617294">
      <w:bodyDiv w:val="1"/>
      <w:marLeft w:val="0"/>
      <w:marRight w:val="0"/>
      <w:marTop w:val="0"/>
      <w:marBottom w:val="0"/>
      <w:divBdr>
        <w:top w:val="none" w:sz="0" w:space="0" w:color="auto"/>
        <w:left w:val="none" w:sz="0" w:space="0" w:color="auto"/>
        <w:bottom w:val="none" w:sz="0" w:space="0" w:color="auto"/>
        <w:right w:val="none" w:sz="0" w:space="0" w:color="auto"/>
      </w:divBdr>
    </w:div>
    <w:div w:id="700210078">
      <w:bodyDiv w:val="1"/>
      <w:marLeft w:val="0"/>
      <w:marRight w:val="0"/>
      <w:marTop w:val="0"/>
      <w:marBottom w:val="0"/>
      <w:divBdr>
        <w:top w:val="none" w:sz="0" w:space="0" w:color="auto"/>
        <w:left w:val="none" w:sz="0" w:space="0" w:color="auto"/>
        <w:bottom w:val="none" w:sz="0" w:space="0" w:color="auto"/>
        <w:right w:val="none" w:sz="0" w:space="0" w:color="auto"/>
      </w:divBdr>
    </w:div>
    <w:div w:id="705638932">
      <w:bodyDiv w:val="1"/>
      <w:marLeft w:val="0"/>
      <w:marRight w:val="0"/>
      <w:marTop w:val="0"/>
      <w:marBottom w:val="0"/>
      <w:divBdr>
        <w:top w:val="none" w:sz="0" w:space="0" w:color="auto"/>
        <w:left w:val="none" w:sz="0" w:space="0" w:color="auto"/>
        <w:bottom w:val="none" w:sz="0" w:space="0" w:color="auto"/>
        <w:right w:val="none" w:sz="0" w:space="0" w:color="auto"/>
      </w:divBdr>
    </w:div>
    <w:div w:id="707417797">
      <w:bodyDiv w:val="1"/>
      <w:marLeft w:val="0"/>
      <w:marRight w:val="0"/>
      <w:marTop w:val="0"/>
      <w:marBottom w:val="0"/>
      <w:divBdr>
        <w:top w:val="none" w:sz="0" w:space="0" w:color="auto"/>
        <w:left w:val="none" w:sz="0" w:space="0" w:color="auto"/>
        <w:bottom w:val="none" w:sz="0" w:space="0" w:color="auto"/>
        <w:right w:val="none" w:sz="0" w:space="0" w:color="auto"/>
      </w:divBdr>
    </w:div>
    <w:div w:id="707802866">
      <w:bodyDiv w:val="1"/>
      <w:marLeft w:val="0"/>
      <w:marRight w:val="0"/>
      <w:marTop w:val="0"/>
      <w:marBottom w:val="0"/>
      <w:divBdr>
        <w:top w:val="none" w:sz="0" w:space="0" w:color="auto"/>
        <w:left w:val="none" w:sz="0" w:space="0" w:color="auto"/>
        <w:bottom w:val="none" w:sz="0" w:space="0" w:color="auto"/>
        <w:right w:val="none" w:sz="0" w:space="0" w:color="auto"/>
      </w:divBdr>
    </w:div>
    <w:div w:id="708410213">
      <w:bodyDiv w:val="1"/>
      <w:marLeft w:val="0"/>
      <w:marRight w:val="0"/>
      <w:marTop w:val="0"/>
      <w:marBottom w:val="0"/>
      <w:divBdr>
        <w:top w:val="none" w:sz="0" w:space="0" w:color="auto"/>
        <w:left w:val="none" w:sz="0" w:space="0" w:color="auto"/>
        <w:bottom w:val="none" w:sz="0" w:space="0" w:color="auto"/>
        <w:right w:val="none" w:sz="0" w:space="0" w:color="auto"/>
      </w:divBdr>
    </w:div>
    <w:div w:id="716900447">
      <w:bodyDiv w:val="1"/>
      <w:marLeft w:val="0"/>
      <w:marRight w:val="0"/>
      <w:marTop w:val="0"/>
      <w:marBottom w:val="0"/>
      <w:divBdr>
        <w:top w:val="none" w:sz="0" w:space="0" w:color="auto"/>
        <w:left w:val="none" w:sz="0" w:space="0" w:color="auto"/>
        <w:bottom w:val="none" w:sz="0" w:space="0" w:color="auto"/>
        <w:right w:val="none" w:sz="0" w:space="0" w:color="auto"/>
      </w:divBdr>
    </w:div>
    <w:div w:id="717516218">
      <w:bodyDiv w:val="1"/>
      <w:marLeft w:val="0"/>
      <w:marRight w:val="0"/>
      <w:marTop w:val="0"/>
      <w:marBottom w:val="0"/>
      <w:divBdr>
        <w:top w:val="none" w:sz="0" w:space="0" w:color="auto"/>
        <w:left w:val="none" w:sz="0" w:space="0" w:color="auto"/>
        <w:bottom w:val="none" w:sz="0" w:space="0" w:color="auto"/>
        <w:right w:val="none" w:sz="0" w:space="0" w:color="auto"/>
      </w:divBdr>
    </w:div>
    <w:div w:id="722798854">
      <w:bodyDiv w:val="1"/>
      <w:marLeft w:val="0"/>
      <w:marRight w:val="0"/>
      <w:marTop w:val="0"/>
      <w:marBottom w:val="0"/>
      <w:divBdr>
        <w:top w:val="none" w:sz="0" w:space="0" w:color="auto"/>
        <w:left w:val="none" w:sz="0" w:space="0" w:color="auto"/>
        <w:bottom w:val="none" w:sz="0" w:space="0" w:color="auto"/>
        <w:right w:val="none" w:sz="0" w:space="0" w:color="auto"/>
      </w:divBdr>
    </w:div>
    <w:div w:id="724261229">
      <w:bodyDiv w:val="1"/>
      <w:marLeft w:val="0"/>
      <w:marRight w:val="0"/>
      <w:marTop w:val="0"/>
      <w:marBottom w:val="0"/>
      <w:divBdr>
        <w:top w:val="none" w:sz="0" w:space="0" w:color="auto"/>
        <w:left w:val="none" w:sz="0" w:space="0" w:color="auto"/>
        <w:bottom w:val="none" w:sz="0" w:space="0" w:color="auto"/>
        <w:right w:val="none" w:sz="0" w:space="0" w:color="auto"/>
      </w:divBdr>
    </w:div>
    <w:div w:id="730813075">
      <w:bodyDiv w:val="1"/>
      <w:marLeft w:val="0"/>
      <w:marRight w:val="0"/>
      <w:marTop w:val="0"/>
      <w:marBottom w:val="0"/>
      <w:divBdr>
        <w:top w:val="none" w:sz="0" w:space="0" w:color="auto"/>
        <w:left w:val="none" w:sz="0" w:space="0" w:color="auto"/>
        <w:bottom w:val="none" w:sz="0" w:space="0" w:color="auto"/>
        <w:right w:val="none" w:sz="0" w:space="0" w:color="auto"/>
      </w:divBdr>
    </w:div>
    <w:div w:id="732195359">
      <w:bodyDiv w:val="1"/>
      <w:marLeft w:val="0"/>
      <w:marRight w:val="0"/>
      <w:marTop w:val="0"/>
      <w:marBottom w:val="0"/>
      <w:divBdr>
        <w:top w:val="none" w:sz="0" w:space="0" w:color="auto"/>
        <w:left w:val="none" w:sz="0" w:space="0" w:color="auto"/>
        <w:bottom w:val="none" w:sz="0" w:space="0" w:color="auto"/>
        <w:right w:val="none" w:sz="0" w:space="0" w:color="auto"/>
      </w:divBdr>
    </w:div>
    <w:div w:id="732316525">
      <w:bodyDiv w:val="1"/>
      <w:marLeft w:val="0"/>
      <w:marRight w:val="0"/>
      <w:marTop w:val="0"/>
      <w:marBottom w:val="0"/>
      <w:divBdr>
        <w:top w:val="none" w:sz="0" w:space="0" w:color="auto"/>
        <w:left w:val="none" w:sz="0" w:space="0" w:color="auto"/>
        <w:bottom w:val="none" w:sz="0" w:space="0" w:color="auto"/>
        <w:right w:val="none" w:sz="0" w:space="0" w:color="auto"/>
      </w:divBdr>
    </w:div>
    <w:div w:id="733940629">
      <w:bodyDiv w:val="1"/>
      <w:marLeft w:val="0"/>
      <w:marRight w:val="0"/>
      <w:marTop w:val="0"/>
      <w:marBottom w:val="0"/>
      <w:divBdr>
        <w:top w:val="none" w:sz="0" w:space="0" w:color="auto"/>
        <w:left w:val="none" w:sz="0" w:space="0" w:color="auto"/>
        <w:bottom w:val="none" w:sz="0" w:space="0" w:color="auto"/>
        <w:right w:val="none" w:sz="0" w:space="0" w:color="auto"/>
      </w:divBdr>
    </w:div>
    <w:div w:id="739059122">
      <w:bodyDiv w:val="1"/>
      <w:marLeft w:val="0"/>
      <w:marRight w:val="0"/>
      <w:marTop w:val="0"/>
      <w:marBottom w:val="0"/>
      <w:divBdr>
        <w:top w:val="none" w:sz="0" w:space="0" w:color="auto"/>
        <w:left w:val="none" w:sz="0" w:space="0" w:color="auto"/>
        <w:bottom w:val="none" w:sz="0" w:space="0" w:color="auto"/>
        <w:right w:val="none" w:sz="0" w:space="0" w:color="auto"/>
      </w:divBdr>
    </w:div>
    <w:div w:id="746463356">
      <w:bodyDiv w:val="1"/>
      <w:marLeft w:val="0"/>
      <w:marRight w:val="0"/>
      <w:marTop w:val="0"/>
      <w:marBottom w:val="0"/>
      <w:divBdr>
        <w:top w:val="none" w:sz="0" w:space="0" w:color="auto"/>
        <w:left w:val="none" w:sz="0" w:space="0" w:color="auto"/>
        <w:bottom w:val="none" w:sz="0" w:space="0" w:color="auto"/>
        <w:right w:val="none" w:sz="0" w:space="0" w:color="auto"/>
      </w:divBdr>
    </w:div>
    <w:div w:id="749276994">
      <w:bodyDiv w:val="1"/>
      <w:marLeft w:val="0"/>
      <w:marRight w:val="0"/>
      <w:marTop w:val="0"/>
      <w:marBottom w:val="0"/>
      <w:divBdr>
        <w:top w:val="none" w:sz="0" w:space="0" w:color="auto"/>
        <w:left w:val="none" w:sz="0" w:space="0" w:color="auto"/>
        <w:bottom w:val="none" w:sz="0" w:space="0" w:color="auto"/>
        <w:right w:val="none" w:sz="0" w:space="0" w:color="auto"/>
      </w:divBdr>
    </w:div>
    <w:div w:id="750929447">
      <w:bodyDiv w:val="1"/>
      <w:marLeft w:val="0"/>
      <w:marRight w:val="0"/>
      <w:marTop w:val="0"/>
      <w:marBottom w:val="0"/>
      <w:divBdr>
        <w:top w:val="none" w:sz="0" w:space="0" w:color="auto"/>
        <w:left w:val="none" w:sz="0" w:space="0" w:color="auto"/>
        <w:bottom w:val="none" w:sz="0" w:space="0" w:color="auto"/>
        <w:right w:val="none" w:sz="0" w:space="0" w:color="auto"/>
      </w:divBdr>
    </w:div>
    <w:div w:id="756093090">
      <w:bodyDiv w:val="1"/>
      <w:marLeft w:val="0"/>
      <w:marRight w:val="0"/>
      <w:marTop w:val="0"/>
      <w:marBottom w:val="0"/>
      <w:divBdr>
        <w:top w:val="none" w:sz="0" w:space="0" w:color="auto"/>
        <w:left w:val="none" w:sz="0" w:space="0" w:color="auto"/>
        <w:bottom w:val="none" w:sz="0" w:space="0" w:color="auto"/>
        <w:right w:val="none" w:sz="0" w:space="0" w:color="auto"/>
      </w:divBdr>
    </w:div>
    <w:div w:id="760104484">
      <w:bodyDiv w:val="1"/>
      <w:marLeft w:val="0"/>
      <w:marRight w:val="0"/>
      <w:marTop w:val="0"/>
      <w:marBottom w:val="0"/>
      <w:divBdr>
        <w:top w:val="none" w:sz="0" w:space="0" w:color="auto"/>
        <w:left w:val="none" w:sz="0" w:space="0" w:color="auto"/>
        <w:bottom w:val="none" w:sz="0" w:space="0" w:color="auto"/>
        <w:right w:val="none" w:sz="0" w:space="0" w:color="auto"/>
      </w:divBdr>
    </w:div>
    <w:div w:id="761876943">
      <w:bodyDiv w:val="1"/>
      <w:marLeft w:val="0"/>
      <w:marRight w:val="0"/>
      <w:marTop w:val="0"/>
      <w:marBottom w:val="0"/>
      <w:divBdr>
        <w:top w:val="none" w:sz="0" w:space="0" w:color="auto"/>
        <w:left w:val="none" w:sz="0" w:space="0" w:color="auto"/>
        <w:bottom w:val="none" w:sz="0" w:space="0" w:color="auto"/>
        <w:right w:val="none" w:sz="0" w:space="0" w:color="auto"/>
      </w:divBdr>
    </w:div>
    <w:div w:id="765928141">
      <w:bodyDiv w:val="1"/>
      <w:marLeft w:val="0"/>
      <w:marRight w:val="0"/>
      <w:marTop w:val="0"/>
      <w:marBottom w:val="0"/>
      <w:divBdr>
        <w:top w:val="none" w:sz="0" w:space="0" w:color="auto"/>
        <w:left w:val="none" w:sz="0" w:space="0" w:color="auto"/>
        <w:bottom w:val="none" w:sz="0" w:space="0" w:color="auto"/>
        <w:right w:val="none" w:sz="0" w:space="0" w:color="auto"/>
      </w:divBdr>
    </w:div>
    <w:div w:id="771243465">
      <w:bodyDiv w:val="1"/>
      <w:marLeft w:val="0"/>
      <w:marRight w:val="0"/>
      <w:marTop w:val="0"/>
      <w:marBottom w:val="0"/>
      <w:divBdr>
        <w:top w:val="none" w:sz="0" w:space="0" w:color="auto"/>
        <w:left w:val="none" w:sz="0" w:space="0" w:color="auto"/>
        <w:bottom w:val="none" w:sz="0" w:space="0" w:color="auto"/>
        <w:right w:val="none" w:sz="0" w:space="0" w:color="auto"/>
      </w:divBdr>
    </w:div>
    <w:div w:id="774322650">
      <w:bodyDiv w:val="1"/>
      <w:marLeft w:val="0"/>
      <w:marRight w:val="0"/>
      <w:marTop w:val="0"/>
      <w:marBottom w:val="0"/>
      <w:divBdr>
        <w:top w:val="none" w:sz="0" w:space="0" w:color="auto"/>
        <w:left w:val="none" w:sz="0" w:space="0" w:color="auto"/>
        <w:bottom w:val="none" w:sz="0" w:space="0" w:color="auto"/>
        <w:right w:val="none" w:sz="0" w:space="0" w:color="auto"/>
      </w:divBdr>
    </w:div>
    <w:div w:id="779569843">
      <w:bodyDiv w:val="1"/>
      <w:marLeft w:val="0"/>
      <w:marRight w:val="0"/>
      <w:marTop w:val="0"/>
      <w:marBottom w:val="0"/>
      <w:divBdr>
        <w:top w:val="none" w:sz="0" w:space="0" w:color="auto"/>
        <w:left w:val="none" w:sz="0" w:space="0" w:color="auto"/>
        <w:bottom w:val="none" w:sz="0" w:space="0" w:color="auto"/>
        <w:right w:val="none" w:sz="0" w:space="0" w:color="auto"/>
      </w:divBdr>
    </w:div>
    <w:div w:id="787700960">
      <w:bodyDiv w:val="1"/>
      <w:marLeft w:val="0"/>
      <w:marRight w:val="0"/>
      <w:marTop w:val="0"/>
      <w:marBottom w:val="0"/>
      <w:divBdr>
        <w:top w:val="none" w:sz="0" w:space="0" w:color="auto"/>
        <w:left w:val="none" w:sz="0" w:space="0" w:color="auto"/>
        <w:bottom w:val="none" w:sz="0" w:space="0" w:color="auto"/>
        <w:right w:val="none" w:sz="0" w:space="0" w:color="auto"/>
      </w:divBdr>
    </w:div>
    <w:div w:id="787898021">
      <w:bodyDiv w:val="1"/>
      <w:marLeft w:val="0"/>
      <w:marRight w:val="0"/>
      <w:marTop w:val="0"/>
      <w:marBottom w:val="0"/>
      <w:divBdr>
        <w:top w:val="none" w:sz="0" w:space="0" w:color="auto"/>
        <w:left w:val="none" w:sz="0" w:space="0" w:color="auto"/>
        <w:bottom w:val="none" w:sz="0" w:space="0" w:color="auto"/>
        <w:right w:val="none" w:sz="0" w:space="0" w:color="auto"/>
      </w:divBdr>
    </w:div>
    <w:div w:id="791554467">
      <w:bodyDiv w:val="1"/>
      <w:marLeft w:val="0"/>
      <w:marRight w:val="0"/>
      <w:marTop w:val="0"/>
      <w:marBottom w:val="0"/>
      <w:divBdr>
        <w:top w:val="none" w:sz="0" w:space="0" w:color="auto"/>
        <w:left w:val="none" w:sz="0" w:space="0" w:color="auto"/>
        <w:bottom w:val="none" w:sz="0" w:space="0" w:color="auto"/>
        <w:right w:val="none" w:sz="0" w:space="0" w:color="auto"/>
      </w:divBdr>
    </w:div>
    <w:div w:id="793132413">
      <w:bodyDiv w:val="1"/>
      <w:marLeft w:val="0"/>
      <w:marRight w:val="0"/>
      <w:marTop w:val="0"/>
      <w:marBottom w:val="0"/>
      <w:divBdr>
        <w:top w:val="none" w:sz="0" w:space="0" w:color="auto"/>
        <w:left w:val="none" w:sz="0" w:space="0" w:color="auto"/>
        <w:bottom w:val="none" w:sz="0" w:space="0" w:color="auto"/>
        <w:right w:val="none" w:sz="0" w:space="0" w:color="auto"/>
      </w:divBdr>
    </w:div>
    <w:div w:id="795218077">
      <w:bodyDiv w:val="1"/>
      <w:marLeft w:val="0"/>
      <w:marRight w:val="0"/>
      <w:marTop w:val="0"/>
      <w:marBottom w:val="0"/>
      <w:divBdr>
        <w:top w:val="none" w:sz="0" w:space="0" w:color="auto"/>
        <w:left w:val="none" w:sz="0" w:space="0" w:color="auto"/>
        <w:bottom w:val="none" w:sz="0" w:space="0" w:color="auto"/>
        <w:right w:val="none" w:sz="0" w:space="0" w:color="auto"/>
      </w:divBdr>
    </w:div>
    <w:div w:id="796490878">
      <w:bodyDiv w:val="1"/>
      <w:marLeft w:val="0"/>
      <w:marRight w:val="0"/>
      <w:marTop w:val="0"/>
      <w:marBottom w:val="0"/>
      <w:divBdr>
        <w:top w:val="none" w:sz="0" w:space="0" w:color="auto"/>
        <w:left w:val="none" w:sz="0" w:space="0" w:color="auto"/>
        <w:bottom w:val="none" w:sz="0" w:space="0" w:color="auto"/>
        <w:right w:val="none" w:sz="0" w:space="0" w:color="auto"/>
      </w:divBdr>
    </w:div>
    <w:div w:id="796531620">
      <w:bodyDiv w:val="1"/>
      <w:marLeft w:val="0"/>
      <w:marRight w:val="0"/>
      <w:marTop w:val="0"/>
      <w:marBottom w:val="0"/>
      <w:divBdr>
        <w:top w:val="none" w:sz="0" w:space="0" w:color="auto"/>
        <w:left w:val="none" w:sz="0" w:space="0" w:color="auto"/>
        <w:bottom w:val="none" w:sz="0" w:space="0" w:color="auto"/>
        <w:right w:val="none" w:sz="0" w:space="0" w:color="auto"/>
      </w:divBdr>
    </w:div>
    <w:div w:id="801311618">
      <w:bodyDiv w:val="1"/>
      <w:marLeft w:val="0"/>
      <w:marRight w:val="0"/>
      <w:marTop w:val="0"/>
      <w:marBottom w:val="0"/>
      <w:divBdr>
        <w:top w:val="none" w:sz="0" w:space="0" w:color="auto"/>
        <w:left w:val="none" w:sz="0" w:space="0" w:color="auto"/>
        <w:bottom w:val="none" w:sz="0" w:space="0" w:color="auto"/>
        <w:right w:val="none" w:sz="0" w:space="0" w:color="auto"/>
      </w:divBdr>
    </w:div>
    <w:div w:id="802694150">
      <w:bodyDiv w:val="1"/>
      <w:marLeft w:val="0"/>
      <w:marRight w:val="0"/>
      <w:marTop w:val="0"/>
      <w:marBottom w:val="0"/>
      <w:divBdr>
        <w:top w:val="none" w:sz="0" w:space="0" w:color="auto"/>
        <w:left w:val="none" w:sz="0" w:space="0" w:color="auto"/>
        <w:bottom w:val="none" w:sz="0" w:space="0" w:color="auto"/>
        <w:right w:val="none" w:sz="0" w:space="0" w:color="auto"/>
      </w:divBdr>
    </w:div>
    <w:div w:id="805898880">
      <w:bodyDiv w:val="1"/>
      <w:marLeft w:val="0"/>
      <w:marRight w:val="0"/>
      <w:marTop w:val="0"/>
      <w:marBottom w:val="0"/>
      <w:divBdr>
        <w:top w:val="none" w:sz="0" w:space="0" w:color="auto"/>
        <w:left w:val="none" w:sz="0" w:space="0" w:color="auto"/>
        <w:bottom w:val="none" w:sz="0" w:space="0" w:color="auto"/>
        <w:right w:val="none" w:sz="0" w:space="0" w:color="auto"/>
      </w:divBdr>
    </w:div>
    <w:div w:id="805900785">
      <w:bodyDiv w:val="1"/>
      <w:marLeft w:val="0"/>
      <w:marRight w:val="0"/>
      <w:marTop w:val="0"/>
      <w:marBottom w:val="0"/>
      <w:divBdr>
        <w:top w:val="none" w:sz="0" w:space="0" w:color="auto"/>
        <w:left w:val="none" w:sz="0" w:space="0" w:color="auto"/>
        <w:bottom w:val="none" w:sz="0" w:space="0" w:color="auto"/>
        <w:right w:val="none" w:sz="0" w:space="0" w:color="auto"/>
      </w:divBdr>
    </w:div>
    <w:div w:id="807207624">
      <w:bodyDiv w:val="1"/>
      <w:marLeft w:val="0"/>
      <w:marRight w:val="0"/>
      <w:marTop w:val="0"/>
      <w:marBottom w:val="0"/>
      <w:divBdr>
        <w:top w:val="none" w:sz="0" w:space="0" w:color="auto"/>
        <w:left w:val="none" w:sz="0" w:space="0" w:color="auto"/>
        <w:bottom w:val="none" w:sz="0" w:space="0" w:color="auto"/>
        <w:right w:val="none" w:sz="0" w:space="0" w:color="auto"/>
      </w:divBdr>
    </w:div>
    <w:div w:id="807279661">
      <w:bodyDiv w:val="1"/>
      <w:marLeft w:val="0"/>
      <w:marRight w:val="0"/>
      <w:marTop w:val="0"/>
      <w:marBottom w:val="0"/>
      <w:divBdr>
        <w:top w:val="none" w:sz="0" w:space="0" w:color="auto"/>
        <w:left w:val="none" w:sz="0" w:space="0" w:color="auto"/>
        <w:bottom w:val="none" w:sz="0" w:space="0" w:color="auto"/>
        <w:right w:val="none" w:sz="0" w:space="0" w:color="auto"/>
      </w:divBdr>
    </w:div>
    <w:div w:id="813375250">
      <w:bodyDiv w:val="1"/>
      <w:marLeft w:val="0"/>
      <w:marRight w:val="0"/>
      <w:marTop w:val="0"/>
      <w:marBottom w:val="0"/>
      <w:divBdr>
        <w:top w:val="none" w:sz="0" w:space="0" w:color="auto"/>
        <w:left w:val="none" w:sz="0" w:space="0" w:color="auto"/>
        <w:bottom w:val="none" w:sz="0" w:space="0" w:color="auto"/>
        <w:right w:val="none" w:sz="0" w:space="0" w:color="auto"/>
      </w:divBdr>
    </w:div>
    <w:div w:id="823081362">
      <w:bodyDiv w:val="1"/>
      <w:marLeft w:val="0"/>
      <w:marRight w:val="0"/>
      <w:marTop w:val="0"/>
      <w:marBottom w:val="0"/>
      <w:divBdr>
        <w:top w:val="none" w:sz="0" w:space="0" w:color="auto"/>
        <w:left w:val="none" w:sz="0" w:space="0" w:color="auto"/>
        <w:bottom w:val="none" w:sz="0" w:space="0" w:color="auto"/>
        <w:right w:val="none" w:sz="0" w:space="0" w:color="auto"/>
      </w:divBdr>
    </w:div>
    <w:div w:id="824901669">
      <w:bodyDiv w:val="1"/>
      <w:marLeft w:val="0"/>
      <w:marRight w:val="0"/>
      <w:marTop w:val="0"/>
      <w:marBottom w:val="0"/>
      <w:divBdr>
        <w:top w:val="none" w:sz="0" w:space="0" w:color="auto"/>
        <w:left w:val="none" w:sz="0" w:space="0" w:color="auto"/>
        <w:bottom w:val="none" w:sz="0" w:space="0" w:color="auto"/>
        <w:right w:val="none" w:sz="0" w:space="0" w:color="auto"/>
      </w:divBdr>
    </w:div>
    <w:div w:id="827596558">
      <w:bodyDiv w:val="1"/>
      <w:marLeft w:val="0"/>
      <w:marRight w:val="0"/>
      <w:marTop w:val="0"/>
      <w:marBottom w:val="0"/>
      <w:divBdr>
        <w:top w:val="none" w:sz="0" w:space="0" w:color="auto"/>
        <w:left w:val="none" w:sz="0" w:space="0" w:color="auto"/>
        <w:bottom w:val="none" w:sz="0" w:space="0" w:color="auto"/>
        <w:right w:val="none" w:sz="0" w:space="0" w:color="auto"/>
      </w:divBdr>
    </w:div>
    <w:div w:id="830369020">
      <w:bodyDiv w:val="1"/>
      <w:marLeft w:val="0"/>
      <w:marRight w:val="0"/>
      <w:marTop w:val="0"/>
      <w:marBottom w:val="0"/>
      <w:divBdr>
        <w:top w:val="none" w:sz="0" w:space="0" w:color="auto"/>
        <w:left w:val="none" w:sz="0" w:space="0" w:color="auto"/>
        <w:bottom w:val="none" w:sz="0" w:space="0" w:color="auto"/>
        <w:right w:val="none" w:sz="0" w:space="0" w:color="auto"/>
      </w:divBdr>
    </w:div>
    <w:div w:id="835994884">
      <w:bodyDiv w:val="1"/>
      <w:marLeft w:val="0"/>
      <w:marRight w:val="0"/>
      <w:marTop w:val="0"/>
      <w:marBottom w:val="0"/>
      <w:divBdr>
        <w:top w:val="none" w:sz="0" w:space="0" w:color="auto"/>
        <w:left w:val="none" w:sz="0" w:space="0" w:color="auto"/>
        <w:bottom w:val="none" w:sz="0" w:space="0" w:color="auto"/>
        <w:right w:val="none" w:sz="0" w:space="0" w:color="auto"/>
      </w:divBdr>
    </w:div>
    <w:div w:id="839470423">
      <w:bodyDiv w:val="1"/>
      <w:marLeft w:val="0"/>
      <w:marRight w:val="0"/>
      <w:marTop w:val="0"/>
      <w:marBottom w:val="0"/>
      <w:divBdr>
        <w:top w:val="none" w:sz="0" w:space="0" w:color="auto"/>
        <w:left w:val="none" w:sz="0" w:space="0" w:color="auto"/>
        <w:bottom w:val="none" w:sz="0" w:space="0" w:color="auto"/>
        <w:right w:val="none" w:sz="0" w:space="0" w:color="auto"/>
      </w:divBdr>
    </w:div>
    <w:div w:id="848299318">
      <w:bodyDiv w:val="1"/>
      <w:marLeft w:val="0"/>
      <w:marRight w:val="0"/>
      <w:marTop w:val="0"/>
      <w:marBottom w:val="0"/>
      <w:divBdr>
        <w:top w:val="none" w:sz="0" w:space="0" w:color="auto"/>
        <w:left w:val="none" w:sz="0" w:space="0" w:color="auto"/>
        <w:bottom w:val="none" w:sz="0" w:space="0" w:color="auto"/>
        <w:right w:val="none" w:sz="0" w:space="0" w:color="auto"/>
      </w:divBdr>
    </w:div>
    <w:div w:id="850409855">
      <w:bodyDiv w:val="1"/>
      <w:marLeft w:val="0"/>
      <w:marRight w:val="0"/>
      <w:marTop w:val="0"/>
      <w:marBottom w:val="0"/>
      <w:divBdr>
        <w:top w:val="none" w:sz="0" w:space="0" w:color="auto"/>
        <w:left w:val="none" w:sz="0" w:space="0" w:color="auto"/>
        <w:bottom w:val="none" w:sz="0" w:space="0" w:color="auto"/>
        <w:right w:val="none" w:sz="0" w:space="0" w:color="auto"/>
      </w:divBdr>
    </w:div>
    <w:div w:id="858468406">
      <w:bodyDiv w:val="1"/>
      <w:marLeft w:val="0"/>
      <w:marRight w:val="0"/>
      <w:marTop w:val="0"/>
      <w:marBottom w:val="0"/>
      <w:divBdr>
        <w:top w:val="none" w:sz="0" w:space="0" w:color="auto"/>
        <w:left w:val="none" w:sz="0" w:space="0" w:color="auto"/>
        <w:bottom w:val="none" w:sz="0" w:space="0" w:color="auto"/>
        <w:right w:val="none" w:sz="0" w:space="0" w:color="auto"/>
      </w:divBdr>
    </w:div>
    <w:div w:id="860778190">
      <w:bodyDiv w:val="1"/>
      <w:marLeft w:val="0"/>
      <w:marRight w:val="0"/>
      <w:marTop w:val="0"/>
      <w:marBottom w:val="0"/>
      <w:divBdr>
        <w:top w:val="none" w:sz="0" w:space="0" w:color="auto"/>
        <w:left w:val="none" w:sz="0" w:space="0" w:color="auto"/>
        <w:bottom w:val="none" w:sz="0" w:space="0" w:color="auto"/>
        <w:right w:val="none" w:sz="0" w:space="0" w:color="auto"/>
      </w:divBdr>
    </w:div>
    <w:div w:id="868907562">
      <w:bodyDiv w:val="1"/>
      <w:marLeft w:val="0"/>
      <w:marRight w:val="0"/>
      <w:marTop w:val="0"/>
      <w:marBottom w:val="0"/>
      <w:divBdr>
        <w:top w:val="none" w:sz="0" w:space="0" w:color="auto"/>
        <w:left w:val="none" w:sz="0" w:space="0" w:color="auto"/>
        <w:bottom w:val="none" w:sz="0" w:space="0" w:color="auto"/>
        <w:right w:val="none" w:sz="0" w:space="0" w:color="auto"/>
      </w:divBdr>
    </w:div>
    <w:div w:id="878933616">
      <w:bodyDiv w:val="1"/>
      <w:marLeft w:val="0"/>
      <w:marRight w:val="0"/>
      <w:marTop w:val="0"/>
      <w:marBottom w:val="0"/>
      <w:divBdr>
        <w:top w:val="none" w:sz="0" w:space="0" w:color="auto"/>
        <w:left w:val="none" w:sz="0" w:space="0" w:color="auto"/>
        <w:bottom w:val="none" w:sz="0" w:space="0" w:color="auto"/>
        <w:right w:val="none" w:sz="0" w:space="0" w:color="auto"/>
      </w:divBdr>
    </w:div>
    <w:div w:id="879365797">
      <w:bodyDiv w:val="1"/>
      <w:marLeft w:val="0"/>
      <w:marRight w:val="0"/>
      <w:marTop w:val="0"/>
      <w:marBottom w:val="0"/>
      <w:divBdr>
        <w:top w:val="none" w:sz="0" w:space="0" w:color="auto"/>
        <w:left w:val="none" w:sz="0" w:space="0" w:color="auto"/>
        <w:bottom w:val="none" w:sz="0" w:space="0" w:color="auto"/>
        <w:right w:val="none" w:sz="0" w:space="0" w:color="auto"/>
      </w:divBdr>
    </w:div>
    <w:div w:id="879975289">
      <w:bodyDiv w:val="1"/>
      <w:marLeft w:val="0"/>
      <w:marRight w:val="0"/>
      <w:marTop w:val="0"/>
      <w:marBottom w:val="0"/>
      <w:divBdr>
        <w:top w:val="none" w:sz="0" w:space="0" w:color="auto"/>
        <w:left w:val="none" w:sz="0" w:space="0" w:color="auto"/>
        <w:bottom w:val="none" w:sz="0" w:space="0" w:color="auto"/>
        <w:right w:val="none" w:sz="0" w:space="0" w:color="auto"/>
      </w:divBdr>
    </w:div>
    <w:div w:id="882982980">
      <w:bodyDiv w:val="1"/>
      <w:marLeft w:val="0"/>
      <w:marRight w:val="0"/>
      <w:marTop w:val="0"/>
      <w:marBottom w:val="0"/>
      <w:divBdr>
        <w:top w:val="none" w:sz="0" w:space="0" w:color="auto"/>
        <w:left w:val="none" w:sz="0" w:space="0" w:color="auto"/>
        <w:bottom w:val="none" w:sz="0" w:space="0" w:color="auto"/>
        <w:right w:val="none" w:sz="0" w:space="0" w:color="auto"/>
      </w:divBdr>
    </w:div>
    <w:div w:id="886180780">
      <w:bodyDiv w:val="1"/>
      <w:marLeft w:val="0"/>
      <w:marRight w:val="0"/>
      <w:marTop w:val="0"/>
      <w:marBottom w:val="0"/>
      <w:divBdr>
        <w:top w:val="none" w:sz="0" w:space="0" w:color="auto"/>
        <w:left w:val="none" w:sz="0" w:space="0" w:color="auto"/>
        <w:bottom w:val="none" w:sz="0" w:space="0" w:color="auto"/>
        <w:right w:val="none" w:sz="0" w:space="0" w:color="auto"/>
      </w:divBdr>
    </w:div>
    <w:div w:id="890926538">
      <w:bodyDiv w:val="1"/>
      <w:marLeft w:val="0"/>
      <w:marRight w:val="0"/>
      <w:marTop w:val="0"/>
      <w:marBottom w:val="0"/>
      <w:divBdr>
        <w:top w:val="none" w:sz="0" w:space="0" w:color="auto"/>
        <w:left w:val="none" w:sz="0" w:space="0" w:color="auto"/>
        <w:bottom w:val="none" w:sz="0" w:space="0" w:color="auto"/>
        <w:right w:val="none" w:sz="0" w:space="0" w:color="auto"/>
      </w:divBdr>
    </w:div>
    <w:div w:id="891422444">
      <w:bodyDiv w:val="1"/>
      <w:marLeft w:val="0"/>
      <w:marRight w:val="0"/>
      <w:marTop w:val="0"/>
      <w:marBottom w:val="0"/>
      <w:divBdr>
        <w:top w:val="none" w:sz="0" w:space="0" w:color="auto"/>
        <w:left w:val="none" w:sz="0" w:space="0" w:color="auto"/>
        <w:bottom w:val="none" w:sz="0" w:space="0" w:color="auto"/>
        <w:right w:val="none" w:sz="0" w:space="0" w:color="auto"/>
      </w:divBdr>
    </w:div>
    <w:div w:id="891429329">
      <w:bodyDiv w:val="1"/>
      <w:marLeft w:val="0"/>
      <w:marRight w:val="0"/>
      <w:marTop w:val="0"/>
      <w:marBottom w:val="0"/>
      <w:divBdr>
        <w:top w:val="none" w:sz="0" w:space="0" w:color="auto"/>
        <w:left w:val="none" w:sz="0" w:space="0" w:color="auto"/>
        <w:bottom w:val="none" w:sz="0" w:space="0" w:color="auto"/>
        <w:right w:val="none" w:sz="0" w:space="0" w:color="auto"/>
      </w:divBdr>
    </w:div>
    <w:div w:id="895972830">
      <w:bodyDiv w:val="1"/>
      <w:marLeft w:val="0"/>
      <w:marRight w:val="0"/>
      <w:marTop w:val="0"/>
      <w:marBottom w:val="0"/>
      <w:divBdr>
        <w:top w:val="none" w:sz="0" w:space="0" w:color="auto"/>
        <w:left w:val="none" w:sz="0" w:space="0" w:color="auto"/>
        <w:bottom w:val="none" w:sz="0" w:space="0" w:color="auto"/>
        <w:right w:val="none" w:sz="0" w:space="0" w:color="auto"/>
      </w:divBdr>
    </w:div>
    <w:div w:id="897785639">
      <w:bodyDiv w:val="1"/>
      <w:marLeft w:val="0"/>
      <w:marRight w:val="0"/>
      <w:marTop w:val="0"/>
      <w:marBottom w:val="0"/>
      <w:divBdr>
        <w:top w:val="none" w:sz="0" w:space="0" w:color="auto"/>
        <w:left w:val="none" w:sz="0" w:space="0" w:color="auto"/>
        <w:bottom w:val="none" w:sz="0" w:space="0" w:color="auto"/>
        <w:right w:val="none" w:sz="0" w:space="0" w:color="auto"/>
      </w:divBdr>
    </w:div>
    <w:div w:id="901528161">
      <w:bodyDiv w:val="1"/>
      <w:marLeft w:val="0"/>
      <w:marRight w:val="0"/>
      <w:marTop w:val="0"/>
      <w:marBottom w:val="0"/>
      <w:divBdr>
        <w:top w:val="none" w:sz="0" w:space="0" w:color="auto"/>
        <w:left w:val="none" w:sz="0" w:space="0" w:color="auto"/>
        <w:bottom w:val="none" w:sz="0" w:space="0" w:color="auto"/>
        <w:right w:val="none" w:sz="0" w:space="0" w:color="auto"/>
      </w:divBdr>
    </w:div>
    <w:div w:id="904880546">
      <w:bodyDiv w:val="1"/>
      <w:marLeft w:val="0"/>
      <w:marRight w:val="0"/>
      <w:marTop w:val="0"/>
      <w:marBottom w:val="0"/>
      <w:divBdr>
        <w:top w:val="none" w:sz="0" w:space="0" w:color="auto"/>
        <w:left w:val="none" w:sz="0" w:space="0" w:color="auto"/>
        <w:bottom w:val="none" w:sz="0" w:space="0" w:color="auto"/>
        <w:right w:val="none" w:sz="0" w:space="0" w:color="auto"/>
      </w:divBdr>
    </w:div>
    <w:div w:id="906038527">
      <w:bodyDiv w:val="1"/>
      <w:marLeft w:val="0"/>
      <w:marRight w:val="0"/>
      <w:marTop w:val="0"/>
      <w:marBottom w:val="0"/>
      <w:divBdr>
        <w:top w:val="none" w:sz="0" w:space="0" w:color="auto"/>
        <w:left w:val="none" w:sz="0" w:space="0" w:color="auto"/>
        <w:bottom w:val="none" w:sz="0" w:space="0" w:color="auto"/>
        <w:right w:val="none" w:sz="0" w:space="0" w:color="auto"/>
      </w:divBdr>
    </w:div>
    <w:div w:id="921790465">
      <w:bodyDiv w:val="1"/>
      <w:marLeft w:val="0"/>
      <w:marRight w:val="0"/>
      <w:marTop w:val="0"/>
      <w:marBottom w:val="0"/>
      <w:divBdr>
        <w:top w:val="none" w:sz="0" w:space="0" w:color="auto"/>
        <w:left w:val="none" w:sz="0" w:space="0" w:color="auto"/>
        <w:bottom w:val="none" w:sz="0" w:space="0" w:color="auto"/>
        <w:right w:val="none" w:sz="0" w:space="0" w:color="auto"/>
      </w:divBdr>
    </w:div>
    <w:div w:id="925067267">
      <w:bodyDiv w:val="1"/>
      <w:marLeft w:val="0"/>
      <w:marRight w:val="0"/>
      <w:marTop w:val="0"/>
      <w:marBottom w:val="0"/>
      <w:divBdr>
        <w:top w:val="none" w:sz="0" w:space="0" w:color="auto"/>
        <w:left w:val="none" w:sz="0" w:space="0" w:color="auto"/>
        <w:bottom w:val="none" w:sz="0" w:space="0" w:color="auto"/>
        <w:right w:val="none" w:sz="0" w:space="0" w:color="auto"/>
      </w:divBdr>
    </w:div>
    <w:div w:id="949703232">
      <w:bodyDiv w:val="1"/>
      <w:marLeft w:val="0"/>
      <w:marRight w:val="0"/>
      <w:marTop w:val="0"/>
      <w:marBottom w:val="0"/>
      <w:divBdr>
        <w:top w:val="none" w:sz="0" w:space="0" w:color="auto"/>
        <w:left w:val="none" w:sz="0" w:space="0" w:color="auto"/>
        <w:bottom w:val="none" w:sz="0" w:space="0" w:color="auto"/>
        <w:right w:val="none" w:sz="0" w:space="0" w:color="auto"/>
      </w:divBdr>
    </w:div>
    <w:div w:id="953098960">
      <w:bodyDiv w:val="1"/>
      <w:marLeft w:val="0"/>
      <w:marRight w:val="0"/>
      <w:marTop w:val="0"/>
      <w:marBottom w:val="0"/>
      <w:divBdr>
        <w:top w:val="none" w:sz="0" w:space="0" w:color="auto"/>
        <w:left w:val="none" w:sz="0" w:space="0" w:color="auto"/>
        <w:bottom w:val="none" w:sz="0" w:space="0" w:color="auto"/>
        <w:right w:val="none" w:sz="0" w:space="0" w:color="auto"/>
      </w:divBdr>
    </w:div>
    <w:div w:id="975064118">
      <w:bodyDiv w:val="1"/>
      <w:marLeft w:val="0"/>
      <w:marRight w:val="0"/>
      <w:marTop w:val="0"/>
      <w:marBottom w:val="0"/>
      <w:divBdr>
        <w:top w:val="none" w:sz="0" w:space="0" w:color="auto"/>
        <w:left w:val="none" w:sz="0" w:space="0" w:color="auto"/>
        <w:bottom w:val="none" w:sz="0" w:space="0" w:color="auto"/>
        <w:right w:val="none" w:sz="0" w:space="0" w:color="auto"/>
      </w:divBdr>
    </w:div>
    <w:div w:id="984164357">
      <w:bodyDiv w:val="1"/>
      <w:marLeft w:val="0"/>
      <w:marRight w:val="0"/>
      <w:marTop w:val="0"/>
      <w:marBottom w:val="0"/>
      <w:divBdr>
        <w:top w:val="none" w:sz="0" w:space="0" w:color="auto"/>
        <w:left w:val="none" w:sz="0" w:space="0" w:color="auto"/>
        <w:bottom w:val="none" w:sz="0" w:space="0" w:color="auto"/>
        <w:right w:val="none" w:sz="0" w:space="0" w:color="auto"/>
      </w:divBdr>
    </w:div>
    <w:div w:id="986473538">
      <w:bodyDiv w:val="1"/>
      <w:marLeft w:val="0"/>
      <w:marRight w:val="0"/>
      <w:marTop w:val="0"/>
      <w:marBottom w:val="0"/>
      <w:divBdr>
        <w:top w:val="none" w:sz="0" w:space="0" w:color="auto"/>
        <w:left w:val="none" w:sz="0" w:space="0" w:color="auto"/>
        <w:bottom w:val="none" w:sz="0" w:space="0" w:color="auto"/>
        <w:right w:val="none" w:sz="0" w:space="0" w:color="auto"/>
      </w:divBdr>
    </w:div>
    <w:div w:id="989751792">
      <w:bodyDiv w:val="1"/>
      <w:marLeft w:val="0"/>
      <w:marRight w:val="0"/>
      <w:marTop w:val="0"/>
      <w:marBottom w:val="0"/>
      <w:divBdr>
        <w:top w:val="none" w:sz="0" w:space="0" w:color="auto"/>
        <w:left w:val="none" w:sz="0" w:space="0" w:color="auto"/>
        <w:bottom w:val="none" w:sz="0" w:space="0" w:color="auto"/>
        <w:right w:val="none" w:sz="0" w:space="0" w:color="auto"/>
      </w:divBdr>
    </w:div>
    <w:div w:id="989794333">
      <w:bodyDiv w:val="1"/>
      <w:marLeft w:val="0"/>
      <w:marRight w:val="0"/>
      <w:marTop w:val="0"/>
      <w:marBottom w:val="0"/>
      <w:divBdr>
        <w:top w:val="none" w:sz="0" w:space="0" w:color="auto"/>
        <w:left w:val="none" w:sz="0" w:space="0" w:color="auto"/>
        <w:bottom w:val="none" w:sz="0" w:space="0" w:color="auto"/>
        <w:right w:val="none" w:sz="0" w:space="0" w:color="auto"/>
      </w:divBdr>
    </w:div>
    <w:div w:id="989988294">
      <w:bodyDiv w:val="1"/>
      <w:marLeft w:val="0"/>
      <w:marRight w:val="0"/>
      <w:marTop w:val="0"/>
      <w:marBottom w:val="0"/>
      <w:divBdr>
        <w:top w:val="none" w:sz="0" w:space="0" w:color="auto"/>
        <w:left w:val="none" w:sz="0" w:space="0" w:color="auto"/>
        <w:bottom w:val="none" w:sz="0" w:space="0" w:color="auto"/>
        <w:right w:val="none" w:sz="0" w:space="0" w:color="auto"/>
      </w:divBdr>
    </w:div>
    <w:div w:id="997272168">
      <w:bodyDiv w:val="1"/>
      <w:marLeft w:val="0"/>
      <w:marRight w:val="0"/>
      <w:marTop w:val="0"/>
      <w:marBottom w:val="0"/>
      <w:divBdr>
        <w:top w:val="none" w:sz="0" w:space="0" w:color="auto"/>
        <w:left w:val="none" w:sz="0" w:space="0" w:color="auto"/>
        <w:bottom w:val="none" w:sz="0" w:space="0" w:color="auto"/>
        <w:right w:val="none" w:sz="0" w:space="0" w:color="auto"/>
      </w:divBdr>
    </w:div>
    <w:div w:id="1003701438">
      <w:bodyDiv w:val="1"/>
      <w:marLeft w:val="0"/>
      <w:marRight w:val="0"/>
      <w:marTop w:val="0"/>
      <w:marBottom w:val="0"/>
      <w:divBdr>
        <w:top w:val="none" w:sz="0" w:space="0" w:color="auto"/>
        <w:left w:val="none" w:sz="0" w:space="0" w:color="auto"/>
        <w:bottom w:val="none" w:sz="0" w:space="0" w:color="auto"/>
        <w:right w:val="none" w:sz="0" w:space="0" w:color="auto"/>
      </w:divBdr>
    </w:div>
    <w:div w:id="1005790428">
      <w:bodyDiv w:val="1"/>
      <w:marLeft w:val="0"/>
      <w:marRight w:val="0"/>
      <w:marTop w:val="0"/>
      <w:marBottom w:val="0"/>
      <w:divBdr>
        <w:top w:val="none" w:sz="0" w:space="0" w:color="auto"/>
        <w:left w:val="none" w:sz="0" w:space="0" w:color="auto"/>
        <w:bottom w:val="none" w:sz="0" w:space="0" w:color="auto"/>
        <w:right w:val="none" w:sz="0" w:space="0" w:color="auto"/>
      </w:divBdr>
    </w:div>
    <w:div w:id="1015308650">
      <w:bodyDiv w:val="1"/>
      <w:marLeft w:val="0"/>
      <w:marRight w:val="0"/>
      <w:marTop w:val="0"/>
      <w:marBottom w:val="0"/>
      <w:divBdr>
        <w:top w:val="none" w:sz="0" w:space="0" w:color="auto"/>
        <w:left w:val="none" w:sz="0" w:space="0" w:color="auto"/>
        <w:bottom w:val="none" w:sz="0" w:space="0" w:color="auto"/>
        <w:right w:val="none" w:sz="0" w:space="0" w:color="auto"/>
      </w:divBdr>
    </w:div>
    <w:div w:id="1017542864">
      <w:bodyDiv w:val="1"/>
      <w:marLeft w:val="0"/>
      <w:marRight w:val="0"/>
      <w:marTop w:val="0"/>
      <w:marBottom w:val="0"/>
      <w:divBdr>
        <w:top w:val="none" w:sz="0" w:space="0" w:color="auto"/>
        <w:left w:val="none" w:sz="0" w:space="0" w:color="auto"/>
        <w:bottom w:val="none" w:sz="0" w:space="0" w:color="auto"/>
        <w:right w:val="none" w:sz="0" w:space="0" w:color="auto"/>
      </w:divBdr>
    </w:div>
    <w:div w:id="1025054862">
      <w:bodyDiv w:val="1"/>
      <w:marLeft w:val="0"/>
      <w:marRight w:val="0"/>
      <w:marTop w:val="0"/>
      <w:marBottom w:val="0"/>
      <w:divBdr>
        <w:top w:val="none" w:sz="0" w:space="0" w:color="auto"/>
        <w:left w:val="none" w:sz="0" w:space="0" w:color="auto"/>
        <w:bottom w:val="none" w:sz="0" w:space="0" w:color="auto"/>
        <w:right w:val="none" w:sz="0" w:space="0" w:color="auto"/>
      </w:divBdr>
    </w:div>
    <w:div w:id="1025638975">
      <w:bodyDiv w:val="1"/>
      <w:marLeft w:val="0"/>
      <w:marRight w:val="0"/>
      <w:marTop w:val="0"/>
      <w:marBottom w:val="0"/>
      <w:divBdr>
        <w:top w:val="none" w:sz="0" w:space="0" w:color="auto"/>
        <w:left w:val="none" w:sz="0" w:space="0" w:color="auto"/>
        <w:bottom w:val="none" w:sz="0" w:space="0" w:color="auto"/>
        <w:right w:val="none" w:sz="0" w:space="0" w:color="auto"/>
      </w:divBdr>
    </w:div>
    <w:div w:id="1033922031">
      <w:bodyDiv w:val="1"/>
      <w:marLeft w:val="0"/>
      <w:marRight w:val="0"/>
      <w:marTop w:val="0"/>
      <w:marBottom w:val="0"/>
      <w:divBdr>
        <w:top w:val="none" w:sz="0" w:space="0" w:color="auto"/>
        <w:left w:val="none" w:sz="0" w:space="0" w:color="auto"/>
        <w:bottom w:val="none" w:sz="0" w:space="0" w:color="auto"/>
        <w:right w:val="none" w:sz="0" w:space="0" w:color="auto"/>
      </w:divBdr>
    </w:div>
    <w:div w:id="1036737798">
      <w:bodyDiv w:val="1"/>
      <w:marLeft w:val="0"/>
      <w:marRight w:val="0"/>
      <w:marTop w:val="0"/>
      <w:marBottom w:val="0"/>
      <w:divBdr>
        <w:top w:val="none" w:sz="0" w:space="0" w:color="auto"/>
        <w:left w:val="none" w:sz="0" w:space="0" w:color="auto"/>
        <w:bottom w:val="none" w:sz="0" w:space="0" w:color="auto"/>
        <w:right w:val="none" w:sz="0" w:space="0" w:color="auto"/>
      </w:divBdr>
    </w:div>
    <w:div w:id="1040327426">
      <w:bodyDiv w:val="1"/>
      <w:marLeft w:val="0"/>
      <w:marRight w:val="0"/>
      <w:marTop w:val="0"/>
      <w:marBottom w:val="0"/>
      <w:divBdr>
        <w:top w:val="none" w:sz="0" w:space="0" w:color="auto"/>
        <w:left w:val="none" w:sz="0" w:space="0" w:color="auto"/>
        <w:bottom w:val="none" w:sz="0" w:space="0" w:color="auto"/>
        <w:right w:val="none" w:sz="0" w:space="0" w:color="auto"/>
      </w:divBdr>
    </w:div>
    <w:div w:id="1042755641">
      <w:bodyDiv w:val="1"/>
      <w:marLeft w:val="0"/>
      <w:marRight w:val="0"/>
      <w:marTop w:val="0"/>
      <w:marBottom w:val="0"/>
      <w:divBdr>
        <w:top w:val="none" w:sz="0" w:space="0" w:color="auto"/>
        <w:left w:val="none" w:sz="0" w:space="0" w:color="auto"/>
        <w:bottom w:val="none" w:sz="0" w:space="0" w:color="auto"/>
        <w:right w:val="none" w:sz="0" w:space="0" w:color="auto"/>
      </w:divBdr>
    </w:div>
    <w:div w:id="1059129527">
      <w:bodyDiv w:val="1"/>
      <w:marLeft w:val="0"/>
      <w:marRight w:val="0"/>
      <w:marTop w:val="0"/>
      <w:marBottom w:val="0"/>
      <w:divBdr>
        <w:top w:val="none" w:sz="0" w:space="0" w:color="auto"/>
        <w:left w:val="none" w:sz="0" w:space="0" w:color="auto"/>
        <w:bottom w:val="none" w:sz="0" w:space="0" w:color="auto"/>
        <w:right w:val="none" w:sz="0" w:space="0" w:color="auto"/>
      </w:divBdr>
    </w:div>
    <w:div w:id="1065685401">
      <w:bodyDiv w:val="1"/>
      <w:marLeft w:val="0"/>
      <w:marRight w:val="0"/>
      <w:marTop w:val="0"/>
      <w:marBottom w:val="0"/>
      <w:divBdr>
        <w:top w:val="none" w:sz="0" w:space="0" w:color="auto"/>
        <w:left w:val="none" w:sz="0" w:space="0" w:color="auto"/>
        <w:bottom w:val="none" w:sz="0" w:space="0" w:color="auto"/>
        <w:right w:val="none" w:sz="0" w:space="0" w:color="auto"/>
      </w:divBdr>
    </w:div>
    <w:div w:id="1073627007">
      <w:bodyDiv w:val="1"/>
      <w:marLeft w:val="0"/>
      <w:marRight w:val="0"/>
      <w:marTop w:val="0"/>
      <w:marBottom w:val="0"/>
      <w:divBdr>
        <w:top w:val="none" w:sz="0" w:space="0" w:color="auto"/>
        <w:left w:val="none" w:sz="0" w:space="0" w:color="auto"/>
        <w:bottom w:val="none" w:sz="0" w:space="0" w:color="auto"/>
        <w:right w:val="none" w:sz="0" w:space="0" w:color="auto"/>
      </w:divBdr>
    </w:div>
    <w:div w:id="1073697776">
      <w:bodyDiv w:val="1"/>
      <w:marLeft w:val="0"/>
      <w:marRight w:val="0"/>
      <w:marTop w:val="0"/>
      <w:marBottom w:val="0"/>
      <w:divBdr>
        <w:top w:val="none" w:sz="0" w:space="0" w:color="auto"/>
        <w:left w:val="none" w:sz="0" w:space="0" w:color="auto"/>
        <w:bottom w:val="none" w:sz="0" w:space="0" w:color="auto"/>
        <w:right w:val="none" w:sz="0" w:space="0" w:color="auto"/>
      </w:divBdr>
    </w:div>
    <w:div w:id="1088619858">
      <w:bodyDiv w:val="1"/>
      <w:marLeft w:val="0"/>
      <w:marRight w:val="0"/>
      <w:marTop w:val="0"/>
      <w:marBottom w:val="0"/>
      <w:divBdr>
        <w:top w:val="none" w:sz="0" w:space="0" w:color="auto"/>
        <w:left w:val="none" w:sz="0" w:space="0" w:color="auto"/>
        <w:bottom w:val="none" w:sz="0" w:space="0" w:color="auto"/>
        <w:right w:val="none" w:sz="0" w:space="0" w:color="auto"/>
      </w:divBdr>
    </w:div>
    <w:div w:id="1091704991">
      <w:bodyDiv w:val="1"/>
      <w:marLeft w:val="0"/>
      <w:marRight w:val="0"/>
      <w:marTop w:val="0"/>
      <w:marBottom w:val="0"/>
      <w:divBdr>
        <w:top w:val="none" w:sz="0" w:space="0" w:color="auto"/>
        <w:left w:val="none" w:sz="0" w:space="0" w:color="auto"/>
        <w:bottom w:val="none" w:sz="0" w:space="0" w:color="auto"/>
        <w:right w:val="none" w:sz="0" w:space="0" w:color="auto"/>
      </w:divBdr>
    </w:div>
    <w:div w:id="1094083447">
      <w:bodyDiv w:val="1"/>
      <w:marLeft w:val="0"/>
      <w:marRight w:val="0"/>
      <w:marTop w:val="0"/>
      <w:marBottom w:val="0"/>
      <w:divBdr>
        <w:top w:val="none" w:sz="0" w:space="0" w:color="auto"/>
        <w:left w:val="none" w:sz="0" w:space="0" w:color="auto"/>
        <w:bottom w:val="none" w:sz="0" w:space="0" w:color="auto"/>
        <w:right w:val="none" w:sz="0" w:space="0" w:color="auto"/>
      </w:divBdr>
    </w:div>
    <w:div w:id="1107041765">
      <w:bodyDiv w:val="1"/>
      <w:marLeft w:val="0"/>
      <w:marRight w:val="0"/>
      <w:marTop w:val="0"/>
      <w:marBottom w:val="0"/>
      <w:divBdr>
        <w:top w:val="none" w:sz="0" w:space="0" w:color="auto"/>
        <w:left w:val="none" w:sz="0" w:space="0" w:color="auto"/>
        <w:bottom w:val="none" w:sz="0" w:space="0" w:color="auto"/>
        <w:right w:val="none" w:sz="0" w:space="0" w:color="auto"/>
      </w:divBdr>
    </w:div>
    <w:div w:id="1114251543">
      <w:bodyDiv w:val="1"/>
      <w:marLeft w:val="0"/>
      <w:marRight w:val="0"/>
      <w:marTop w:val="0"/>
      <w:marBottom w:val="0"/>
      <w:divBdr>
        <w:top w:val="none" w:sz="0" w:space="0" w:color="auto"/>
        <w:left w:val="none" w:sz="0" w:space="0" w:color="auto"/>
        <w:bottom w:val="none" w:sz="0" w:space="0" w:color="auto"/>
        <w:right w:val="none" w:sz="0" w:space="0" w:color="auto"/>
      </w:divBdr>
    </w:div>
    <w:div w:id="1114860379">
      <w:bodyDiv w:val="1"/>
      <w:marLeft w:val="0"/>
      <w:marRight w:val="0"/>
      <w:marTop w:val="0"/>
      <w:marBottom w:val="0"/>
      <w:divBdr>
        <w:top w:val="none" w:sz="0" w:space="0" w:color="auto"/>
        <w:left w:val="none" w:sz="0" w:space="0" w:color="auto"/>
        <w:bottom w:val="none" w:sz="0" w:space="0" w:color="auto"/>
        <w:right w:val="none" w:sz="0" w:space="0" w:color="auto"/>
      </w:divBdr>
    </w:div>
    <w:div w:id="1124343903">
      <w:bodyDiv w:val="1"/>
      <w:marLeft w:val="0"/>
      <w:marRight w:val="0"/>
      <w:marTop w:val="0"/>
      <w:marBottom w:val="0"/>
      <w:divBdr>
        <w:top w:val="none" w:sz="0" w:space="0" w:color="auto"/>
        <w:left w:val="none" w:sz="0" w:space="0" w:color="auto"/>
        <w:bottom w:val="none" w:sz="0" w:space="0" w:color="auto"/>
        <w:right w:val="none" w:sz="0" w:space="0" w:color="auto"/>
      </w:divBdr>
    </w:div>
    <w:div w:id="1129518307">
      <w:bodyDiv w:val="1"/>
      <w:marLeft w:val="0"/>
      <w:marRight w:val="0"/>
      <w:marTop w:val="0"/>
      <w:marBottom w:val="0"/>
      <w:divBdr>
        <w:top w:val="none" w:sz="0" w:space="0" w:color="auto"/>
        <w:left w:val="none" w:sz="0" w:space="0" w:color="auto"/>
        <w:bottom w:val="none" w:sz="0" w:space="0" w:color="auto"/>
        <w:right w:val="none" w:sz="0" w:space="0" w:color="auto"/>
      </w:divBdr>
    </w:div>
    <w:div w:id="1142308350">
      <w:bodyDiv w:val="1"/>
      <w:marLeft w:val="0"/>
      <w:marRight w:val="0"/>
      <w:marTop w:val="0"/>
      <w:marBottom w:val="0"/>
      <w:divBdr>
        <w:top w:val="none" w:sz="0" w:space="0" w:color="auto"/>
        <w:left w:val="none" w:sz="0" w:space="0" w:color="auto"/>
        <w:bottom w:val="none" w:sz="0" w:space="0" w:color="auto"/>
        <w:right w:val="none" w:sz="0" w:space="0" w:color="auto"/>
      </w:divBdr>
    </w:div>
    <w:div w:id="1147430154">
      <w:bodyDiv w:val="1"/>
      <w:marLeft w:val="0"/>
      <w:marRight w:val="0"/>
      <w:marTop w:val="0"/>
      <w:marBottom w:val="0"/>
      <w:divBdr>
        <w:top w:val="none" w:sz="0" w:space="0" w:color="auto"/>
        <w:left w:val="none" w:sz="0" w:space="0" w:color="auto"/>
        <w:bottom w:val="none" w:sz="0" w:space="0" w:color="auto"/>
        <w:right w:val="none" w:sz="0" w:space="0" w:color="auto"/>
      </w:divBdr>
    </w:div>
    <w:div w:id="1151826827">
      <w:bodyDiv w:val="1"/>
      <w:marLeft w:val="0"/>
      <w:marRight w:val="0"/>
      <w:marTop w:val="0"/>
      <w:marBottom w:val="0"/>
      <w:divBdr>
        <w:top w:val="none" w:sz="0" w:space="0" w:color="auto"/>
        <w:left w:val="none" w:sz="0" w:space="0" w:color="auto"/>
        <w:bottom w:val="none" w:sz="0" w:space="0" w:color="auto"/>
        <w:right w:val="none" w:sz="0" w:space="0" w:color="auto"/>
      </w:divBdr>
    </w:div>
    <w:div w:id="1154417578">
      <w:bodyDiv w:val="1"/>
      <w:marLeft w:val="0"/>
      <w:marRight w:val="0"/>
      <w:marTop w:val="0"/>
      <w:marBottom w:val="0"/>
      <w:divBdr>
        <w:top w:val="none" w:sz="0" w:space="0" w:color="auto"/>
        <w:left w:val="none" w:sz="0" w:space="0" w:color="auto"/>
        <w:bottom w:val="none" w:sz="0" w:space="0" w:color="auto"/>
        <w:right w:val="none" w:sz="0" w:space="0" w:color="auto"/>
      </w:divBdr>
    </w:div>
    <w:div w:id="1167206534">
      <w:bodyDiv w:val="1"/>
      <w:marLeft w:val="0"/>
      <w:marRight w:val="0"/>
      <w:marTop w:val="0"/>
      <w:marBottom w:val="0"/>
      <w:divBdr>
        <w:top w:val="none" w:sz="0" w:space="0" w:color="auto"/>
        <w:left w:val="none" w:sz="0" w:space="0" w:color="auto"/>
        <w:bottom w:val="none" w:sz="0" w:space="0" w:color="auto"/>
        <w:right w:val="none" w:sz="0" w:space="0" w:color="auto"/>
      </w:divBdr>
    </w:div>
    <w:div w:id="1169446207">
      <w:bodyDiv w:val="1"/>
      <w:marLeft w:val="0"/>
      <w:marRight w:val="0"/>
      <w:marTop w:val="0"/>
      <w:marBottom w:val="0"/>
      <w:divBdr>
        <w:top w:val="none" w:sz="0" w:space="0" w:color="auto"/>
        <w:left w:val="none" w:sz="0" w:space="0" w:color="auto"/>
        <w:bottom w:val="none" w:sz="0" w:space="0" w:color="auto"/>
        <w:right w:val="none" w:sz="0" w:space="0" w:color="auto"/>
      </w:divBdr>
    </w:div>
    <w:div w:id="1170566012">
      <w:bodyDiv w:val="1"/>
      <w:marLeft w:val="0"/>
      <w:marRight w:val="0"/>
      <w:marTop w:val="0"/>
      <w:marBottom w:val="0"/>
      <w:divBdr>
        <w:top w:val="none" w:sz="0" w:space="0" w:color="auto"/>
        <w:left w:val="none" w:sz="0" w:space="0" w:color="auto"/>
        <w:bottom w:val="none" w:sz="0" w:space="0" w:color="auto"/>
        <w:right w:val="none" w:sz="0" w:space="0" w:color="auto"/>
      </w:divBdr>
    </w:div>
    <w:div w:id="1176336112">
      <w:bodyDiv w:val="1"/>
      <w:marLeft w:val="0"/>
      <w:marRight w:val="0"/>
      <w:marTop w:val="0"/>
      <w:marBottom w:val="0"/>
      <w:divBdr>
        <w:top w:val="none" w:sz="0" w:space="0" w:color="auto"/>
        <w:left w:val="none" w:sz="0" w:space="0" w:color="auto"/>
        <w:bottom w:val="none" w:sz="0" w:space="0" w:color="auto"/>
        <w:right w:val="none" w:sz="0" w:space="0" w:color="auto"/>
      </w:divBdr>
    </w:div>
    <w:div w:id="1176336548">
      <w:bodyDiv w:val="1"/>
      <w:marLeft w:val="0"/>
      <w:marRight w:val="0"/>
      <w:marTop w:val="0"/>
      <w:marBottom w:val="0"/>
      <w:divBdr>
        <w:top w:val="none" w:sz="0" w:space="0" w:color="auto"/>
        <w:left w:val="none" w:sz="0" w:space="0" w:color="auto"/>
        <w:bottom w:val="none" w:sz="0" w:space="0" w:color="auto"/>
        <w:right w:val="none" w:sz="0" w:space="0" w:color="auto"/>
      </w:divBdr>
    </w:div>
    <w:div w:id="1181890560">
      <w:bodyDiv w:val="1"/>
      <w:marLeft w:val="0"/>
      <w:marRight w:val="0"/>
      <w:marTop w:val="0"/>
      <w:marBottom w:val="0"/>
      <w:divBdr>
        <w:top w:val="none" w:sz="0" w:space="0" w:color="auto"/>
        <w:left w:val="none" w:sz="0" w:space="0" w:color="auto"/>
        <w:bottom w:val="none" w:sz="0" w:space="0" w:color="auto"/>
        <w:right w:val="none" w:sz="0" w:space="0" w:color="auto"/>
      </w:divBdr>
    </w:div>
    <w:div w:id="1182473042">
      <w:bodyDiv w:val="1"/>
      <w:marLeft w:val="0"/>
      <w:marRight w:val="0"/>
      <w:marTop w:val="0"/>
      <w:marBottom w:val="0"/>
      <w:divBdr>
        <w:top w:val="none" w:sz="0" w:space="0" w:color="auto"/>
        <w:left w:val="none" w:sz="0" w:space="0" w:color="auto"/>
        <w:bottom w:val="none" w:sz="0" w:space="0" w:color="auto"/>
        <w:right w:val="none" w:sz="0" w:space="0" w:color="auto"/>
      </w:divBdr>
    </w:div>
    <w:div w:id="1191915091">
      <w:bodyDiv w:val="1"/>
      <w:marLeft w:val="0"/>
      <w:marRight w:val="0"/>
      <w:marTop w:val="0"/>
      <w:marBottom w:val="0"/>
      <w:divBdr>
        <w:top w:val="none" w:sz="0" w:space="0" w:color="auto"/>
        <w:left w:val="none" w:sz="0" w:space="0" w:color="auto"/>
        <w:bottom w:val="none" w:sz="0" w:space="0" w:color="auto"/>
        <w:right w:val="none" w:sz="0" w:space="0" w:color="auto"/>
      </w:divBdr>
    </w:div>
    <w:div w:id="1197888447">
      <w:bodyDiv w:val="1"/>
      <w:marLeft w:val="0"/>
      <w:marRight w:val="0"/>
      <w:marTop w:val="0"/>
      <w:marBottom w:val="0"/>
      <w:divBdr>
        <w:top w:val="none" w:sz="0" w:space="0" w:color="auto"/>
        <w:left w:val="none" w:sz="0" w:space="0" w:color="auto"/>
        <w:bottom w:val="none" w:sz="0" w:space="0" w:color="auto"/>
        <w:right w:val="none" w:sz="0" w:space="0" w:color="auto"/>
      </w:divBdr>
    </w:div>
    <w:div w:id="1204636209">
      <w:bodyDiv w:val="1"/>
      <w:marLeft w:val="0"/>
      <w:marRight w:val="0"/>
      <w:marTop w:val="0"/>
      <w:marBottom w:val="0"/>
      <w:divBdr>
        <w:top w:val="none" w:sz="0" w:space="0" w:color="auto"/>
        <w:left w:val="none" w:sz="0" w:space="0" w:color="auto"/>
        <w:bottom w:val="none" w:sz="0" w:space="0" w:color="auto"/>
        <w:right w:val="none" w:sz="0" w:space="0" w:color="auto"/>
      </w:divBdr>
    </w:div>
    <w:div w:id="1210992061">
      <w:bodyDiv w:val="1"/>
      <w:marLeft w:val="0"/>
      <w:marRight w:val="0"/>
      <w:marTop w:val="0"/>
      <w:marBottom w:val="0"/>
      <w:divBdr>
        <w:top w:val="none" w:sz="0" w:space="0" w:color="auto"/>
        <w:left w:val="none" w:sz="0" w:space="0" w:color="auto"/>
        <w:bottom w:val="none" w:sz="0" w:space="0" w:color="auto"/>
        <w:right w:val="none" w:sz="0" w:space="0" w:color="auto"/>
      </w:divBdr>
    </w:div>
    <w:div w:id="1212575862">
      <w:bodyDiv w:val="1"/>
      <w:marLeft w:val="0"/>
      <w:marRight w:val="0"/>
      <w:marTop w:val="0"/>
      <w:marBottom w:val="0"/>
      <w:divBdr>
        <w:top w:val="none" w:sz="0" w:space="0" w:color="auto"/>
        <w:left w:val="none" w:sz="0" w:space="0" w:color="auto"/>
        <w:bottom w:val="none" w:sz="0" w:space="0" w:color="auto"/>
        <w:right w:val="none" w:sz="0" w:space="0" w:color="auto"/>
      </w:divBdr>
    </w:div>
    <w:div w:id="1229457284">
      <w:bodyDiv w:val="1"/>
      <w:marLeft w:val="0"/>
      <w:marRight w:val="0"/>
      <w:marTop w:val="0"/>
      <w:marBottom w:val="0"/>
      <w:divBdr>
        <w:top w:val="none" w:sz="0" w:space="0" w:color="auto"/>
        <w:left w:val="none" w:sz="0" w:space="0" w:color="auto"/>
        <w:bottom w:val="none" w:sz="0" w:space="0" w:color="auto"/>
        <w:right w:val="none" w:sz="0" w:space="0" w:color="auto"/>
      </w:divBdr>
    </w:div>
    <w:div w:id="1236236777">
      <w:bodyDiv w:val="1"/>
      <w:marLeft w:val="0"/>
      <w:marRight w:val="0"/>
      <w:marTop w:val="0"/>
      <w:marBottom w:val="0"/>
      <w:divBdr>
        <w:top w:val="none" w:sz="0" w:space="0" w:color="auto"/>
        <w:left w:val="none" w:sz="0" w:space="0" w:color="auto"/>
        <w:bottom w:val="none" w:sz="0" w:space="0" w:color="auto"/>
        <w:right w:val="none" w:sz="0" w:space="0" w:color="auto"/>
      </w:divBdr>
    </w:div>
    <w:div w:id="1237666593">
      <w:bodyDiv w:val="1"/>
      <w:marLeft w:val="0"/>
      <w:marRight w:val="0"/>
      <w:marTop w:val="0"/>
      <w:marBottom w:val="0"/>
      <w:divBdr>
        <w:top w:val="none" w:sz="0" w:space="0" w:color="auto"/>
        <w:left w:val="none" w:sz="0" w:space="0" w:color="auto"/>
        <w:bottom w:val="none" w:sz="0" w:space="0" w:color="auto"/>
        <w:right w:val="none" w:sz="0" w:space="0" w:color="auto"/>
      </w:divBdr>
    </w:div>
    <w:div w:id="1238132554">
      <w:bodyDiv w:val="1"/>
      <w:marLeft w:val="0"/>
      <w:marRight w:val="0"/>
      <w:marTop w:val="0"/>
      <w:marBottom w:val="0"/>
      <w:divBdr>
        <w:top w:val="none" w:sz="0" w:space="0" w:color="auto"/>
        <w:left w:val="none" w:sz="0" w:space="0" w:color="auto"/>
        <w:bottom w:val="none" w:sz="0" w:space="0" w:color="auto"/>
        <w:right w:val="none" w:sz="0" w:space="0" w:color="auto"/>
      </w:divBdr>
    </w:div>
    <w:div w:id="1238325610">
      <w:bodyDiv w:val="1"/>
      <w:marLeft w:val="0"/>
      <w:marRight w:val="0"/>
      <w:marTop w:val="0"/>
      <w:marBottom w:val="0"/>
      <w:divBdr>
        <w:top w:val="none" w:sz="0" w:space="0" w:color="auto"/>
        <w:left w:val="none" w:sz="0" w:space="0" w:color="auto"/>
        <w:bottom w:val="none" w:sz="0" w:space="0" w:color="auto"/>
        <w:right w:val="none" w:sz="0" w:space="0" w:color="auto"/>
      </w:divBdr>
    </w:div>
    <w:div w:id="1239360332">
      <w:bodyDiv w:val="1"/>
      <w:marLeft w:val="0"/>
      <w:marRight w:val="0"/>
      <w:marTop w:val="0"/>
      <w:marBottom w:val="0"/>
      <w:divBdr>
        <w:top w:val="none" w:sz="0" w:space="0" w:color="auto"/>
        <w:left w:val="none" w:sz="0" w:space="0" w:color="auto"/>
        <w:bottom w:val="none" w:sz="0" w:space="0" w:color="auto"/>
        <w:right w:val="none" w:sz="0" w:space="0" w:color="auto"/>
      </w:divBdr>
    </w:div>
    <w:div w:id="1242257367">
      <w:bodyDiv w:val="1"/>
      <w:marLeft w:val="0"/>
      <w:marRight w:val="0"/>
      <w:marTop w:val="0"/>
      <w:marBottom w:val="0"/>
      <w:divBdr>
        <w:top w:val="none" w:sz="0" w:space="0" w:color="auto"/>
        <w:left w:val="none" w:sz="0" w:space="0" w:color="auto"/>
        <w:bottom w:val="none" w:sz="0" w:space="0" w:color="auto"/>
        <w:right w:val="none" w:sz="0" w:space="0" w:color="auto"/>
      </w:divBdr>
    </w:div>
    <w:div w:id="1247425175">
      <w:bodyDiv w:val="1"/>
      <w:marLeft w:val="0"/>
      <w:marRight w:val="0"/>
      <w:marTop w:val="0"/>
      <w:marBottom w:val="0"/>
      <w:divBdr>
        <w:top w:val="none" w:sz="0" w:space="0" w:color="auto"/>
        <w:left w:val="none" w:sz="0" w:space="0" w:color="auto"/>
        <w:bottom w:val="none" w:sz="0" w:space="0" w:color="auto"/>
        <w:right w:val="none" w:sz="0" w:space="0" w:color="auto"/>
      </w:divBdr>
    </w:div>
    <w:div w:id="1252816383">
      <w:bodyDiv w:val="1"/>
      <w:marLeft w:val="0"/>
      <w:marRight w:val="0"/>
      <w:marTop w:val="0"/>
      <w:marBottom w:val="0"/>
      <w:divBdr>
        <w:top w:val="none" w:sz="0" w:space="0" w:color="auto"/>
        <w:left w:val="none" w:sz="0" w:space="0" w:color="auto"/>
        <w:bottom w:val="none" w:sz="0" w:space="0" w:color="auto"/>
        <w:right w:val="none" w:sz="0" w:space="0" w:color="auto"/>
      </w:divBdr>
    </w:div>
    <w:div w:id="1255280395">
      <w:bodyDiv w:val="1"/>
      <w:marLeft w:val="0"/>
      <w:marRight w:val="0"/>
      <w:marTop w:val="0"/>
      <w:marBottom w:val="0"/>
      <w:divBdr>
        <w:top w:val="none" w:sz="0" w:space="0" w:color="auto"/>
        <w:left w:val="none" w:sz="0" w:space="0" w:color="auto"/>
        <w:bottom w:val="none" w:sz="0" w:space="0" w:color="auto"/>
        <w:right w:val="none" w:sz="0" w:space="0" w:color="auto"/>
      </w:divBdr>
    </w:div>
    <w:div w:id="1258560277">
      <w:bodyDiv w:val="1"/>
      <w:marLeft w:val="0"/>
      <w:marRight w:val="0"/>
      <w:marTop w:val="0"/>
      <w:marBottom w:val="0"/>
      <w:divBdr>
        <w:top w:val="none" w:sz="0" w:space="0" w:color="auto"/>
        <w:left w:val="none" w:sz="0" w:space="0" w:color="auto"/>
        <w:bottom w:val="none" w:sz="0" w:space="0" w:color="auto"/>
        <w:right w:val="none" w:sz="0" w:space="0" w:color="auto"/>
      </w:divBdr>
    </w:div>
    <w:div w:id="1260913220">
      <w:bodyDiv w:val="1"/>
      <w:marLeft w:val="0"/>
      <w:marRight w:val="0"/>
      <w:marTop w:val="0"/>
      <w:marBottom w:val="0"/>
      <w:divBdr>
        <w:top w:val="none" w:sz="0" w:space="0" w:color="auto"/>
        <w:left w:val="none" w:sz="0" w:space="0" w:color="auto"/>
        <w:bottom w:val="none" w:sz="0" w:space="0" w:color="auto"/>
        <w:right w:val="none" w:sz="0" w:space="0" w:color="auto"/>
      </w:divBdr>
    </w:div>
    <w:div w:id="1261987127">
      <w:bodyDiv w:val="1"/>
      <w:marLeft w:val="0"/>
      <w:marRight w:val="0"/>
      <w:marTop w:val="0"/>
      <w:marBottom w:val="0"/>
      <w:divBdr>
        <w:top w:val="none" w:sz="0" w:space="0" w:color="auto"/>
        <w:left w:val="none" w:sz="0" w:space="0" w:color="auto"/>
        <w:bottom w:val="none" w:sz="0" w:space="0" w:color="auto"/>
        <w:right w:val="none" w:sz="0" w:space="0" w:color="auto"/>
      </w:divBdr>
    </w:div>
    <w:div w:id="1266497492">
      <w:bodyDiv w:val="1"/>
      <w:marLeft w:val="0"/>
      <w:marRight w:val="0"/>
      <w:marTop w:val="0"/>
      <w:marBottom w:val="0"/>
      <w:divBdr>
        <w:top w:val="none" w:sz="0" w:space="0" w:color="auto"/>
        <w:left w:val="none" w:sz="0" w:space="0" w:color="auto"/>
        <w:bottom w:val="none" w:sz="0" w:space="0" w:color="auto"/>
        <w:right w:val="none" w:sz="0" w:space="0" w:color="auto"/>
      </w:divBdr>
    </w:div>
    <w:div w:id="1272274083">
      <w:bodyDiv w:val="1"/>
      <w:marLeft w:val="0"/>
      <w:marRight w:val="0"/>
      <w:marTop w:val="0"/>
      <w:marBottom w:val="0"/>
      <w:divBdr>
        <w:top w:val="none" w:sz="0" w:space="0" w:color="auto"/>
        <w:left w:val="none" w:sz="0" w:space="0" w:color="auto"/>
        <w:bottom w:val="none" w:sz="0" w:space="0" w:color="auto"/>
        <w:right w:val="none" w:sz="0" w:space="0" w:color="auto"/>
      </w:divBdr>
    </w:div>
    <w:div w:id="1276864537">
      <w:bodyDiv w:val="1"/>
      <w:marLeft w:val="0"/>
      <w:marRight w:val="0"/>
      <w:marTop w:val="0"/>
      <w:marBottom w:val="0"/>
      <w:divBdr>
        <w:top w:val="none" w:sz="0" w:space="0" w:color="auto"/>
        <w:left w:val="none" w:sz="0" w:space="0" w:color="auto"/>
        <w:bottom w:val="none" w:sz="0" w:space="0" w:color="auto"/>
        <w:right w:val="none" w:sz="0" w:space="0" w:color="auto"/>
      </w:divBdr>
    </w:div>
    <w:div w:id="1277370467">
      <w:bodyDiv w:val="1"/>
      <w:marLeft w:val="0"/>
      <w:marRight w:val="0"/>
      <w:marTop w:val="0"/>
      <w:marBottom w:val="0"/>
      <w:divBdr>
        <w:top w:val="none" w:sz="0" w:space="0" w:color="auto"/>
        <w:left w:val="none" w:sz="0" w:space="0" w:color="auto"/>
        <w:bottom w:val="none" w:sz="0" w:space="0" w:color="auto"/>
        <w:right w:val="none" w:sz="0" w:space="0" w:color="auto"/>
      </w:divBdr>
    </w:div>
    <w:div w:id="1281763281">
      <w:bodyDiv w:val="1"/>
      <w:marLeft w:val="0"/>
      <w:marRight w:val="0"/>
      <w:marTop w:val="0"/>
      <w:marBottom w:val="0"/>
      <w:divBdr>
        <w:top w:val="none" w:sz="0" w:space="0" w:color="auto"/>
        <w:left w:val="none" w:sz="0" w:space="0" w:color="auto"/>
        <w:bottom w:val="none" w:sz="0" w:space="0" w:color="auto"/>
        <w:right w:val="none" w:sz="0" w:space="0" w:color="auto"/>
      </w:divBdr>
    </w:div>
    <w:div w:id="1294166590">
      <w:bodyDiv w:val="1"/>
      <w:marLeft w:val="0"/>
      <w:marRight w:val="0"/>
      <w:marTop w:val="0"/>
      <w:marBottom w:val="0"/>
      <w:divBdr>
        <w:top w:val="none" w:sz="0" w:space="0" w:color="auto"/>
        <w:left w:val="none" w:sz="0" w:space="0" w:color="auto"/>
        <w:bottom w:val="none" w:sz="0" w:space="0" w:color="auto"/>
        <w:right w:val="none" w:sz="0" w:space="0" w:color="auto"/>
      </w:divBdr>
    </w:div>
    <w:div w:id="1294629800">
      <w:bodyDiv w:val="1"/>
      <w:marLeft w:val="0"/>
      <w:marRight w:val="0"/>
      <w:marTop w:val="0"/>
      <w:marBottom w:val="0"/>
      <w:divBdr>
        <w:top w:val="none" w:sz="0" w:space="0" w:color="auto"/>
        <w:left w:val="none" w:sz="0" w:space="0" w:color="auto"/>
        <w:bottom w:val="none" w:sz="0" w:space="0" w:color="auto"/>
        <w:right w:val="none" w:sz="0" w:space="0" w:color="auto"/>
      </w:divBdr>
    </w:div>
    <w:div w:id="1295863968">
      <w:bodyDiv w:val="1"/>
      <w:marLeft w:val="0"/>
      <w:marRight w:val="0"/>
      <w:marTop w:val="0"/>
      <w:marBottom w:val="0"/>
      <w:divBdr>
        <w:top w:val="none" w:sz="0" w:space="0" w:color="auto"/>
        <w:left w:val="none" w:sz="0" w:space="0" w:color="auto"/>
        <w:bottom w:val="none" w:sz="0" w:space="0" w:color="auto"/>
        <w:right w:val="none" w:sz="0" w:space="0" w:color="auto"/>
      </w:divBdr>
    </w:div>
    <w:div w:id="1312366608">
      <w:bodyDiv w:val="1"/>
      <w:marLeft w:val="0"/>
      <w:marRight w:val="0"/>
      <w:marTop w:val="0"/>
      <w:marBottom w:val="0"/>
      <w:divBdr>
        <w:top w:val="none" w:sz="0" w:space="0" w:color="auto"/>
        <w:left w:val="none" w:sz="0" w:space="0" w:color="auto"/>
        <w:bottom w:val="none" w:sz="0" w:space="0" w:color="auto"/>
        <w:right w:val="none" w:sz="0" w:space="0" w:color="auto"/>
      </w:divBdr>
    </w:div>
    <w:div w:id="1313826219">
      <w:bodyDiv w:val="1"/>
      <w:marLeft w:val="0"/>
      <w:marRight w:val="0"/>
      <w:marTop w:val="0"/>
      <w:marBottom w:val="0"/>
      <w:divBdr>
        <w:top w:val="none" w:sz="0" w:space="0" w:color="auto"/>
        <w:left w:val="none" w:sz="0" w:space="0" w:color="auto"/>
        <w:bottom w:val="none" w:sz="0" w:space="0" w:color="auto"/>
        <w:right w:val="none" w:sz="0" w:space="0" w:color="auto"/>
      </w:divBdr>
    </w:div>
    <w:div w:id="1315256592">
      <w:bodyDiv w:val="1"/>
      <w:marLeft w:val="0"/>
      <w:marRight w:val="0"/>
      <w:marTop w:val="0"/>
      <w:marBottom w:val="0"/>
      <w:divBdr>
        <w:top w:val="none" w:sz="0" w:space="0" w:color="auto"/>
        <w:left w:val="none" w:sz="0" w:space="0" w:color="auto"/>
        <w:bottom w:val="none" w:sz="0" w:space="0" w:color="auto"/>
        <w:right w:val="none" w:sz="0" w:space="0" w:color="auto"/>
      </w:divBdr>
    </w:div>
    <w:div w:id="1316647118">
      <w:bodyDiv w:val="1"/>
      <w:marLeft w:val="0"/>
      <w:marRight w:val="0"/>
      <w:marTop w:val="0"/>
      <w:marBottom w:val="0"/>
      <w:divBdr>
        <w:top w:val="none" w:sz="0" w:space="0" w:color="auto"/>
        <w:left w:val="none" w:sz="0" w:space="0" w:color="auto"/>
        <w:bottom w:val="none" w:sz="0" w:space="0" w:color="auto"/>
        <w:right w:val="none" w:sz="0" w:space="0" w:color="auto"/>
      </w:divBdr>
    </w:div>
    <w:div w:id="1316835127">
      <w:bodyDiv w:val="1"/>
      <w:marLeft w:val="0"/>
      <w:marRight w:val="0"/>
      <w:marTop w:val="0"/>
      <w:marBottom w:val="0"/>
      <w:divBdr>
        <w:top w:val="none" w:sz="0" w:space="0" w:color="auto"/>
        <w:left w:val="none" w:sz="0" w:space="0" w:color="auto"/>
        <w:bottom w:val="none" w:sz="0" w:space="0" w:color="auto"/>
        <w:right w:val="none" w:sz="0" w:space="0" w:color="auto"/>
      </w:divBdr>
    </w:div>
    <w:div w:id="1317951319">
      <w:bodyDiv w:val="1"/>
      <w:marLeft w:val="0"/>
      <w:marRight w:val="0"/>
      <w:marTop w:val="0"/>
      <w:marBottom w:val="0"/>
      <w:divBdr>
        <w:top w:val="none" w:sz="0" w:space="0" w:color="auto"/>
        <w:left w:val="none" w:sz="0" w:space="0" w:color="auto"/>
        <w:bottom w:val="none" w:sz="0" w:space="0" w:color="auto"/>
        <w:right w:val="none" w:sz="0" w:space="0" w:color="auto"/>
      </w:divBdr>
    </w:div>
    <w:div w:id="1322854988">
      <w:bodyDiv w:val="1"/>
      <w:marLeft w:val="0"/>
      <w:marRight w:val="0"/>
      <w:marTop w:val="0"/>
      <w:marBottom w:val="0"/>
      <w:divBdr>
        <w:top w:val="none" w:sz="0" w:space="0" w:color="auto"/>
        <w:left w:val="none" w:sz="0" w:space="0" w:color="auto"/>
        <w:bottom w:val="none" w:sz="0" w:space="0" w:color="auto"/>
        <w:right w:val="none" w:sz="0" w:space="0" w:color="auto"/>
      </w:divBdr>
    </w:div>
    <w:div w:id="1331715243">
      <w:bodyDiv w:val="1"/>
      <w:marLeft w:val="0"/>
      <w:marRight w:val="0"/>
      <w:marTop w:val="0"/>
      <w:marBottom w:val="0"/>
      <w:divBdr>
        <w:top w:val="none" w:sz="0" w:space="0" w:color="auto"/>
        <w:left w:val="none" w:sz="0" w:space="0" w:color="auto"/>
        <w:bottom w:val="none" w:sz="0" w:space="0" w:color="auto"/>
        <w:right w:val="none" w:sz="0" w:space="0" w:color="auto"/>
      </w:divBdr>
    </w:div>
    <w:div w:id="1343243007">
      <w:bodyDiv w:val="1"/>
      <w:marLeft w:val="0"/>
      <w:marRight w:val="0"/>
      <w:marTop w:val="0"/>
      <w:marBottom w:val="0"/>
      <w:divBdr>
        <w:top w:val="none" w:sz="0" w:space="0" w:color="auto"/>
        <w:left w:val="none" w:sz="0" w:space="0" w:color="auto"/>
        <w:bottom w:val="none" w:sz="0" w:space="0" w:color="auto"/>
        <w:right w:val="none" w:sz="0" w:space="0" w:color="auto"/>
      </w:divBdr>
    </w:div>
    <w:div w:id="1343900224">
      <w:bodyDiv w:val="1"/>
      <w:marLeft w:val="0"/>
      <w:marRight w:val="0"/>
      <w:marTop w:val="0"/>
      <w:marBottom w:val="0"/>
      <w:divBdr>
        <w:top w:val="none" w:sz="0" w:space="0" w:color="auto"/>
        <w:left w:val="none" w:sz="0" w:space="0" w:color="auto"/>
        <w:bottom w:val="none" w:sz="0" w:space="0" w:color="auto"/>
        <w:right w:val="none" w:sz="0" w:space="0" w:color="auto"/>
      </w:divBdr>
    </w:div>
    <w:div w:id="1358962791">
      <w:bodyDiv w:val="1"/>
      <w:marLeft w:val="0"/>
      <w:marRight w:val="0"/>
      <w:marTop w:val="0"/>
      <w:marBottom w:val="0"/>
      <w:divBdr>
        <w:top w:val="none" w:sz="0" w:space="0" w:color="auto"/>
        <w:left w:val="none" w:sz="0" w:space="0" w:color="auto"/>
        <w:bottom w:val="none" w:sz="0" w:space="0" w:color="auto"/>
        <w:right w:val="none" w:sz="0" w:space="0" w:color="auto"/>
      </w:divBdr>
    </w:div>
    <w:div w:id="1362048008">
      <w:bodyDiv w:val="1"/>
      <w:marLeft w:val="0"/>
      <w:marRight w:val="0"/>
      <w:marTop w:val="0"/>
      <w:marBottom w:val="0"/>
      <w:divBdr>
        <w:top w:val="none" w:sz="0" w:space="0" w:color="auto"/>
        <w:left w:val="none" w:sz="0" w:space="0" w:color="auto"/>
        <w:bottom w:val="none" w:sz="0" w:space="0" w:color="auto"/>
        <w:right w:val="none" w:sz="0" w:space="0" w:color="auto"/>
      </w:divBdr>
    </w:div>
    <w:div w:id="1369258114">
      <w:bodyDiv w:val="1"/>
      <w:marLeft w:val="0"/>
      <w:marRight w:val="0"/>
      <w:marTop w:val="0"/>
      <w:marBottom w:val="0"/>
      <w:divBdr>
        <w:top w:val="none" w:sz="0" w:space="0" w:color="auto"/>
        <w:left w:val="none" w:sz="0" w:space="0" w:color="auto"/>
        <w:bottom w:val="none" w:sz="0" w:space="0" w:color="auto"/>
        <w:right w:val="none" w:sz="0" w:space="0" w:color="auto"/>
      </w:divBdr>
    </w:div>
    <w:div w:id="1373268976">
      <w:bodyDiv w:val="1"/>
      <w:marLeft w:val="0"/>
      <w:marRight w:val="0"/>
      <w:marTop w:val="0"/>
      <w:marBottom w:val="0"/>
      <w:divBdr>
        <w:top w:val="none" w:sz="0" w:space="0" w:color="auto"/>
        <w:left w:val="none" w:sz="0" w:space="0" w:color="auto"/>
        <w:bottom w:val="none" w:sz="0" w:space="0" w:color="auto"/>
        <w:right w:val="none" w:sz="0" w:space="0" w:color="auto"/>
      </w:divBdr>
    </w:div>
    <w:div w:id="1375932804">
      <w:bodyDiv w:val="1"/>
      <w:marLeft w:val="0"/>
      <w:marRight w:val="0"/>
      <w:marTop w:val="0"/>
      <w:marBottom w:val="0"/>
      <w:divBdr>
        <w:top w:val="none" w:sz="0" w:space="0" w:color="auto"/>
        <w:left w:val="none" w:sz="0" w:space="0" w:color="auto"/>
        <w:bottom w:val="none" w:sz="0" w:space="0" w:color="auto"/>
        <w:right w:val="none" w:sz="0" w:space="0" w:color="auto"/>
      </w:divBdr>
    </w:div>
    <w:div w:id="1382248217">
      <w:bodyDiv w:val="1"/>
      <w:marLeft w:val="0"/>
      <w:marRight w:val="0"/>
      <w:marTop w:val="0"/>
      <w:marBottom w:val="0"/>
      <w:divBdr>
        <w:top w:val="none" w:sz="0" w:space="0" w:color="auto"/>
        <w:left w:val="none" w:sz="0" w:space="0" w:color="auto"/>
        <w:bottom w:val="none" w:sz="0" w:space="0" w:color="auto"/>
        <w:right w:val="none" w:sz="0" w:space="0" w:color="auto"/>
      </w:divBdr>
    </w:div>
    <w:div w:id="1382289073">
      <w:bodyDiv w:val="1"/>
      <w:marLeft w:val="0"/>
      <w:marRight w:val="0"/>
      <w:marTop w:val="0"/>
      <w:marBottom w:val="0"/>
      <w:divBdr>
        <w:top w:val="none" w:sz="0" w:space="0" w:color="auto"/>
        <w:left w:val="none" w:sz="0" w:space="0" w:color="auto"/>
        <w:bottom w:val="none" w:sz="0" w:space="0" w:color="auto"/>
        <w:right w:val="none" w:sz="0" w:space="0" w:color="auto"/>
      </w:divBdr>
    </w:div>
    <w:div w:id="1382317256">
      <w:bodyDiv w:val="1"/>
      <w:marLeft w:val="0"/>
      <w:marRight w:val="0"/>
      <w:marTop w:val="0"/>
      <w:marBottom w:val="0"/>
      <w:divBdr>
        <w:top w:val="none" w:sz="0" w:space="0" w:color="auto"/>
        <w:left w:val="none" w:sz="0" w:space="0" w:color="auto"/>
        <w:bottom w:val="none" w:sz="0" w:space="0" w:color="auto"/>
        <w:right w:val="none" w:sz="0" w:space="0" w:color="auto"/>
      </w:divBdr>
    </w:div>
    <w:div w:id="1389959619">
      <w:bodyDiv w:val="1"/>
      <w:marLeft w:val="0"/>
      <w:marRight w:val="0"/>
      <w:marTop w:val="0"/>
      <w:marBottom w:val="0"/>
      <w:divBdr>
        <w:top w:val="none" w:sz="0" w:space="0" w:color="auto"/>
        <w:left w:val="none" w:sz="0" w:space="0" w:color="auto"/>
        <w:bottom w:val="none" w:sz="0" w:space="0" w:color="auto"/>
        <w:right w:val="none" w:sz="0" w:space="0" w:color="auto"/>
      </w:divBdr>
    </w:div>
    <w:div w:id="1390302269">
      <w:bodyDiv w:val="1"/>
      <w:marLeft w:val="0"/>
      <w:marRight w:val="0"/>
      <w:marTop w:val="0"/>
      <w:marBottom w:val="0"/>
      <w:divBdr>
        <w:top w:val="none" w:sz="0" w:space="0" w:color="auto"/>
        <w:left w:val="none" w:sz="0" w:space="0" w:color="auto"/>
        <w:bottom w:val="none" w:sz="0" w:space="0" w:color="auto"/>
        <w:right w:val="none" w:sz="0" w:space="0" w:color="auto"/>
      </w:divBdr>
    </w:div>
    <w:div w:id="1394347771">
      <w:bodyDiv w:val="1"/>
      <w:marLeft w:val="0"/>
      <w:marRight w:val="0"/>
      <w:marTop w:val="0"/>
      <w:marBottom w:val="0"/>
      <w:divBdr>
        <w:top w:val="none" w:sz="0" w:space="0" w:color="auto"/>
        <w:left w:val="none" w:sz="0" w:space="0" w:color="auto"/>
        <w:bottom w:val="none" w:sz="0" w:space="0" w:color="auto"/>
        <w:right w:val="none" w:sz="0" w:space="0" w:color="auto"/>
      </w:divBdr>
    </w:div>
    <w:div w:id="1398018873">
      <w:bodyDiv w:val="1"/>
      <w:marLeft w:val="0"/>
      <w:marRight w:val="0"/>
      <w:marTop w:val="0"/>
      <w:marBottom w:val="0"/>
      <w:divBdr>
        <w:top w:val="none" w:sz="0" w:space="0" w:color="auto"/>
        <w:left w:val="none" w:sz="0" w:space="0" w:color="auto"/>
        <w:bottom w:val="none" w:sz="0" w:space="0" w:color="auto"/>
        <w:right w:val="none" w:sz="0" w:space="0" w:color="auto"/>
      </w:divBdr>
    </w:div>
    <w:div w:id="1399940011">
      <w:bodyDiv w:val="1"/>
      <w:marLeft w:val="0"/>
      <w:marRight w:val="0"/>
      <w:marTop w:val="0"/>
      <w:marBottom w:val="0"/>
      <w:divBdr>
        <w:top w:val="none" w:sz="0" w:space="0" w:color="auto"/>
        <w:left w:val="none" w:sz="0" w:space="0" w:color="auto"/>
        <w:bottom w:val="none" w:sz="0" w:space="0" w:color="auto"/>
        <w:right w:val="none" w:sz="0" w:space="0" w:color="auto"/>
      </w:divBdr>
    </w:div>
    <w:div w:id="1402748669">
      <w:bodyDiv w:val="1"/>
      <w:marLeft w:val="0"/>
      <w:marRight w:val="0"/>
      <w:marTop w:val="0"/>
      <w:marBottom w:val="0"/>
      <w:divBdr>
        <w:top w:val="none" w:sz="0" w:space="0" w:color="auto"/>
        <w:left w:val="none" w:sz="0" w:space="0" w:color="auto"/>
        <w:bottom w:val="none" w:sz="0" w:space="0" w:color="auto"/>
        <w:right w:val="none" w:sz="0" w:space="0" w:color="auto"/>
      </w:divBdr>
    </w:div>
    <w:div w:id="1403868835">
      <w:bodyDiv w:val="1"/>
      <w:marLeft w:val="0"/>
      <w:marRight w:val="0"/>
      <w:marTop w:val="0"/>
      <w:marBottom w:val="0"/>
      <w:divBdr>
        <w:top w:val="none" w:sz="0" w:space="0" w:color="auto"/>
        <w:left w:val="none" w:sz="0" w:space="0" w:color="auto"/>
        <w:bottom w:val="none" w:sz="0" w:space="0" w:color="auto"/>
        <w:right w:val="none" w:sz="0" w:space="0" w:color="auto"/>
      </w:divBdr>
    </w:div>
    <w:div w:id="1407802754">
      <w:bodyDiv w:val="1"/>
      <w:marLeft w:val="0"/>
      <w:marRight w:val="0"/>
      <w:marTop w:val="0"/>
      <w:marBottom w:val="0"/>
      <w:divBdr>
        <w:top w:val="none" w:sz="0" w:space="0" w:color="auto"/>
        <w:left w:val="none" w:sz="0" w:space="0" w:color="auto"/>
        <w:bottom w:val="none" w:sz="0" w:space="0" w:color="auto"/>
        <w:right w:val="none" w:sz="0" w:space="0" w:color="auto"/>
      </w:divBdr>
    </w:div>
    <w:div w:id="1412502721">
      <w:bodyDiv w:val="1"/>
      <w:marLeft w:val="0"/>
      <w:marRight w:val="0"/>
      <w:marTop w:val="0"/>
      <w:marBottom w:val="0"/>
      <w:divBdr>
        <w:top w:val="none" w:sz="0" w:space="0" w:color="auto"/>
        <w:left w:val="none" w:sz="0" w:space="0" w:color="auto"/>
        <w:bottom w:val="none" w:sz="0" w:space="0" w:color="auto"/>
        <w:right w:val="none" w:sz="0" w:space="0" w:color="auto"/>
      </w:divBdr>
    </w:div>
    <w:div w:id="1417437614">
      <w:bodyDiv w:val="1"/>
      <w:marLeft w:val="0"/>
      <w:marRight w:val="0"/>
      <w:marTop w:val="0"/>
      <w:marBottom w:val="0"/>
      <w:divBdr>
        <w:top w:val="none" w:sz="0" w:space="0" w:color="auto"/>
        <w:left w:val="none" w:sz="0" w:space="0" w:color="auto"/>
        <w:bottom w:val="none" w:sz="0" w:space="0" w:color="auto"/>
        <w:right w:val="none" w:sz="0" w:space="0" w:color="auto"/>
      </w:divBdr>
    </w:div>
    <w:div w:id="1419519550">
      <w:bodyDiv w:val="1"/>
      <w:marLeft w:val="0"/>
      <w:marRight w:val="0"/>
      <w:marTop w:val="0"/>
      <w:marBottom w:val="0"/>
      <w:divBdr>
        <w:top w:val="none" w:sz="0" w:space="0" w:color="auto"/>
        <w:left w:val="none" w:sz="0" w:space="0" w:color="auto"/>
        <w:bottom w:val="none" w:sz="0" w:space="0" w:color="auto"/>
        <w:right w:val="none" w:sz="0" w:space="0" w:color="auto"/>
      </w:divBdr>
    </w:div>
    <w:div w:id="1423145563">
      <w:bodyDiv w:val="1"/>
      <w:marLeft w:val="0"/>
      <w:marRight w:val="0"/>
      <w:marTop w:val="0"/>
      <w:marBottom w:val="0"/>
      <w:divBdr>
        <w:top w:val="none" w:sz="0" w:space="0" w:color="auto"/>
        <w:left w:val="none" w:sz="0" w:space="0" w:color="auto"/>
        <w:bottom w:val="none" w:sz="0" w:space="0" w:color="auto"/>
        <w:right w:val="none" w:sz="0" w:space="0" w:color="auto"/>
      </w:divBdr>
    </w:div>
    <w:div w:id="1428845780">
      <w:bodyDiv w:val="1"/>
      <w:marLeft w:val="0"/>
      <w:marRight w:val="0"/>
      <w:marTop w:val="0"/>
      <w:marBottom w:val="0"/>
      <w:divBdr>
        <w:top w:val="none" w:sz="0" w:space="0" w:color="auto"/>
        <w:left w:val="none" w:sz="0" w:space="0" w:color="auto"/>
        <w:bottom w:val="none" w:sz="0" w:space="0" w:color="auto"/>
        <w:right w:val="none" w:sz="0" w:space="0" w:color="auto"/>
      </w:divBdr>
    </w:div>
    <w:div w:id="1437795663">
      <w:bodyDiv w:val="1"/>
      <w:marLeft w:val="0"/>
      <w:marRight w:val="0"/>
      <w:marTop w:val="0"/>
      <w:marBottom w:val="0"/>
      <w:divBdr>
        <w:top w:val="none" w:sz="0" w:space="0" w:color="auto"/>
        <w:left w:val="none" w:sz="0" w:space="0" w:color="auto"/>
        <w:bottom w:val="none" w:sz="0" w:space="0" w:color="auto"/>
        <w:right w:val="none" w:sz="0" w:space="0" w:color="auto"/>
      </w:divBdr>
    </w:div>
    <w:div w:id="1442146372">
      <w:bodyDiv w:val="1"/>
      <w:marLeft w:val="0"/>
      <w:marRight w:val="0"/>
      <w:marTop w:val="0"/>
      <w:marBottom w:val="0"/>
      <w:divBdr>
        <w:top w:val="none" w:sz="0" w:space="0" w:color="auto"/>
        <w:left w:val="none" w:sz="0" w:space="0" w:color="auto"/>
        <w:bottom w:val="none" w:sz="0" w:space="0" w:color="auto"/>
        <w:right w:val="none" w:sz="0" w:space="0" w:color="auto"/>
      </w:divBdr>
    </w:div>
    <w:div w:id="1442341712">
      <w:bodyDiv w:val="1"/>
      <w:marLeft w:val="0"/>
      <w:marRight w:val="0"/>
      <w:marTop w:val="0"/>
      <w:marBottom w:val="0"/>
      <w:divBdr>
        <w:top w:val="none" w:sz="0" w:space="0" w:color="auto"/>
        <w:left w:val="none" w:sz="0" w:space="0" w:color="auto"/>
        <w:bottom w:val="none" w:sz="0" w:space="0" w:color="auto"/>
        <w:right w:val="none" w:sz="0" w:space="0" w:color="auto"/>
      </w:divBdr>
    </w:div>
    <w:div w:id="1446346255">
      <w:bodyDiv w:val="1"/>
      <w:marLeft w:val="0"/>
      <w:marRight w:val="0"/>
      <w:marTop w:val="0"/>
      <w:marBottom w:val="0"/>
      <w:divBdr>
        <w:top w:val="none" w:sz="0" w:space="0" w:color="auto"/>
        <w:left w:val="none" w:sz="0" w:space="0" w:color="auto"/>
        <w:bottom w:val="none" w:sz="0" w:space="0" w:color="auto"/>
        <w:right w:val="none" w:sz="0" w:space="0" w:color="auto"/>
      </w:divBdr>
    </w:div>
    <w:div w:id="1453285549">
      <w:bodyDiv w:val="1"/>
      <w:marLeft w:val="0"/>
      <w:marRight w:val="0"/>
      <w:marTop w:val="0"/>
      <w:marBottom w:val="0"/>
      <w:divBdr>
        <w:top w:val="none" w:sz="0" w:space="0" w:color="auto"/>
        <w:left w:val="none" w:sz="0" w:space="0" w:color="auto"/>
        <w:bottom w:val="none" w:sz="0" w:space="0" w:color="auto"/>
        <w:right w:val="none" w:sz="0" w:space="0" w:color="auto"/>
      </w:divBdr>
    </w:div>
    <w:div w:id="1455254383">
      <w:bodyDiv w:val="1"/>
      <w:marLeft w:val="0"/>
      <w:marRight w:val="0"/>
      <w:marTop w:val="0"/>
      <w:marBottom w:val="0"/>
      <w:divBdr>
        <w:top w:val="none" w:sz="0" w:space="0" w:color="auto"/>
        <w:left w:val="none" w:sz="0" w:space="0" w:color="auto"/>
        <w:bottom w:val="none" w:sz="0" w:space="0" w:color="auto"/>
        <w:right w:val="none" w:sz="0" w:space="0" w:color="auto"/>
      </w:divBdr>
    </w:div>
    <w:div w:id="1459714564">
      <w:bodyDiv w:val="1"/>
      <w:marLeft w:val="0"/>
      <w:marRight w:val="0"/>
      <w:marTop w:val="0"/>
      <w:marBottom w:val="0"/>
      <w:divBdr>
        <w:top w:val="none" w:sz="0" w:space="0" w:color="auto"/>
        <w:left w:val="none" w:sz="0" w:space="0" w:color="auto"/>
        <w:bottom w:val="none" w:sz="0" w:space="0" w:color="auto"/>
        <w:right w:val="none" w:sz="0" w:space="0" w:color="auto"/>
      </w:divBdr>
    </w:div>
    <w:div w:id="1466964469">
      <w:bodyDiv w:val="1"/>
      <w:marLeft w:val="0"/>
      <w:marRight w:val="0"/>
      <w:marTop w:val="0"/>
      <w:marBottom w:val="0"/>
      <w:divBdr>
        <w:top w:val="none" w:sz="0" w:space="0" w:color="auto"/>
        <w:left w:val="none" w:sz="0" w:space="0" w:color="auto"/>
        <w:bottom w:val="none" w:sz="0" w:space="0" w:color="auto"/>
        <w:right w:val="none" w:sz="0" w:space="0" w:color="auto"/>
      </w:divBdr>
    </w:div>
    <w:div w:id="1469277475">
      <w:bodyDiv w:val="1"/>
      <w:marLeft w:val="0"/>
      <w:marRight w:val="0"/>
      <w:marTop w:val="0"/>
      <w:marBottom w:val="0"/>
      <w:divBdr>
        <w:top w:val="none" w:sz="0" w:space="0" w:color="auto"/>
        <w:left w:val="none" w:sz="0" w:space="0" w:color="auto"/>
        <w:bottom w:val="none" w:sz="0" w:space="0" w:color="auto"/>
        <w:right w:val="none" w:sz="0" w:space="0" w:color="auto"/>
      </w:divBdr>
    </w:div>
    <w:div w:id="1485662712">
      <w:bodyDiv w:val="1"/>
      <w:marLeft w:val="0"/>
      <w:marRight w:val="0"/>
      <w:marTop w:val="0"/>
      <w:marBottom w:val="0"/>
      <w:divBdr>
        <w:top w:val="none" w:sz="0" w:space="0" w:color="auto"/>
        <w:left w:val="none" w:sz="0" w:space="0" w:color="auto"/>
        <w:bottom w:val="none" w:sz="0" w:space="0" w:color="auto"/>
        <w:right w:val="none" w:sz="0" w:space="0" w:color="auto"/>
      </w:divBdr>
    </w:div>
    <w:div w:id="1486975463">
      <w:bodyDiv w:val="1"/>
      <w:marLeft w:val="0"/>
      <w:marRight w:val="0"/>
      <w:marTop w:val="0"/>
      <w:marBottom w:val="0"/>
      <w:divBdr>
        <w:top w:val="none" w:sz="0" w:space="0" w:color="auto"/>
        <w:left w:val="none" w:sz="0" w:space="0" w:color="auto"/>
        <w:bottom w:val="none" w:sz="0" w:space="0" w:color="auto"/>
        <w:right w:val="none" w:sz="0" w:space="0" w:color="auto"/>
      </w:divBdr>
    </w:div>
    <w:div w:id="1487163663">
      <w:bodyDiv w:val="1"/>
      <w:marLeft w:val="0"/>
      <w:marRight w:val="0"/>
      <w:marTop w:val="0"/>
      <w:marBottom w:val="0"/>
      <w:divBdr>
        <w:top w:val="none" w:sz="0" w:space="0" w:color="auto"/>
        <w:left w:val="none" w:sz="0" w:space="0" w:color="auto"/>
        <w:bottom w:val="none" w:sz="0" w:space="0" w:color="auto"/>
        <w:right w:val="none" w:sz="0" w:space="0" w:color="auto"/>
      </w:divBdr>
    </w:div>
    <w:div w:id="1488938431">
      <w:bodyDiv w:val="1"/>
      <w:marLeft w:val="0"/>
      <w:marRight w:val="0"/>
      <w:marTop w:val="0"/>
      <w:marBottom w:val="0"/>
      <w:divBdr>
        <w:top w:val="none" w:sz="0" w:space="0" w:color="auto"/>
        <w:left w:val="none" w:sz="0" w:space="0" w:color="auto"/>
        <w:bottom w:val="none" w:sz="0" w:space="0" w:color="auto"/>
        <w:right w:val="none" w:sz="0" w:space="0" w:color="auto"/>
      </w:divBdr>
    </w:div>
    <w:div w:id="1496602388">
      <w:bodyDiv w:val="1"/>
      <w:marLeft w:val="0"/>
      <w:marRight w:val="0"/>
      <w:marTop w:val="0"/>
      <w:marBottom w:val="0"/>
      <w:divBdr>
        <w:top w:val="none" w:sz="0" w:space="0" w:color="auto"/>
        <w:left w:val="none" w:sz="0" w:space="0" w:color="auto"/>
        <w:bottom w:val="none" w:sz="0" w:space="0" w:color="auto"/>
        <w:right w:val="none" w:sz="0" w:space="0" w:color="auto"/>
      </w:divBdr>
    </w:div>
    <w:div w:id="1503203511">
      <w:bodyDiv w:val="1"/>
      <w:marLeft w:val="0"/>
      <w:marRight w:val="0"/>
      <w:marTop w:val="0"/>
      <w:marBottom w:val="0"/>
      <w:divBdr>
        <w:top w:val="none" w:sz="0" w:space="0" w:color="auto"/>
        <w:left w:val="none" w:sz="0" w:space="0" w:color="auto"/>
        <w:bottom w:val="none" w:sz="0" w:space="0" w:color="auto"/>
        <w:right w:val="none" w:sz="0" w:space="0" w:color="auto"/>
      </w:divBdr>
    </w:div>
    <w:div w:id="1507592856">
      <w:bodyDiv w:val="1"/>
      <w:marLeft w:val="0"/>
      <w:marRight w:val="0"/>
      <w:marTop w:val="0"/>
      <w:marBottom w:val="0"/>
      <w:divBdr>
        <w:top w:val="none" w:sz="0" w:space="0" w:color="auto"/>
        <w:left w:val="none" w:sz="0" w:space="0" w:color="auto"/>
        <w:bottom w:val="none" w:sz="0" w:space="0" w:color="auto"/>
        <w:right w:val="none" w:sz="0" w:space="0" w:color="auto"/>
      </w:divBdr>
    </w:div>
    <w:div w:id="1511404867">
      <w:bodyDiv w:val="1"/>
      <w:marLeft w:val="0"/>
      <w:marRight w:val="0"/>
      <w:marTop w:val="0"/>
      <w:marBottom w:val="0"/>
      <w:divBdr>
        <w:top w:val="none" w:sz="0" w:space="0" w:color="auto"/>
        <w:left w:val="none" w:sz="0" w:space="0" w:color="auto"/>
        <w:bottom w:val="none" w:sz="0" w:space="0" w:color="auto"/>
        <w:right w:val="none" w:sz="0" w:space="0" w:color="auto"/>
      </w:divBdr>
    </w:div>
    <w:div w:id="1511489362">
      <w:bodyDiv w:val="1"/>
      <w:marLeft w:val="0"/>
      <w:marRight w:val="0"/>
      <w:marTop w:val="0"/>
      <w:marBottom w:val="0"/>
      <w:divBdr>
        <w:top w:val="none" w:sz="0" w:space="0" w:color="auto"/>
        <w:left w:val="none" w:sz="0" w:space="0" w:color="auto"/>
        <w:bottom w:val="none" w:sz="0" w:space="0" w:color="auto"/>
        <w:right w:val="none" w:sz="0" w:space="0" w:color="auto"/>
      </w:divBdr>
    </w:div>
    <w:div w:id="1517159761">
      <w:bodyDiv w:val="1"/>
      <w:marLeft w:val="0"/>
      <w:marRight w:val="0"/>
      <w:marTop w:val="0"/>
      <w:marBottom w:val="0"/>
      <w:divBdr>
        <w:top w:val="none" w:sz="0" w:space="0" w:color="auto"/>
        <w:left w:val="none" w:sz="0" w:space="0" w:color="auto"/>
        <w:bottom w:val="none" w:sz="0" w:space="0" w:color="auto"/>
        <w:right w:val="none" w:sz="0" w:space="0" w:color="auto"/>
      </w:divBdr>
    </w:div>
    <w:div w:id="1522935765">
      <w:bodyDiv w:val="1"/>
      <w:marLeft w:val="0"/>
      <w:marRight w:val="0"/>
      <w:marTop w:val="0"/>
      <w:marBottom w:val="0"/>
      <w:divBdr>
        <w:top w:val="none" w:sz="0" w:space="0" w:color="auto"/>
        <w:left w:val="none" w:sz="0" w:space="0" w:color="auto"/>
        <w:bottom w:val="none" w:sz="0" w:space="0" w:color="auto"/>
        <w:right w:val="none" w:sz="0" w:space="0" w:color="auto"/>
      </w:divBdr>
    </w:div>
    <w:div w:id="1523204733">
      <w:bodyDiv w:val="1"/>
      <w:marLeft w:val="0"/>
      <w:marRight w:val="0"/>
      <w:marTop w:val="0"/>
      <w:marBottom w:val="0"/>
      <w:divBdr>
        <w:top w:val="none" w:sz="0" w:space="0" w:color="auto"/>
        <w:left w:val="none" w:sz="0" w:space="0" w:color="auto"/>
        <w:bottom w:val="none" w:sz="0" w:space="0" w:color="auto"/>
        <w:right w:val="none" w:sz="0" w:space="0" w:color="auto"/>
      </w:divBdr>
    </w:div>
    <w:div w:id="1524394692">
      <w:bodyDiv w:val="1"/>
      <w:marLeft w:val="0"/>
      <w:marRight w:val="0"/>
      <w:marTop w:val="0"/>
      <w:marBottom w:val="0"/>
      <w:divBdr>
        <w:top w:val="none" w:sz="0" w:space="0" w:color="auto"/>
        <w:left w:val="none" w:sz="0" w:space="0" w:color="auto"/>
        <w:bottom w:val="none" w:sz="0" w:space="0" w:color="auto"/>
        <w:right w:val="none" w:sz="0" w:space="0" w:color="auto"/>
      </w:divBdr>
    </w:div>
    <w:div w:id="1540505785">
      <w:bodyDiv w:val="1"/>
      <w:marLeft w:val="0"/>
      <w:marRight w:val="0"/>
      <w:marTop w:val="0"/>
      <w:marBottom w:val="0"/>
      <w:divBdr>
        <w:top w:val="none" w:sz="0" w:space="0" w:color="auto"/>
        <w:left w:val="none" w:sz="0" w:space="0" w:color="auto"/>
        <w:bottom w:val="none" w:sz="0" w:space="0" w:color="auto"/>
        <w:right w:val="none" w:sz="0" w:space="0" w:color="auto"/>
      </w:divBdr>
    </w:div>
    <w:div w:id="1543395357">
      <w:bodyDiv w:val="1"/>
      <w:marLeft w:val="0"/>
      <w:marRight w:val="0"/>
      <w:marTop w:val="0"/>
      <w:marBottom w:val="0"/>
      <w:divBdr>
        <w:top w:val="none" w:sz="0" w:space="0" w:color="auto"/>
        <w:left w:val="none" w:sz="0" w:space="0" w:color="auto"/>
        <w:bottom w:val="none" w:sz="0" w:space="0" w:color="auto"/>
        <w:right w:val="none" w:sz="0" w:space="0" w:color="auto"/>
      </w:divBdr>
    </w:div>
    <w:div w:id="1556939109">
      <w:bodyDiv w:val="1"/>
      <w:marLeft w:val="0"/>
      <w:marRight w:val="0"/>
      <w:marTop w:val="0"/>
      <w:marBottom w:val="0"/>
      <w:divBdr>
        <w:top w:val="none" w:sz="0" w:space="0" w:color="auto"/>
        <w:left w:val="none" w:sz="0" w:space="0" w:color="auto"/>
        <w:bottom w:val="none" w:sz="0" w:space="0" w:color="auto"/>
        <w:right w:val="none" w:sz="0" w:space="0" w:color="auto"/>
      </w:divBdr>
    </w:div>
    <w:div w:id="1560945359">
      <w:bodyDiv w:val="1"/>
      <w:marLeft w:val="0"/>
      <w:marRight w:val="0"/>
      <w:marTop w:val="0"/>
      <w:marBottom w:val="0"/>
      <w:divBdr>
        <w:top w:val="none" w:sz="0" w:space="0" w:color="auto"/>
        <w:left w:val="none" w:sz="0" w:space="0" w:color="auto"/>
        <w:bottom w:val="none" w:sz="0" w:space="0" w:color="auto"/>
        <w:right w:val="none" w:sz="0" w:space="0" w:color="auto"/>
      </w:divBdr>
    </w:div>
    <w:div w:id="1562057320">
      <w:bodyDiv w:val="1"/>
      <w:marLeft w:val="0"/>
      <w:marRight w:val="0"/>
      <w:marTop w:val="0"/>
      <w:marBottom w:val="0"/>
      <w:divBdr>
        <w:top w:val="none" w:sz="0" w:space="0" w:color="auto"/>
        <w:left w:val="none" w:sz="0" w:space="0" w:color="auto"/>
        <w:bottom w:val="none" w:sz="0" w:space="0" w:color="auto"/>
        <w:right w:val="none" w:sz="0" w:space="0" w:color="auto"/>
      </w:divBdr>
    </w:div>
    <w:div w:id="1562208979">
      <w:bodyDiv w:val="1"/>
      <w:marLeft w:val="0"/>
      <w:marRight w:val="0"/>
      <w:marTop w:val="0"/>
      <w:marBottom w:val="0"/>
      <w:divBdr>
        <w:top w:val="none" w:sz="0" w:space="0" w:color="auto"/>
        <w:left w:val="none" w:sz="0" w:space="0" w:color="auto"/>
        <w:bottom w:val="none" w:sz="0" w:space="0" w:color="auto"/>
        <w:right w:val="none" w:sz="0" w:space="0" w:color="auto"/>
      </w:divBdr>
    </w:div>
    <w:div w:id="1563981231">
      <w:bodyDiv w:val="1"/>
      <w:marLeft w:val="0"/>
      <w:marRight w:val="0"/>
      <w:marTop w:val="0"/>
      <w:marBottom w:val="0"/>
      <w:divBdr>
        <w:top w:val="none" w:sz="0" w:space="0" w:color="auto"/>
        <w:left w:val="none" w:sz="0" w:space="0" w:color="auto"/>
        <w:bottom w:val="none" w:sz="0" w:space="0" w:color="auto"/>
        <w:right w:val="none" w:sz="0" w:space="0" w:color="auto"/>
      </w:divBdr>
    </w:div>
    <w:div w:id="1565410186">
      <w:bodyDiv w:val="1"/>
      <w:marLeft w:val="0"/>
      <w:marRight w:val="0"/>
      <w:marTop w:val="0"/>
      <w:marBottom w:val="0"/>
      <w:divBdr>
        <w:top w:val="none" w:sz="0" w:space="0" w:color="auto"/>
        <w:left w:val="none" w:sz="0" w:space="0" w:color="auto"/>
        <w:bottom w:val="none" w:sz="0" w:space="0" w:color="auto"/>
        <w:right w:val="none" w:sz="0" w:space="0" w:color="auto"/>
      </w:divBdr>
    </w:div>
    <w:div w:id="1569028480">
      <w:bodyDiv w:val="1"/>
      <w:marLeft w:val="0"/>
      <w:marRight w:val="0"/>
      <w:marTop w:val="0"/>
      <w:marBottom w:val="0"/>
      <w:divBdr>
        <w:top w:val="none" w:sz="0" w:space="0" w:color="auto"/>
        <w:left w:val="none" w:sz="0" w:space="0" w:color="auto"/>
        <w:bottom w:val="none" w:sz="0" w:space="0" w:color="auto"/>
        <w:right w:val="none" w:sz="0" w:space="0" w:color="auto"/>
      </w:divBdr>
    </w:div>
    <w:div w:id="1575354449">
      <w:bodyDiv w:val="1"/>
      <w:marLeft w:val="0"/>
      <w:marRight w:val="0"/>
      <w:marTop w:val="0"/>
      <w:marBottom w:val="0"/>
      <w:divBdr>
        <w:top w:val="none" w:sz="0" w:space="0" w:color="auto"/>
        <w:left w:val="none" w:sz="0" w:space="0" w:color="auto"/>
        <w:bottom w:val="none" w:sz="0" w:space="0" w:color="auto"/>
        <w:right w:val="none" w:sz="0" w:space="0" w:color="auto"/>
      </w:divBdr>
    </w:div>
    <w:div w:id="1576091344">
      <w:bodyDiv w:val="1"/>
      <w:marLeft w:val="0"/>
      <w:marRight w:val="0"/>
      <w:marTop w:val="0"/>
      <w:marBottom w:val="0"/>
      <w:divBdr>
        <w:top w:val="none" w:sz="0" w:space="0" w:color="auto"/>
        <w:left w:val="none" w:sz="0" w:space="0" w:color="auto"/>
        <w:bottom w:val="none" w:sz="0" w:space="0" w:color="auto"/>
        <w:right w:val="none" w:sz="0" w:space="0" w:color="auto"/>
      </w:divBdr>
    </w:div>
    <w:div w:id="1578053682">
      <w:bodyDiv w:val="1"/>
      <w:marLeft w:val="0"/>
      <w:marRight w:val="0"/>
      <w:marTop w:val="0"/>
      <w:marBottom w:val="0"/>
      <w:divBdr>
        <w:top w:val="none" w:sz="0" w:space="0" w:color="auto"/>
        <w:left w:val="none" w:sz="0" w:space="0" w:color="auto"/>
        <w:bottom w:val="none" w:sz="0" w:space="0" w:color="auto"/>
        <w:right w:val="none" w:sz="0" w:space="0" w:color="auto"/>
      </w:divBdr>
    </w:div>
    <w:div w:id="1590041623">
      <w:bodyDiv w:val="1"/>
      <w:marLeft w:val="0"/>
      <w:marRight w:val="0"/>
      <w:marTop w:val="0"/>
      <w:marBottom w:val="0"/>
      <w:divBdr>
        <w:top w:val="none" w:sz="0" w:space="0" w:color="auto"/>
        <w:left w:val="none" w:sz="0" w:space="0" w:color="auto"/>
        <w:bottom w:val="none" w:sz="0" w:space="0" w:color="auto"/>
        <w:right w:val="none" w:sz="0" w:space="0" w:color="auto"/>
      </w:divBdr>
    </w:div>
    <w:div w:id="1592620135">
      <w:bodyDiv w:val="1"/>
      <w:marLeft w:val="0"/>
      <w:marRight w:val="0"/>
      <w:marTop w:val="0"/>
      <w:marBottom w:val="0"/>
      <w:divBdr>
        <w:top w:val="none" w:sz="0" w:space="0" w:color="auto"/>
        <w:left w:val="none" w:sz="0" w:space="0" w:color="auto"/>
        <w:bottom w:val="none" w:sz="0" w:space="0" w:color="auto"/>
        <w:right w:val="none" w:sz="0" w:space="0" w:color="auto"/>
      </w:divBdr>
    </w:div>
    <w:div w:id="1595433972">
      <w:bodyDiv w:val="1"/>
      <w:marLeft w:val="0"/>
      <w:marRight w:val="0"/>
      <w:marTop w:val="0"/>
      <w:marBottom w:val="0"/>
      <w:divBdr>
        <w:top w:val="none" w:sz="0" w:space="0" w:color="auto"/>
        <w:left w:val="none" w:sz="0" w:space="0" w:color="auto"/>
        <w:bottom w:val="none" w:sz="0" w:space="0" w:color="auto"/>
        <w:right w:val="none" w:sz="0" w:space="0" w:color="auto"/>
      </w:divBdr>
    </w:div>
    <w:div w:id="1597521099">
      <w:bodyDiv w:val="1"/>
      <w:marLeft w:val="0"/>
      <w:marRight w:val="0"/>
      <w:marTop w:val="0"/>
      <w:marBottom w:val="0"/>
      <w:divBdr>
        <w:top w:val="none" w:sz="0" w:space="0" w:color="auto"/>
        <w:left w:val="none" w:sz="0" w:space="0" w:color="auto"/>
        <w:bottom w:val="none" w:sz="0" w:space="0" w:color="auto"/>
        <w:right w:val="none" w:sz="0" w:space="0" w:color="auto"/>
      </w:divBdr>
    </w:div>
    <w:div w:id="1598295482">
      <w:bodyDiv w:val="1"/>
      <w:marLeft w:val="0"/>
      <w:marRight w:val="0"/>
      <w:marTop w:val="0"/>
      <w:marBottom w:val="0"/>
      <w:divBdr>
        <w:top w:val="none" w:sz="0" w:space="0" w:color="auto"/>
        <w:left w:val="none" w:sz="0" w:space="0" w:color="auto"/>
        <w:bottom w:val="none" w:sz="0" w:space="0" w:color="auto"/>
        <w:right w:val="none" w:sz="0" w:space="0" w:color="auto"/>
      </w:divBdr>
    </w:div>
    <w:div w:id="1601327714">
      <w:bodyDiv w:val="1"/>
      <w:marLeft w:val="0"/>
      <w:marRight w:val="0"/>
      <w:marTop w:val="0"/>
      <w:marBottom w:val="0"/>
      <w:divBdr>
        <w:top w:val="none" w:sz="0" w:space="0" w:color="auto"/>
        <w:left w:val="none" w:sz="0" w:space="0" w:color="auto"/>
        <w:bottom w:val="none" w:sz="0" w:space="0" w:color="auto"/>
        <w:right w:val="none" w:sz="0" w:space="0" w:color="auto"/>
      </w:divBdr>
    </w:div>
    <w:div w:id="1613710820">
      <w:bodyDiv w:val="1"/>
      <w:marLeft w:val="0"/>
      <w:marRight w:val="0"/>
      <w:marTop w:val="0"/>
      <w:marBottom w:val="0"/>
      <w:divBdr>
        <w:top w:val="none" w:sz="0" w:space="0" w:color="auto"/>
        <w:left w:val="none" w:sz="0" w:space="0" w:color="auto"/>
        <w:bottom w:val="none" w:sz="0" w:space="0" w:color="auto"/>
        <w:right w:val="none" w:sz="0" w:space="0" w:color="auto"/>
      </w:divBdr>
    </w:div>
    <w:div w:id="1616054403">
      <w:bodyDiv w:val="1"/>
      <w:marLeft w:val="0"/>
      <w:marRight w:val="0"/>
      <w:marTop w:val="0"/>
      <w:marBottom w:val="0"/>
      <w:divBdr>
        <w:top w:val="none" w:sz="0" w:space="0" w:color="auto"/>
        <w:left w:val="none" w:sz="0" w:space="0" w:color="auto"/>
        <w:bottom w:val="none" w:sz="0" w:space="0" w:color="auto"/>
        <w:right w:val="none" w:sz="0" w:space="0" w:color="auto"/>
      </w:divBdr>
    </w:div>
    <w:div w:id="1619097526">
      <w:bodyDiv w:val="1"/>
      <w:marLeft w:val="0"/>
      <w:marRight w:val="0"/>
      <w:marTop w:val="0"/>
      <w:marBottom w:val="0"/>
      <w:divBdr>
        <w:top w:val="none" w:sz="0" w:space="0" w:color="auto"/>
        <w:left w:val="none" w:sz="0" w:space="0" w:color="auto"/>
        <w:bottom w:val="none" w:sz="0" w:space="0" w:color="auto"/>
        <w:right w:val="none" w:sz="0" w:space="0" w:color="auto"/>
      </w:divBdr>
    </w:div>
    <w:div w:id="1619987823">
      <w:bodyDiv w:val="1"/>
      <w:marLeft w:val="0"/>
      <w:marRight w:val="0"/>
      <w:marTop w:val="0"/>
      <w:marBottom w:val="0"/>
      <w:divBdr>
        <w:top w:val="none" w:sz="0" w:space="0" w:color="auto"/>
        <w:left w:val="none" w:sz="0" w:space="0" w:color="auto"/>
        <w:bottom w:val="none" w:sz="0" w:space="0" w:color="auto"/>
        <w:right w:val="none" w:sz="0" w:space="0" w:color="auto"/>
      </w:divBdr>
    </w:div>
    <w:div w:id="1623146290">
      <w:bodyDiv w:val="1"/>
      <w:marLeft w:val="0"/>
      <w:marRight w:val="0"/>
      <w:marTop w:val="0"/>
      <w:marBottom w:val="0"/>
      <w:divBdr>
        <w:top w:val="none" w:sz="0" w:space="0" w:color="auto"/>
        <w:left w:val="none" w:sz="0" w:space="0" w:color="auto"/>
        <w:bottom w:val="none" w:sz="0" w:space="0" w:color="auto"/>
        <w:right w:val="none" w:sz="0" w:space="0" w:color="auto"/>
      </w:divBdr>
    </w:div>
    <w:div w:id="1624843563">
      <w:bodyDiv w:val="1"/>
      <w:marLeft w:val="0"/>
      <w:marRight w:val="0"/>
      <w:marTop w:val="0"/>
      <w:marBottom w:val="0"/>
      <w:divBdr>
        <w:top w:val="none" w:sz="0" w:space="0" w:color="auto"/>
        <w:left w:val="none" w:sz="0" w:space="0" w:color="auto"/>
        <w:bottom w:val="none" w:sz="0" w:space="0" w:color="auto"/>
        <w:right w:val="none" w:sz="0" w:space="0" w:color="auto"/>
      </w:divBdr>
    </w:div>
    <w:div w:id="1626472742">
      <w:bodyDiv w:val="1"/>
      <w:marLeft w:val="0"/>
      <w:marRight w:val="0"/>
      <w:marTop w:val="0"/>
      <w:marBottom w:val="0"/>
      <w:divBdr>
        <w:top w:val="none" w:sz="0" w:space="0" w:color="auto"/>
        <w:left w:val="none" w:sz="0" w:space="0" w:color="auto"/>
        <w:bottom w:val="none" w:sz="0" w:space="0" w:color="auto"/>
        <w:right w:val="none" w:sz="0" w:space="0" w:color="auto"/>
      </w:divBdr>
    </w:div>
    <w:div w:id="1633558320">
      <w:bodyDiv w:val="1"/>
      <w:marLeft w:val="0"/>
      <w:marRight w:val="0"/>
      <w:marTop w:val="0"/>
      <w:marBottom w:val="0"/>
      <w:divBdr>
        <w:top w:val="none" w:sz="0" w:space="0" w:color="auto"/>
        <w:left w:val="none" w:sz="0" w:space="0" w:color="auto"/>
        <w:bottom w:val="none" w:sz="0" w:space="0" w:color="auto"/>
        <w:right w:val="none" w:sz="0" w:space="0" w:color="auto"/>
      </w:divBdr>
    </w:div>
    <w:div w:id="1642424360">
      <w:bodyDiv w:val="1"/>
      <w:marLeft w:val="0"/>
      <w:marRight w:val="0"/>
      <w:marTop w:val="0"/>
      <w:marBottom w:val="0"/>
      <w:divBdr>
        <w:top w:val="none" w:sz="0" w:space="0" w:color="auto"/>
        <w:left w:val="none" w:sz="0" w:space="0" w:color="auto"/>
        <w:bottom w:val="none" w:sz="0" w:space="0" w:color="auto"/>
        <w:right w:val="none" w:sz="0" w:space="0" w:color="auto"/>
      </w:divBdr>
    </w:div>
    <w:div w:id="1643340353">
      <w:bodyDiv w:val="1"/>
      <w:marLeft w:val="0"/>
      <w:marRight w:val="0"/>
      <w:marTop w:val="0"/>
      <w:marBottom w:val="0"/>
      <w:divBdr>
        <w:top w:val="none" w:sz="0" w:space="0" w:color="auto"/>
        <w:left w:val="none" w:sz="0" w:space="0" w:color="auto"/>
        <w:bottom w:val="none" w:sz="0" w:space="0" w:color="auto"/>
        <w:right w:val="none" w:sz="0" w:space="0" w:color="auto"/>
      </w:divBdr>
    </w:div>
    <w:div w:id="1643654201">
      <w:bodyDiv w:val="1"/>
      <w:marLeft w:val="0"/>
      <w:marRight w:val="0"/>
      <w:marTop w:val="0"/>
      <w:marBottom w:val="0"/>
      <w:divBdr>
        <w:top w:val="none" w:sz="0" w:space="0" w:color="auto"/>
        <w:left w:val="none" w:sz="0" w:space="0" w:color="auto"/>
        <w:bottom w:val="none" w:sz="0" w:space="0" w:color="auto"/>
        <w:right w:val="none" w:sz="0" w:space="0" w:color="auto"/>
      </w:divBdr>
    </w:div>
    <w:div w:id="1649701946">
      <w:bodyDiv w:val="1"/>
      <w:marLeft w:val="0"/>
      <w:marRight w:val="0"/>
      <w:marTop w:val="0"/>
      <w:marBottom w:val="0"/>
      <w:divBdr>
        <w:top w:val="none" w:sz="0" w:space="0" w:color="auto"/>
        <w:left w:val="none" w:sz="0" w:space="0" w:color="auto"/>
        <w:bottom w:val="none" w:sz="0" w:space="0" w:color="auto"/>
        <w:right w:val="none" w:sz="0" w:space="0" w:color="auto"/>
      </w:divBdr>
    </w:div>
    <w:div w:id="1651322711">
      <w:bodyDiv w:val="1"/>
      <w:marLeft w:val="0"/>
      <w:marRight w:val="0"/>
      <w:marTop w:val="0"/>
      <w:marBottom w:val="0"/>
      <w:divBdr>
        <w:top w:val="none" w:sz="0" w:space="0" w:color="auto"/>
        <w:left w:val="none" w:sz="0" w:space="0" w:color="auto"/>
        <w:bottom w:val="none" w:sz="0" w:space="0" w:color="auto"/>
        <w:right w:val="none" w:sz="0" w:space="0" w:color="auto"/>
      </w:divBdr>
    </w:div>
    <w:div w:id="1651904540">
      <w:bodyDiv w:val="1"/>
      <w:marLeft w:val="0"/>
      <w:marRight w:val="0"/>
      <w:marTop w:val="0"/>
      <w:marBottom w:val="0"/>
      <w:divBdr>
        <w:top w:val="none" w:sz="0" w:space="0" w:color="auto"/>
        <w:left w:val="none" w:sz="0" w:space="0" w:color="auto"/>
        <w:bottom w:val="none" w:sz="0" w:space="0" w:color="auto"/>
        <w:right w:val="none" w:sz="0" w:space="0" w:color="auto"/>
      </w:divBdr>
    </w:div>
    <w:div w:id="1654215503">
      <w:bodyDiv w:val="1"/>
      <w:marLeft w:val="0"/>
      <w:marRight w:val="0"/>
      <w:marTop w:val="0"/>
      <w:marBottom w:val="0"/>
      <w:divBdr>
        <w:top w:val="none" w:sz="0" w:space="0" w:color="auto"/>
        <w:left w:val="none" w:sz="0" w:space="0" w:color="auto"/>
        <w:bottom w:val="none" w:sz="0" w:space="0" w:color="auto"/>
        <w:right w:val="none" w:sz="0" w:space="0" w:color="auto"/>
      </w:divBdr>
    </w:div>
    <w:div w:id="1660843873">
      <w:bodyDiv w:val="1"/>
      <w:marLeft w:val="0"/>
      <w:marRight w:val="0"/>
      <w:marTop w:val="0"/>
      <w:marBottom w:val="0"/>
      <w:divBdr>
        <w:top w:val="none" w:sz="0" w:space="0" w:color="auto"/>
        <w:left w:val="none" w:sz="0" w:space="0" w:color="auto"/>
        <w:bottom w:val="none" w:sz="0" w:space="0" w:color="auto"/>
        <w:right w:val="none" w:sz="0" w:space="0" w:color="auto"/>
      </w:divBdr>
    </w:div>
    <w:div w:id="1663657339">
      <w:bodyDiv w:val="1"/>
      <w:marLeft w:val="0"/>
      <w:marRight w:val="0"/>
      <w:marTop w:val="0"/>
      <w:marBottom w:val="0"/>
      <w:divBdr>
        <w:top w:val="none" w:sz="0" w:space="0" w:color="auto"/>
        <w:left w:val="none" w:sz="0" w:space="0" w:color="auto"/>
        <w:bottom w:val="none" w:sz="0" w:space="0" w:color="auto"/>
        <w:right w:val="none" w:sz="0" w:space="0" w:color="auto"/>
      </w:divBdr>
    </w:div>
    <w:div w:id="1666590446">
      <w:bodyDiv w:val="1"/>
      <w:marLeft w:val="0"/>
      <w:marRight w:val="0"/>
      <w:marTop w:val="0"/>
      <w:marBottom w:val="0"/>
      <w:divBdr>
        <w:top w:val="none" w:sz="0" w:space="0" w:color="auto"/>
        <w:left w:val="none" w:sz="0" w:space="0" w:color="auto"/>
        <w:bottom w:val="none" w:sz="0" w:space="0" w:color="auto"/>
        <w:right w:val="none" w:sz="0" w:space="0" w:color="auto"/>
      </w:divBdr>
    </w:div>
    <w:div w:id="1668512105">
      <w:bodyDiv w:val="1"/>
      <w:marLeft w:val="0"/>
      <w:marRight w:val="0"/>
      <w:marTop w:val="0"/>
      <w:marBottom w:val="0"/>
      <w:divBdr>
        <w:top w:val="none" w:sz="0" w:space="0" w:color="auto"/>
        <w:left w:val="none" w:sz="0" w:space="0" w:color="auto"/>
        <w:bottom w:val="none" w:sz="0" w:space="0" w:color="auto"/>
        <w:right w:val="none" w:sz="0" w:space="0" w:color="auto"/>
      </w:divBdr>
    </w:div>
    <w:div w:id="1669477530">
      <w:bodyDiv w:val="1"/>
      <w:marLeft w:val="0"/>
      <w:marRight w:val="0"/>
      <w:marTop w:val="0"/>
      <w:marBottom w:val="0"/>
      <w:divBdr>
        <w:top w:val="none" w:sz="0" w:space="0" w:color="auto"/>
        <w:left w:val="none" w:sz="0" w:space="0" w:color="auto"/>
        <w:bottom w:val="none" w:sz="0" w:space="0" w:color="auto"/>
        <w:right w:val="none" w:sz="0" w:space="0" w:color="auto"/>
      </w:divBdr>
    </w:div>
    <w:div w:id="1672755506">
      <w:bodyDiv w:val="1"/>
      <w:marLeft w:val="0"/>
      <w:marRight w:val="0"/>
      <w:marTop w:val="0"/>
      <w:marBottom w:val="0"/>
      <w:divBdr>
        <w:top w:val="none" w:sz="0" w:space="0" w:color="auto"/>
        <w:left w:val="none" w:sz="0" w:space="0" w:color="auto"/>
        <w:bottom w:val="none" w:sz="0" w:space="0" w:color="auto"/>
        <w:right w:val="none" w:sz="0" w:space="0" w:color="auto"/>
      </w:divBdr>
    </w:div>
    <w:div w:id="1674065788">
      <w:bodyDiv w:val="1"/>
      <w:marLeft w:val="0"/>
      <w:marRight w:val="0"/>
      <w:marTop w:val="0"/>
      <w:marBottom w:val="0"/>
      <w:divBdr>
        <w:top w:val="none" w:sz="0" w:space="0" w:color="auto"/>
        <w:left w:val="none" w:sz="0" w:space="0" w:color="auto"/>
        <w:bottom w:val="none" w:sz="0" w:space="0" w:color="auto"/>
        <w:right w:val="none" w:sz="0" w:space="0" w:color="auto"/>
      </w:divBdr>
    </w:div>
    <w:div w:id="1675104814">
      <w:bodyDiv w:val="1"/>
      <w:marLeft w:val="0"/>
      <w:marRight w:val="0"/>
      <w:marTop w:val="0"/>
      <w:marBottom w:val="0"/>
      <w:divBdr>
        <w:top w:val="none" w:sz="0" w:space="0" w:color="auto"/>
        <w:left w:val="none" w:sz="0" w:space="0" w:color="auto"/>
        <w:bottom w:val="none" w:sz="0" w:space="0" w:color="auto"/>
        <w:right w:val="none" w:sz="0" w:space="0" w:color="auto"/>
      </w:divBdr>
    </w:div>
    <w:div w:id="1679850898">
      <w:bodyDiv w:val="1"/>
      <w:marLeft w:val="0"/>
      <w:marRight w:val="0"/>
      <w:marTop w:val="0"/>
      <w:marBottom w:val="0"/>
      <w:divBdr>
        <w:top w:val="none" w:sz="0" w:space="0" w:color="auto"/>
        <w:left w:val="none" w:sz="0" w:space="0" w:color="auto"/>
        <w:bottom w:val="none" w:sz="0" w:space="0" w:color="auto"/>
        <w:right w:val="none" w:sz="0" w:space="0" w:color="auto"/>
      </w:divBdr>
    </w:div>
    <w:div w:id="1693605843">
      <w:bodyDiv w:val="1"/>
      <w:marLeft w:val="0"/>
      <w:marRight w:val="0"/>
      <w:marTop w:val="0"/>
      <w:marBottom w:val="0"/>
      <w:divBdr>
        <w:top w:val="none" w:sz="0" w:space="0" w:color="auto"/>
        <w:left w:val="none" w:sz="0" w:space="0" w:color="auto"/>
        <w:bottom w:val="none" w:sz="0" w:space="0" w:color="auto"/>
        <w:right w:val="none" w:sz="0" w:space="0" w:color="auto"/>
      </w:divBdr>
    </w:div>
    <w:div w:id="1696496464">
      <w:bodyDiv w:val="1"/>
      <w:marLeft w:val="0"/>
      <w:marRight w:val="0"/>
      <w:marTop w:val="0"/>
      <w:marBottom w:val="0"/>
      <w:divBdr>
        <w:top w:val="none" w:sz="0" w:space="0" w:color="auto"/>
        <w:left w:val="none" w:sz="0" w:space="0" w:color="auto"/>
        <w:bottom w:val="none" w:sz="0" w:space="0" w:color="auto"/>
        <w:right w:val="none" w:sz="0" w:space="0" w:color="auto"/>
      </w:divBdr>
    </w:div>
    <w:div w:id="1696615397">
      <w:bodyDiv w:val="1"/>
      <w:marLeft w:val="0"/>
      <w:marRight w:val="0"/>
      <w:marTop w:val="0"/>
      <w:marBottom w:val="0"/>
      <w:divBdr>
        <w:top w:val="none" w:sz="0" w:space="0" w:color="auto"/>
        <w:left w:val="none" w:sz="0" w:space="0" w:color="auto"/>
        <w:bottom w:val="none" w:sz="0" w:space="0" w:color="auto"/>
        <w:right w:val="none" w:sz="0" w:space="0" w:color="auto"/>
      </w:divBdr>
    </w:div>
    <w:div w:id="1707490301">
      <w:bodyDiv w:val="1"/>
      <w:marLeft w:val="0"/>
      <w:marRight w:val="0"/>
      <w:marTop w:val="0"/>
      <w:marBottom w:val="0"/>
      <w:divBdr>
        <w:top w:val="none" w:sz="0" w:space="0" w:color="auto"/>
        <w:left w:val="none" w:sz="0" w:space="0" w:color="auto"/>
        <w:bottom w:val="none" w:sz="0" w:space="0" w:color="auto"/>
        <w:right w:val="none" w:sz="0" w:space="0" w:color="auto"/>
      </w:divBdr>
    </w:div>
    <w:div w:id="1710568918">
      <w:bodyDiv w:val="1"/>
      <w:marLeft w:val="0"/>
      <w:marRight w:val="0"/>
      <w:marTop w:val="0"/>
      <w:marBottom w:val="0"/>
      <w:divBdr>
        <w:top w:val="none" w:sz="0" w:space="0" w:color="auto"/>
        <w:left w:val="none" w:sz="0" w:space="0" w:color="auto"/>
        <w:bottom w:val="none" w:sz="0" w:space="0" w:color="auto"/>
        <w:right w:val="none" w:sz="0" w:space="0" w:color="auto"/>
      </w:divBdr>
    </w:div>
    <w:div w:id="1710912881">
      <w:bodyDiv w:val="1"/>
      <w:marLeft w:val="0"/>
      <w:marRight w:val="0"/>
      <w:marTop w:val="0"/>
      <w:marBottom w:val="0"/>
      <w:divBdr>
        <w:top w:val="none" w:sz="0" w:space="0" w:color="auto"/>
        <w:left w:val="none" w:sz="0" w:space="0" w:color="auto"/>
        <w:bottom w:val="none" w:sz="0" w:space="0" w:color="auto"/>
        <w:right w:val="none" w:sz="0" w:space="0" w:color="auto"/>
      </w:divBdr>
    </w:div>
    <w:div w:id="1729525300">
      <w:bodyDiv w:val="1"/>
      <w:marLeft w:val="0"/>
      <w:marRight w:val="0"/>
      <w:marTop w:val="0"/>
      <w:marBottom w:val="0"/>
      <w:divBdr>
        <w:top w:val="none" w:sz="0" w:space="0" w:color="auto"/>
        <w:left w:val="none" w:sz="0" w:space="0" w:color="auto"/>
        <w:bottom w:val="none" w:sz="0" w:space="0" w:color="auto"/>
        <w:right w:val="none" w:sz="0" w:space="0" w:color="auto"/>
      </w:divBdr>
    </w:div>
    <w:div w:id="1732266791">
      <w:bodyDiv w:val="1"/>
      <w:marLeft w:val="0"/>
      <w:marRight w:val="0"/>
      <w:marTop w:val="0"/>
      <w:marBottom w:val="0"/>
      <w:divBdr>
        <w:top w:val="none" w:sz="0" w:space="0" w:color="auto"/>
        <w:left w:val="none" w:sz="0" w:space="0" w:color="auto"/>
        <w:bottom w:val="none" w:sz="0" w:space="0" w:color="auto"/>
        <w:right w:val="none" w:sz="0" w:space="0" w:color="auto"/>
      </w:divBdr>
    </w:div>
    <w:div w:id="1740714114">
      <w:bodyDiv w:val="1"/>
      <w:marLeft w:val="0"/>
      <w:marRight w:val="0"/>
      <w:marTop w:val="0"/>
      <w:marBottom w:val="0"/>
      <w:divBdr>
        <w:top w:val="none" w:sz="0" w:space="0" w:color="auto"/>
        <w:left w:val="none" w:sz="0" w:space="0" w:color="auto"/>
        <w:bottom w:val="none" w:sz="0" w:space="0" w:color="auto"/>
        <w:right w:val="none" w:sz="0" w:space="0" w:color="auto"/>
      </w:divBdr>
    </w:div>
    <w:div w:id="1742602513">
      <w:bodyDiv w:val="1"/>
      <w:marLeft w:val="0"/>
      <w:marRight w:val="0"/>
      <w:marTop w:val="0"/>
      <w:marBottom w:val="0"/>
      <w:divBdr>
        <w:top w:val="none" w:sz="0" w:space="0" w:color="auto"/>
        <w:left w:val="none" w:sz="0" w:space="0" w:color="auto"/>
        <w:bottom w:val="none" w:sz="0" w:space="0" w:color="auto"/>
        <w:right w:val="none" w:sz="0" w:space="0" w:color="auto"/>
      </w:divBdr>
    </w:div>
    <w:div w:id="1743679505">
      <w:bodyDiv w:val="1"/>
      <w:marLeft w:val="0"/>
      <w:marRight w:val="0"/>
      <w:marTop w:val="0"/>
      <w:marBottom w:val="0"/>
      <w:divBdr>
        <w:top w:val="none" w:sz="0" w:space="0" w:color="auto"/>
        <w:left w:val="none" w:sz="0" w:space="0" w:color="auto"/>
        <w:bottom w:val="none" w:sz="0" w:space="0" w:color="auto"/>
        <w:right w:val="none" w:sz="0" w:space="0" w:color="auto"/>
      </w:divBdr>
    </w:div>
    <w:div w:id="1754399111">
      <w:bodyDiv w:val="1"/>
      <w:marLeft w:val="0"/>
      <w:marRight w:val="0"/>
      <w:marTop w:val="0"/>
      <w:marBottom w:val="0"/>
      <w:divBdr>
        <w:top w:val="none" w:sz="0" w:space="0" w:color="auto"/>
        <w:left w:val="none" w:sz="0" w:space="0" w:color="auto"/>
        <w:bottom w:val="none" w:sz="0" w:space="0" w:color="auto"/>
        <w:right w:val="none" w:sz="0" w:space="0" w:color="auto"/>
      </w:divBdr>
    </w:div>
    <w:div w:id="1763453892">
      <w:bodyDiv w:val="1"/>
      <w:marLeft w:val="0"/>
      <w:marRight w:val="0"/>
      <w:marTop w:val="0"/>
      <w:marBottom w:val="0"/>
      <w:divBdr>
        <w:top w:val="none" w:sz="0" w:space="0" w:color="auto"/>
        <w:left w:val="none" w:sz="0" w:space="0" w:color="auto"/>
        <w:bottom w:val="none" w:sz="0" w:space="0" w:color="auto"/>
        <w:right w:val="none" w:sz="0" w:space="0" w:color="auto"/>
      </w:divBdr>
    </w:div>
    <w:div w:id="1763456208">
      <w:bodyDiv w:val="1"/>
      <w:marLeft w:val="0"/>
      <w:marRight w:val="0"/>
      <w:marTop w:val="0"/>
      <w:marBottom w:val="0"/>
      <w:divBdr>
        <w:top w:val="none" w:sz="0" w:space="0" w:color="auto"/>
        <w:left w:val="none" w:sz="0" w:space="0" w:color="auto"/>
        <w:bottom w:val="none" w:sz="0" w:space="0" w:color="auto"/>
        <w:right w:val="none" w:sz="0" w:space="0" w:color="auto"/>
      </w:divBdr>
    </w:div>
    <w:div w:id="1766725999">
      <w:bodyDiv w:val="1"/>
      <w:marLeft w:val="0"/>
      <w:marRight w:val="0"/>
      <w:marTop w:val="0"/>
      <w:marBottom w:val="0"/>
      <w:divBdr>
        <w:top w:val="none" w:sz="0" w:space="0" w:color="auto"/>
        <w:left w:val="none" w:sz="0" w:space="0" w:color="auto"/>
        <w:bottom w:val="none" w:sz="0" w:space="0" w:color="auto"/>
        <w:right w:val="none" w:sz="0" w:space="0" w:color="auto"/>
      </w:divBdr>
    </w:div>
    <w:div w:id="1766881446">
      <w:bodyDiv w:val="1"/>
      <w:marLeft w:val="0"/>
      <w:marRight w:val="0"/>
      <w:marTop w:val="0"/>
      <w:marBottom w:val="0"/>
      <w:divBdr>
        <w:top w:val="none" w:sz="0" w:space="0" w:color="auto"/>
        <w:left w:val="none" w:sz="0" w:space="0" w:color="auto"/>
        <w:bottom w:val="none" w:sz="0" w:space="0" w:color="auto"/>
        <w:right w:val="none" w:sz="0" w:space="0" w:color="auto"/>
      </w:divBdr>
    </w:div>
    <w:div w:id="1770352180">
      <w:bodyDiv w:val="1"/>
      <w:marLeft w:val="0"/>
      <w:marRight w:val="0"/>
      <w:marTop w:val="0"/>
      <w:marBottom w:val="0"/>
      <w:divBdr>
        <w:top w:val="none" w:sz="0" w:space="0" w:color="auto"/>
        <w:left w:val="none" w:sz="0" w:space="0" w:color="auto"/>
        <w:bottom w:val="none" w:sz="0" w:space="0" w:color="auto"/>
        <w:right w:val="none" w:sz="0" w:space="0" w:color="auto"/>
      </w:divBdr>
    </w:div>
    <w:div w:id="1771662163">
      <w:bodyDiv w:val="1"/>
      <w:marLeft w:val="0"/>
      <w:marRight w:val="0"/>
      <w:marTop w:val="0"/>
      <w:marBottom w:val="0"/>
      <w:divBdr>
        <w:top w:val="none" w:sz="0" w:space="0" w:color="auto"/>
        <w:left w:val="none" w:sz="0" w:space="0" w:color="auto"/>
        <w:bottom w:val="none" w:sz="0" w:space="0" w:color="auto"/>
        <w:right w:val="none" w:sz="0" w:space="0" w:color="auto"/>
      </w:divBdr>
    </w:div>
    <w:div w:id="1774091093">
      <w:bodyDiv w:val="1"/>
      <w:marLeft w:val="0"/>
      <w:marRight w:val="0"/>
      <w:marTop w:val="0"/>
      <w:marBottom w:val="0"/>
      <w:divBdr>
        <w:top w:val="none" w:sz="0" w:space="0" w:color="auto"/>
        <w:left w:val="none" w:sz="0" w:space="0" w:color="auto"/>
        <w:bottom w:val="none" w:sz="0" w:space="0" w:color="auto"/>
        <w:right w:val="none" w:sz="0" w:space="0" w:color="auto"/>
      </w:divBdr>
    </w:div>
    <w:div w:id="1785417586">
      <w:bodyDiv w:val="1"/>
      <w:marLeft w:val="0"/>
      <w:marRight w:val="0"/>
      <w:marTop w:val="0"/>
      <w:marBottom w:val="0"/>
      <w:divBdr>
        <w:top w:val="none" w:sz="0" w:space="0" w:color="auto"/>
        <w:left w:val="none" w:sz="0" w:space="0" w:color="auto"/>
        <w:bottom w:val="none" w:sz="0" w:space="0" w:color="auto"/>
        <w:right w:val="none" w:sz="0" w:space="0" w:color="auto"/>
      </w:divBdr>
    </w:div>
    <w:div w:id="1791241972">
      <w:bodyDiv w:val="1"/>
      <w:marLeft w:val="0"/>
      <w:marRight w:val="0"/>
      <w:marTop w:val="0"/>
      <w:marBottom w:val="0"/>
      <w:divBdr>
        <w:top w:val="none" w:sz="0" w:space="0" w:color="auto"/>
        <w:left w:val="none" w:sz="0" w:space="0" w:color="auto"/>
        <w:bottom w:val="none" w:sz="0" w:space="0" w:color="auto"/>
        <w:right w:val="none" w:sz="0" w:space="0" w:color="auto"/>
      </w:divBdr>
    </w:div>
    <w:div w:id="1792505148">
      <w:bodyDiv w:val="1"/>
      <w:marLeft w:val="0"/>
      <w:marRight w:val="0"/>
      <w:marTop w:val="0"/>
      <w:marBottom w:val="0"/>
      <w:divBdr>
        <w:top w:val="none" w:sz="0" w:space="0" w:color="auto"/>
        <w:left w:val="none" w:sz="0" w:space="0" w:color="auto"/>
        <w:bottom w:val="none" w:sz="0" w:space="0" w:color="auto"/>
        <w:right w:val="none" w:sz="0" w:space="0" w:color="auto"/>
      </w:divBdr>
    </w:div>
    <w:div w:id="1798986063">
      <w:bodyDiv w:val="1"/>
      <w:marLeft w:val="0"/>
      <w:marRight w:val="0"/>
      <w:marTop w:val="0"/>
      <w:marBottom w:val="0"/>
      <w:divBdr>
        <w:top w:val="none" w:sz="0" w:space="0" w:color="auto"/>
        <w:left w:val="none" w:sz="0" w:space="0" w:color="auto"/>
        <w:bottom w:val="none" w:sz="0" w:space="0" w:color="auto"/>
        <w:right w:val="none" w:sz="0" w:space="0" w:color="auto"/>
      </w:divBdr>
    </w:div>
    <w:div w:id="1799757610">
      <w:bodyDiv w:val="1"/>
      <w:marLeft w:val="0"/>
      <w:marRight w:val="0"/>
      <w:marTop w:val="0"/>
      <w:marBottom w:val="0"/>
      <w:divBdr>
        <w:top w:val="none" w:sz="0" w:space="0" w:color="auto"/>
        <w:left w:val="none" w:sz="0" w:space="0" w:color="auto"/>
        <w:bottom w:val="none" w:sz="0" w:space="0" w:color="auto"/>
        <w:right w:val="none" w:sz="0" w:space="0" w:color="auto"/>
      </w:divBdr>
    </w:div>
    <w:div w:id="1801460343">
      <w:bodyDiv w:val="1"/>
      <w:marLeft w:val="0"/>
      <w:marRight w:val="0"/>
      <w:marTop w:val="0"/>
      <w:marBottom w:val="0"/>
      <w:divBdr>
        <w:top w:val="none" w:sz="0" w:space="0" w:color="auto"/>
        <w:left w:val="none" w:sz="0" w:space="0" w:color="auto"/>
        <w:bottom w:val="none" w:sz="0" w:space="0" w:color="auto"/>
        <w:right w:val="none" w:sz="0" w:space="0" w:color="auto"/>
      </w:divBdr>
    </w:div>
    <w:div w:id="1801917510">
      <w:bodyDiv w:val="1"/>
      <w:marLeft w:val="0"/>
      <w:marRight w:val="0"/>
      <w:marTop w:val="0"/>
      <w:marBottom w:val="0"/>
      <w:divBdr>
        <w:top w:val="none" w:sz="0" w:space="0" w:color="auto"/>
        <w:left w:val="none" w:sz="0" w:space="0" w:color="auto"/>
        <w:bottom w:val="none" w:sz="0" w:space="0" w:color="auto"/>
        <w:right w:val="none" w:sz="0" w:space="0" w:color="auto"/>
      </w:divBdr>
    </w:div>
    <w:div w:id="1807041640">
      <w:bodyDiv w:val="1"/>
      <w:marLeft w:val="0"/>
      <w:marRight w:val="0"/>
      <w:marTop w:val="0"/>
      <w:marBottom w:val="0"/>
      <w:divBdr>
        <w:top w:val="none" w:sz="0" w:space="0" w:color="auto"/>
        <w:left w:val="none" w:sz="0" w:space="0" w:color="auto"/>
        <w:bottom w:val="none" w:sz="0" w:space="0" w:color="auto"/>
        <w:right w:val="none" w:sz="0" w:space="0" w:color="auto"/>
      </w:divBdr>
    </w:div>
    <w:div w:id="1811053879">
      <w:bodyDiv w:val="1"/>
      <w:marLeft w:val="0"/>
      <w:marRight w:val="0"/>
      <w:marTop w:val="0"/>
      <w:marBottom w:val="0"/>
      <w:divBdr>
        <w:top w:val="none" w:sz="0" w:space="0" w:color="auto"/>
        <w:left w:val="none" w:sz="0" w:space="0" w:color="auto"/>
        <w:bottom w:val="none" w:sz="0" w:space="0" w:color="auto"/>
        <w:right w:val="none" w:sz="0" w:space="0" w:color="auto"/>
      </w:divBdr>
    </w:div>
    <w:div w:id="1817258513">
      <w:bodyDiv w:val="1"/>
      <w:marLeft w:val="0"/>
      <w:marRight w:val="0"/>
      <w:marTop w:val="0"/>
      <w:marBottom w:val="0"/>
      <w:divBdr>
        <w:top w:val="none" w:sz="0" w:space="0" w:color="auto"/>
        <w:left w:val="none" w:sz="0" w:space="0" w:color="auto"/>
        <w:bottom w:val="none" w:sz="0" w:space="0" w:color="auto"/>
        <w:right w:val="none" w:sz="0" w:space="0" w:color="auto"/>
      </w:divBdr>
    </w:div>
    <w:div w:id="1821462208">
      <w:bodyDiv w:val="1"/>
      <w:marLeft w:val="0"/>
      <w:marRight w:val="0"/>
      <w:marTop w:val="0"/>
      <w:marBottom w:val="0"/>
      <w:divBdr>
        <w:top w:val="none" w:sz="0" w:space="0" w:color="auto"/>
        <w:left w:val="none" w:sz="0" w:space="0" w:color="auto"/>
        <w:bottom w:val="none" w:sz="0" w:space="0" w:color="auto"/>
        <w:right w:val="none" w:sz="0" w:space="0" w:color="auto"/>
      </w:divBdr>
    </w:div>
    <w:div w:id="1828354933">
      <w:bodyDiv w:val="1"/>
      <w:marLeft w:val="0"/>
      <w:marRight w:val="0"/>
      <w:marTop w:val="0"/>
      <w:marBottom w:val="0"/>
      <w:divBdr>
        <w:top w:val="none" w:sz="0" w:space="0" w:color="auto"/>
        <w:left w:val="none" w:sz="0" w:space="0" w:color="auto"/>
        <w:bottom w:val="none" w:sz="0" w:space="0" w:color="auto"/>
        <w:right w:val="none" w:sz="0" w:space="0" w:color="auto"/>
      </w:divBdr>
    </w:div>
    <w:div w:id="1833325350">
      <w:bodyDiv w:val="1"/>
      <w:marLeft w:val="0"/>
      <w:marRight w:val="0"/>
      <w:marTop w:val="0"/>
      <w:marBottom w:val="0"/>
      <w:divBdr>
        <w:top w:val="none" w:sz="0" w:space="0" w:color="auto"/>
        <w:left w:val="none" w:sz="0" w:space="0" w:color="auto"/>
        <w:bottom w:val="none" w:sz="0" w:space="0" w:color="auto"/>
        <w:right w:val="none" w:sz="0" w:space="0" w:color="auto"/>
      </w:divBdr>
    </w:div>
    <w:div w:id="1836920776">
      <w:bodyDiv w:val="1"/>
      <w:marLeft w:val="0"/>
      <w:marRight w:val="0"/>
      <w:marTop w:val="0"/>
      <w:marBottom w:val="0"/>
      <w:divBdr>
        <w:top w:val="none" w:sz="0" w:space="0" w:color="auto"/>
        <w:left w:val="none" w:sz="0" w:space="0" w:color="auto"/>
        <w:bottom w:val="none" w:sz="0" w:space="0" w:color="auto"/>
        <w:right w:val="none" w:sz="0" w:space="0" w:color="auto"/>
      </w:divBdr>
    </w:div>
    <w:div w:id="1838307125">
      <w:bodyDiv w:val="1"/>
      <w:marLeft w:val="0"/>
      <w:marRight w:val="0"/>
      <w:marTop w:val="0"/>
      <w:marBottom w:val="0"/>
      <w:divBdr>
        <w:top w:val="none" w:sz="0" w:space="0" w:color="auto"/>
        <w:left w:val="none" w:sz="0" w:space="0" w:color="auto"/>
        <w:bottom w:val="none" w:sz="0" w:space="0" w:color="auto"/>
        <w:right w:val="none" w:sz="0" w:space="0" w:color="auto"/>
      </w:divBdr>
    </w:div>
    <w:div w:id="1839494452">
      <w:bodyDiv w:val="1"/>
      <w:marLeft w:val="0"/>
      <w:marRight w:val="0"/>
      <w:marTop w:val="0"/>
      <w:marBottom w:val="0"/>
      <w:divBdr>
        <w:top w:val="none" w:sz="0" w:space="0" w:color="auto"/>
        <w:left w:val="none" w:sz="0" w:space="0" w:color="auto"/>
        <w:bottom w:val="none" w:sz="0" w:space="0" w:color="auto"/>
        <w:right w:val="none" w:sz="0" w:space="0" w:color="auto"/>
      </w:divBdr>
    </w:div>
    <w:div w:id="1840533818">
      <w:bodyDiv w:val="1"/>
      <w:marLeft w:val="0"/>
      <w:marRight w:val="0"/>
      <w:marTop w:val="0"/>
      <w:marBottom w:val="0"/>
      <w:divBdr>
        <w:top w:val="none" w:sz="0" w:space="0" w:color="auto"/>
        <w:left w:val="none" w:sz="0" w:space="0" w:color="auto"/>
        <w:bottom w:val="none" w:sz="0" w:space="0" w:color="auto"/>
        <w:right w:val="none" w:sz="0" w:space="0" w:color="auto"/>
      </w:divBdr>
    </w:div>
    <w:div w:id="1860043562">
      <w:bodyDiv w:val="1"/>
      <w:marLeft w:val="0"/>
      <w:marRight w:val="0"/>
      <w:marTop w:val="0"/>
      <w:marBottom w:val="0"/>
      <w:divBdr>
        <w:top w:val="none" w:sz="0" w:space="0" w:color="auto"/>
        <w:left w:val="none" w:sz="0" w:space="0" w:color="auto"/>
        <w:bottom w:val="none" w:sz="0" w:space="0" w:color="auto"/>
        <w:right w:val="none" w:sz="0" w:space="0" w:color="auto"/>
      </w:divBdr>
    </w:div>
    <w:div w:id="1863392682">
      <w:bodyDiv w:val="1"/>
      <w:marLeft w:val="0"/>
      <w:marRight w:val="0"/>
      <w:marTop w:val="0"/>
      <w:marBottom w:val="0"/>
      <w:divBdr>
        <w:top w:val="none" w:sz="0" w:space="0" w:color="auto"/>
        <w:left w:val="none" w:sz="0" w:space="0" w:color="auto"/>
        <w:bottom w:val="none" w:sz="0" w:space="0" w:color="auto"/>
        <w:right w:val="none" w:sz="0" w:space="0" w:color="auto"/>
      </w:divBdr>
    </w:div>
    <w:div w:id="1864125977">
      <w:bodyDiv w:val="1"/>
      <w:marLeft w:val="0"/>
      <w:marRight w:val="0"/>
      <w:marTop w:val="0"/>
      <w:marBottom w:val="0"/>
      <w:divBdr>
        <w:top w:val="none" w:sz="0" w:space="0" w:color="auto"/>
        <w:left w:val="none" w:sz="0" w:space="0" w:color="auto"/>
        <w:bottom w:val="none" w:sz="0" w:space="0" w:color="auto"/>
        <w:right w:val="none" w:sz="0" w:space="0" w:color="auto"/>
      </w:divBdr>
    </w:div>
    <w:div w:id="1871990073">
      <w:bodyDiv w:val="1"/>
      <w:marLeft w:val="0"/>
      <w:marRight w:val="0"/>
      <w:marTop w:val="0"/>
      <w:marBottom w:val="0"/>
      <w:divBdr>
        <w:top w:val="none" w:sz="0" w:space="0" w:color="auto"/>
        <w:left w:val="none" w:sz="0" w:space="0" w:color="auto"/>
        <w:bottom w:val="none" w:sz="0" w:space="0" w:color="auto"/>
        <w:right w:val="none" w:sz="0" w:space="0" w:color="auto"/>
      </w:divBdr>
    </w:div>
    <w:div w:id="1884558941">
      <w:bodyDiv w:val="1"/>
      <w:marLeft w:val="0"/>
      <w:marRight w:val="0"/>
      <w:marTop w:val="0"/>
      <w:marBottom w:val="0"/>
      <w:divBdr>
        <w:top w:val="none" w:sz="0" w:space="0" w:color="auto"/>
        <w:left w:val="none" w:sz="0" w:space="0" w:color="auto"/>
        <w:bottom w:val="none" w:sz="0" w:space="0" w:color="auto"/>
        <w:right w:val="none" w:sz="0" w:space="0" w:color="auto"/>
      </w:divBdr>
    </w:div>
    <w:div w:id="1885094639">
      <w:bodyDiv w:val="1"/>
      <w:marLeft w:val="0"/>
      <w:marRight w:val="0"/>
      <w:marTop w:val="0"/>
      <w:marBottom w:val="0"/>
      <w:divBdr>
        <w:top w:val="none" w:sz="0" w:space="0" w:color="auto"/>
        <w:left w:val="none" w:sz="0" w:space="0" w:color="auto"/>
        <w:bottom w:val="none" w:sz="0" w:space="0" w:color="auto"/>
        <w:right w:val="none" w:sz="0" w:space="0" w:color="auto"/>
      </w:divBdr>
    </w:div>
    <w:div w:id="1892618469">
      <w:bodyDiv w:val="1"/>
      <w:marLeft w:val="0"/>
      <w:marRight w:val="0"/>
      <w:marTop w:val="0"/>
      <w:marBottom w:val="0"/>
      <w:divBdr>
        <w:top w:val="none" w:sz="0" w:space="0" w:color="auto"/>
        <w:left w:val="none" w:sz="0" w:space="0" w:color="auto"/>
        <w:bottom w:val="none" w:sz="0" w:space="0" w:color="auto"/>
        <w:right w:val="none" w:sz="0" w:space="0" w:color="auto"/>
      </w:divBdr>
    </w:div>
    <w:div w:id="1899125631">
      <w:bodyDiv w:val="1"/>
      <w:marLeft w:val="0"/>
      <w:marRight w:val="0"/>
      <w:marTop w:val="0"/>
      <w:marBottom w:val="0"/>
      <w:divBdr>
        <w:top w:val="none" w:sz="0" w:space="0" w:color="auto"/>
        <w:left w:val="none" w:sz="0" w:space="0" w:color="auto"/>
        <w:bottom w:val="none" w:sz="0" w:space="0" w:color="auto"/>
        <w:right w:val="none" w:sz="0" w:space="0" w:color="auto"/>
      </w:divBdr>
    </w:div>
    <w:div w:id="1901861064">
      <w:bodyDiv w:val="1"/>
      <w:marLeft w:val="0"/>
      <w:marRight w:val="0"/>
      <w:marTop w:val="0"/>
      <w:marBottom w:val="0"/>
      <w:divBdr>
        <w:top w:val="none" w:sz="0" w:space="0" w:color="auto"/>
        <w:left w:val="none" w:sz="0" w:space="0" w:color="auto"/>
        <w:bottom w:val="none" w:sz="0" w:space="0" w:color="auto"/>
        <w:right w:val="none" w:sz="0" w:space="0" w:color="auto"/>
      </w:divBdr>
    </w:div>
    <w:div w:id="1910994342">
      <w:bodyDiv w:val="1"/>
      <w:marLeft w:val="0"/>
      <w:marRight w:val="0"/>
      <w:marTop w:val="0"/>
      <w:marBottom w:val="0"/>
      <w:divBdr>
        <w:top w:val="none" w:sz="0" w:space="0" w:color="auto"/>
        <w:left w:val="none" w:sz="0" w:space="0" w:color="auto"/>
        <w:bottom w:val="none" w:sz="0" w:space="0" w:color="auto"/>
        <w:right w:val="none" w:sz="0" w:space="0" w:color="auto"/>
      </w:divBdr>
    </w:div>
    <w:div w:id="1921475341">
      <w:bodyDiv w:val="1"/>
      <w:marLeft w:val="0"/>
      <w:marRight w:val="0"/>
      <w:marTop w:val="0"/>
      <w:marBottom w:val="0"/>
      <w:divBdr>
        <w:top w:val="none" w:sz="0" w:space="0" w:color="auto"/>
        <w:left w:val="none" w:sz="0" w:space="0" w:color="auto"/>
        <w:bottom w:val="none" w:sz="0" w:space="0" w:color="auto"/>
        <w:right w:val="none" w:sz="0" w:space="0" w:color="auto"/>
      </w:divBdr>
    </w:div>
    <w:div w:id="1925532250">
      <w:bodyDiv w:val="1"/>
      <w:marLeft w:val="0"/>
      <w:marRight w:val="0"/>
      <w:marTop w:val="0"/>
      <w:marBottom w:val="0"/>
      <w:divBdr>
        <w:top w:val="none" w:sz="0" w:space="0" w:color="auto"/>
        <w:left w:val="none" w:sz="0" w:space="0" w:color="auto"/>
        <w:bottom w:val="none" w:sz="0" w:space="0" w:color="auto"/>
        <w:right w:val="none" w:sz="0" w:space="0" w:color="auto"/>
      </w:divBdr>
    </w:div>
    <w:div w:id="1926572446">
      <w:bodyDiv w:val="1"/>
      <w:marLeft w:val="0"/>
      <w:marRight w:val="0"/>
      <w:marTop w:val="0"/>
      <w:marBottom w:val="0"/>
      <w:divBdr>
        <w:top w:val="none" w:sz="0" w:space="0" w:color="auto"/>
        <w:left w:val="none" w:sz="0" w:space="0" w:color="auto"/>
        <w:bottom w:val="none" w:sz="0" w:space="0" w:color="auto"/>
        <w:right w:val="none" w:sz="0" w:space="0" w:color="auto"/>
      </w:divBdr>
    </w:div>
    <w:div w:id="1933120575">
      <w:bodyDiv w:val="1"/>
      <w:marLeft w:val="0"/>
      <w:marRight w:val="0"/>
      <w:marTop w:val="0"/>
      <w:marBottom w:val="0"/>
      <w:divBdr>
        <w:top w:val="none" w:sz="0" w:space="0" w:color="auto"/>
        <w:left w:val="none" w:sz="0" w:space="0" w:color="auto"/>
        <w:bottom w:val="none" w:sz="0" w:space="0" w:color="auto"/>
        <w:right w:val="none" w:sz="0" w:space="0" w:color="auto"/>
      </w:divBdr>
    </w:div>
    <w:div w:id="1934050787">
      <w:bodyDiv w:val="1"/>
      <w:marLeft w:val="0"/>
      <w:marRight w:val="0"/>
      <w:marTop w:val="0"/>
      <w:marBottom w:val="0"/>
      <w:divBdr>
        <w:top w:val="none" w:sz="0" w:space="0" w:color="auto"/>
        <w:left w:val="none" w:sz="0" w:space="0" w:color="auto"/>
        <w:bottom w:val="none" w:sz="0" w:space="0" w:color="auto"/>
        <w:right w:val="none" w:sz="0" w:space="0" w:color="auto"/>
      </w:divBdr>
    </w:div>
    <w:div w:id="1934245362">
      <w:bodyDiv w:val="1"/>
      <w:marLeft w:val="0"/>
      <w:marRight w:val="0"/>
      <w:marTop w:val="0"/>
      <w:marBottom w:val="0"/>
      <w:divBdr>
        <w:top w:val="none" w:sz="0" w:space="0" w:color="auto"/>
        <w:left w:val="none" w:sz="0" w:space="0" w:color="auto"/>
        <w:bottom w:val="none" w:sz="0" w:space="0" w:color="auto"/>
        <w:right w:val="none" w:sz="0" w:space="0" w:color="auto"/>
      </w:divBdr>
    </w:div>
    <w:div w:id="1944921940">
      <w:bodyDiv w:val="1"/>
      <w:marLeft w:val="0"/>
      <w:marRight w:val="0"/>
      <w:marTop w:val="0"/>
      <w:marBottom w:val="0"/>
      <w:divBdr>
        <w:top w:val="none" w:sz="0" w:space="0" w:color="auto"/>
        <w:left w:val="none" w:sz="0" w:space="0" w:color="auto"/>
        <w:bottom w:val="none" w:sz="0" w:space="0" w:color="auto"/>
        <w:right w:val="none" w:sz="0" w:space="0" w:color="auto"/>
      </w:divBdr>
    </w:div>
    <w:div w:id="1945384554">
      <w:bodyDiv w:val="1"/>
      <w:marLeft w:val="0"/>
      <w:marRight w:val="0"/>
      <w:marTop w:val="0"/>
      <w:marBottom w:val="0"/>
      <w:divBdr>
        <w:top w:val="none" w:sz="0" w:space="0" w:color="auto"/>
        <w:left w:val="none" w:sz="0" w:space="0" w:color="auto"/>
        <w:bottom w:val="none" w:sz="0" w:space="0" w:color="auto"/>
        <w:right w:val="none" w:sz="0" w:space="0" w:color="auto"/>
      </w:divBdr>
    </w:div>
    <w:div w:id="1948730809">
      <w:bodyDiv w:val="1"/>
      <w:marLeft w:val="0"/>
      <w:marRight w:val="0"/>
      <w:marTop w:val="0"/>
      <w:marBottom w:val="0"/>
      <w:divBdr>
        <w:top w:val="none" w:sz="0" w:space="0" w:color="auto"/>
        <w:left w:val="none" w:sz="0" w:space="0" w:color="auto"/>
        <w:bottom w:val="none" w:sz="0" w:space="0" w:color="auto"/>
        <w:right w:val="none" w:sz="0" w:space="0" w:color="auto"/>
      </w:divBdr>
    </w:div>
    <w:div w:id="1950698758">
      <w:bodyDiv w:val="1"/>
      <w:marLeft w:val="0"/>
      <w:marRight w:val="0"/>
      <w:marTop w:val="0"/>
      <w:marBottom w:val="0"/>
      <w:divBdr>
        <w:top w:val="none" w:sz="0" w:space="0" w:color="auto"/>
        <w:left w:val="none" w:sz="0" w:space="0" w:color="auto"/>
        <w:bottom w:val="none" w:sz="0" w:space="0" w:color="auto"/>
        <w:right w:val="none" w:sz="0" w:space="0" w:color="auto"/>
      </w:divBdr>
    </w:div>
    <w:div w:id="1968125507">
      <w:bodyDiv w:val="1"/>
      <w:marLeft w:val="0"/>
      <w:marRight w:val="0"/>
      <w:marTop w:val="0"/>
      <w:marBottom w:val="0"/>
      <w:divBdr>
        <w:top w:val="none" w:sz="0" w:space="0" w:color="auto"/>
        <w:left w:val="none" w:sz="0" w:space="0" w:color="auto"/>
        <w:bottom w:val="none" w:sz="0" w:space="0" w:color="auto"/>
        <w:right w:val="none" w:sz="0" w:space="0" w:color="auto"/>
      </w:divBdr>
    </w:div>
    <w:div w:id="1971669904">
      <w:bodyDiv w:val="1"/>
      <w:marLeft w:val="0"/>
      <w:marRight w:val="0"/>
      <w:marTop w:val="0"/>
      <w:marBottom w:val="0"/>
      <w:divBdr>
        <w:top w:val="none" w:sz="0" w:space="0" w:color="auto"/>
        <w:left w:val="none" w:sz="0" w:space="0" w:color="auto"/>
        <w:bottom w:val="none" w:sz="0" w:space="0" w:color="auto"/>
        <w:right w:val="none" w:sz="0" w:space="0" w:color="auto"/>
      </w:divBdr>
    </w:div>
    <w:div w:id="1972898847">
      <w:bodyDiv w:val="1"/>
      <w:marLeft w:val="0"/>
      <w:marRight w:val="0"/>
      <w:marTop w:val="0"/>
      <w:marBottom w:val="0"/>
      <w:divBdr>
        <w:top w:val="none" w:sz="0" w:space="0" w:color="auto"/>
        <w:left w:val="none" w:sz="0" w:space="0" w:color="auto"/>
        <w:bottom w:val="none" w:sz="0" w:space="0" w:color="auto"/>
        <w:right w:val="none" w:sz="0" w:space="0" w:color="auto"/>
      </w:divBdr>
    </w:div>
    <w:div w:id="1973899917">
      <w:bodyDiv w:val="1"/>
      <w:marLeft w:val="0"/>
      <w:marRight w:val="0"/>
      <w:marTop w:val="0"/>
      <w:marBottom w:val="0"/>
      <w:divBdr>
        <w:top w:val="none" w:sz="0" w:space="0" w:color="auto"/>
        <w:left w:val="none" w:sz="0" w:space="0" w:color="auto"/>
        <w:bottom w:val="none" w:sz="0" w:space="0" w:color="auto"/>
        <w:right w:val="none" w:sz="0" w:space="0" w:color="auto"/>
      </w:divBdr>
    </w:div>
    <w:div w:id="1975139166">
      <w:bodyDiv w:val="1"/>
      <w:marLeft w:val="0"/>
      <w:marRight w:val="0"/>
      <w:marTop w:val="0"/>
      <w:marBottom w:val="0"/>
      <w:divBdr>
        <w:top w:val="none" w:sz="0" w:space="0" w:color="auto"/>
        <w:left w:val="none" w:sz="0" w:space="0" w:color="auto"/>
        <w:bottom w:val="none" w:sz="0" w:space="0" w:color="auto"/>
        <w:right w:val="none" w:sz="0" w:space="0" w:color="auto"/>
      </w:divBdr>
    </w:div>
    <w:div w:id="1977484975">
      <w:bodyDiv w:val="1"/>
      <w:marLeft w:val="0"/>
      <w:marRight w:val="0"/>
      <w:marTop w:val="0"/>
      <w:marBottom w:val="0"/>
      <w:divBdr>
        <w:top w:val="none" w:sz="0" w:space="0" w:color="auto"/>
        <w:left w:val="none" w:sz="0" w:space="0" w:color="auto"/>
        <w:bottom w:val="none" w:sz="0" w:space="0" w:color="auto"/>
        <w:right w:val="none" w:sz="0" w:space="0" w:color="auto"/>
      </w:divBdr>
    </w:div>
    <w:div w:id="1990330201">
      <w:bodyDiv w:val="1"/>
      <w:marLeft w:val="0"/>
      <w:marRight w:val="0"/>
      <w:marTop w:val="0"/>
      <w:marBottom w:val="0"/>
      <w:divBdr>
        <w:top w:val="none" w:sz="0" w:space="0" w:color="auto"/>
        <w:left w:val="none" w:sz="0" w:space="0" w:color="auto"/>
        <w:bottom w:val="none" w:sz="0" w:space="0" w:color="auto"/>
        <w:right w:val="none" w:sz="0" w:space="0" w:color="auto"/>
      </w:divBdr>
    </w:div>
    <w:div w:id="1992053872">
      <w:bodyDiv w:val="1"/>
      <w:marLeft w:val="0"/>
      <w:marRight w:val="0"/>
      <w:marTop w:val="0"/>
      <w:marBottom w:val="0"/>
      <w:divBdr>
        <w:top w:val="none" w:sz="0" w:space="0" w:color="auto"/>
        <w:left w:val="none" w:sz="0" w:space="0" w:color="auto"/>
        <w:bottom w:val="none" w:sz="0" w:space="0" w:color="auto"/>
        <w:right w:val="none" w:sz="0" w:space="0" w:color="auto"/>
      </w:divBdr>
    </w:div>
    <w:div w:id="2001959748">
      <w:bodyDiv w:val="1"/>
      <w:marLeft w:val="0"/>
      <w:marRight w:val="0"/>
      <w:marTop w:val="0"/>
      <w:marBottom w:val="0"/>
      <w:divBdr>
        <w:top w:val="none" w:sz="0" w:space="0" w:color="auto"/>
        <w:left w:val="none" w:sz="0" w:space="0" w:color="auto"/>
        <w:bottom w:val="none" w:sz="0" w:space="0" w:color="auto"/>
        <w:right w:val="none" w:sz="0" w:space="0" w:color="auto"/>
      </w:divBdr>
    </w:div>
    <w:div w:id="2007975805">
      <w:bodyDiv w:val="1"/>
      <w:marLeft w:val="0"/>
      <w:marRight w:val="0"/>
      <w:marTop w:val="0"/>
      <w:marBottom w:val="0"/>
      <w:divBdr>
        <w:top w:val="none" w:sz="0" w:space="0" w:color="auto"/>
        <w:left w:val="none" w:sz="0" w:space="0" w:color="auto"/>
        <w:bottom w:val="none" w:sz="0" w:space="0" w:color="auto"/>
        <w:right w:val="none" w:sz="0" w:space="0" w:color="auto"/>
      </w:divBdr>
    </w:div>
    <w:div w:id="2014993877">
      <w:bodyDiv w:val="1"/>
      <w:marLeft w:val="0"/>
      <w:marRight w:val="0"/>
      <w:marTop w:val="0"/>
      <w:marBottom w:val="0"/>
      <w:divBdr>
        <w:top w:val="none" w:sz="0" w:space="0" w:color="auto"/>
        <w:left w:val="none" w:sz="0" w:space="0" w:color="auto"/>
        <w:bottom w:val="none" w:sz="0" w:space="0" w:color="auto"/>
        <w:right w:val="none" w:sz="0" w:space="0" w:color="auto"/>
      </w:divBdr>
    </w:div>
    <w:div w:id="2018341950">
      <w:bodyDiv w:val="1"/>
      <w:marLeft w:val="0"/>
      <w:marRight w:val="0"/>
      <w:marTop w:val="0"/>
      <w:marBottom w:val="0"/>
      <w:divBdr>
        <w:top w:val="none" w:sz="0" w:space="0" w:color="auto"/>
        <w:left w:val="none" w:sz="0" w:space="0" w:color="auto"/>
        <w:bottom w:val="none" w:sz="0" w:space="0" w:color="auto"/>
        <w:right w:val="none" w:sz="0" w:space="0" w:color="auto"/>
      </w:divBdr>
    </w:div>
    <w:div w:id="2019261234">
      <w:bodyDiv w:val="1"/>
      <w:marLeft w:val="0"/>
      <w:marRight w:val="0"/>
      <w:marTop w:val="0"/>
      <w:marBottom w:val="0"/>
      <w:divBdr>
        <w:top w:val="none" w:sz="0" w:space="0" w:color="auto"/>
        <w:left w:val="none" w:sz="0" w:space="0" w:color="auto"/>
        <w:bottom w:val="none" w:sz="0" w:space="0" w:color="auto"/>
        <w:right w:val="none" w:sz="0" w:space="0" w:color="auto"/>
      </w:divBdr>
    </w:div>
    <w:div w:id="2024160747">
      <w:bodyDiv w:val="1"/>
      <w:marLeft w:val="0"/>
      <w:marRight w:val="0"/>
      <w:marTop w:val="0"/>
      <w:marBottom w:val="0"/>
      <w:divBdr>
        <w:top w:val="none" w:sz="0" w:space="0" w:color="auto"/>
        <w:left w:val="none" w:sz="0" w:space="0" w:color="auto"/>
        <w:bottom w:val="none" w:sz="0" w:space="0" w:color="auto"/>
        <w:right w:val="none" w:sz="0" w:space="0" w:color="auto"/>
      </w:divBdr>
    </w:div>
    <w:div w:id="2025553420">
      <w:bodyDiv w:val="1"/>
      <w:marLeft w:val="0"/>
      <w:marRight w:val="0"/>
      <w:marTop w:val="0"/>
      <w:marBottom w:val="0"/>
      <w:divBdr>
        <w:top w:val="none" w:sz="0" w:space="0" w:color="auto"/>
        <w:left w:val="none" w:sz="0" w:space="0" w:color="auto"/>
        <w:bottom w:val="none" w:sz="0" w:space="0" w:color="auto"/>
        <w:right w:val="none" w:sz="0" w:space="0" w:color="auto"/>
      </w:divBdr>
    </w:div>
    <w:div w:id="2027365923">
      <w:bodyDiv w:val="1"/>
      <w:marLeft w:val="0"/>
      <w:marRight w:val="0"/>
      <w:marTop w:val="0"/>
      <w:marBottom w:val="0"/>
      <w:divBdr>
        <w:top w:val="none" w:sz="0" w:space="0" w:color="auto"/>
        <w:left w:val="none" w:sz="0" w:space="0" w:color="auto"/>
        <w:bottom w:val="none" w:sz="0" w:space="0" w:color="auto"/>
        <w:right w:val="none" w:sz="0" w:space="0" w:color="auto"/>
      </w:divBdr>
    </w:div>
    <w:div w:id="2030983431">
      <w:bodyDiv w:val="1"/>
      <w:marLeft w:val="0"/>
      <w:marRight w:val="0"/>
      <w:marTop w:val="0"/>
      <w:marBottom w:val="0"/>
      <w:divBdr>
        <w:top w:val="none" w:sz="0" w:space="0" w:color="auto"/>
        <w:left w:val="none" w:sz="0" w:space="0" w:color="auto"/>
        <w:bottom w:val="none" w:sz="0" w:space="0" w:color="auto"/>
        <w:right w:val="none" w:sz="0" w:space="0" w:color="auto"/>
      </w:divBdr>
    </w:div>
    <w:div w:id="2031954655">
      <w:bodyDiv w:val="1"/>
      <w:marLeft w:val="0"/>
      <w:marRight w:val="0"/>
      <w:marTop w:val="0"/>
      <w:marBottom w:val="0"/>
      <w:divBdr>
        <w:top w:val="none" w:sz="0" w:space="0" w:color="auto"/>
        <w:left w:val="none" w:sz="0" w:space="0" w:color="auto"/>
        <w:bottom w:val="none" w:sz="0" w:space="0" w:color="auto"/>
        <w:right w:val="none" w:sz="0" w:space="0" w:color="auto"/>
      </w:divBdr>
    </w:div>
    <w:div w:id="2035499457">
      <w:bodyDiv w:val="1"/>
      <w:marLeft w:val="0"/>
      <w:marRight w:val="0"/>
      <w:marTop w:val="0"/>
      <w:marBottom w:val="0"/>
      <w:divBdr>
        <w:top w:val="none" w:sz="0" w:space="0" w:color="auto"/>
        <w:left w:val="none" w:sz="0" w:space="0" w:color="auto"/>
        <w:bottom w:val="none" w:sz="0" w:space="0" w:color="auto"/>
        <w:right w:val="none" w:sz="0" w:space="0" w:color="auto"/>
      </w:divBdr>
    </w:div>
    <w:div w:id="2046908836">
      <w:bodyDiv w:val="1"/>
      <w:marLeft w:val="0"/>
      <w:marRight w:val="0"/>
      <w:marTop w:val="0"/>
      <w:marBottom w:val="0"/>
      <w:divBdr>
        <w:top w:val="none" w:sz="0" w:space="0" w:color="auto"/>
        <w:left w:val="none" w:sz="0" w:space="0" w:color="auto"/>
        <w:bottom w:val="none" w:sz="0" w:space="0" w:color="auto"/>
        <w:right w:val="none" w:sz="0" w:space="0" w:color="auto"/>
      </w:divBdr>
    </w:div>
    <w:div w:id="2047833746">
      <w:bodyDiv w:val="1"/>
      <w:marLeft w:val="0"/>
      <w:marRight w:val="0"/>
      <w:marTop w:val="0"/>
      <w:marBottom w:val="0"/>
      <w:divBdr>
        <w:top w:val="none" w:sz="0" w:space="0" w:color="auto"/>
        <w:left w:val="none" w:sz="0" w:space="0" w:color="auto"/>
        <w:bottom w:val="none" w:sz="0" w:space="0" w:color="auto"/>
        <w:right w:val="none" w:sz="0" w:space="0" w:color="auto"/>
      </w:divBdr>
    </w:div>
    <w:div w:id="2064718195">
      <w:bodyDiv w:val="1"/>
      <w:marLeft w:val="0"/>
      <w:marRight w:val="0"/>
      <w:marTop w:val="0"/>
      <w:marBottom w:val="0"/>
      <w:divBdr>
        <w:top w:val="none" w:sz="0" w:space="0" w:color="auto"/>
        <w:left w:val="none" w:sz="0" w:space="0" w:color="auto"/>
        <w:bottom w:val="none" w:sz="0" w:space="0" w:color="auto"/>
        <w:right w:val="none" w:sz="0" w:space="0" w:color="auto"/>
      </w:divBdr>
    </w:div>
    <w:div w:id="2072656494">
      <w:bodyDiv w:val="1"/>
      <w:marLeft w:val="0"/>
      <w:marRight w:val="0"/>
      <w:marTop w:val="0"/>
      <w:marBottom w:val="0"/>
      <w:divBdr>
        <w:top w:val="none" w:sz="0" w:space="0" w:color="auto"/>
        <w:left w:val="none" w:sz="0" w:space="0" w:color="auto"/>
        <w:bottom w:val="none" w:sz="0" w:space="0" w:color="auto"/>
        <w:right w:val="none" w:sz="0" w:space="0" w:color="auto"/>
      </w:divBdr>
    </w:div>
    <w:div w:id="2073195679">
      <w:bodyDiv w:val="1"/>
      <w:marLeft w:val="0"/>
      <w:marRight w:val="0"/>
      <w:marTop w:val="0"/>
      <w:marBottom w:val="0"/>
      <w:divBdr>
        <w:top w:val="none" w:sz="0" w:space="0" w:color="auto"/>
        <w:left w:val="none" w:sz="0" w:space="0" w:color="auto"/>
        <w:bottom w:val="none" w:sz="0" w:space="0" w:color="auto"/>
        <w:right w:val="none" w:sz="0" w:space="0" w:color="auto"/>
      </w:divBdr>
    </w:div>
    <w:div w:id="2088846750">
      <w:bodyDiv w:val="1"/>
      <w:marLeft w:val="0"/>
      <w:marRight w:val="0"/>
      <w:marTop w:val="0"/>
      <w:marBottom w:val="0"/>
      <w:divBdr>
        <w:top w:val="none" w:sz="0" w:space="0" w:color="auto"/>
        <w:left w:val="none" w:sz="0" w:space="0" w:color="auto"/>
        <w:bottom w:val="none" w:sz="0" w:space="0" w:color="auto"/>
        <w:right w:val="none" w:sz="0" w:space="0" w:color="auto"/>
      </w:divBdr>
    </w:div>
    <w:div w:id="2089230783">
      <w:bodyDiv w:val="1"/>
      <w:marLeft w:val="0"/>
      <w:marRight w:val="0"/>
      <w:marTop w:val="0"/>
      <w:marBottom w:val="0"/>
      <w:divBdr>
        <w:top w:val="none" w:sz="0" w:space="0" w:color="auto"/>
        <w:left w:val="none" w:sz="0" w:space="0" w:color="auto"/>
        <w:bottom w:val="none" w:sz="0" w:space="0" w:color="auto"/>
        <w:right w:val="none" w:sz="0" w:space="0" w:color="auto"/>
      </w:divBdr>
    </w:div>
    <w:div w:id="2094814904">
      <w:bodyDiv w:val="1"/>
      <w:marLeft w:val="0"/>
      <w:marRight w:val="0"/>
      <w:marTop w:val="0"/>
      <w:marBottom w:val="0"/>
      <w:divBdr>
        <w:top w:val="none" w:sz="0" w:space="0" w:color="auto"/>
        <w:left w:val="none" w:sz="0" w:space="0" w:color="auto"/>
        <w:bottom w:val="none" w:sz="0" w:space="0" w:color="auto"/>
        <w:right w:val="none" w:sz="0" w:space="0" w:color="auto"/>
      </w:divBdr>
    </w:div>
    <w:div w:id="2095473499">
      <w:bodyDiv w:val="1"/>
      <w:marLeft w:val="0"/>
      <w:marRight w:val="0"/>
      <w:marTop w:val="0"/>
      <w:marBottom w:val="0"/>
      <w:divBdr>
        <w:top w:val="none" w:sz="0" w:space="0" w:color="auto"/>
        <w:left w:val="none" w:sz="0" w:space="0" w:color="auto"/>
        <w:bottom w:val="none" w:sz="0" w:space="0" w:color="auto"/>
        <w:right w:val="none" w:sz="0" w:space="0" w:color="auto"/>
      </w:divBdr>
    </w:div>
    <w:div w:id="2100253389">
      <w:bodyDiv w:val="1"/>
      <w:marLeft w:val="0"/>
      <w:marRight w:val="0"/>
      <w:marTop w:val="0"/>
      <w:marBottom w:val="0"/>
      <w:divBdr>
        <w:top w:val="none" w:sz="0" w:space="0" w:color="auto"/>
        <w:left w:val="none" w:sz="0" w:space="0" w:color="auto"/>
        <w:bottom w:val="none" w:sz="0" w:space="0" w:color="auto"/>
        <w:right w:val="none" w:sz="0" w:space="0" w:color="auto"/>
      </w:divBdr>
    </w:div>
    <w:div w:id="2113237325">
      <w:bodyDiv w:val="1"/>
      <w:marLeft w:val="0"/>
      <w:marRight w:val="0"/>
      <w:marTop w:val="0"/>
      <w:marBottom w:val="0"/>
      <w:divBdr>
        <w:top w:val="none" w:sz="0" w:space="0" w:color="auto"/>
        <w:left w:val="none" w:sz="0" w:space="0" w:color="auto"/>
        <w:bottom w:val="none" w:sz="0" w:space="0" w:color="auto"/>
        <w:right w:val="none" w:sz="0" w:space="0" w:color="auto"/>
      </w:divBdr>
    </w:div>
    <w:div w:id="2130320545">
      <w:bodyDiv w:val="1"/>
      <w:marLeft w:val="0"/>
      <w:marRight w:val="0"/>
      <w:marTop w:val="0"/>
      <w:marBottom w:val="0"/>
      <w:divBdr>
        <w:top w:val="none" w:sz="0" w:space="0" w:color="auto"/>
        <w:left w:val="none" w:sz="0" w:space="0" w:color="auto"/>
        <w:bottom w:val="none" w:sz="0" w:space="0" w:color="auto"/>
        <w:right w:val="none" w:sz="0" w:space="0" w:color="auto"/>
      </w:divBdr>
    </w:div>
    <w:div w:id="2132048112">
      <w:bodyDiv w:val="1"/>
      <w:marLeft w:val="0"/>
      <w:marRight w:val="0"/>
      <w:marTop w:val="0"/>
      <w:marBottom w:val="0"/>
      <w:divBdr>
        <w:top w:val="none" w:sz="0" w:space="0" w:color="auto"/>
        <w:left w:val="none" w:sz="0" w:space="0" w:color="auto"/>
        <w:bottom w:val="none" w:sz="0" w:space="0" w:color="auto"/>
        <w:right w:val="none" w:sz="0" w:space="0" w:color="auto"/>
      </w:divBdr>
    </w:div>
    <w:div w:id="21395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oter" Target="footer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hyperlink" Target="http://ec.europa.eu/yourvoice/consultations/index_nl.htm" TargetMode="External" Id="rId11" /><Relationship Type="http://schemas.openxmlformats.org/officeDocument/2006/relationships/settings" Target="settings.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0" /><Relationship Type="http://schemas.microsoft.com/office/2007/relationships/stylesWithEffects" Target="stylesWithEffects.xml" Id="rId4" /><Relationship Type="http://schemas.openxmlformats.org/officeDocument/2006/relationships/hyperlink" Target="http://www.ipex.eu/IPEXL-WEB/dossier/document/COM201600532.do" TargetMode="Externa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2433</ap:Words>
  <ap:Characters>13384</ap:Characters>
  <ap:DocSecurity>4</ap:DocSecurity>
  <ap:Lines>111</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15786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2016-03-17T13:39:00.0000000Z</lastPrinted>
  <dcterms:created xsi:type="dcterms:W3CDTF">2016-09-01T09:05:00.0000000Z</dcterms:created>
  <dcterms:modified xsi:type="dcterms:W3CDTF">2016-09-01T09:05:00.0000000Z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0x010100977B7FBF177F5D4890407BF4304D43FA</vt:lpwstr>
  </property>
</Properties>
</file>