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65EA5" w:rsidR="00F65EA5" w:rsidP="00FC7F33" w:rsidRDefault="00F65EA5">
      <w:pPr>
        <w:rPr>
          <w:rFonts w:asciiTheme="minorHAnsi" w:hAnsiTheme="minorHAnsi"/>
          <w:sz w:val="28"/>
          <w:szCs w:val="28"/>
        </w:rPr>
      </w:pPr>
      <w:r w:rsidRPr="00F65EA5">
        <w:rPr>
          <w:rFonts w:asciiTheme="minorHAnsi" w:hAnsiTheme="minorHAnsi"/>
          <w:b/>
          <w:sz w:val="28"/>
          <w:szCs w:val="28"/>
        </w:rPr>
        <w:t>2016Z15703</w:t>
      </w:r>
      <w:r w:rsidRPr="00F65EA5">
        <w:rPr>
          <w:rFonts w:asciiTheme="minorHAnsi" w:hAnsiTheme="minorHAnsi"/>
          <w:sz w:val="28"/>
          <w:szCs w:val="28"/>
        </w:rPr>
        <w:t>/2016D32233</w:t>
      </w:r>
      <w:bookmarkStart w:name="_GoBack" w:id="0"/>
      <w:bookmarkEnd w:id="0"/>
    </w:p>
    <w:p w:rsidRPr="005B6023" w:rsidR="00FC7F33" w:rsidP="00FC7F33" w:rsidRDefault="00FC7F33">
      <w:pPr>
        <w:rPr>
          <w:rFonts w:asciiTheme="minorHAnsi" w:hAnsiTheme="minorHAnsi"/>
          <w:b/>
          <w:sz w:val="22"/>
          <w:szCs w:val="22"/>
        </w:rPr>
      </w:pPr>
      <w:r w:rsidRPr="005B6023">
        <w:rPr>
          <w:rFonts w:asciiTheme="minorHAnsi" w:hAnsiTheme="minorHAnsi"/>
          <w:b/>
          <w:sz w:val="22"/>
          <w:szCs w:val="22"/>
        </w:rPr>
        <w:t xml:space="preserve">Vaste commissie voor </w:t>
      </w:r>
      <w:r w:rsidRPr="005B6023" w:rsidR="00023E0B">
        <w:rPr>
          <w:rFonts w:asciiTheme="minorHAnsi" w:hAnsiTheme="minorHAnsi"/>
          <w:b/>
          <w:sz w:val="22"/>
          <w:szCs w:val="22"/>
        </w:rPr>
        <w:t>Sociale Zaken en Werkgelegenheid</w:t>
      </w:r>
      <w:r w:rsidRPr="005B6023">
        <w:rPr>
          <w:rFonts w:asciiTheme="minorHAnsi" w:hAnsiTheme="minorHAnsi"/>
          <w:b/>
          <w:sz w:val="22"/>
          <w:szCs w:val="22"/>
        </w:rPr>
        <w:t xml:space="preserve">: Overzicht nieuw gepubliceerde EU-voorstellen op het terrein van </w:t>
      </w:r>
      <w:r w:rsidRPr="005B6023" w:rsidR="00023E0B">
        <w:rPr>
          <w:rFonts w:asciiTheme="minorHAnsi" w:hAnsiTheme="minorHAnsi"/>
          <w:b/>
          <w:sz w:val="22"/>
          <w:szCs w:val="22"/>
        </w:rPr>
        <w:t>SZW</w:t>
      </w:r>
    </w:p>
    <w:p w:rsidRPr="00F67F5B" w:rsidR="00FC7F33" w:rsidP="00FC7F33" w:rsidRDefault="00FC7F33">
      <w:pPr>
        <w:rPr>
          <w:rFonts w:asciiTheme="minorHAnsi" w:hAnsiTheme="minorHAnsi"/>
          <w:sz w:val="22"/>
          <w:szCs w:val="22"/>
        </w:rPr>
      </w:pPr>
    </w:p>
    <w:p w:rsidRPr="00F67F5B" w:rsidR="00FC7F33" w:rsidP="00FC7F33" w:rsidRDefault="00FC7F33">
      <w:pPr>
        <w:rPr>
          <w:rFonts w:asciiTheme="minorHAnsi" w:hAnsiTheme="minorHAnsi"/>
          <w:sz w:val="22"/>
          <w:szCs w:val="22"/>
        </w:rPr>
      </w:pPr>
      <w:r>
        <w:rPr>
          <w:rFonts w:asciiTheme="minorHAnsi" w:hAnsiTheme="minorHAnsi"/>
          <w:b/>
          <w:sz w:val="22"/>
          <w:szCs w:val="22"/>
          <w:u w:val="single"/>
        </w:rPr>
        <w:t xml:space="preserve">Voorstellen over de periode: </w:t>
      </w:r>
      <w:r w:rsidR="00212626">
        <w:rPr>
          <w:rFonts w:asciiTheme="minorHAnsi" w:hAnsiTheme="minorHAnsi"/>
          <w:b/>
          <w:sz w:val="22"/>
          <w:szCs w:val="22"/>
          <w:u w:val="single"/>
        </w:rPr>
        <w:t xml:space="preserve"> augustus</w:t>
      </w:r>
      <w:r w:rsidR="005B6023">
        <w:rPr>
          <w:rFonts w:asciiTheme="minorHAnsi" w:hAnsiTheme="minorHAnsi"/>
          <w:b/>
          <w:sz w:val="22"/>
          <w:szCs w:val="22"/>
          <w:u w:val="single"/>
        </w:rPr>
        <w:t xml:space="preserve"> 2016</w:t>
      </w:r>
      <w:r w:rsidR="00BA3516">
        <w:rPr>
          <w:rFonts w:asciiTheme="minorHAnsi" w:hAnsiTheme="minorHAnsi"/>
          <w:b/>
          <w:sz w:val="22"/>
          <w:szCs w:val="22"/>
          <w:u w:val="single"/>
        </w:rPr>
        <w:t xml:space="preserve"> (week 30-34)</w:t>
      </w:r>
      <w:r w:rsidR="00023E0B">
        <w:rPr>
          <w:rFonts w:asciiTheme="minorHAnsi" w:hAnsiTheme="minorHAnsi"/>
          <w:b/>
          <w:sz w:val="22"/>
          <w:szCs w:val="22"/>
          <w:u w:val="single"/>
        </w:rPr>
        <w:t xml:space="preserve"> </w:t>
      </w:r>
    </w:p>
    <w:p w:rsidRPr="006B1F71" w:rsidR="00091D25" w:rsidP="00091D25" w:rsidRDefault="00091D25">
      <w:pPr>
        <w:rPr>
          <w:rFonts w:asciiTheme="minorHAnsi" w:hAnsiTheme="minorHAnsi"/>
          <w:b/>
          <w:color w:val="000000" w:themeColor="text1"/>
          <w:sz w:val="20"/>
          <w:szCs w:val="20"/>
        </w:rPr>
      </w:pPr>
      <w:r w:rsidRPr="006B1F71">
        <w:rPr>
          <w:rFonts w:asciiTheme="minorHAnsi" w:hAnsiTheme="minorHAnsi"/>
          <w:color w:val="000000" w:themeColor="text1"/>
          <w:sz w:val="20"/>
          <w:szCs w:val="20"/>
        </w:rPr>
        <w:t xml:space="preserve">Zoals aanbevolen in het vastgestelde rapport 'Voorop in Europa' (Kamerstuk 33936-2) wordt </w:t>
      </w:r>
      <w:r w:rsidRPr="006B1F71" w:rsidR="00274971">
        <w:rPr>
          <w:rFonts w:asciiTheme="minorHAnsi" w:hAnsiTheme="minorHAnsi"/>
          <w:color w:val="000000" w:themeColor="text1"/>
          <w:sz w:val="20"/>
          <w:szCs w:val="20"/>
        </w:rPr>
        <w:t xml:space="preserve">op elke procedurevergadering </w:t>
      </w:r>
      <w:r w:rsidRPr="006B1F71">
        <w:rPr>
          <w:rFonts w:asciiTheme="minorHAnsi" w:hAnsiTheme="minorHAnsi"/>
          <w:color w:val="000000" w:themeColor="text1"/>
          <w:sz w:val="20"/>
          <w:szCs w:val="20"/>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sidRPr="006B1F71" w:rsidR="00BE0490">
        <w:rPr>
          <w:rFonts w:asciiTheme="minorHAnsi" w:hAnsiTheme="minorHAnsi"/>
          <w:color w:val="000000" w:themeColor="text1"/>
          <w:sz w:val="20"/>
          <w:szCs w:val="20"/>
        </w:rPr>
        <w:t>SZW</w:t>
      </w:r>
      <w:r w:rsidRPr="006B1F71">
        <w:rPr>
          <w:rFonts w:asciiTheme="minorHAnsi" w:hAnsiTheme="minorHAnsi"/>
          <w:color w:val="000000" w:themeColor="text1"/>
          <w:sz w:val="20"/>
          <w:szCs w:val="20"/>
        </w:rPr>
        <w:t xml:space="preserve"> eerder als prioritair heeft aangemerkt, worden afzonderlijk geagendeerd voor de procedurevergadering met een behandelvoorstel.</w:t>
      </w:r>
    </w:p>
    <w:p w:rsidR="00091D25" w:rsidP="00FC7F33" w:rsidRDefault="00091D25">
      <w:pPr>
        <w:rPr>
          <w:rFonts w:asciiTheme="minorHAnsi" w:hAnsiTheme="minorHAnsi"/>
          <w:b/>
          <w:sz w:val="22"/>
          <w:szCs w:val="22"/>
        </w:rPr>
      </w:pPr>
    </w:p>
    <w:tbl>
      <w:tblPr>
        <w:tblW w:w="14332"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736"/>
        <w:gridCol w:w="1300"/>
        <w:gridCol w:w="5101"/>
        <w:gridCol w:w="612"/>
        <w:gridCol w:w="1005"/>
        <w:gridCol w:w="4598"/>
      </w:tblGrid>
      <w:tr w:rsidRPr="00402410" w:rsidR="00D50441" w:rsidTr="00BA3516">
        <w:trPr>
          <w:trHeight w:val="1295"/>
        </w:trPr>
        <w:tc>
          <w:tcPr>
            <w:tcW w:w="980"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Publicatie-</w:t>
            </w: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datum</w:t>
            </w:r>
          </w:p>
        </w:tc>
        <w:tc>
          <w:tcPr>
            <w:tcW w:w="736"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Voortouw/Volg</w:t>
            </w:r>
          </w:p>
        </w:tc>
        <w:tc>
          <w:tcPr>
            <w:tcW w:w="1300"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Soort</w:t>
            </w:r>
          </w:p>
        </w:tc>
        <w:tc>
          <w:tcPr>
            <w:tcW w:w="5101"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Titel</w:t>
            </w:r>
          </w:p>
        </w:tc>
        <w:tc>
          <w:tcPr>
            <w:tcW w:w="612" w:type="dxa"/>
            <w:shd w:val="clear" w:color="auto" w:fill="auto"/>
            <w:textDirection w:val="btLr"/>
            <w:vAlign w:val="center"/>
            <w:hideMark/>
          </w:tcPr>
          <w:p w:rsidRPr="00402410" w:rsidR="00D50441" w:rsidP="00E60E25" w:rsidRDefault="00274971">
            <w:pPr>
              <w:jc w:val="center"/>
              <w:rPr>
                <w:rFonts w:asciiTheme="minorHAnsi" w:hAnsiTheme="minorHAnsi"/>
                <w:b/>
                <w:bCs/>
                <w:color w:val="000000"/>
                <w:sz w:val="18"/>
                <w:szCs w:val="18"/>
              </w:rPr>
            </w:pPr>
            <w:r w:rsidRPr="00402410">
              <w:rPr>
                <w:rFonts w:asciiTheme="minorHAnsi" w:hAnsiTheme="minorHAnsi"/>
                <w:b/>
                <w:bCs/>
                <w:color w:val="000000"/>
                <w:sz w:val="18"/>
                <w:szCs w:val="18"/>
              </w:rPr>
              <w:t>COM-nummer</w:t>
            </w:r>
            <w:r w:rsidRPr="00402410">
              <w:rPr>
                <w:rStyle w:val="Voetnootmarkering"/>
                <w:rFonts w:asciiTheme="minorHAnsi" w:hAnsiTheme="minorHAnsi"/>
                <w:b/>
                <w:bCs/>
                <w:color w:val="000000"/>
                <w:sz w:val="18"/>
                <w:szCs w:val="18"/>
              </w:rPr>
              <w:footnoteReference w:id="1"/>
            </w:r>
          </w:p>
        </w:tc>
        <w:tc>
          <w:tcPr>
            <w:tcW w:w="1005" w:type="dxa"/>
            <w:textDirection w:val="btLr"/>
            <w:vAlign w:val="center"/>
          </w:tcPr>
          <w:p w:rsidRPr="00402410" w:rsidR="00D50441" w:rsidP="00E60E25" w:rsidRDefault="00D50441">
            <w:pPr>
              <w:jc w:val="center"/>
              <w:rPr>
                <w:rFonts w:asciiTheme="minorHAnsi" w:hAnsiTheme="minorHAnsi"/>
                <w:b/>
                <w:bCs/>
                <w:color w:val="000000"/>
                <w:sz w:val="18"/>
                <w:szCs w:val="18"/>
              </w:rPr>
            </w:pP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Deadline</w:t>
            </w: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Sub.toets</w:t>
            </w:r>
          </w:p>
        </w:tc>
        <w:tc>
          <w:tcPr>
            <w:tcW w:w="4598"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Opmerking</w:t>
            </w:r>
            <w:r w:rsidR="00E9398C">
              <w:rPr>
                <w:rFonts w:asciiTheme="minorHAnsi" w:hAnsiTheme="minorHAnsi"/>
                <w:b/>
                <w:bCs/>
                <w:color w:val="000000"/>
                <w:sz w:val="18"/>
                <w:szCs w:val="18"/>
              </w:rPr>
              <w:t xml:space="preserve"> (mogelijkheden tot behandeling en beïnvloedingsmomenten)</w:t>
            </w:r>
          </w:p>
        </w:tc>
      </w:tr>
      <w:tr w:rsidRPr="00F67F5B" w:rsidR="00D50441" w:rsidTr="00BA3516">
        <w:trPr>
          <w:trHeight w:val="134"/>
        </w:trPr>
        <w:tc>
          <w:tcPr>
            <w:tcW w:w="980"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36"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300" w:type="dxa"/>
            <w:tcBorders>
              <w:bottom w:val="single" w:color="auto" w:sz="4" w:space="0"/>
            </w:tcBorders>
            <w:shd w:val="clear" w:color="000000" w:fill="538DD5"/>
            <w:vAlign w:val="bottom"/>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101"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2"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05" w:type="dxa"/>
            <w:tcBorders>
              <w:bottom w:val="single" w:color="auto" w:sz="4" w:space="0"/>
            </w:tcBorders>
            <w:shd w:val="clear" w:color="000000" w:fill="538DD5"/>
          </w:tcPr>
          <w:p w:rsidRPr="00F67F5B" w:rsidR="00D50441" w:rsidP="002C710A" w:rsidRDefault="00D50441">
            <w:pPr>
              <w:rPr>
                <w:rFonts w:asciiTheme="minorHAnsi" w:hAnsiTheme="minorHAnsi"/>
                <w:b/>
                <w:bCs/>
                <w:color w:val="000000"/>
                <w:sz w:val="22"/>
                <w:szCs w:val="22"/>
              </w:rPr>
            </w:pPr>
          </w:p>
        </w:tc>
        <w:tc>
          <w:tcPr>
            <w:tcW w:w="4598" w:type="dxa"/>
            <w:tcBorders>
              <w:bottom w:val="single" w:color="auto" w:sz="4" w:space="0"/>
            </w:tcBorders>
            <w:shd w:val="clear" w:color="000000" w:fill="538DD5"/>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DF6289" w:rsidR="00BA3516" w:rsidTr="00BA3516">
        <w:trPr>
          <w:trHeight w:val="884"/>
        </w:trPr>
        <w:tc>
          <w:tcPr>
            <w:tcW w:w="980" w:type="dxa"/>
            <w:shd w:val="clear" w:color="auto" w:fill="FFFFFF" w:themeFill="background1"/>
            <w:noWrap/>
          </w:tcPr>
          <w:p w:rsidRPr="00BA3516" w:rsidR="00BA3516" w:rsidP="00BA3516" w:rsidRDefault="00BA3516">
            <w:pPr>
              <w:rPr>
                <w:rFonts w:asciiTheme="minorHAnsi" w:hAnsiTheme="minorHAnsi"/>
                <w:color w:val="000000"/>
                <w:sz w:val="22"/>
                <w:szCs w:val="22"/>
              </w:rPr>
            </w:pPr>
            <w:r w:rsidRPr="00BA3516">
              <w:rPr>
                <w:rFonts w:asciiTheme="minorHAnsi" w:hAnsiTheme="minorHAnsi"/>
                <w:color w:val="000000"/>
                <w:sz w:val="22"/>
                <w:szCs w:val="22"/>
              </w:rPr>
              <w:t>23 aug 2016</w:t>
            </w:r>
          </w:p>
        </w:tc>
        <w:tc>
          <w:tcPr>
            <w:tcW w:w="736" w:type="dxa"/>
            <w:shd w:val="clear" w:color="auto" w:fill="FFFFFF" w:themeFill="background1"/>
            <w:noWrap/>
          </w:tcPr>
          <w:p w:rsidRPr="00BA3516" w:rsidR="00BA3516" w:rsidP="00BA3516" w:rsidRDefault="00BA3516">
            <w:pPr>
              <w:rPr>
                <w:rFonts w:asciiTheme="minorHAnsi" w:hAnsiTheme="minorHAnsi"/>
                <w:color w:val="000000"/>
                <w:sz w:val="22"/>
                <w:szCs w:val="22"/>
              </w:rPr>
            </w:pPr>
            <w:r w:rsidRPr="00BA3516">
              <w:rPr>
                <w:rFonts w:asciiTheme="minorHAnsi" w:hAnsiTheme="minorHAnsi"/>
                <w:color w:val="000000"/>
                <w:sz w:val="22"/>
                <w:szCs w:val="22"/>
              </w:rPr>
              <w:t>SZW</w:t>
            </w:r>
          </w:p>
        </w:tc>
        <w:tc>
          <w:tcPr>
            <w:tcW w:w="1300" w:type="dxa"/>
            <w:shd w:val="clear" w:color="auto" w:fill="FFFFFF" w:themeFill="background1"/>
            <w:noWrap/>
          </w:tcPr>
          <w:p w:rsidRPr="00BA3516" w:rsidR="00BA3516" w:rsidP="00BA3516" w:rsidRDefault="00BA3516">
            <w:pPr>
              <w:rPr>
                <w:rFonts w:asciiTheme="minorHAnsi" w:hAnsiTheme="minorHAnsi"/>
                <w:color w:val="000000"/>
                <w:sz w:val="22"/>
                <w:szCs w:val="22"/>
              </w:rPr>
            </w:pPr>
            <w:r w:rsidRPr="00BA3516">
              <w:rPr>
                <w:rFonts w:asciiTheme="minorHAnsi" w:hAnsiTheme="minorHAnsi"/>
                <w:color w:val="000000"/>
                <w:sz w:val="22"/>
                <w:szCs w:val="22"/>
              </w:rPr>
              <w:t>verordening</w:t>
            </w:r>
          </w:p>
        </w:tc>
        <w:tc>
          <w:tcPr>
            <w:tcW w:w="5101" w:type="dxa"/>
            <w:shd w:val="clear" w:color="auto" w:fill="auto"/>
          </w:tcPr>
          <w:p w:rsidRPr="00BA3516" w:rsidR="00BA3516" w:rsidP="00BA3516" w:rsidRDefault="00BA3516">
            <w:pPr>
              <w:widowControl w:val="0"/>
              <w:rPr>
                <w:rFonts w:asciiTheme="minorHAnsi" w:hAnsiTheme="minorHAnsi"/>
                <w:color w:val="000000"/>
                <w:sz w:val="22"/>
                <w:szCs w:val="22"/>
              </w:rPr>
            </w:pPr>
            <w:r w:rsidRPr="00BA3516">
              <w:rPr>
                <w:rFonts w:asciiTheme="minorHAnsi" w:hAnsiTheme="minorHAnsi"/>
                <w:color w:val="000000"/>
                <w:sz w:val="22"/>
                <w:szCs w:val="22"/>
              </w:rPr>
              <w:t>Voorstel voor een VERORDENING VAN HET EUROPEES PARLEMENT EN DE RAAD tot oprichting van de Europese Stichting tot verbetering van de levens- en arbeidsomstandigheden (Eurofound) en tot intrekking van Verordening (EEG) nr. 1365/75 van de Raad</w:t>
            </w:r>
          </w:p>
        </w:tc>
        <w:tc>
          <w:tcPr>
            <w:tcW w:w="612" w:type="dxa"/>
            <w:shd w:val="clear" w:color="auto" w:fill="FFFFFF" w:themeFill="background1"/>
            <w:noWrap/>
          </w:tcPr>
          <w:p w:rsidRPr="00BA3516" w:rsidR="00BA3516" w:rsidP="00BA3516" w:rsidRDefault="00F65EA5">
            <w:pPr>
              <w:rPr>
                <w:rFonts w:asciiTheme="minorHAnsi" w:hAnsiTheme="minorHAnsi"/>
                <w:sz w:val="22"/>
                <w:szCs w:val="22"/>
              </w:rPr>
            </w:pPr>
            <w:hyperlink w:history="1" r:id="rId9">
              <w:r w:rsidRPr="00BA3516" w:rsidR="00BA3516">
                <w:rPr>
                  <w:rStyle w:val="Hyperlink"/>
                  <w:rFonts w:asciiTheme="minorHAnsi" w:hAnsiTheme="minorHAnsi"/>
                  <w:sz w:val="22"/>
                  <w:szCs w:val="22"/>
                </w:rPr>
                <w:t>531</w:t>
              </w:r>
            </w:hyperlink>
          </w:p>
        </w:tc>
        <w:tc>
          <w:tcPr>
            <w:tcW w:w="1005" w:type="dxa"/>
            <w:shd w:val="clear" w:color="auto" w:fill="FFFFFF" w:themeFill="background1"/>
          </w:tcPr>
          <w:p w:rsidRPr="00BA3516" w:rsidR="00BA3516" w:rsidP="009E4A23" w:rsidRDefault="00BA3516">
            <w:pPr>
              <w:rPr>
                <w:rFonts w:asciiTheme="minorHAnsi" w:hAnsiTheme="minorHAnsi"/>
                <w:color w:val="000000"/>
                <w:sz w:val="20"/>
                <w:szCs w:val="20"/>
              </w:rPr>
            </w:pPr>
          </w:p>
        </w:tc>
        <w:tc>
          <w:tcPr>
            <w:tcW w:w="4598" w:type="dxa"/>
            <w:shd w:val="clear" w:color="auto" w:fill="FFFFFF" w:themeFill="background1"/>
          </w:tcPr>
          <w:p w:rsidRPr="005B6023" w:rsidR="005830B7" w:rsidP="005830B7" w:rsidRDefault="00BA3516">
            <w:pPr>
              <w:rPr>
                <w:rFonts w:asciiTheme="minorHAnsi" w:hAnsiTheme="minorHAnsi"/>
                <w:color w:val="000000"/>
                <w:sz w:val="22"/>
                <w:szCs w:val="22"/>
              </w:rPr>
            </w:pPr>
            <w:r w:rsidRPr="005B6023">
              <w:rPr>
                <w:rFonts w:asciiTheme="minorHAnsi" w:hAnsiTheme="minorHAnsi"/>
                <w:color w:val="000000"/>
                <w:sz w:val="22"/>
                <w:szCs w:val="22"/>
                <w:u w:val="single"/>
              </w:rPr>
              <w:t>Behandelvoorstel</w:t>
            </w:r>
            <w:r w:rsidRPr="005B6023">
              <w:rPr>
                <w:rFonts w:asciiTheme="minorHAnsi" w:hAnsiTheme="minorHAnsi"/>
                <w:color w:val="000000"/>
                <w:sz w:val="22"/>
                <w:szCs w:val="22"/>
              </w:rPr>
              <w:t>: BNC-fiche afwachten.</w:t>
            </w:r>
            <w:r w:rsidR="005830B7">
              <w:rPr>
                <w:rFonts w:asciiTheme="minorHAnsi" w:hAnsiTheme="minorHAnsi"/>
                <w:color w:val="000000"/>
                <w:sz w:val="22"/>
                <w:szCs w:val="22"/>
              </w:rPr>
              <w:t xml:space="preserve"> </w:t>
            </w:r>
          </w:p>
          <w:p w:rsidRPr="005B6023" w:rsidR="00BA3516" w:rsidP="00BA3516" w:rsidRDefault="00BA3516">
            <w:pPr>
              <w:rPr>
                <w:rFonts w:asciiTheme="minorHAnsi" w:hAnsiTheme="minorHAnsi"/>
                <w:color w:val="000000"/>
                <w:sz w:val="22"/>
                <w:szCs w:val="22"/>
              </w:rPr>
            </w:pPr>
          </w:p>
          <w:p w:rsidRPr="005B6023" w:rsidR="00BA3516" w:rsidP="00DF6289" w:rsidRDefault="00BA3516">
            <w:pPr>
              <w:rPr>
                <w:rFonts w:asciiTheme="minorHAnsi" w:hAnsiTheme="minorHAnsi"/>
                <w:color w:val="000000"/>
                <w:sz w:val="22"/>
                <w:szCs w:val="22"/>
                <w:u w:val="single"/>
              </w:rPr>
            </w:pPr>
          </w:p>
        </w:tc>
      </w:tr>
      <w:tr w:rsidRPr="00DF6289" w:rsidR="00BA3516" w:rsidTr="00BA3516">
        <w:trPr>
          <w:trHeight w:val="884"/>
        </w:trPr>
        <w:tc>
          <w:tcPr>
            <w:tcW w:w="980" w:type="dxa"/>
            <w:shd w:val="clear" w:color="auto" w:fill="FFFFFF" w:themeFill="background1"/>
            <w:noWrap/>
          </w:tcPr>
          <w:p w:rsidRPr="00BA3516" w:rsidR="00BA3516" w:rsidP="00BA3516" w:rsidRDefault="00BA3516">
            <w:pPr>
              <w:rPr>
                <w:rFonts w:asciiTheme="minorHAnsi" w:hAnsiTheme="minorHAnsi" w:eastAsiaTheme="minorHAnsi"/>
                <w:color w:val="000000"/>
                <w:sz w:val="22"/>
                <w:szCs w:val="22"/>
              </w:rPr>
            </w:pPr>
            <w:r w:rsidRPr="00BA3516">
              <w:rPr>
                <w:rFonts w:asciiTheme="minorHAnsi" w:hAnsiTheme="minorHAnsi"/>
                <w:color w:val="000000"/>
                <w:sz w:val="22"/>
                <w:szCs w:val="22"/>
              </w:rPr>
              <w:t>23 aug 2016</w:t>
            </w:r>
          </w:p>
        </w:tc>
        <w:tc>
          <w:tcPr>
            <w:tcW w:w="736" w:type="dxa"/>
            <w:shd w:val="clear" w:color="auto" w:fill="FFFFFF" w:themeFill="background1"/>
            <w:noWrap/>
          </w:tcPr>
          <w:p w:rsidRPr="00BA3516" w:rsidR="00BA3516" w:rsidP="00BA3516" w:rsidRDefault="00BA3516">
            <w:pPr>
              <w:rPr>
                <w:rFonts w:asciiTheme="minorHAnsi" w:hAnsiTheme="minorHAnsi" w:eastAsiaTheme="minorHAnsi"/>
                <w:color w:val="000000"/>
                <w:sz w:val="22"/>
                <w:szCs w:val="22"/>
              </w:rPr>
            </w:pPr>
            <w:r w:rsidRPr="00BA3516">
              <w:rPr>
                <w:rFonts w:asciiTheme="minorHAnsi" w:hAnsiTheme="minorHAnsi"/>
                <w:color w:val="000000"/>
                <w:sz w:val="22"/>
                <w:szCs w:val="22"/>
              </w:rPr>
              <w:t>SZW</w:t>
            </w:r>
          </w:p>
        </w:tc>
        <w:tc>
          <w:tcPr>
            <w:tcW w:w="1300" w:type="dxa"/>
            <w:shd w:val="clear" w:color="auto" w:fill="FFFFFF" w:themeFill="background1"/>
            <w:noWrap/>
          </w:tcPr>
          <w:p w:rsidRPr="00BA3516" w:rsidR="00BA3516" w:rsidP="00BA3516" w:rsidRDefault="00BA3516">
            <w:pPr>
              <w:rPr>
                <w:rFonts w:asciiTheme="minorHAnsi" w:hAnsiTheme="minorHAnsi" w:eastAsiaTheme="minorHAnsi"/>
                <w:color w:val="000000"/>
                <w:sz w:val="22"/>
                <w:szCs w:val="22"/>
              </w:rPr>
            </w:pPr>
            <w:r w:rsidRPr="00BA3516">
              <w:rPr>
                <w:rFonts w:asciiTheme="minorHAnsi" w:hAnsiTheme="minorHAnsi"/>
                <w:color w:val="000000"/>
                <w:sz w:val="22"/>
                <w:szCs w:val="22"/>
              </w:rPr>
              <w:t>verordening</w:t>
            </w:r>
          </w:p>
        </w:tc>
        <w:tc>
          <w:tcPr>
            <w:tcW w:w="5101" w:type="dxa"/>
            <w:shd w:val="clear" w:color="auto" w:fill="auto"/>
          </w:tcPr>
          <w:p w:rsidRPr="00BA3516" w:rsidR="00BA3516" w:rsidP="00BA3516" w:rsidRDefault="00BA3516">
            <w:pPr>
              <w:rPr>
                <w:rFonts w:asciiTheme="minorHAnsi" w:hAnsiTheme="minorHAnsi" w:eastAsiaTheme="minorHAnsi"/>
                <w:color w:val="000000"/>
                <w:sz w:val="22"/>
                <w:szCs w:val="22"/>
              </w:rPr>
            </w:pPr>
            <w:r w:rsidRPr="00BA3516">
              <w:rPr>
                <w:rFonts w:asciiTheme="minorHAnsi" w:hAnsiTheme="minorHAnsi"/>
                <w:color w:val="000000"/>
                <w:sz w:val="22"/>
                <w:szCs w:val="22"/>
              </w:rPr>
              <w:t xml:space="preserve">Voorstel voor een VERORDENING VAN HET EUROPEES PARLEMENT EN DE RAAD tot oprichting van het Europees Agentschap voor veiligheid en gezondheid op het werk (EU-OSHA) en tot intrekking van Verordening (EG) nr. 2062/94 van de Raad </w:t>
            </w:r>
          </w:p>
        </w:tc>
        <w:tc>
          <w:tcPr>
            <w:tcW w:w="612" w:type="dxa"/>
            <w:shd w:val="clear" w:color="auto" w:fill="FFFFFF" w:themeFill="background1"/>
            <w:noWrap/>
          </w:tcPr>
          <w:p w:rsidRPr="00BA3516" w:rsidR="00BA3516" w:rsidP="00BA3516" w:rsidRDefault="00F65EA5">
            <w:pPr>
              <w:rPr>
                <w:rFonts w:asciiTheme="minorHAnsi" w:hAnsiTheme="minorHAnsi" w:eastAsiaTheme="minorHAnsi"/>
                <w:color w:val="0000FF"/>
                <w:sz w:val="22"/>
                <w:szCs w:val="22"/>
                <w:u w:val="single"/>
              </w:rPr>
            </w:pPr>
            <w:hyperlink w:history="1" r:id="rId10">
              <w:r w:rsidRPr="00BA3516" w:rsidR="00BA3516">
                <w:rPr>
                  <w:rStyle w:val="Hyperlink"/>
                  <w:rFonts w:asciiTheme="minorHAnsi" w:hAnsiTheme="minorHAnsi"/>
                  <w:sz w:val="22"/>
                  <w:szCs w:val="22"/>
                </w:rPr>
                <w:t>528</w:t>
              </w:r>
            </w:hyperlink>
          </w:p>
        </w:tc>
        <w:tc>
          <w:tcPr>
            <w:tcW w:w="1005" w:type="dxa"/>
            <w:shd w:val="clear" w:color="auto" w:fill="FFFFFF" w:themeFill="background1"/>
          </w:tcPr>
          <w:p w:rsidRPr="00BA3516" w:rsidR="00BA3516" w:rsidP="009E4A23" w:rsidRDefault="00BA3516">
            <w:pPr>
              <w:rPr>
                <w:rFonts w:asciiTheme="minorHAnsi" w:hAnsiTheme="minorHAnsi"/>
                <w:color w:val="000000"/>
                <w:sz w:val="20"/>
                <w:szCs w:val="20"/>
              </w:rPr>
            </w:pPr>
          </w:p>
        </w:tc>
        <w:tc>
          <w:tcPr>
            <w:tcW w:w="4598" w:type="dxa"/>
            <w:shd w:val="clear" w:color="auto" w:fill="FFFFFF" w:themeFill="background1"/>
          </w:tcPr>
          <w:p w:rsidR="00BA3516" w:rsidP="00BA3516" w:rsidRDefault="00BA3516">
            <w:pPr>
              <w:rPr>
                <w:rFonts w:asciiTheme="minorHAnsi" w:hAnsiTheme="minorHAnsi"/>
                <w:color w:val="000000"/>
                <w:sz w:val="22"/>
                <w:szCs w:val="22"/>
              </w:rPr>
            </w:pPr>
            <w:r w:rsidRPr="005B6023">
              <w:rPr>
                <w:rFonts w:asciiTheme="minorHAnsi" w:hAnsiTheme="minorHAnsi"/>
                <w:color w:val="000000"/>
                <w:sz w:val="22"/>
                <w:szCs w:val="22"/>
                <w:u w:val="single"/>
              </w:rPr>
              <w:t>Behandelvoorstel</w:t>
            </w:r>
            <w:r w:rsidRPr="005B6023">
              <w:rPr>
                <w:rFonts w:asciiTheme="minorHAnsi" w:hAnsiTheme="minorHAnsi"/>
                <w:color w:val="000000"/>
                <w:sz w:val="22"/>
                <w:szCs w:val="22"/>
              </w:rPr>
              <w:t>: BNC-fiche afwachten.</w:t>
            </w:r>
          </w:p>
          <w:p w:rsidRPr="005B6023" w:rsidR="00BA3516" w:rsidP="000B5DF7" w:rsidRDefault="00BA3516">
            <w:pPr>
              <w:rPr>
                <w:rFonts w:asciiTheme="minorHAnsi" w:hAnsiTheme="minorHAnsi"/>
                <w:color w:val="000000"/>
                <w:sz w:val="22"/>
                <w:szCs w:val="22"/>
                <w:u w:val="single"/>
              </w:rPr>
            </w:pPr>
          </w:p>
        </w:tc>
      </w:tr>
      <w:tr w:rsidRPr="00DF6289" w:rsidR="00BA3516" w:rsidTr="00BA3516">
        <w:trPr>
          <w:trHeight w:val="884"/>
        </w:trPr>
        <w:tc>
          <w:tcPr>
            <w:tcW w:w="980" w:type="dxa"/>
            <w:shd w:val="clear" w:color="auto" w:fill="FFFFFF" w:themeFill="background1"/>
            <w:noWrap/>
          </w:tcPr>
          <w:p w:rsidRPr="00BA3516" w:rsidR="00BA3516" w:rsidP="00BA3516" w:rsidRDefault="00BA3516">
            <w:pPr>
              <w:rPr>
                <w:rFonts w:asciiTheme="minorHAnsi" w:hAnsiTheme="minorHAnsi" w:eastAsiaTheme="minorHAnsi"/>
                <w:color w:val="000000"/>
                <w:sz w:val="22"/>
                <w:szCs w:val="22"/>
              </w:rPr>
            </w:pPr>
            <w:r w:rsidRPr="00BA3516">
              <w:rPr>
                <w:rFonts w:asciiTheme="minorHAnsi" w:hAnsiTheme="minorHAnsi"/>
                <w:color w:val="000000"/>
                <w:sz w:val="22"/>
                <w:szCs w:val="22"/>
              </w:rPr>
              <w:t>9</w:t>
            </w:r>
            <w:r>
              <w:rPr>
                <w:rFonts w:asciiTheme="minorHAnsi" w:hAnsiTheme="minorHAnsi"/>
                <w:color w:val="000000"/>
                <w:sz w:val="22"/>
                <w:szCs w:val="22"/>
              </w:rPr>
              <w:t xml:space="preserve"> </w:t>
            </w:r>
            <w:r w:rsidRPr="00BA3516">
              <w:rPr>
                <w:rFonts w:asciiTheme="minorHAnsi" w:hAnsiTheme="minorHAnsi"/>
                <w:color w:val="000000"/>
                <w:sz w:val="22"/>
                <w:szCs w:val="22"/>
              </w:rPr>
              <w:t>aug</w:t>
            </w:r>
            <w:r>
              <w:rPr>
                <w:rFonts w:asciiTheme="minorHAnsi" w:hAnsiTheme="minorHAnsi"/>
                <w:color w:val="000000"/>
                <w:sz w:val="22"/>
                <w:szCs w:val="22"/>
              </w:rPr>
              <w:t xml:space="preserve"> 20</w:t>
            </w:r>
            <w:r w:rsidRPr="00BA3516">
              <w:rPr>
                <w:rFonts w:asciiTheme="minorHAnsi" w:hAnsiTheme="minorHAnsi"/>
                <w:color w:val="000000"/>
                <w:sz w:val="22"/>
                <w:szCs w:val="22"/>
              </w:rPr>
              <w:t>16</w:t>
            </w:r>
          </w:p>
        </w:tc>
        <w:tc>
          <w:tcPr>
            <w:tcW w:w="736" w:type="dxa"/>
            <w:shd w:val="clear" w:color="auto" w:fill="FFFFFF" w:themeFill="background1"/>
            <w:noWrap/>
          </w:tcPr>
          <w:p w:rsidRPr="00BA3516" w:rsidR="00BA3516" w:rsidP="00BA3516" w:rsidRDefault="00BA3516">
            <w:pPr>
              <w:rPr>
                <w:rFonts w:asciiTheme="minorHAnsi" w:hAnsiTheme="minorHAnsi" w:eastAsiaTheme="minorHAnsi"/>
                <w:color w:val="000000"/>
                <w:sz w:val="22"/>
                <w:szCs w:val="22"/>
              </w:rPr>
            </w:pPr>
            <w:r w:rsidRPr="00BA3516">
              <w:rPr>
                <w:rFonts w:asciiTheme="minorHAnsi" w:hAnsiTheme="minorHAnsi"/>
                <w:color w:val="000000"/>
                <w:sz w:val="22"/>
                <w:szCs w:val="22"/>
              </w:rPr>
              <w:t>SZW</w:t>
            </w:r>
          </w:p>
        </w:tc>
        <w:tc>
          <w:tcPr>
            <w:tcW w:w="1300" w:type="dxa"/>
            <w:shd w:val="clear" w:color="auto" w:fill="FFFFFF" w:themeFill="background1"/>
            <w:noWrap/>
          </w:tcPr>
          <w:p w:rsidRPr="00BA3516" w:rsidR="00BA3516" w:rsidP="00BA3516" w:rsidRDefault="00BA3516">
            <w:pPr>
              <w:rPr>
                <w:rFonts w:asciiTheme="minorHAnsi" w:hAnsiTheme="minorHAnsi" w:eastAsiaTheme="minorHAnsi"/>
                <w:color w:val="000000"/>
                <w:sz w:val="22"/>
                <w:szCs w:val="22"/>
              </w:rPr>
            </w:pPr>
            <w:r w:rsidRPr="00BA3516">
              <w:rPr>
                <w:rFonts w:asciiTheme="minorHAnsi" w:hAnsiTheme="minorHAnsi"/>
                <w:color w:val="000000"/>
                <w:sz w:val="22"/>
                <w:szCs w:val="22"/>
              </w:rPr>
              <w:t>Verslag</w:t>
            </w:r>
          </w:p>
        </w:tc>
        <w:tc>
          <w:tcPr>
            <w:tcW w:w="5101" w:type="dxa"/>
            <w:shd w:val="clear" w:color="auto" w:fill="auto"/>
          </w:tcPr>
          <w:p w:rsidRPr="00BA3516" w:rsidR="00BA3516" w:rsidP="00BA3516" w:rsidRDefault="00BA3516">
            <w:pPr>
              <w:rPr>
                <w:rFonts w:asciiTheme="minorHAnsi" w:hAnsiTheme="minorHAnsi" w:eastAsiaTheme="minorHAnsi"/>
                <w:color w:val="000000"/>
                <w:sz w:val="22"/>
                <w:szCs w:val="22"/>
              </w:rPr>
            </w:pPr>
            <w:r w:rsidRPr="00BA3516">
              <w:rPr>
                <w:rFonts w:asciiTheme="minorHAnsi" w:hAnsiTheme="minorHAnsi"/>
                <w:color w:val="000000"/>
                <w:sz w:val="22"/>
                <w:szCs w:val="22"/>
              </w:rPr>
              <w:t xml:space="preserve">VERSLAG VAN DE COMMISSIE over de inschakeling van arbeidscontractanten in 2014 </w:t>
            </w:r>
          </w:p>
        </w:tc>
        <w:tc>
          <w:tcPr>
            <w:tcW w:w="612" w:type="dxa"/>
            <w:shd w:val="clear" w:color="auto" w:fill="FFFFFF" w:themeFill="background1"/>
            <w:noWrap/>
          </w:tcPr>
          <w:p w:rsidRPr="00BA3516" w:rsidR="00BA3516" w:rsidP="00BA3516" w:rsidRDefault="00F65EA5">
            <w:pPr>
              <w:rPr>
                <w:rFonts w:asciiTheme="minorHAnsi" w:hAnsiTheme="minorHAnsi" w:eastAsiaTheme="minorHAnsi"/>
                <w:color w:val="0000FF"/>
                <w:sz w:val="22"/>
                <w:szCs w:val="22"/>
                <w:u w:val="single"/>
              </w:rPr>
            </w:pPr>
            <w:hyperlink w:history="1" r:id="rId11">
              <w:r w:rsidRPr="00BA3516" w:rsidR="00BA3516">
                <w:rPr>
                  <w:rStyle w:val="Hyperlink"/>
                  <w:rFonts w:asciiTheme="minorHAnsi" w:hAnsiTheme="minorHAnsi"/>
                  <w:sz w:val="22"/>
                  <w:szCs w:val="22"/>
                </w:rPr>
                <w:t>499</w:t>
              </w:r>
            </w:hyperlink>
          </w:p>
        </w:tc>
        <w:tc>
          <w:tcPr>
            <w:tcW w:w="1005" w:type="dxa"/>
            <w:shd w:val="clear" w:color="auto" w:fill="FFFFFF" w:themeFill="background1"/>
          </w:tcPr>
          <w:p w:rsidRPr="00BA3516" w:rsidR="00BA3516" w:rsidP="009E4A23" w:rsidRDefault="00BA3516">
            <w:pPr>
              <w:rPr>
                <w:rFonts w:asciiTheme="minorHAnsi" w:hAnsiTheme="minorHAnsi"/>
                <w:color w:val="000000"/>
                <w:sz w:val="20"/>
                <w:szCs w:val="20"/>
              </w:rPr>
            </w:pPr>
          </w:p>
        </w:tc>
        <w:tc>
          <w:tcPr>
            <w:tcW w:w="4598" w:type="dxa"/>
            <w:shd w:val="clear" w:color="auto" w:fill="FFFFFF" w:themeFill="background1"/>
          </w:tcPr>
          <w:p w:rsidRPr="005B6023" w:rsidR="006F54E4" w:rsidP="006F54E4" w:rsidRDefault="006F54E4">
            <w:pPr>
              <w:rPr>
                <w:rFonts w:asciiTheme="minorHAnsi" w:hAnsiTheme="minorHAnsi"/>
                <w:color w:val="000000"/>
                <w:sz w:val="22"/>
                <w:szCs w:val="22"/>
              </w:rPr>
            </w:pPr>
            <w:r w:rsidRPr="005B6023">
              <w:rPr>
                <w:rFonts w:asciiTheme="minorHAnsi" w:hAnsiTheme="minorHAnsi"/>
                <w:color w:val="000000"/>
                <w:sz w:val="22"/>
                <w:szCs w:val="22"/>
                <w:u w:val="single"/>
              </w:rPr>
              <w:t>Behandelvoorstel</w:t>
            </w:r>
            <w:r w:rsidRPr="005B6023">
              <w:rPr>
                <w:rFonts w:asciiTheme="minorHAnsi" w:hAnsiTheme="minorHAnsi"/>
                <w:color w:val="000000"/>
                <w:sz w:val="22"/>
                <w:szCs w:val="22"/>
              </w:rPr>
              <w:t>:</w:t>
            </w:r>
            <w:r>
              <w:rPr>
                <w:rFonts w:asciiTheme="minorHAnsi" w:hAnsiTheme="minorHAnsi"/>
                <w:color w:val="000000"/>
                <w:sz w:val="22"/>
                <w:szCs w:val="22"/>
              </w:rPr>
              <w:t xml:space="preserve"> ter informatie</w:t>
            </w:r>
          </w:p>
          <w:p w:rsidRPr="005B6023" w:rsidR="00BA3516" w:rsidP="00DF6289" w:rsidRDefault="00BA3516">
            <w:pPr>
              <w:rPr>
                <w:rFonts w:asciiTheme="minorHAnsi" w:hAnsiTheme="minorHAnsi"/>
                <w:color w:val="000000"/>
                <w:sz w:val="22"/>
                <w:szCs w:val="22"/>
                <w:u w:val="single"/>
              </w:rPr>
            </w:pPr>
          </w:p>
        </w:tc>
      </w:tr>
    </w:tbl>
    <w:p w:rsidRPr="00DF6289" w:rsidR="006B1F71" w:rsidP="00CE1B84" w:rsidRDefault="006B1F71">
      <w:pPr>
        <w:rPr>
          <w:rFonts w:asciiTheme="minorHAnsi" w:hAnsiTheme="minorHAnsi"/>
          <w:b/>
          <w:sz w:val="22"/>
        </w:rPr>
      </w:pPr>
    </w:p>
    <w:p w:rsidRPr="00B30383" w:rsidR="00CE1B84" w:rsidP="00B30383" w:rsidRDefault="00CE1B84">
      <w:pPr>
        <w:widowControl w:val="0"/>
        <w:rPr>
          <w:rFonts w:asciiTheme="minorHAnsi" w:hAnsiTheme="minorHAnsi"/>
          <w:b/>
          <w:sz w:val="20"/>
          <w:szCs w:val="20"/>
        </w:rPr>
      </w:pPr>
      <w:r w:rsidRPr="00B30383">
        <w:rPr>
          <w:rFonts w:asciiTheme="minorHAnsi" w:hAnsiTheme="minorHAnsi"/>
          <w:b/>
          <w:sz w:val="20"/>
          <w:szCs w:val="20"/>
        </w:rPr>
        <w:t xml:space="preserve">Toelichting </w:t>
      </w:r>
    </w:p>
    <w:p w:rsidRPr="00B30383" w:rsidR="00CE1B84" w:rsidP="00B30383" w:rsidRDefault="001B6E5A">
      <w:pPr>
        <w:pStyle w:val="Voetnoottekst"/>
        <w:widowControl w:val="0"/>
        <w:numPr>
          <w:ilvl w:val="0"/>
          <w:numId w:val="8"/>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w:t>
      </w:r>
      <w:r w:rsidRPr="00B30383" w:rsidR="00CE1B84">
        <w:rPr>
          <w:rFonts w:asciiTheme="minorHAnsi" w:hAnsiTheme="minorHAnsi"/>
          <w:color w:val="000000"/>
          <w:sz w:val="18"/>
          <w:szCs w:val="18"/>
          <w:shd w:val="clear" w:color="auto" w:fill="D99594" w:themeFill="accent2" w:themeFillTint="99"/>
        </w:rPr>
        <w:t>Rood</w:t>
      </w:r>
      <w:r w:rsidRPr="00B30383" w:rsidR="00CE1B84">
        <w:rPr>
          <w:rFonts w:asciiTheme="minorHAnsi" w:hAnsiTheme="minorHAnsi"/>
          <w:color w:val="000000"/>
          <w:sz w:val="18"/>
          <w:szCs w:val="18"/>
        </w:rPr>
        <w:t xml:space="preserve"> gemarkeerd</w:t>
      </w:r>
      <w:r w:rsidRPr="00B30383" w:rsidR="00CE1B84">
        <w:rPr>
          <w:rFonts w:asciiTheme="minorHAnsi" w:hAnsiTheme="minorHAnsi"/>
          <w:sz w:val="18"/>
          <w:szCs w:val="18"/>
        </w:rPr>
        <w:t xml:space="preserve"> </w:t>
      </w:r>
      <w:r w:rsidRPr="00B30383">
        <w:rPr>
          <w:rFonts w:asciiTheme="minorHAnsi" w:hAnsiTheme="minorHAnsi"/>
          <w:sz w:val="18"/>
          <w:szCs w:val="18"/>
        </w:rPr>
        <w:t xml:space="preserve">is, dan </w:t>
      </w:r>
      <w:r w:rsidRPr="00B30383" w:rsidR="00CE1B84">
        <w:rPr>
          <w:rFonts w:asciiTheme="minorHAnsi" w:hAnsiTheme="minorHAnsi"/>
          <w:sz w:val="18"/>
          <w:szCs w:val="18"/>
        </w:rPr>
        <w:t>betekent dat het desbetreffende EU-voorstel behoort tot een door de commissie als prioritair bestempeld dossier en om die reden een apart behandeltraject doorloopt. De bijzonderheden worden in dat geval in het veld “Opmerking” vermeld.</w:t>
      </w:r>
      <w:r w:rsidRPr="00B30383" w:rsidR="00CE1B84">
        <w:rPr>
          <w:sz w:val="18"/>
          <w:szCs w:val="18"/>
        </w:rPr>
        <w:t xml:space="preserve"> </w:t>
      </w:r>
    </w:p>
    <w:p w:rsidRPr="0002333B" w:rsidR="00CE1B84" w:rsidP="00B30383" w:rsidRDefault="00B30383">
      <w:pPr>
        <w:pStyle w:val="Voetnoottekst"/>
        <w:widowControl w:val="0"/>
        <w:numPr>
          <w:ilvl w:val="0"/>
          <w:numId w:val="8"/>
        </w:numPr>
        <w:rPr>
          <w:rFonts w:asciiTheme="minorHAnsi" w:hAnsiTheme="minorHAnsi"/>
        </w:rPr>
      </w:pPr>
      <w:r w:rsidRPr="00B30383">
        <w:rPr>
          <w:rFonts w:asciiTheme="minorHAnsi" w:hAnsiTheme="minorHAnsi"/>
          <w:sz w:val="18"/>
          <w:szCs w:val="18"/>
        </w:rPr>
        <w:t>G</w:t>
      </w:r>
      <w:r w:rsidRPr="00B30383" w:rsidR="00CE1B84">
        <w:rPr>
          <w:rFonts w:asciiTheme="minorHAnsi" w:hAnsiTheme="minorHAnsi"/>
          <w:sz w:val="18"/>
          <w:szCs w:val="18"/>
        </w:rPr>
        <w:t xml:space="preserve">roen- en witboeken en prioritaire </w:t>
      </w:r>
      <w:r w:rsidRPr="00B30383">
        <w:rPr>
          <w:rFonts w:asciiTheme="minorHAnsi" w:hAnsiTheme="minorHAnsi"/>
          <w:sz w:val="18"/>
          <w:szCs w:val="18"/>
        </w:rPr>
        <w:t xml:space="preserve">worden </w:t>
      </w:r>
      <w:r w:rsidRPr="00B30383" w:rsidR="00CE1B84">
        <w:rPr>
          <w:rFonts w:asciiTheme="minorHAnsi" w:hAnsiTheme="minorHAnsi"/>
          <w:sz w:val="18"/>
          <w:szCs w:val="18"/>
        </w:rPr>
        <w:t>voorstellen ook afzonderlijk worden geagendeerd</w:t>
      </w:r>
      <w:r w:rsidRPr="00B30383">
        <w:rPr>
          <w:rFonts w:asciiTheme="minorHAnsi" w:hAnsiTheme="minorHAnsi"/>
          <w:sz w:val="18"/>
          <w:szCs w:val="18"/>
        </w:rPr>
        <w:t xml:space="preserve">. Hiervoor </w:t>
      </w:r>
      <w:r w:rsidRPr="00B30383" w:rsidR="00CE1B84">
        <w:rPr>
          <w:rFonts w:asciiTheme="minorHAnsi" w:hAnsiTheme="minorHAnsi"/>
          <w:sz w:val="18"/>
          <w:szCs w:val="18"/>
        </w:rPr>
        <w:t>volstaat een verwijzing naar het aparte agendapunt en de mogelijk hierbij behorende EU-stafnotitie</w:t>
      </w:r>
      <w:r w:rsidRPr="0002333B" w:rsidR="00CE1B84">
        <w:rPr>
          <w:rFonts w:asciiTheme="minorHAnsi" w:hAnsiTheme="minorHAnsi"/>
          <w:szCs w:val="22"/>
        </w:rPr>
        <w:t>.</w:t>
      </w:r>
    </w:p>
    <w:p w:rsidR="005C6EF4" w:rsidRDefault="005C6EF4">
      <w:pPr>
        <w:rPr>
          <w:rFonts w:asciiTheme="minorHAnsi" w:hAnsiTheme="minorHAnsi"/>
          <w:b/>
          <w:sz w:val="20"/>
          <w:szCs w:val="20"/>
        </w:rPr>
      </w:pPr>
      <w:r>
        <w:rPr>
          <w:rFonts w:asciiTheme="minorHAnsi" w:hAnsiTheme="minorHAnsi"/>
          <w:b/>
        </w:rPr>
        <w:lastRenderedPageBreak/>
        <w:br w:type="page"/>
      </w:r>
    </w:p>
    <w:p w:rsidR="006D2BFD" w:rsidP="00402410" w:rsidRDefault="006D2BFD">
      <w:pPr>
        <w:pStyle w:val="Voetnoottekst"/>
        <w:rPr>
          <w:rFonts w:asciiTheme="minorHAnsi" w:hAnsiTheme="minorHAnsi"/>
          <w:b/>
        </w:rPr>
        <w:sectPr w:rsidR="006D2BFD" w:rsidSect="00B30383">
          <w:footerReference w:type="default" r:id="rId12"/>
          <w:pgSz w:w="16838" w:h="11906" w:orient="landscape"/>
          <w:pgMar w:top="993" w:right="1134" w:bottom="851" w:left="1134" w:header="708" w:footer="708" w:gutter="0"/>
          <w:cols w:space="708"/>
          <w:docGrid w:linePitch="360"/>
        </w:sectPr>
      </w:pPr>
    </w:p>
    <w:p w:rsidRPr="00A32873" w:rsidR="005B6023" w:rsidP="005B6023" w:rsidRDefault="005B6023">
      <w:pPr>
        <w:pStyle w:val="Voetnoottekst"/>
        <w:rPr>
          <w:rFonts w:ascii="Verdana" w:hAnsi="Verdana"/>
          <w:b/>
        </w:rPr>
      </w:pPr>
      <w:r>
        <w:rPr>
          <w:rFonts w:ascii="Verdana" w:hAnsi="Verdana"/>
          <w:b/>
        </w:rPr>
        <w:lastRenderedPageBreak/>
        <w:t xml:space="preserve">Bijlage: </w:t>
      </w:r>
      <w:r w:rsidRPr="00A32873">
        <w:rPr>
          <w:rFonts w:ascii="Verdana" w:hAnsi="Verdana"/>
          <w:b/>
        </w:rPr>
        <w:t>Behandelmogelijkheden</w:t>
      </w:r>
      <w:r>
        <w:rPr>
          <w:rFonts w:ascii="Verdana" w:hAnsi="Verdana"/>
          <w:b/>
        </w:rPr>
        <w:t xml:space="preserve"> </w:t>
      </w:r>
      <w:r w:rsidRPr="00A32873">
        <w:rPr>
          <w:rFonts w:ascii="Verdana" w:hAnsi="Verdana"/>
          <w:b/>
        </w:rPr>
        <w:t>EU-voorstellen</w:t>
      </w:r>
    </w:p>
    <w:p w:rsidRPr="00A32873" w:rsidR="005B6023" w:rsidP="005B6023" w:rsidRDefault="005B6023">
      <w:pPr>
        <w:pStyle w:val="Voetnoottekst"/>
        <w:rPr>
          <w:rFonts w:ascii="Verdana" w:hAnsi="Verdana"/>
          <w:sz w:val="18"/>
          <w:szCs w:val="18"/>
        </w:rPr>
      </w:pPr>
    </w:p>
    <w:p w:rsidRPr="00A32873" w:rsidR="008131BA" w:rsidP="008131BA" w:rsidRDefault="008131BA">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8131BA" w:rsidP="008131BA" w:rsidRDefault="008131BA">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8131BA" w:rsidP="008131BA" w:rsidRDefault="008131BA">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8131BA" w:rsidTr="00CC1603">
        <w:tc>
          <w:tcPr>
            <w:tcW w:w="2093" w:type="dxa"/>
          </w:tcPr>
          <w:p w:rsidRPr="002F662A" w:rsidR="008131BA" w:rsidP="00CC1603" w:rsidRDefault="008131BA">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8131BA" w:rsidP="00CC1603" w:rsidRDefault="008131BA">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8131BA" w:rsidP="00CC1603" w:rsidRDefault="008131BA">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8131BA" w:rsidTr="00CC1603">
        <w:tc>
          <w:tcPr>
            <w:tcW w:w="14142" w:type="dxa"/>
            <w:gridSpan w:val="3"/>
          </w:tcPr>
          <w:p w:rsidR="008131BA" w:rsidP="00CC1603" w:rsidRDefault="008131BA">
            <w:pPr>
              <w:pStyle w:val="Voetnoottekst"/>
              <w:rPr>
                <w:rFonts w:ascii="Verdana" w:hAnsi="Verdana"/>
                <w:i/>
                <w:sz w:val="18"/>
                <w:szCs w:val="18"/>
              </w:rPr>
            </w:pPr>
          </w:p>
          <w:p w:rsidRPr="002F662A" w:rsidR="008131BA" w:rsidP="00CC1603" w:rsidRDefault="008131BA">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8131BA" w:rsidP="008131BA" w:rsidRDefault="008131BA">
            <w:pPr>
              <w:pStyle w:val="Voetnoottekst"/>
              <w:numPr>
                <w:ilvl w:val="0"/>
                <w:numId w:val="10"/>
              </w:numPr>
              <w:ind w:left="317" w:hanging="283"/>
              <w:rPr>
                <w:rFonts w:ascii="Verdana" w:hAnsi="Verdana"/>
                <w:sz w:val="18"/>
                <w:szCs w:val="18"/>
              </w:rPr>
            </w:pP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 xml:space="preserve">Voor wetgevende besluiten kan gekozen worden als richtlijnen en </w:t>
            </w:r>
            <w:r w:rsidRPr="00A32873">
              <w:rPr>
                <w:rFonts w:ascii="Verdana" w:hAnsi="Verdana"/>
                <w:sz w:val="18"/>
                <w:szCs w:val="18"/>
              </w:rPr>
              <w:lastRenderedPageBreak/>
              <w:t>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8131BA" w:rsidP="008131BA" w:rsidRDefault="008131BA">
            <w:pPr>
              <w:pStyle w:val="Voetnoottekst"/>
              <w:numPr>
                <w:ilvl w:val="0"/>
                <w:numId w:val="10"/>
              </w:numPr>
              <w:ind w:left="317" w:hanging="283"/>
              <w:rPr>
                <w:rFonts w:ascii="Verdana" w:hAnsi="Verdana"/>
                <w:sz w:val="18"/>
                <w:szCs w:val="18"/>
              </w:rPr>
            </w:pPr>
          </w:p>
        </w:tc>
      </w:tr>
      <w:tr w:rsidRPr="00A32873" w:rsidR="008131BA" w:rsidTr="00CC1603">
        <w:tc>
          <w:tcPr>
            <w:tcW w:w="14142" w:type="dxa"/>
            <w:gridSpan w:val="3"/>
          </w:tcPr>
          <w:p w:rsidRPr="002F662A" w:rsidR="008131BA" w:rsidP="00CC1603" w:rsidRDefault="008131BA">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8131BA" w:rsidP="008131BA" w:rsidRDefault="008131BA">
            <w:pPr>
              <w:pStyle w:val="Voetnoottekst"/>
              <w:numPr>
                <w:ilvl w:val="0"/>
                <w:numId w:val="9"/>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8131BA" w:rsidP="00CC1603" w:rsidRDefault="008131BA">
            <w:pPr>
              <w:pStyle w:val="Voetnoottekst"/>
              <w:ind w:left="360"/>
              <w:rPr>
                <w:rFonts w:ascii="Verdana" w:hAnsi="Verdana"/>
                <w:sz w:val="18"/>
                <w:szCs w:val="18"/>
              </w:rPr>
            </w:pP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8131BA" w:rsidP="008131BA" w:rsidRDefault="008131BA">
            <w:pPr>
              <w:pStyle w:val="Voetnoottekst"/>
              <w:numPr>
                <w:ilvl w:val="0"/>
                <w:numId w:val="9"/>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8131BA" w:rsidP="008131BA" w:rsidRDefault="008131BA">
            <w:pPr>
              <w:numPr>
                <w:ilvl w:val="0"/>
                <w:numId w:val="9"/>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3">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8131BA" w:rsidP="00CC1603" w:rsidRDefault="008131BA">
            <w:pPr>
              <w:pStyle w:val="Voetnoottekst"/>
              <w:rPr>
                <w:rFonts w:ascii="Verdana" w:hAnsi="Verdana"/>
                <w:sz w:val="18"/>
                <w:szCs w:val="18"/>
              </w:rPr>
            </w:pPr>
          </w:p>
        </w:tc>
        <w:tc>
          <w:tcPr>
            <w:tcW w:w="5103" w:type="dxa"/>
          </w:tcPr>
          <w:p w:rsidRPr="00A32873" w:rsidR="008131BA" w:rsidP="008131BA" w:rsidRDefault="008131BA">
            <w:pPr>
              <w:pStyle w:val="Voetnoottekst"/>
              <w:numPr>
                <w:ilvl w:val="0"/>
                <w:numId w:val="9"/>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8131BA" w:rsidP="008131BA" w:rsidRDefault="008131BA">
            <w:pPr>
              <w:pStyle w:val="Voetnoottekst"/>
              <w:numPr>
                <w:ilvl w:val="0"/>
                <w:numId w:val="9"/>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8131BA" w:rsidP="008131BA" w:rsidRDefault="008131BA">
            <w:pPr>
              <w:pStyle w:val="Voetnoottekst"/>
              <w:numPr>
                <w:ilvl w:val="0"/>
                <w:numId w:val="9"/>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8131BA" w:rsidP="00CC1603" w:rsidRDefault="008131BA">
            <w:pPr>
              <w:pStyle w:val="Voetnoottekst"/>
              <w:ind w:left="360"/>
              <w:rPr>
                <w:rFonts w:ascii="Verdana" w:hAnsi="Verdana"/>
                <w:sz w:val="18"/>
                <w:szCs w:val="18"/>
              </w:rPr>
            </w:pPr>
            <w:r>
              <w:rPr>
                <w:rFonts w:ascii="Verdana" w:hAnsi="Verdana"/>
                <w:sz w:val="18"/>
                <w:szCs w:val="18"/>
              </w:rPr>
              <w:lastRenderedPageBreak/>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8131BA" w:rsidTr="00CC1603">
        <w:tc>
          <w:tcPr>
            <w:tcW w:w="14142" w:type="dxa"/>
            <w:gridSpan w:val="3"/>
          </w:tcPr>
          <w:p w:rsidRPr="002F662A" w:rsidR="008131BA" w:rsidP="00CC1603" w:rsidRDefault="008131BA">
            <w:pPr>
              <w:pStyle w:val="Voetnoottekst"/>
              <w:rPr>
                <w:rFonts w:ascii="Verdana" w:hAnsi="Verdana"/>
                <w:i/>
                <w:sz w:val="18"/>
                <w:szCs w:val="18"/>
              </w:rPr>
            </w:pPr>
            <w:r w:rsidRPr="002F662A">
              <w:rPr>
                <w:rFonts w:ascii="Verdana" w:hAnsi="Verdana"/>
                <w:i/>
                <w:sz w:val="18"/>
                <w:szCs w:val="18"/>
              </w:rPr>
              <w:lastRenderedPageBreak/>
              <w:t>Niet-bindende handelingen (soft-law)</w:t>
            </w:r>
          </w:p>
        </w:tc>
      </w:tr>
      <w:tr w:rsidRPr="00A32873" w:rsidR="008131BA" w:rsidTr="00CC1603">
        <w:tc>
          <w:tcPr>
            <w:tcW w:w="2093" w:type="dxa"/>
          </w:tcPr>
          <w:p w:rsidR="008131BA" w:rsidP="00CC1603" w:rsidRDefault="008131BA">
            <w:pPr>
              <w:pStyle w:val="Voetnoottekst"/>
              <w:rPr>
                <w:rFonts w:ascii="Verdana" w:hAnsi="Verdana"/>
                <w:sz w:val="18"/>
                <w:szCs w:val="18"/>
              </w:rPr>
            </w:pPr>
            <w:r w:rsidRPr="00A32873">
              <w:rPr>
                <w:rFonts w:ascii="Verdana" w:hAnsi="Verdana"/>
                <w:sz w:val="18"/>
                <w:szCs w:val="18"/>
              </w:rPr>
              <w:t>Advies, aanbeveling, mededeling</w:t>
            </w:r>
          </w:p>
          <w:p w:rsidR="008131BA" w:rsidP="00CC1603" w:rsidRDefault="008131BA">
            <w:pPr>
              <w:jc w:val="right"/>
            </w:pPr>
          </w:p>
          <w:p w:rsidR="008131BA" w:rsidP="00CC1603" w:rsidRDefault="008131BA">
            <w:pPr>
              <w:jc w:val="right"/>
            </w:pPr>
          </w:p>
          <w:p w:rsidR="008131BA" w:rsidP="00CC1603" w:rsidRDefault="008131BA">
            <w:pPr>
              <w:jc w:val="right"/>
            </w:pPr>
          </w:p>
          <w:p w:rsidR="008131BA" w:rsidP="00CC1603" w:rsidRDefault="008131BA">
            <w:pPr>
              <w:jc w:val="right"/>
            </w:pPr>
          </w:p>
          <w:p w:rsidRPr="00B45904" w:rsidR="008131BA" w:rsidP="00CC1603" w:rsidRDefault="008131BA">
            <w:pPr>
              <w:jc w:val="right"/>
            </w:pPr>
          </w:p>
        </w:tc>
        <w:tc>
          <w:tcPr>
            <w:tcW w:w="6946" w:type="dxa"/>
          </w:tcPr>
          <w:p w:rsidRPr="00A32873" w:rsidR="008131BA" w:rsidP="00CC1603" w:rsidRDefault="008131BA">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8131BA" w:rsidP="008131BA" w:rsidRDefault="008131BA">
            <w:pPr>
              <w:pStyle w:val="Voetnoottekst"/>
              <w:numPr>
                <w:ilvl w:val="0"/>
                <w:numId w:val="9"/>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8131BA" w:rsidP="00CC1603" w:rsidRDefault="008131BA">
            <w:pPr>
              <w:pStyle w:val="Voetnoottekst"/>
              <w:rPr>
                <w:rFonts w:ascii="Verdana" w:hAnsi="Verdana"/>
                <w:sz w:val="18"/>
                <w:szCs w:val="18"/>
              </w:rPr>
            </w:pPr>
          </w:p>
          <w:p w:rsidR="008131BA" w:rsidP="00CC1603" w:rsidRDefault="008131BA">
            <w:pPr>
              <w:pStyle w:val="Voetnoottekst"/>
              <w:rPr>
                <w:rFonts w:ascii="Verdana" w:hAnsi="Verdana"/>
                <w:sz w:val="18"/>
                <w:szCs w:val="18"/>
              </w:rPr>
            </w:pPr>
          </w:p>
          <w:p w:rsidR="008131BA" w:rsidP="00CC1603" w:rsidRDefault="008131BA">
            <w:pPr>
              <w:pStyle w:val="Voetnoottekst"/>
              <w:rPr>
                <w:rFonts w:ascii="Verdana" w:hAnsi="Verdana"/>
                <w:sz w:val="18"/>
                <w:szCs w:val="18"/>
              </w:rPr>
            </w:pPr>
          </w:p>
          <w:p w:rsidR="008131BA" w:rsidP="00CC1603" w:rsidRDefault="008131BA">
            <w:pPr>
              <w:pStyle w:val="Voetnoottekst"/>
              <w:rPr>
                <w:rFonts w:ascii="Verdana" w:hAnsi="Verdana"/>
                <w:sz w:val="18"/>
                <w:szCs w:val="18"/>
              </w:rPr>
            </w:pPr>
          </w:p>
          <w:p w:rsidRPr="00A32873" w:rsidR="008131BA" w:rsidP="00CC1603" w:rsidRDefault="008131BA">
            <w:pPr>
              <w:pStyle w:val="Voetnoottekst"/>
              <w:rPr>
                <w:rFonts w:ascii="Verdana" w:hAnsi="Verdana"/>
                <w:sz w:val="18"/>
                <w:szCs w:val="18"/>
              </w:rPr>
            </w:pPr>
          </w:p>
        </w:tc>
      </w:tr>
      <w:tr w:rsidRPr="00A32873" w:rsidR="008131BA" w:rsidTr="00CC1603">
        <w:tc>
          <w:tcPr>
            <w:tcW w:w="14142" w:type="dxa"/>
            <w:gridSpan w:val="3"/>
          </w:tcPr>
          <w:p w:rsidRPr="002F662A" w:rsidR="008131BA" w:rsidP="00CC1603" w:rsidRDefault="008131BA">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8131BA" w:rsidP="008131BA" w:rsidRDefault="008131BA">
            <w:pPr>
              <w:pStyle w:val="Voetnoottekst"/>
              <w:numPr>
                <w:ilvl w:val="0"/>
                <w:numId w:val="9"/>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8131BA" w:rsidP="00CC1603" w:rsidRDefault="008131BA">
            <w:pPr>
              <w:pStyle w:val="Voetnoottekst"/>
              <w:rPr>
                <w:rFonts w:ascii="Verdana" w:hAnsi="Verdana"/>
                <w:sz w:val="18"/>
                <w:szCs w:val="18"/>
              </w:rPr>
            </w:pPr>
          </w:p>
          <w:p w:rsidRPr="00A32873" w:rsidR="008131BA" w:rsidP="00CC1603" w:rsidRDefault="008131BA">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8131BA" w:rsidP="00CC1603" w:rsidRDefault="008131BA">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8131BA" w:rsidP="008131BA" w:rsidRDefault="008131BA">
            <w:pPr>
              <w:pStyle w:val="Voetnoottekst"/>
              <w:numPr>
                <w:ilvl w:val="0"/>
                <w:numId w:val="9"/>
              </w:numPr>
              <w:rPr>
                <w:rFonts w:ascii="Verdana" w:hAnsi="Verdana"/>
                <w:sz w:val="18"/>
                <w:szCs w:val="18"/>
              </w:rPr>
            </w:pPr>
            <w:r w:rsidRPr="002E058C">
              <w:rPr>
                <w:rFonts w:ascii="Verdana" w:hAnsi="Verdana"/>
                <w:sz w:val="18"/>
                <w:szCs w:val="18"/>
              </w:rPr>
              <w:t>desgewenst ambtenaren EC of Europees Commissaris uitnodigen voor een toelichting.</w:t>
            </w:r>
          </w:p>
          <w:p w:rsidR="008131BA" w:rsidP="008131BA" w:rsidRDefault="008131BA">
            <w:pPr>
              <w:pStyle w:val="Voetnoottekst"/>
              <w:numPr>
                <w:ilvl w:val="0"/>
                <w:numId w:val="9"/>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8131BA" w:rsidP="00CC1603" w:rsidRDefault="008131BA">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w:t>
            </w:r>
            <w:r w:rsidRPr="00A32873">
              <w:rPr>
                <w:rFonts w:ascii="Verdana" w:hAnsi="Verdana"/>
                <w:sz w:val="18"/>
                <w:szCs w:val="18"/>
              </w:rPr>
              <w:lastRenderedPageBreak/>
              <w:t xml:space="preserve">goedkeuring naar de Raad en het Europees Parlement stuurt. </w:t>
            </w:r>
            <w:hyperlink w:history="1" r:id="rId14">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8131BA" w:rsidP="008131BA" w:rsidRDefault="008131BA">
            <w:pPr>
              <w:pStyle w:val="Voetnoottekst"/>
              <w:numPr>
                <w:ilvl w:val="0"/>
                <w:numId w:val="9"/>
              </w:numPr>
              <w:autoSpaceDE w:val="0"/>
              <w:autoSpaceDN w:val="0"/>
              <w:rPr>
                <w:rFonts w:ascii="Verdana" w:hAnsi="Verdana"/>
                <w:sz w:val="18"/>
                <w:szCs w:val="18"/>
              </w:rPr>
            </w:pPr>
            <w:r w:rsidRPr="00782306">
              <w:rPr>
                <w:rFonts w:ascii="Verdana" w:hAnsi="Verdana"/>
                <w:sz w:val="18"/>
                <w:szCs w:val="18"/>
              </w:rPr>
              <w:lastRenderedPageBreak/>
              <w:t>als burger, lid, fractie of in commissieverband (via schriftelijke inbreng in de vorm van een politieke dialoog). meedoen aan de openbare raadpleging.</w:t>
            </w:r>
          </w:p>
          <w:p w:rsidR="008131BA" w:rsidP="008131BA" w:rsidRDefault="008131BA">
            <w:pPr>
              <w:pStyle w:val="Voetnoottekst"/>
              <w:numPr>
                <w:ilvl w:val="0"/>
                <w:numId w:val="9"/>
              </w:numPr>
              <w:autoSpaceDE w:val="0"/>
              <w:autoSpaceDN w:val="0"/>
              <w:rPr>
                <w:rFonts w:ascii="Verdana" w:hAnsi="Verdana"/>
                <w:sz w:val="18"/>
                <w:szCs w:val="18"/>
              </w:rPr>
            </w:pPr>
            <w:r w:rsidRPr="00782306">
              <w:rPr>
                <w:rFonts w:ascii="Verdana" w:hAnsi="Verdana"/>
                <w:sz w:val="18"/>
                <w:szCs w:val="18"/>
              </w:rPr>
              <w:t xml:space="preserve">kabinet verzoeken om de concept-kabinetsreactie </w:t>
            </w:r>
            <w:r w:rsidRPr="00782306">
              <w:rPr>
                <w:rFonts w:ascii="Verdana" w:hAnsi="Verdana"/>
                <w:sz w:val="18"/>
                <w:szCs w:val="18"/>
              </w:rPr>
              <w:lastRenderedPageBreak/>
              <w:t>naar de Kamer te sturen voordat de definitieve versie naar de Europese Commissie wordt gestuurd, teneinde desgewenst hierover met de bewindspersoon in gesprek te treden.</w:t>
            </w:r>
          </w:p>
          <w:p w:rsidRPr="00A32873" w:rsidR="008131BA" w:rsidP="008131BA" w:rsidRDefault="008131BA">
            <w:pPr>
              <w:pStyle w:val="Voetnoottekst"/>
              <w:numPr>
                <w:ilvl w:val="0"/>
                <w:numId w:val="9"/>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8131BA" w:rsidTr="00CC1603">
        <w:tc>
          <w:tcPr>
            <w:tcW w:w="14142" w:type="dxa"/>
            <w:gridSpan w:val="3"/>
          </w:tcPr>
          <w:p w:rsidRPr="002F662A" w:rsidR="008131BA" w:rsidP="00CC1603" w:rsidRDefault="008131BA">
            <w:pPr>
              <w:pStyle w:val="Voetnoottekst"/>
              <w:rPr>
                <w:rFonts w:ascii="Verdana" w:hAnsi="Verdana"/>
                <w:i/>
                <w:sz w:val="18"/>
                <w:szCs w:val="18"/>
              </w:rPr>
            </w:pPr>
            <w:r w:rsidRPr="002F662A">
              <w:rPr>
                <w:rFonts w:ascii="Verdana" w:hAnsi="Verdana"/>
                <w:i/>
                <w:sz w:val="18"/>
                <w:szCs w:val="18"/>
              </w:rPr>
              <w:lastRenderedPageBreak/>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 xml:space="preserve">Subsidiariteitstoets </w:t>
            </w:r>
          </w:p>
          <w:p w:rsidRPr="00A32873" w:rsidR="008131BA" w:rsidP="00CC1603" w:rsidRDefault="008131BA">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8131BA" w:rsidP="00CC1603" w:rsidRDefault="008131BA">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8131BA" w:rsidP="008131BA" w:rsidRDefault="008131BA">
            <w:pPr>
              <w:pStyle w:val="Voetnoottekst"/>
              <w:numPr>
                <w:ilvl w:val="0"/>
                <w:numId w:val="9"/>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8131BA" w:rsidP="008131BA" w:rsidRDefault="008131BA">
            <w:pPr>
              <w:pStyle w:val="Voetnoottekst"/>
              <w:numPr>
                <w:ilvl w:val="0"/>
                <w:numId w:val="9"/>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8131BA" w:rsidP="008131BA" w:rsidRDefault="008131BA">
            <w:pPr>
              <w:pStyle w:val="Voetnoottekst"/>
              <w:numPr>
                <w:ilvl w:val="0"/>
                <w:numId w:val="9"/>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8131BA" w:rsidP="00CC1603" w:rsidRDefault="008131BA">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8131BA" w:rsidP="008131BA" w:rsidRDefault="008131BA">
            <w:pPr>
              <w:pStyle w:val="Voetnoottekst"/>
              <w:numPr>
                <w:ilvl w:val="0"/>
                <w:numId w:val="9"/>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8131BA" w:rsidP="008131BA" w:rsidRDefault="008131BA">
            <w:pPr>
              <w:pStyle w:val="Voetnoottekst"/>
              <w:numPr>
                <w:ilvl w:val="0"/>
                <w:numId w:val="9"/>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8131BA" w:rsidP="008131BA" w:rsidRDefault="008131BA">
            <w:pPr>
              <w:pStyle w:val="Voetnoottekst"/>
              <w:numPr>
                <w:ilvl w:val="0"/>
                <w:numId w:val="9"/>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8131BA" w:rsidP="00CC1603" w:rsidRDefault="008131BA">
            <w:pPr>
              <w:pStyle w:val="Voetnoottekst"/>
              <w:rPr>
                <w:rFonts w:ascii="Verdana" w:hAnsi="Verdana"/>
                <w:sz w:val="18"/>
                <w:szCs w:val="18"/>
              </w:rPr>
            </w:pPr>
          </w:p>
        </w:tc>
      </w:tr>
    </w:tbl>
    <w:p w:rsidRPr="00CE1B84" w:rsidR="00AD0615" w:rsidP="005B6023" w:rsidRDefault="00AD0615">
      <w:pPr>
        <w:rPr>
          <w:rFonts w:asciiTheme="minorHAnsi" w:hAnsiTheme="minorHAnsi"/>
        </w:rPr>
      </w:pPr>
    </w:p>
    <w:sectPr w:rsidRPr="00CE1B84" w:rsidR="00AD0615" w:rsidSect="00C437DE">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441" w:rsidRDefault="00D50441" w:rsidP="00D50441">
      <w:r>
        <w:separator/>
      </w:r>
    </w:p>
  </w:endnote>
  <w:endnote w:type="continuationSeparator" w:id="0">
    <w:p w:rsidR="00D50441" w:rsidRDefault="00D50441" w:rsidP="00D5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F51BAB">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F65EA5">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F65EA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441" w:rsidRDefault="00D50441" w:rsidP="00D50441">
      <w:r>
        <w:separator/>
      </w:r>
    </w:p>
  </w:footnote>
  <w:footnote w:type="continuationSeparator" w:id="0">
    <w:p w:rsidR="00D50441" w:rsidRDefault="00D50441" w:rsidP="00D50441">
      <w:r>
        <w:continuationSeparator/>
      </w:r>
    </w:p>
  </w:footnote>
  <w:footnote w:id="1">
    <w:p w:rsidR="00274971" w:rsidRDefault="00274971" w:rsidP="00274971">
      <w:r w:rsidRPr="00B30383">
        <w:rPr>
          <w:rStyle w:val="Voetnootmarkering"/>
          <w:sz w:val="20"/>
          <w:szCs w:val="20"/>
        </w:rPr>
        <w:footnoteRef/>
      </w:r>
      <w:r>
        <w:t xml:space="preserve"> </w:t>
      </w:r>
      <w:r w:rsidRPr="007E4E4D">
        <w:rPr>
          <w:rFonts w:asciiTheme="minorHAnsi" w:hAnsiTheme="minorHAnsi"/>
          <w:sz w:val="18"/>
          <w:szCs w:val="18"/>
        </w:rPr>
        <w:t>Om het voorstel in te zien kunt u op de link in het kolom ‘Com-nummer’ klikken.</w:t>
      </w:r>
      <w:r>
        <w:rPr>
          <w:rFonts w:asciiTheme="minorHAnsi" w:hAnsiTheme="minorHAnsi"/>
          <w:sz w:val="18"/>
          <w:szCs w:val="18"/>
        </w:rPr>
        <w:t xml:space="preserve"> Vaak is er ook de mogelijkheid om feedback te geven. Dit kan in Commissieverband of als fractie.</w:t>
      </w:r>
    </w:p>
  </w:footnote>
  <w:footnote w:id="2">
    <w:p w:rsidR="008131BA" w:rsidRPr="00B45904" w:rsidRDefault="008131BA" w:rsidP="008131BA">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53600C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5AB2101"/>
    <w:multiLevelType w:val="hybridMultilevel"/>
    <w:tmpl w:val="E6A28BFE"/>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272019"/>
    <w:multiLevelType w:val="multilevel"/>
    <w:tmpl w:val="0A4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5693B"/>
    <w:multiLevelType w:val="hybridMultilevel"/>
    <w:tmpl w:val="915CFA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F122F6F"/>
    <w:multiLevelType w:val="hybridMultilevel"/>
    <w:tmpl w:val="A34AB5EA"/>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B622BE3"/>
    <w:multiLevelType w:val="multilevel"/>
    <w:tmpl w:val="58ECD990"/>
    <w:lvl w:ilvl="0">
      <w:start w:val="1"/>
      <w:numFmt w:val="bullet"/>
      <w:lvlText w:val=""/>
      <w:lvlJc w:val="left"/>
      <w:pPr>
        <w:tabs>
          <w:tab w:val="num" w:pos="-351"/>
        </w:tabs>
        <w:ind w:left="-351" w:hanging="360"/>
      </w:pPr>
      <w:rPr>
        <w:rFonts w:ascii="Symbol" w:hAnsi="Symbol"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8">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CFD70EE"/>
    <w:multiLevelType w:val="multilevel"/>
    <w:tmpl w:val="670E0500"/>
    <w:lvl w:ilvl="0">
      <w:start w:val="1"/>
      <w:numFmt w:val="bullet"/>
      <w:lvlText w:val="-"/>
      <w:lvlJc w:val="left"/>
      <w:pPr>
        <w:tabs>
          <w:tab w:val="num" w:pos="369"/>
        </w:tabs>
        <w:ind w:left="369" w:hanging="360"/>
      </w:pPr>
      <w:rPr>
        <w:rFonts w:ascii="Verdana" w:eastAsiaTheme="minorHAnsi" w:hAnsi="Verdana" w:cs="Calibri" w:hint="default"/>
        <w:sz w:val="20"/>
      </w:rPr>
    </w:lvl>
    <w:lvl w:ilvl="1" w:tentative="1">
      <w:start w:val="1"/>
      <w:numFmt w:val="bullet"/>
      <w:lvlText w:val="o"/>
      <w:lvlJc w:val="left"/>
      <w:pPr>
        <w:tabs>
          <w:tab w:val="num" w:pos="1089"/>
        </w:tabs>
        <w:ind w:left="1089" w:hanging="360"/>
      </w:pPr>
      <w:rPr>
        <w:rFonts w:ascii="Courier New" w:hAnsi="Courier New" w:hint="default"/>
        <w:sz w:val="20"/>
      </w:rPr>
    </w:lvl>
    <w:lvl w:ilvl="2" w:tentative="1">
      <w:start w:val="1"/>
      <w:numFmt w:val="bullet"/>
      <w:lvlText w:val=""/>
      <w:lvlJc w:val="left"/>
      <w:pPr>
        <w:tabs>
          <w:tab w:val="num" w:pos="1809"/>
        </w:tabs>
        <w:ind w:left="1809" w:hanging="360"/>
      </w:pPr>
      <w:rPr>
        <w:rFonts w:ascii="Wingdings" w:hAnsi="Wingdings" w:hint="default"/>
        <w:sz w:val="20"/>
      </w:rPr>
    </w:lvl>
    <w:lvl w:ilvl="3" w:tentative="1">
      <w:start w:val="1"/>
      <w:numFmt w:val="bullet"/>
      <w:lvlText w:val=""/>
      <w:lvlJc w:val="left"/>
      <w:pPr>
        <w:tabs>
          <w:tab w:val="num" w:pos="2529"/>
        </w:tabs>
        <w:ind w:left="2529" w:hanging="360"/>
      </w:pPr>
      <w:rPr>
        <w:rFonts w:ascii="Wingdings" w:hAnsi="Wingdings" w:hint="default"/>
        <w:sz w:val="20"/>
      </w:rPr>
    </w:lvl>
    <w:lvl w:ilvl="4" w:tentative="1">
      <w:start w:val="1"/>
      <w:numFmt w:val="bullet"/>
      <w:lvlText w:val=""/>
      <w:lvlJc w:val="left"/>
      <w:pPr>
        <w:tabs>
          <w:tab w:val="num" w:pos="3249"/>
        </w:tabs>
        <w:ind w:left="3249" w:hanging="360"/>
      </w:pPr>
      <w:rPr>
        <w:rFonts w:ascii="Wingdings" w:hAnsi="Wingdings" w:hint="default"/>
        <w:sz w:val="20"/>
      </w:rPr>
    </w:lvl>
    <w:lvl w:ilvl="5" w:tentative="1">
      <w:start w:val="1"/>
      <w:numFmt w:val="bullet"/>
      <w:lvlText w:val=""/>
      <w:lvlJc w:val="left"/>
      <w:pPr>
        <w:tabs>
          <w:tab w:val="num" w:pos="3969"/>
        </w:tabs>
        <w:ind w:left="3969" w:hanging="360"/>
      </w:pPr>
      <w:rPr>
        <w:rFonts w:ascii="Wingdings" w:hAnsi="Wingdings" w:hint="default"/>
        <w:sz w:val="20"/>
      </w:rPr>
    </w:lvl>
    <w:lvl w:ilvl="6" w:tentative="1">
      <w:start w:val="1"/>
      <w:numFmt w:val="bullet"/>
      <w:lvlText w:val=""/>
      <w:lvlJc w:val="left"/>
      <w:pPr>
        <w:tabs>
          <w:tab w:val="num" w:pos="4689"/>
        </w:tabs>
        <w:ind w:left="4689" w:hanging="360"/>
      </w:pPr>
      <w:rPr>
        <w:rFonts w:ascii="Wingdings" w:hAnsi="Wingdings" w:hint="default"/>
        <w:sz w:val="20"/>
      </w:rPr>
    </w:lvl>
    <w:lvl w:ilvl="7" w:tentative="1">
      <w:start w:val="1"/>
      <w:numFmt w:val="bullet"/>
      <w:lvlText w:val=""/>
      <w:lvlJc w:val="left"/>
      <w:pPr>
        <w:tabs>
          <w:tab w:val="num" w:pos="5409"/>
        </w:tabs>
        <w:ind w:left="5409" w:hanging="360"/>
      </w:pPr>
      <w:rPr>
        <w:rFonts w:ascii="Wingdings" w:hAnsi="Wingdings" w:hint="default"/>
        <w:sz w:val="20"/>
      </w:rPr>
    </w:lvl>
    <w:lvl w:ilvl="8" w:tentative="1">
      <w:start w:val="1"/>
      <w:numFmt w:val="bullet"/>
      <w:lvlText w:val=""/>
      <w:lvlJc w:val="left"/>
      <w:pPr>
        <w:tabs>
          <w:tab w:val="num" w:pos="6129"/>
        </w:tabs>
        <w:ind w:left="6129" w:hanging="360"/>
      </w:pPr>
      <w:rPr>
        <w:rFonts w:ascii="Wingdings" w:hAnsi="Wingdings" w:hint="default"/>
        <w:sz w:val="20"/>
      </w:rPr>
    </w:lvl>
  </w:abstractNum>
  <w:num w:numId="1">
    <w:abstractNumId w:val="0"/>
  </w:num>
  <w:num w:numId="2">
    <w:abstractNumId w:val="2"/>
  </w:num>
  <w:num w:numId="3">
    <w:abstractNumId w:val="7"/>
  </w:num>
  <w:num w:numId="4">
    <w:abstractNumId w:val="9"/>
  </w:num>
  <w:num w:numId="5">
    <w:abstractNumId w:val="1"/>
  </w:num>
  <w:num w:numId="6">
    <w:abstractNumId w:val="4"/>
  </w:num>
  <w:num w:numId="7">
    <w:abstractNumId w:val="3"/>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41"/>
    <w:rsid w:val="00023E0B"/>
    <w:rsid w:val="00091D25"/>
    <w:rsid w:val="000B5DF7"/>
    <w:rsid w:val="001647FE"/>
    <w:rsid w:val="001B6E5A"/>
    <w:rsid w:val="001B716F"/>
    <w:rsid w:val="00212626"/>
    <w:rsid w:val="002140D2"/>
    <w:rsid w:val="00274971"/>
    <w:rsid w:val="002E19FB"/>
    <w:rsid w:val="002F17D9"/>
    <w:rsid w:val="002F3398"/>
    <w:rsid w:val="00352547"/>
    <w:rsid w:val="00402410"/>
    <w:rsid w:val="00433D6E"/>
    <w:rsid w:val="0048111D"/>
    <w:rsid w:val="00496C13"/>
    <w:rsid w:val="004C770B"/>
    <w:rsid w:val="005734D2"/>
    <w:rsid w:val="005830B7"/>
    <w:rsid w:val="005B6023"/>
    <w:rsid w:val="005C6EF4"/>
    <w:rsid w:val="006204CA"/>
    <w:rsid w:val="006B1F71"/>
    <w:rsid w:val="006D2BFD"/>
    <w:rsid w:val="006F5379"/>
    <w:rsid w:val="006F54E4"/>
    <w:rsid w:val="00711311"/>
    <w:rsid w:val="00744ADB"/>
    <w:rsid w:val="0075566A"/>
    <w:rsid w:val="00760DE2"/>
    <w:rsid w:val="007735FC"/>
    <w:rsid w:val="008005C2"/>
    <w:rsid w:val="008131BA"/>
    <w:rsid w:val="008348AA"/>
    <w:rsid w:val="008A4C78"/>
    <w:rsid w:val="00921964"/>
    <w:rsid w:val="00962F35"/>
    <w:rsid w:val="00970750"/>
    <w:rsid w:val="009A2F92"/>
    <w:rsid w:val="009B25CB"/>
    <w:rsid w:val="00A647D1"/>
    <w:rsid w:val="00A77D13"/>
    <w:rsid w:val="00AC78D6"/>
    <w:rsid w:val="00AD0615"/>
    <w:rsid w:val="00B124E6"/>
    <w:rsid w:val="00B30383"/>
    <w:rsid w:val="00BA3516"/>
    <w:rsid w:val="00BE0490"/>
    <w:rsid w:val="00BF048D"/>
    <w:rsid w:val="00C4374A"/>
    <w:rsid w:val="00C67F81"/>
    <w:rsid w:val="00C82576"/>
    <w:rsid w:val="00CC630E"/>
    <w:rsid w:val="00CE0070"/>
    <w:rsid w:val="00CE0A34"/>
    <w:rsid w:val="00CE1B84"/>
    <w:rsid w:val="00CE72B1"/>
    <w:rsid w:val="00D369F8"/>
    <w:rsid w:val="00D4125C"/>
    <w:rsid w:val="00D50441"/>
    <w:rsid w:val="00D55F36"/>
    <w:rsid w:val="00DF6289"/>
    <w:rsid w:val="00E60E25"/>
    <w:rsid w:val="00E70933"/>
    <w:rsid w:val="00E9398C"/>
    <w:rsid w:val="00E963A1"/>
    <w:rsid w:val="00F1785A"/>
    <w:rsid w:val="00F51BAB"/>
    <w:rsid w:val="00F65EA5"/>
    <w:rsid w:val="00FC7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14872">
      <w:bodyDiv w:val="1"/>
      <w:marLeft w:val="0"/>
      <w:marRight w:val="0"/>
      <w:marTop w:val="0"/>
      <w:marBottom w:val="0"/>
      <w:divBdr>
        <w:top w:val="none" w:sz="0" w:space="0" w:color="auto"/>
        <w:left w:val="none" w:sz="0" w:space="0" w:color="auto"/>
        <w:bottom w:val="none" w:sz="0" w:space="0" w:color="auto"/>
        <w:right w:val="none" w:sz="0" w:space="0" w:color="auto"/>
      </w:divBdr>
    </w:div>
    <w:div w:id="972516879">
      <w:bodyDiv w:val="1"/>
      <w:marLeft w:val="0"/>
      <w:marRight w:val="0"/>
      <w:marTop w:val="0"/>
      <w:marBottom w:val="0"/>
      <w:divBdr>
        <w:top w:val="none" w:sz="0" w:space="0" w:color="auto"/>
        <w:left w:val="none" w:sz="0" w:space="0" w:color="auto"/>
        <w:bottom w:val="none" w:sz="0" w:space="0" w:color="auto"/>
        <w:right w:val="none" w:sz="0" w:space="0" w:color="auto"/>
      </w:divBdr>
    </w:div>
    <w:div w:id="1079597951">
      <w:bodyDiv w:val="1"/>
      <w:marLeft w:val="0"/>
      <w:marRight w:val="0"/>
      <w:marTop w:val="0"/>
      <w:marBottom w:val="0"/>
      <w:divBdr>
        <w:top w:val="none" w:sz="0" w:space="0" w:color="auto"/>
        <w:left w:val="none" w:sz="0" w:space="0" w:color="auto"/>
        <w:bottom w:val="none" w:sz="0" w:space="0" w:color="auto"/>
        <w:right w:val="none" w:sz="0" w:space="0" w:color="auto"/>
      </w:divBdr>
    </w:div>
    <w:div w:id="1217206613">
      <w:bodyDiv w:val="1"/>
      <w:marLeft w:val="0"/>
      <w:marRight w:val="0"/>
      <w:marTop w:val="0"/>
      <w:marBottom w:val="0"/>
      <w:divBdr>
        <w:top w:val="none" w:sz="0" w:space="0" w:color="auto"/>
        <w:left w:val="none" w:sz="0" w:space="0" w:color="auto"/>
        <w:bottom w:val="none" w:sz="0" w:space="0" w:color="auto"/>
        <w:right w:val="none" w:sz="0" w:space="0" w:color="auto"/>
      </w:divBdr>
    </w:div>
    <w:div w:id="1465271896">
      <w:bodyDiv w:val="1"/>
      <w:marLeft w:val="0"/>
      <w:marRight w:val="0"/>
      <w:marTop w:val="0"/>
      <w:marBottom w:val="0"/>
      <w:divBdr>
        <w:top w:val="none" w:sz="0" w:space="0" w:color="auto"/>
        <w:left w:val="none" w:sz="0" w:space="0" w:color="auto"/>
        <w:bottom w:val="none" w:sz="0" w:space="0" w:color="auto"/>
        <w:right w:val="none" w:sz="0" w:space="0" w:color="auto"/>
      </w:divBdr>
    </w:div>
    <w:div w:id="1533611301">
      <w:bodyDiv w:val="1"/>
      <w:marLeft w:val="0"/>
      <w:marRight w:val="0"/>
      <w:marTop w:val="0"/>
      <w:marBottom w:val="0"/>
      <w:divBdr>
        <w:top w:val="none" w:sz="0" w:space="0" w:color="auto"/>
        <w:left w:val="none" w:sz="0" w:space="0" w:color="auto"/>
        <w:bottom w:val="none" w:sz="0" w:space="0" w:color="auto"/>
        <w:right w:val="none" w:sz="0" w:space="0" w:color="auto"/>
      </w:divBdr>
    </w:div>
    <w:div w:id="1773284308">
      <w:bodyDiv w:val="1"/>
      <w:marLeft w:val="0"/>
      <w:marRight w:val="0"/>
      <w:marTop w:val="0"/>
      <w:marBottom w:val="0"/>
      <w:divBdr>
        <w:top w:val="none" w:sz="0" w:space="0" w:color="auto"/>
        <w:left w:val="none" w:sz="0" w:space="0" w:color="auto"/>
        <w:bottom w:val="none" w:sz="0" w:space="0" w:color="auto"/>
        <w:right w:val="none" w:sz="0" w:space="0" w:color="auto"/>
      </w:divBdr>
    </w:div>
    <w:div w:id="1931112984">
      <w:bodyDiv w:val="1"/>
      <w:marLeft w:val="0"/>
      <w:marRight w:val="0"/>
      <w:marTop w:val="0"/>
      <w:marBottom w:val="0"/>
      <w:divBdr>
        <w:top w:val="none" w:sz="0" w:space="0" w:color="auto"/>
        <w:left w:val="none" w:sz="0" w:space="0" w:color="auto"/>
        <w:bottom w:val="none" w:sz="0" w:space="0" w:color="auto"/>
        <w:right w:val="none" w:sz="0" w:space="0" w:color="auto"/>
      </w:divBdr>
    </w:div>
    <w:div w:id="1971087288">
      <w:bodyDiv w:val="1"/>
      <w:marLeft w:val="0"/>
      <w:marRight w:val="0"/>
      <w:marTop w:val="0"/>
      <w:marBottom w:val="0"/>
      <w:divBdr>
        <w:top w:val="none" w:sz="0" w:space="0" w:color="auto"/>
        <w:left w:val="none" w:sz="0" w:space="0" w:color="auto"/>
        <w:bottom w:val="none" w:sz="0" w:space="0" w:color="auto"/>
        <w:right w:val="none" w:sz="0" w:space="0" w:color="auto"/>
      </w:divBdr>
    </w:div>
    <w:div w:id="2051496625">
      <w:bodyDiv w:val="1"/>
      <w:marLeft w:val="0"/>
      <w:marRight w:val="0"/>
      <w:marTop w:val="0"/>
      <w:marBottom w:val="0"/>
      <w:divBdr>
        <w:top w:val="none" w:sz="0" w:space="0" w:color="auto"/>
        <w:left w:val="none" w:sz="0" w:space="0" w:color="auto"/>
        <w:bottom w:val="none" w:sz="0" w:space="0" w:color="auto"/>
        <w:right w:val="none" w:sz="0" w:space="0" w:color="auto"/>
      </w:divBdr>
    </w:div>
    <w:div w:id="20839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www.ipex.eu/IPEXL-WEB/dossier/document/COM20160499.do"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www.ipex.eu/IPEXL-WEB/dossier/document/COM201600528.do" TargetMode="External" Id="rId10" /><Relationship Type="http://schemas.microsoft.com/office/2007/relationships/stylesWithEffects" Target="stylesWithEffects.xml" Id="rId4" /><Relationship Type="http://schemas.openxmlformats.org/officeDocument/2006/relationships/hyperlink" Target="http://www.ipex.eu/IPEXL-WEB/dossier/document/COM201600531.do" TargetMode="Externa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2069</ap:Words>
  <ap:Characters>13931</ap:Characters>
  <ap:DocSecurity>0</ap:DocSecurity>
  <ap:Lines>116</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2016-08-31T09:14:00.0000000Z</lastPrinted>
  <dcterms:created xsi:type="dcterms:W3CDTF">2016-08-31T09:15:00.0000000Z</dcterms:created>
  <dcterms:modified xsi:type="dcterms:W3CDTF">2016-08-31T09:15:00.0000000Z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0x01010076E942111788A545A96086E4BF26E4CC</vt:lpwstr>
  </property>
</Properties>
</file>