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D25" w:rsidP="00277D25" w:rsidRDefault="00277D25">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854ED8" w:rsidR="00277D25" w:rsidP="00277D25" w:rsidRDefault="00277D25">
      <w:pPr>
        <w:rPr>
          <w:rFonts w:asciiTheme="minorHAnsi" w:hAnsiTheme="minorHAnsi"/>
          <w:b/>
          <w:sz w:val="22"/>
          <w:szCs w:val="22"/>
        </w:rPr>
      </w:pPr>
    </w:p>
    <w:p w:rsidRPr="00BF35EE" w:rsidR="00277D25" w:rsidP="00277D25" w:rsidRDefault="00277D25">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week 25-3</w:t>
      </w:r>
      <w:r w:rsidRPr="00A52FB3">
        <w:rPr>
          <w:rFonts w:asciiTheme="minorHAnsi" w:hAnsiTheme="minorHAnsi"/>
          <w:sz w:val="22"/>
          <w:szCs w:val="22"/>
          <w:u w:val="single"/>
        </w:rPr>
        <w:t>4</w:t>
      </w:r>
      <w:r>
        <w:rPr>
          <w:rFonts w:asciiTheme="minorHAnsi" w:hAnsiTheme="minorHAnsi"/>
          <w:sz w:val="22"/>
          <w:szCs w:val="22"/>
          <w:u w:val="single"/>
        </w:rPr>
        <w:t xml:space="preserve"> (18 juni </w:t>
      </w:r>
      <w:r w:rsidRPr="003C35BA">
        <w:rPr>
          <w:rFonts w:asciiTheme="minorHAnsi" w:hAnsiTheme="minorHAnsi"/>
          <w:sz w:val="22"/>
          <w:szCs w:val="22"/>
          <w:u w:val="single"/>
        </w:rPr>
        <w:t>201</w:t>
      </w:r>
      <w:r>
        <w:rPr>
          <w:rFonts w:asciiTheme="minorHAnsi" w:hAnsiTheme="minorHAnsi"/>
          <w:sz w:val="22"/>
          <w:szCs w:val="22"/>
          <w:u w:val="single"/>
        </w:rPr>
        <w:t>6</w:t>
      </w:r>
      <w:r w:rsidRPr="003C35BA">
        <w:rPr>
          <w:rFonts w:asciiTheme="minorHAnsi" w:hAnsiTheme="minorHAnsi"/>
          <w:sz w:val="22"/>
          <w:szCs w:val="22"/>
          <w:u w:val="single"/>
        </w:rPr>
        <w:t xml:space="preserve"> - </w:t>
      </w:r>
      <w:r w:rsidR="003E6FFA">
        <w:rPr>
          <w:rFonts w:asciiTheme="minorHAnsi" w:hAnsiTheme="minorHAnsi"/>
          <w:sz w:val="22"/>
          <w:szCs w:val="22"/>
          <w:u w:val="single"/>
        </w:rPr>
        <w:t>24</w:t>
      </w:r>
      <w:r>
        <w:rPr>
          <w:rFonts w:asciiTheme="minorHAnsi" w:hAnsiTheme="minorHAnsi"/>
          <w:sz w:val="22"/>
          <w:szCs w:val="22"/>
          <w:u w:val="single"/>
        </w:rPr>
        <w:t xml:space="preserve"> augustus </w:t>
      </w:r>
      <w:r w:rsidRPr="003C35BA">
        <w:rPr>
          <w:rFonts w:asciiTheme="minorHAnsi" w:hAnsiTheme="minorHAnsi"/>
          <w:sz w:val="22"/>
          <w:szCs w:val="22"/>
          <w:u w:val="single"/>
        </w:rPr>
        <w:t>201</w:t>
      </w:r>
      <w:r>
        <w:rPr>
          <w:rFonts w:asciiTheme="minorHAnsi" w:hAnsiTheme="minorHAnsi"/>
          <w:sz w:val="22"/>
          <w:szCs w:val="22"/>
          <w:u w:val="single"/>
        </w:rPr>
        <w:t>6</w:t>
      </w:r>
      <w:r w:rsidRPr="00BF35EE">
        <w:rPr>
          <w:rFonts w:asciiTheme="minorHAnsi" w:hAnsiTheme="minorHAnsi"/>
          <w:sz w:val="22"/>
          <w:szCs w:val="22"/>
          <w:u w:val="single"/>
        </w:rPr>
        <w:t xml:space="preserve">) d.d. </w:t>
      </w:r>
      <w:r>
        <w:rPr>
          <w:rFonts w:asciiTheme="minorHAnsi" w:hAnsiTheme="minorHAnsi"/>
          <w:sz w:val="22"/>
          <w:szCs w:val="22"/>
          <w:u w:val="single"/>
        </w:rPr>
        <w:t xml:space="preserve">1 september 2016 </w:t>
      </w:r>
    </w:p>
    <w:p w:rsidRPr="00F67F5B" w:rsidR="00277D25" w:rsidP="00277D25" w:rsidRDefault="00277D25">
      <w:pPr>
        <w:rPr>
          <w:rFonts w:asciiTheme="minorHAnsi" w:hAnsiTheme="minorHAnsi"/>
          <w:sz w:val="22"/>
          <w:szCs w:val="22"/>
        </w:rPr>
      </w:pPr>
    </w:p>
    <w:p w:rsidRPr="00F67F5B" w:rsidR="00277D25" w:rsidP="00277D25" w:rsidRDefault="00277D25">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277D25" w:rsidP="00277D25" w:rsidRDefault="00277D25">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19"/>
        <w:gridCol w:w="720"/>
        <w:gridCol w:w="1164"/>
        <w:gridCol w:w="4515"/>
      </w:tblGrid>
      <w:tr w:rsidRPr="00F67F5B" w:rsidR="00277D25" w:rsidTr="00316975">
        <w:trPr>
          <w:trHeight w:val="1550"/>
        </w:trPr>
        <w:tc>
          <w:tcPr>
            <w:tcW w:w="980" w:type="dxa"/>
            <w:shd w:val="clear" w:color="auto" w:fill="auto"/>
            <w:textDirection w:val="btLr"/>
            <w:vAlign w:val="bottom"/>
            <w:hideMark/>
          </w:tcPr>
          <w:p w:rsidRPr="00F50A0B" w:rsidR="00277D25" w:rsidP="00ED1077"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277D25" w:rsidP="00ED1077"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19"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164" w:type="dxa"/>
            <w:textDirection w:val="btLr"/>
          </w:tcPr>
          <w:p w:rsidR="00277D25" w:rsidP="00ED1077" w:rsidRDefault="00277D25">
            <w:pPr>
              <w:jc w:val="center"/>
              <w:rPr>
                <w:rFonts w:asciiTheme="minorHAnsi" w:hAnsiTheme="minorHAnsi"/>
                <w:b/>
                <w:bCs/>
                <w:color w:val="000000"/>
                <w:sz w:val="22"/>
                <w:szCs w:val="22"/>
              </w:rPr>
            </w:pPr>
          </w:p>
          <w:p w:rsidRPr="00F50A0B" w:rsidR="00277D25" w:rsidP="00ED1077"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277D25" w:rsidP="00ED1077"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15"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8E729B" w:rsidTr="00316975">
        <w:trPr>
          <w:trHeight w:val="300"/>
        </w:trPr>
        <w:tc>
          <w:tcPr>
            <w:tcW w:w="980" w:type="dxa"/>
            <w:tcBorders>
              <w:bottom w:val="single" w:color="auto" w:sz="4" w:space="0"/>
            </w:tcBorders>
            <w:shd w:val="clear" w:color="000000" w:fill="538DD5"/>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277D25" w:rsidP="00ED1077" w:rsidRDefault="00277D25">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19" w:type="dxa"/>
            <w:tcBorders>
              <w:bottom w:val="single" w:color="auto" w:sz="4" w:space="0"/>
            </w:tcBorders>
            <w:shd w:val="clear" w:color="000000" w:fill="538DD5"/>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164" w:type="dxa"/>
            <w:tcBorders>
              <w:bottom w:val="single" w:color="auto" w:sz="4" w:space="0"/>
            </w:tcBorders>
            <w:shd w:val="clear" w:color="000000" w:fill="538DD5"/>
          </w:tcPr>
          <w:p w:rsidRPr="00F67F5B" w:rsidR="00277D25" w:rsidP="00ED1077" w:rsidRDefault="00277D25">
            <w:pPr>
              <w:rPr>
                <w:rFonts w:asciiTheme="minorHAnsi" w:hAnsiTheme="minorHAnsi"/>
                <w:b/>
                <w:bCs/>
                <w:color w:val="000000"/>
                <w:sz w:val="22"/>
                <w:szCs w:val="22"/>
              </w:rPr>
            </w:pPr>
          </w:p>
        </w:tc>
        <w:tc>
          <w:tcPr>
            <w:tcW w:w="4515" w:type="dxa"/>
            <w:tcBorders>
              <w:bottom w:val="single" w:color="auto" w:sz="4" w:space="0"/>
            </w:tcBorders>
            <w:shd w:val="clear" w:color="000000" w:fill="538DD5"/>
            <w:hideMark/>
          </w:tcPr>
          <w:p w:rsidRPr="00F67F5B" w:rsidR="00277D25" w:rsidP="00ED1077" w:rsidRDefault="00277D2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FF05DA" w:rsidTr="00316975">
        <w:trPr>
          <w:trHeight w:val="906"/>
        </w:trPr>
        <w:tc>
          <w:tcPr>
            <w:tcW w:w="980" w:type="dxa"/>
            <w:shd w:val="clear" w:color="auto" w:fill="auto"/>
            <w:noWrap/>
          </w:tcPr>
          <w:p w:rsidR="00FF05DA" w:rsidP="00ED1077" w:rsidRDefault="00FF05DA">
            <w:pPr>
              <w:jc w:val="center"/>
              <w:rPr>
                <w:rFonts w:ascii="Calibri" w:hAnsi="Calibri"/>
                <w:color w:val="000000"/>
                <w:sz w:val="22"/>
                <w:szCs w:val="22"/>
              </w:rPr>
            </w:pPr>
            <w:r>
              <w:rPr>
                <w:rFonts w:ascii="Calibri" w:hAnsi="Calibri"/>
                <w:color w:val="000000"/>
                <w:sz w:val="22"/>
                <w:szCs w:val="22"/>
              </w:rPr>
              <w:t>21-juni -16</w:t>
            </w:r>
          </w:p>
          <w:p w:rsidRPr="00F67F5B" w:rsidR="00FF05DA" w:rsidP="00ED1077" w:rsidRDefault="00FF05DA">
            <w:pPr>
              <w:jc w:val="center"/>
              <w:rPr>
                <w:rFonts w:asciiTheme="minorHAnsi" w:hAnsiTheme="minorHAnsi"/>
                <w:color w:val="000000"/>
                <w:sz w:val="22"/>
                <w:szCs w:val="22"/>
              </w:rPr>
            </w:pPr>
          </w:p>
        </w:tc>
        <w:tc>
          <w:tcPr>
            <w:tcW w:w="1203" w:type="dxa"/>
            <w:shd w:val="clear" w:color="auto" w:fill="auto"/>
            <w:noWrap/>
          </w:tcPr>
          <w:p w:rsidR="00FF05DA" w:rsidP="00ED1077" w:rsidRDefault="00FF05DA">
            <w:pPr>
              <w:jc w:val="center"/>
              <w:rPr>
                <w:rFonts w:ascii="Calibri" w:hAnsi="Calibri"/>
                <w:color w:val="000000"/>
                <w:sz w:val="22"/>
                <w:szCs w:val="22"/>
              </w:rPr>
            </w:pPr>
            <w:r>
              <w:rPr>
                <w:rFonts w:ascii="Calibri" w:hAnsi="Calibri"/>
                <w:color w:val="000000"/>
                <w:sz w:val="22"/>
                <w:szCs w:val="22"/>
              </w:rPr>
              <w:t>I&amp;M</w:t>
            </w:r>
          </w:p>
          <w:p w:rsidRPr="00F67F5B" w:rsidR="00FF05DA" w:rsidP="00ED1077" w:rsidRDefault="00FF05DA">
            <w:pPr>
              <w:jc w:val="center"/>
              <w:rPr>
                <w:rFonts w:asciiTheme="minorHAnsi" w:hAnsiTheme="minorHAnsi"/>
                <w:color w:val="000000"/>
                <w:sz w:val="22"/>
                <w:szCs w:val="22"/>
              </w:rPr>
            </w:pPr>
          </w:p>
        </w:tc>
        <w:tc>
          <w:tcPr>
            <w:tcW w:w="1254" w:type="dxa"/>
            <w:shd w:val="clear" w:color="auto" w:fill="auto"/>
            <w:noWrap/>
          </w:tcPr>
          <w:p w:rsidRPr="00F67F5B" w:rsidR="00FF05DA" w:rsidP="00FF05DA" w:rsidRDefault="00FF05DA">
            <w:pPr>
              <w:rPr>
                <w:rFonts w:asciiTheme="minorHAnsi" w:hAnsiTheme="minorHAnsi"/>
                <w:color w:val="000000"/>
                <w:sz w:val="22"/>
                <w:szCs w:val="22"/>
              </w:rPr>
            </w:pPr>
            <w:r>
              <w:rPr>
                <w:rFonts w:asciiTheme="minorHAnsi" w:hAnsiTheme="minorHAnsi"/>
                <w:color w:val="000000"/>
                <w:sz w:val="22"/>
                <w:szCs w:val="22"/>
              </w:rPr>
              <w:t>mededeling</w:t>
            </w:r>
          </w:p>
        </w:tc>
        <w:tc>
          <w:tcPr>
            <w:tcW w:w="4819" w:type="dxa"/>
            <w:shd w:val="clear" w:color="auto" w:fill="auto"/>
          </w:tcPr>
          <w:p w:rsidR="00FF05DA" w:rsidP="00316975" w:rsidRDefault="00FF05DA">
            <w:pPr>
              <w:rPr>
                <w:rFonts w:ascii="Calibri" w:hAnsi="Calibri"/>
                <w:color w:val="000000"/>
                <w:sz w:val="22"/>
                <w:szCs w:val="22"/>
              </w:rPr>
            </w:pPr>
            <w:r>
              <w:rPr>
                <w:rFonts w:ascii="Calibri" w:hAnsi="Calibri"/>
                <w:color w:val="000000"/>
                <w:sz w:val="22"/>
                <w:szCs w:val="22"/>
              </w:rPr>
              <w:t xml:space="preserve">MEDEDELING over het Standpunt van de Raad met het oog op de aanneming van een richtlijn van het Europees Parlement en de Raad tot vaststelling van de technische voorschriften voor binnenschepen, tot wijziging van Richtlijn 2009/100/EG en tot intrekking van Richtlijn 2006/87/EG van het Europees Parlement en de Raad </w:t>
            </w:r>
          </w:p>
        </w:tc>
        <w:tc>
          <w:tcPr>
            <w:tcW w:w="720" w:type="dxa"/>
            <w:shd w:val="clear" w:color="auto" w:fill="auto"/>
            <w:noWrap/>
          </w:tcPr>
          <w:p w:rsidR="00FF05DA" w:rsidRDefault="001F7E62">
            <w:pPr>
              <w:jc w:val="center"/>
              <w:rPr>
                <w:rFonts w:ascii="Calibri" w:hAnsi="Calibri"/>
                <w:color w:val="0000FF"/>
                <w:sz w:val="22"/>
                <w:szCs w:val="22"/>
                <w:u w:val="single"/>
              </w:rPr>
            </w:pPr>
            <w:hyperlink w:history="1" r:id="rId8">
              <w:r w:rsidR="00FF05DA">
                <w:rPr>
                  <w:rStyle w:val="Hyperlink"/>
                  <w:rFonts w:ascii="Calibri" w:hAnsi="Calibri"/>
                  <w:sz w:val="22"/>
                  <w:szCs w:val="22"/>
                </w:rPr>
                <w:t>429</w:t>
              </w:r>
            </w:hyperlink>
          </w:p>
        </w:tc>
        <w:tc>
          <w:tcPr>
            <w:tcW w:w="1164" w:type="dxa"/>
            <w:shd w:val="clear" w:color="auto" w:fill="auto"/>
          </w:tcPr>
          <w:p w:rsidR="00FF05DA" w:rsidP="006C6452" w:rsidRDefault="006C6452">
            <w:pPr>
              <w:jc w:val="center"/>
              <w:rPr>
                <w:rFonts w:asciiTheme="minorHAnsi" w:hAnsiTheme="minorHAnsi"/>
                <w:color w:val="000000"/>
                <w:sz w:val="22"/>
                <w:szCs w:val="22"/>
              </w:rPr>
            </w:pPr>
            <w:r>
              <w:rPr>
                <w:rFonts w:asciiTheme="minorHAnsi" w:hAnsiTheme="minorHAnsi"/>
                <w:color w:val="000000"/>
                <w:sz w:val="22"/>
              </w:rPr>
              <w:t>12-dec-16</w:t>
            </w:r>
          </w:p>
        </w:tc>
        <w:tc>
          <w:tcPr>
            <w:tcW w:w="4515" w:type="dxa"/>
            <w:shd w:val="clear" w:color="auto" w:fill="auto"/>
          </w:tcPr>
          <w:p w:rsidR="00FF05DA" w:rsidP="00ED1077" w:rsidRDefault="00FF05DA">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Pr="00983052">
              <w:rPr>
                <w:rFonts w:ascii="Calibri" w:hAnsi="Calibri"/>
                <w:color w:val="000000"/>
                <w:sz w:val="22"/>
                <w:szCs w:val="22"/>
              </w:rPr>
              <w:t xml:space="preserve"> </w:t>
            </w:r>
            <w:r w:rsidR="00316975">
              <w:rPr>
                <w:rFonts w:ascii="Calibri" w:hAnsi="Calibri"/>
                <w:color w:val="000000"/>
                <w:sz w:val="22"/>
                <w:szCs w:val="22"/>
              </w:rPr>
              <w:t xml:space="preserve">Ter informatie. </w:t>
            </w:r>
          </w:p>
          <w:p w:rsidRPr="00F67F5B" w:rsidR="00FF05DA" w:rsidP="00ED1077" w:rsidRDefault="00FF05DA">
            <w:pPr>
              <w:rPr>
                <w:rFonts w:asciiTheme="minorHAnsi" w:hAnsiTheme="minorHAnsi"/>
                <w:color w:val="000000"/>
                <w:sz w:val="22"/>
                <w:szCs w:val="22"/>
              </w:rPr>
            </w:pPr>
            <w:r>
              <w:rPr>
                <w:rFonts w:asciiTheme="minorHAnsi" w:hAnsiTheme="minorHAnsi"/>
                <w:color w:val="000000"/>
                <w:sz w:val="22"/>
                <w:szCs w:val="22"/>
              </w:rPr>
              <w:t xml:space="preserve"> </w:t>
            </w:r>
          </w:p>
        </w:tc>
      </w:tr>
      <w:tr w:rsidRPr="00E7588D" w:rsidR="00316975" w:rsidTr="00316975">
        <w:trPr>
          <w:trHeight w:val="1509"/>
        </w:trPr>
        <w:tc>
          <w:tcPr>
            <w:tcW w:w="980" w:type="dxa"/>
            <w:shd w:val="clear" w:color="auto" w:fill="auto"/>
            <w:noWrap/>
          </w:tcPr>
          <w:p w:rsidR="00316975" w:rsidP="00277D25" w:rsidRDefault="00316975">
            <w:pPr>
              <w:jc w:val="center"/>
              <w:rPr>
                <w:rFonts w:ascii="Calibri" w:hAnsi="Calibri"/>
                <w:color w:val="000000"/>
                <w:sz w:val="22"/>
                <w:szCs w:val="22"/>
              </w:rPr>
            </w:pPr>
            <w:r>
              <w:rPr>
                <w:rFonts w:ascii="Calibri" w:hAnsi="Calibri"/>
                <w:color w:val="000000"/>
                <w:sz w:val="22"/>
                <w:szCs w:val="22"/>
              </w:rPr>
              <w:t>24-juni-16</w:t>
            </w:r>
          </w:p>
        </w:tc>
        <w:tc>
          <w:tcPr>
            <w:tcW w:w="1203" w:type="dxa"/>
            <w:shd w:val="clear" w:color="auto" w:fill="auto"/>
            <w:noWrap/>
          </w:tcPr>
          <w:p w:rsidR="00316975" w:rsidP="00ED1077" w:rsidRDefault="00316975">
            <w:pPr>
              <w:jc w:val="center"/>
              <w:rPr>
                <w:rFonts w:ascii="Calibri" w:hAnsi="Calibri"/>
                <w:color w:val="000000"/>
                <w:sz w:val="22"/>
                <w:szCs w:val="22"/>
              </w:rPr>
            </w:pPr>
            <w:r>
              <w:rPr>
                <w:rFonts w:ascii="Calibri" w:hAnsi="Calibri"/>
                <w:color w:val="000000"/>
                <w:sz w:val="22"/>
                <w:szCs w:val="22"/>
              </w:rPr>
              <w:t>I&amp;M</w:t>
            </w:r>
          </w:p>
          <w:p w:rsidR="00316975" w:rsidP="00ED1077" w:rsidRDefault="00316975">
            <w:pPr>
              <w:jc w:val="center"/>
              <w:rPr>
                <w:rFonts w:ascii="Calibri" w:hAnsi="Calibri"/>
                <w:color w:val="000000"/>
                <w:sz w:val="22"/>
                <w:szCs w:val="22"/>
              </w:rPr>
            </w:pPr>
          </w:p>
        </w:tc>
        <w:tc>
          <w:tcPr>
            <w:tcW w:w="1254" w:type="dxa"/>
            <w:shd w:val="clear" w:color="auto" w:fill="auto"/>
            <w:noWrap/>
          </w:tcPr>
          <w:p w:rsidR="00316975" w:rsidP="00ED1077" w:rsidRDefault="00316975">
            <w:pPr>
              <w:rPr>
                <w:rFonts w:ascii="Calibri" w:hAnsi="Calibri"/>
                <w:color w:val="000000"/>
                <w:sz w:val="22"/>
                <w:szCs w:val="22"/>
              </w:rPr>
            </w:pPr>
            <w:r>
              <w:rPr>
                <w:rFonts w:ascii="Calibri" w:hAnsi="Calibri"/>
                <w:color w:val="000000"/>
                <w:sz w:val="22"/>
                <w:szCs w:val="22"/>
              </w:rPr>
              <w:t>raadpleging</w:t>
            </w:r>
          </w:p>
        </w:tc>
        <w:tc>
          <w:tcPr>
            <w:tcW w:w="4819" w:type="dxa"/>
            <w:shd w:val="clear" w:color="auto" w:fill="auto"/>
          </w:tcPr>
          <w:p w:rsidR="00316975" w:rsidRDefault="00316975">
            <w:pPr>
              <w:rPr>
                <w:rFonts w:ascii="Calibri" w:hAnsi="Calibri"/>
                <w:color w:val="000000"/>
                <w:sz w:val="22"/>
                <w:szCs w:val="22"/>
              </w:rPr>
            </w:pPr>
            <w:r>
              <w:rPr>
                <w:rFonts w:ascii="Calibri" w:hAnsi="Calibri"/>
                <w:color w:val="000000"/>
                <w:sz w:val="22"/>
                <w:szCs w:val="22"/>
              </w:rPr>
              <w:t xml:space="preserve">C-ITS-initiatief van de Europese Unie: openbare raadpleging </w:t>
            </w:r>
          </w:p>
        </w:tc>
        <w:tc>
          <w:tcPr>
            <w:tcW w:w="720" w:type="dxa"/>
            <w:shd w:val="clear" w:color="auto" w:fill="auto"/>
            <w:noWrap/>
          </w:tcPr>
          <w:p w:rsidR="00316975" w:rsidRDefault="001F7E62">
            <w:pPr>
              <w:jc w:val="center"/>
              <w:rPr>
                <w:rFonts w:ascii="Calibri" w:hAnsi="Calibri"/>
                <w:color w:val="0000FF"/>
                <w:sz w:val="22"/>
                <w:szCs w:val="22"/>
                <w:u w:val="single"/>
              </w:rPr>
            </w:pPr>
            <w:hyperlink w:history="1" r:id="rId9">
              <w:r w:rsidR="00316975">
                <w:rPr>
                  <w:rStyle w:val="Hyperlink"/>
                  <w:rFonts w:ascii="Calibri" w:hAnsi="Calibri"/>
                  <w:sz w:val="22"/>
                  <w:szCs w:val="22"/>
                </w:rPr>
                <w:t>RO</w:t>
              </w:r>
            </w:hyperlink>
          </w:p>
        </w:tc>
        <w:tc>
          <w:tcPr>
            <w:tcW w:w="1164" w:type="dxa"/>
            <w:shd w:val="clear" w:color="auto" w:fill="auto"/>
          </w:tcPr>
          <w:p w:rsidR="00316975" w:rsidP="00C34A9F" w:rsidRDefault="00C34A9F">
            <w:pPr>
              <w:jc w:val="center"/>
              <w:rPr>
                <w:rFonts w:ascii="Calibri" w:hAnsi="Calibri"/>
                <w:color w:val="000000"/>
                <w:sz w:val="22"/>
                <w:szCs w:val="22"/>
              </w:rPr>
            </w:pPr>
            <w:r>
              <w:rPr>
                <w:rFonts w:ascii="Calibri" w:hAnsi="Calibri"/>
                <w:color w:val="000000"/>
                <w:sz w:val="22"/>
                <w:szCs w:val="22"/>
              </w:rPr>
              <w:t>n.v.t.</w:t>
            </w:r>
          </w:p>
        </w:tc>
        <w:tc>
          <w:tcPr>
            <w:tcW w:w="4515" w:type="dxa"/>
            <w:shd w:val="clear" w:color="auto" w:fill="auto"/>
          </w:tcPr>
          <w:p w:rsidR="00316975" w:rsidP="00277D25" w:rsidRDefault="00316975">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E26F8D" w:rsidP="00277D25" w:rsidRDefault="00E26F8D">
            <w:pPr>
              <w:rPr>
                <w:rFonts w:asciiTheme="minorHAnsi" w:hAnsiTheme="minorHAnsi"/>
                <w:color w:val="000000"/>
                <w:sz w:val="22"/>
                <w:szCs w:val="22"/>
              </w:rPr>
            </w:pPr>
          </w:p>
          <w:p w:rsidRPr="00E7588D" w:rsidR="00E26F8D" w:rsidP="00E26F8D" w:rsidRDefault="00E26F8D">
            <w:pPr>
              <w:rPr>
                <w:rFonts w:asciiTheme="minorHAnsi" w:hAnsiTheme="minorHAnsi"/>
                <w:color w:val="000000"/>
                <w:sz w:val="22"/>
                <w:szCs w:val="22"/>
                <w:u w:val="single"/>
              </w:rPr>
            </w:pPr>
            <w:r w:rsidRPr="00983052">
              <w:rPr>
                <w:rFonts w:ascii="Calibri" w:hAnsi="Calibri"/>
                <w:color w:val="000000"/>
                <w:sz w:val="22"/>
                <w:szCs w:val="22"/>
              </w:rPr>
              <w:t>De deadline van deze consultatie is</w:t>
            </w:r>
            <w:r>
              <w:rPr>
                <w:rFonts w:ascii="Calibri" w:hAnsi="Calibri"/>
                <w:color w:val="000000"/>
                <w:sz w:val="22"/>
                <w:szCs w:val="22"/>
              </w:rPr>
              <w:t xml:space="preserve"> 16 september 2016.</w:t>
            </w:r>
          </w:p>
        </w:tc>
      </w:tr>
      <w:tr w:rsidRPr="00E7588D" w:rsidR="00E26F8D" w:rsidTr="00316975">
        <w:trPr>
          <w:trHeight w:val="1509"/>
        </w:trPr>
        <w:tc>
          <w:tcPr>
            <w:tcW w:w="980" w:type="dxa"/>
            <w:shd w:val="clear" w:color="auto" w:fill="auto"/>
            <w:noWrap/>
          </w:tcPr>
          <w:p w:rsidR="00E26F8D" w:rsidP="00277D25" w:rsidRDefault="00E26F8D">
            <w:pPr>
              <w:jc w:val="center"/>
              <w:rPr>
                <w:rFonts w:ascii="Calibri" w:hAnsi="Calibri"/>
                <w:color w:val="000000"/>
                <w:sz w:val="22"/>
                <w:szCs w:val="22"/>
              </w:rPr>
            </w:pPr>
            <w:r>
              <w:rPr>
                <w:rFonts w:ascii="Calibri" w:hAnsi="Calibri"/>
                <w:color w:val="000000"/>
                <w:sz w:val="22"/>
                <w:szCs w:val="22"/>
              </w:rPr>
              <w:t>29-juni-16</w:t>
            </w:r>
          </w:p>
        </w:tc>
        <w:tc>
          <w:tcPr>
            <w:tcW w:w="1203" w:type="dxa"/>
            <w:shd w:val="clear" w:color="auto" w:fill="auto"/>
            <w:noWrap/>
          </w:tcPr>
          <w:p w:rsidR="00E26F8D" w:rsidP="00ED1077" w:rsidRDefault="00E26F8D">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E26F8D" w:rsidP="00ED1077" w:rsidRDefault="00E26F8D">
            <w:pPr>
              <w:rPr>
                <w:rFonts w:ascii="Calibri" w:hAnsi="Calibri"/>
                <w:color w:val="000000"/>
                <w:sz w:val="22"/>
                <w:szCs w:val="22"/>
              </w:rPr>
            </w:pPr>
            <w:r>
              <w:rPr>
                <w:rFonts w:ascii="Calibri" w:hAnsi="Calibri"/>
                <w:color w:val="000000"/>
                <w:sz w:val="22"/>
                <w:szCs w:val="22"/>
              </w:rPr>
              <w:t>raadpleging</w:t>
            </w:r>
          </w:p>
        </w:tc>
        <w:tc>
          <w:tcPr>
            <w:tcW w:w="4819" w:type="dxa"/>
            <w:shd w:val="clear" w:color="auto" w:fill="auto"/>
          </w:tcPr>
          <w:p w:rsidR="00E26F8D" w:rsidRDefault="00E26F8D">
            <w:pPr>
              <w:rPr>
                <w:rFonts w:ascii="Calibri" w:hAnsi="Calibri"/>
                <w:color w:val="000000"/>
                <w:sz w:val="22"/>
                <w:szCs w:val="22"/>
              </w:rPr>
            </w:pPr>
            <w:r>
              <w:rPr>
                <w:rFonts w:ascii="Calibri" w:hAnsi="Calibri"/>
                <w:color w:val="000000"/>
                <w:sz w:val="22"/>
                <w:szCs w:val="22"/>
              </w:rPr>
              <w:t xml:space="preserve">Autowrakken: openbare raadpleging over een betere toepassing van de richtlijn, vooral voor autowrakken waarvan het onduidelijk is waar ze zich bevinden. </w:t>
            </w:r>
          </w:p>
        </w:tc>
        <w:tc>
          <w:tcPr>
            <w:tcW w:w="720" w:type="dxa"/>
            <w:shd w:val="clear" w:color="auto" w:fill="auto"/>
            <w:noWrap/>
          </w:tcPr>
          <w:p w:rsidR="00E26F8D" w:rsidRDefault="001F7E62">
            <w:pPr>
              <w:jc w:val="center"/>
              <w:rPr>
                <w:rFonts w:ascii="Calibri" w:hAnsi="Calibri"/>
                <w:color w:val="0000FF"/>
                <w:sz w:val="22"/>
                <w:szCs w:val="22"/>
                <w:u w:val="single"/>
              </w:rPr>
            </w:pPr>
            <w:hyperlink w:history="1" r:id="rId10">
              <w:r w:rsidR="00E26F8D">
                <w:rPr>
                  <w:rStyle w:val="Hyperlink"/>
                  <w:rFonts w:ascii="Calibri" w:hAnsi="Calibri"/>
                  <w:sz w:val="22"/>
                  <w:szCs w:val="22"/>
                </w:rPr>
                <w:t>OR</w:t>
              </w:r>
            </w:hyperlink>
          </w:p>
        </w:tc>
        <w:tc>
          <w:tcPr>
            <w:tcW w:w="1164" w:type="dxa"/>
            <w:shd w:val="clear" w:color="auto" w:fill="auto"/>
          </w:tcPr>
          <w:p w:rsidR="00E26F8D" w:rsidP="00C34A9F" w:rsidRDefault="00C34A9F">
            <w:pPr>
              <w:jc w:val="center"/>
              <w:rPr>
                <w:rFonts w:ascii="Calibri" w:hAnsi="Calibri"/>
                <w:color w:val="000000"/>
                <w:sz w:val="22"/>
                <w:szCs w:val="22"/>
              </w:rPr>
            </w:pPr>
            <w:r>
              <w:rPr>
                <w:rFonts w:ascii="Calibri" w:hAnsi="Calibri"/>
                <w:color w:val="000000"/>
                <w:sz w:val="22"/>
                <w:szCs w:val="22"/>
              </w:rPr>
              <w:t>n.v.t.</w:t>
            </w:r>
          </w:p>
        </w:tc>
        <w:tc>
          <w:tcPr>
            <w:tcW w:w="4515" w:type="dxa"/>
            <w:shd w:val="clear" w:color="auto" w:fill="auto"/>
          </w:tcPr>
          <w:p w:rsidR="00E26F8D" w:rsidP="00277D25" w:rsidRDefault="00E26F8D">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E26F8D" w:rsidP="00277D25" w:rsidRDefault="00E26F8D">
            <w:pPr>
              <w:rPr>
                <w:rFonts w:asciiTheme="minorHAnsi" w:hAnsiTheme="minorHAnsi"/>
                <w:color w:val="000000"/>
                <w:sz w:val="22"/>
                <w:szCs w:val="22"/>
              </w:rPr>
            </w:pPr>
          </w:p>
          <w:p w:rsidRPr="000947B3" w:rsidR="00E26F8D" w:rsidP="00E26F8D" w:rsidRDefault="00E26F8D">
            <w:pPr>
              <w:rPr>
                <w:rFonts w:asciiTheme="minorHAnsi" w:hAnsiTheme="minorHAnsi"/>
                <w:color w:val="000000"/>
                <w:sz w:val="22"/>
                <w:szCs w:val="22"/>
                <w:u w:val="single"/>
              </w:rPr>
            </w:pPr>
            <w:r w:rsidRPr="00983052">
              <w:rPr>
                <w:rFonts w:ascii="Calibri" w:hAnsi="Calibri"/>
                <w:color w:val="000000"/>
                <w:sz w:val="22"/>
                <w:szCs w:val="22"/>
              </w:rPr>
              <w:t>De deadline van deze consultatie is</w:t>
            </w:r>
            <w:r>
              <w:rPr>
                <w:rFonts w:ascii="Calibri" w:hAnsi="Calibri"/>
                <w:color w:val="000000"/>
                <w:sz w:val="22"/>
                <w:szCs w:val="22"/>
              </w:rPr>
              <w:t xml:space="preserve"> 21 september 2016.</w:t>
            </w:r>
          </w:p>
        </w:tc>
      </w:tr>
      <w:tr w:rsidRPr="00F67F5B" w:rsidR="00E26F8D" w:rsidTr="00316975">
        <w:trPr>
          <w:trHeight w:val="906"/>
        </w:trPr>
        <w:tc>
          <w:tcPr>
            <w:tcW w:w="980" w:type="dxa"/>
            <w:shd w:val="clear" w:color="auto" w:fill="auto"/>
            <w:noWrap/>
          </w:tcPr>
          <w:p w:rsidRPr="00F67F5B" w:rsidR="00E26F8D" w:rsidP="00277D25" w:rsidRDefault="00E26F8D">
            <w:pPr>
              <w:jc w:val="center"/>
              <w:rPr>
                <w:rFonts w:asciiTheme="minorHAnsi" w:hAnsiTheme="minorHAnsi"/>
                <w:color w:val="000000"/>
                <w:sz w:val="22"/>
                <w:szCs w:val="22"/>
              </w:rPr>
            </w:pPr>
            <w:r>
              <w:rPr>
                <w:rFonts w:asciiTheme="minorHAnsi" w:hAnsiTheme="minorHAnsi"/>
                <w:color w:val="000000"/>
                <w:sz w:val="22"/>
                <w:szCs w:val="22"/>
              </w:rPr>
              <w:lastRenderedPageBreak/>
              <w:t>8-juli-16</w:t>
            </w:r>
          </w:p>
        </w:tc>
        <w:tc>
          <w:tcPr>
            <w:tcW w:w="1203" w:type="dxa"/>
            <w:shd w:val="clear" w:color="auto" w:fill="auto"/>
            <w:noWrap/>
          </w:tcPr>
          <w:p w:rsidR="00E26F8D" w:rsidP="00ED1077" w:rsidRDefault="00E26F8D">
            <w:pPr>
              <w:jc w:val="center"/>
              <w:rPr>
                <w:rFonts w:ascii="Calibri" w:hAnsi="Calibri"/>
                <w:color w:val="000000"/>
                <w:sz w:val="22"/>
                <w:szCs w:val="22"/>
              </w:rPr>
            </w:pPr>
            <w:r>
              <w:rPr>
                <w:rFonts w:ascii="Calibri" w:hAnsi="Calibri"/>
                <w:color w:val="000000"/>
                <w:sz w:val="22"/>
                <w:szCs w:val="22"/>
              </w:rPr>
              <w:t>I&amp;M</w:t>
            </w:r>
          </w:p>
          <w:p w:rsidRPr="00F67F5B" w:rsidR="00E26F8D" w:rsidP="00ED1077" w:rsidRDefault="00E26F8D">
            <w:pPr>
              <w:jc w:val="center"/>
              <w:rPr>
                <w:rFonts w:asciiTheme="minorHAnsi" w:hAnsiTheme="minorHAnsi"/>
                <w:color w:val="000000"/>
                <w:sz w:val="22"/>
                <w:szCs w:val="22"/>
              </w:rPr>
            </w:pPr>
          </w:p>
        </w:tc>
        <w:tc>
          <w:tcPr>
            <w:tcW w:w="1254" w:type="dxa"/>
            <w:shd w:val="clear" w:color="auto" w:fill="auto"/>
            <w:noWrap/>
          </w:tcPr>
          <w:p w:rsidRPr="00F67F5B" w:rsidR="00E26F8D" w:rsidP="00ED1077" w:rsidRDefault="00E26F8D">
            <w:pPr>
              <w:rPr>
                <w:rFonts w:asciiTheme="minorHAnsi" w:hAnsiTheme="minorHAnsi"/>
                <w:color w:val="000000"/>
                <w:sz w:val="22"/>
                <w:szCs w:val="22"/>
              </w:rPr>
            </w:pPr>
            <w:r>
              <w:rPr>
                <w:rFonts w:ascii="Calibri" w:hAnsi="Calibri"/>
                <w:color w:val="000000"/>
                <w:sz w:val="22"/>
                <w:szCs w:val="22"/>
              </w:rPr>
              <w:t>raadpleging</w:t>
            </w:r>
          </w:p>
        </w:tc>
        <w:tc>
          <w:tcPr>
            <w:tcW w:w="4819" w:type="dxa"/>
            <w:shd w:val="clear" w:color="auto" w:fill="auto"/>
          </w:tcPr>
          <w:p w:rsidR="00E26F8D" w:rsidRDefault="00E26F8D">
            <w:pPr>
              <w:rPr>
                <w:rFonts w:ascii="Calibri" w:hAnsi="Calibri"/>
                <w:color w:val="000000"/>
                <w:sz w:val="22"/>
                <w:szCs w:val="22"/>
              </w:rPr>
            </w:pPr>
            <w:r>
              <w:rPr>
                <w:rFonts w:ascii="Calibri" w:hAnsi="Calibri"/>
                <w:color w:val="000000"/>
                <w:sz w:val="22"/>
                <w:szCs w:val="22"/>
              </w:rPr>
              <w:t xml:space="preserve">Elektronische tolheffing: herziening van Richtlijn 2004/52/EG en Besluit 2009/750/EG </w:t>
            </w:r>
          </w:p>
        </w:tc>
        <w:tc>
          <w:tcPr>
            <w:tcW w:w="720" w:type="dxa"/>
            <w:shd w:val="clear" w:color="auto" w:fill="auto"/>
            <w:noWrap/>
          </w:tcPr>
          <w:p w:rsidR="00E26F8D" w:rsidRDefault="001F7E62">
            <w:pPr>
              <w:jc w:val="center"/>
              <w:rPr>
                <w:rFonts w:ascii="Calibri" w:hAnsi="Calibri"/>
                <w:color w:val="0000FF"/>
                <w:sz w:val="22"/>
                <w:szCs w:val="22"/>
                <w:u w:val="single"/>
              </w:rPr>
            </w:pPr>
            <w:hyperlink w:history="1" r:id="rId11">
              <w:r w:rsidR="00E26F8D">
                <w:rPr>
                  <w:rStyle w:val="Hyperlink"/>
                  <w:rFonts w:ascii="Calibri" w:hAnsi="Calibri"/>
                  <w:sz w:val="22"/>
                  <w:szCs w:val="22"/>
                </w:rPr>
                <w:t>OR</w:t>
              </w:r>
            </w:hyperlink>
          </w:p>
        </w:tc>
        <w:tc>
          <w:tcPr>
            <w:tcW w:w="1164" w:type="dxa"/>
            <w:shd w:val="clear" w:color="auto" w:fill="auto"/>
          </w:tcPr>
          <w:p w:rsidR="00E26F8D" w:rsidP="00A227A7" w:rsidRDefault="00A227A7">
            <w:pPr>
              <w:jc w:val="center"/>
              <w:rPr>
                <w:rFonts w:ascii="Calibri" w:hAnsi="Calibri"/>
                <w:color w:val="000000"/>
                <w:sz w:val="22"/>
                <w:szCs w:val="22"/>
              </w:rPr>
            </w:pPr>
            <w:r>
              <w:rPr>
                <w:rFonts w:ascii="Calibri" w:hAnsi="Calibri"/>
                <w:color w:val="000000"/>
                <w:sz w:val="22"/>
                <w:szCs w:val="22"/>
              </w:rPr>
              <w:t>n.v.t.</w:t>
            </w:r>
          </w:p>
        </w:tc>
        <w:tc>
          <w:tcPr>
            <w:tcW w:w="4515" w:type="dxa"/>
            <w:shd w:val="clear" w:color="auto" w:fill="auto"/>
          </w:tcPr>
          <w:p w:rsidR="00033A3B" w:rsidP="00033A3B" w:rsidRDefault="00E26F8D">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Pr="00983052">
              <w:rPr>
                <w:rFonts w:ascii="Calibri" w:hAnsi="Calibri"/>
                <w:color w:val="000000"/>
                <w:sz w:val="22"/>
                <w:szCs w:val="22"/>
              </w:rPr>
              <w:t xml:space="preserve"> </w:t>
            </w:r>
            <w:r w:rsidR="00FA5EB7">
              <w:rPr>
                <w:rFonts w:ascii="Calibri" w:hAnsi="Calibri"/>
                <w:color w:val="000000"/>
                <w:sz w:val="22"/>
                <w:szCs w:val="22"/>
              </w:rPr>
              <w:t>T</w:t>
            </w:r>
            <w:r w:rsidR="00FA5EB7">
              <w:rPr>
                <w:rFonts w:asciiTheme="minorHAnsi" w:hAnsiTheme="minorHAnsi"/>
                <w:color w:val="000000"/>
                <w:sz w:val="22"/>
                <w:szCs w:val="22"/>
              </w:rPr>
              <w:t>er bespreking.</w:t>
            </w:r>
          </w:p>
          <w:p w:rsidR="00E26F8D" w:rsidP="00E26F8D" w:rsidRDefault="00E26F8D">
            <w:pPr>
              <w:rPr>
                <w:rFonts w:asciiTheme="minorHAnsi" w:hAnsiTheme="minorHAnsi"/>
                <w:color w:val="000000"/>
                <w:sz w:val="22"/>
                <w:szCs w:val="22"/>
              </w:rPr>
            </w:pPr>
          </w:p>
          <w:p w:rsidR="00043F99" w:rsidP="00ED1077" w:rsidRDefault="00043F99">
            <w:pPr>
              <w:rPr>
                <w:rFonts w:asciiTheme="minorHAnsi" w:hAnsiTheme="minorHAnsi"/>
                <w:color w:val="000000"/>
                <w:sz w:val="22"/>
                <w:szCs w:val="22"/>
              </w:rPr>
            </w:pPr>
            <w:r>
              <w:rPr>
                <w:rFonts w:asciiTheme="minorHAnsi" w:hAnsiTheme="minorHAnsi"/>
                <w:color w:val="000000"/>
                <w:sz w:val="22"/>
                <w:szCs w:val="22"/>
              </w:rPr>
              <w:t>De deadline van deze consultatie is 2 oktober 2016.</w:t>
            </w:r>
          </w:p>
          <w:p w:rsidRPr="00F67F5B" w:rsidR="00E26F8D" w:rsidP="00ED1077" w:rsidRDefault="00E26F8D">
            <w:pPr>
              <w:rPr>
                <w:rFonts w:asciiTheme="minorHAnsi" w:hAnsiTheme="minorHAnsi"/>
                <w:color w:val="000000"/>
                <w:sz w:val="22"/>
                <w:szCs w:val="22"/>
              </w:rPr>
            </w:pPr>
            <w:r>
              <w:rPr>
                <w:rFonts w:asciiTheme="minorHAnsi" w:hAnsiTheme="minorHAnsi"/>
                <w:color w:val="000000"/>
                <w:sz w:val="22"/>
                <w:szCs w:val="22"/>
              </w:rPr>
              <w:t xml:space="preserve"> </w:t>
            </w:r>
          </w:p>
        </w:tc>
      </w:tr>
      <w:tr w:rsidRPr="00E7588D" w:rsidR="00E26F8D" w:rsidTr="00316975">
        <w:trPr>
          <w:trHeight w:val="1509"/>
        </w:trPr>
        <w:tc>
          <w:tcPr>
            <w:tcW w:w="980" w:type="dxa"/>
            <w:shd w:val="clear" w:color="auto" w:fill="auto"/>
            <w:noWrap/>
          </w:tcPr>
          <w:p w:rsidR="00E26F8D" w:rsidP="00ED1077" w:rsidRDefault="00E26F8D">
            <w:pPr>
              <w:jc w:val="center"/>
              <w:rPr>
                <w:rFonts w:ascii="Calibri" w:hAnsi="Calibri"/>
                <w:color w:val="000000"/>
                <w:sz w:val="22"/>
                <w:szCs w:val="22"/>
              </w:rPr>
            </w:pPr>
            <w:r>
              <w:rPr>
                <w:rFonts w:asciiTheme="minorHAnsi" w:hAnsiTheme="minorHAnsi"/>
                <w:color w:val="000000"/>
                <w:sz w:val="22"/>
                <w:szCs w:val="22"/>
              </w:rPr>
              <w:t>8-juli-16</w:t>
            </w:r>
          </w:p>
        </w:tc>
        <w:tc>
          <w:tcPr>
            <w:tcW w:w="1203" w:type="dxa"/>
            <w:shd w:val="clear" w:color="auto" w:fill="auto"/>
            <w:noWrap/>
          </w:tcPr>
          <w:p w:rsidR="00E26F8D" w:rsidP="00ED1077" w:rsidRDefault="00E26F8D">
            <w:pPr>
              <w:jc w:val="center"/>
              <w:rPr>
                <w:rFonts w:ascii="Calibri" w:hAnsi="Calibri"/>
                <w:color w:val="000000"/>
                <w:sz w:val="22"/>
                <w:szCs w:val="22"/>
              </w:rPr>
            </w:pPr>
            <w:r>
              <w:rPr>
                <w:rFonts w:ascii="Calibri" w:hAnsi="Calibri"/>
                <w:color w:val="000000"/>
                <w:sz w:val="22"/>
                <w:szCs w:val="22"/>
              </w:rPr>
              <w:t>I&amp;M</w:t>
            </w:r>
          </w:p>
          <w:p w:rsidR="00E26F8D" w:rsidP="00ED1077" w:rsidRDefault="00E26F8D">
            <w:pPr>
              <w:jc w:val="center"/>
              <w:rPr>
                <w:rFonts w:ascii="Calibri" w:hAnsi="Calibri"/>
                <w:color w:val="000000"/>
                <w:sz w:val="22"/>
                <w:szCs w:val="22"/>
              </w:rPr>
            </w:pPr>
          </w:p>
        </w:tc>
        <w:tc>
          <w:tcPr>
            <w:tcW w:w="1254" w:type="dxa"/>
            <w:shd w:val="clear" w:color="auto" w:fill="auto"/>
            <w:noWrap/>
          </w:tcPr>
          <w:p w:rsidR="00E26F8D" w:rsidP="00ED1077" w:rsidRDefault="00E26F8D">
            <w:pPr>
              <w:rPr>
                <w:rFonts w:ascii="Calibri" w:hAnsi="Calibri"/>
                <w:color w:val="000000"/>
                <w:sz w:val="22"/>
                <w:szCs w:val="22"/>
              </w:rPr>
            </w:pPr>
            <w:r>
              <w:rPr>
                <w:rFonts w:ascii="Calibri" w:hAnsi="Calibri"/>
                <w:color w:val="000000"/>
                <w:sz w:val="22"/>
                <w:szCs w:val="22"/>
              </w:rPr>
              <w:t>raadpleging</w:t>
            </w:r>
          </w:p>
        </w:tc>
        <w:tc>
          <w:tcPr>
            <w:tcW w:w="4819" w:type="dxa"/>
            <w:shd w:val="clear" w:color="auto" w:fill="auto"/>
          </w:tcPr>
          <w:p w:rsidR="00E26F8D" w:rsidRDefault="00E26F8D">
            <w:pPr>
              <w:rPr>
                <w:rFonts w:ascii="Calibri" w:hAnsi="Calibri"/>
                <w:color w:val="000000"/>
                <w:sz w:val="22"/>
                <w:szCs w:val="22"/>
              </w:rPr>
            </w:pPr>
            <w:r>
              <w:rPr>
                <w:rFonts w:ascii="Calibri" w:hAnsi="Calibri"/>
                <w:color w:val="000000"/>
                <w:sz w:val="22"/>
                <w:szCs w:val="22"/>
              </w:rPr>
              <w:t xml:space="preserve">Eurovignet: herziening van Richtlijn 1999/62/EG over rekeningrijden voor zware vrachtwagens </w:t>
            </w:r>
          </w:p>
        </w:tc>
        <w:tc>
          <w:tcPr>
            <w:tcW w:w="720" w:type="dxa"/>
            <w:shd w:val="clear" w:color="auto" w:fill="auto"/>
            <w:noWrap/>
          </w:tcPr>
          <w:p w:rsidR="00E26F8D" w:rsidRDefault="001F7E62">
            <w:pPr>
              <w:jc w:val="center"/>
              <w:rPr>
                <w:rFonts w:ascii="Calibri" w:hAnsi="Calibri"/>
                <w:color w:val="0000FF"/>
                <w:sz w:val="22"/>
                <w:szCs w:val="22"/>
                <w:u w:val="single"/>
              </w:rPr>
            </w:pPr>
            <w:hyperlink w:history="1" r:id="rId12">
              <w:r w:rsidR="00E26F8D">
                <w:rPr>
                  <w:rStyle w:val="Hyperlink"/>
                  <w:rFonts w:ascii="Calibri" w:hAnsi="Calibri"/>
                  <w:sz w:val="22"/>
                  <w:szCs w:val="22"/>
                </w:rPr>
                <w:t>OR</w:t>
              </w:r>
            </w:hyperlink>
          </w:p>
        </w:tc>
        <w:tc>
          <w:tcPr>
            <w:tcW w:w="1164" w:type="dxa"/>
            <w:shd w:val="clear" w:color="auto" w:fill="auto"/>
          </w:tcPr>
          <w:p w:rsidR="00E26F8D" w:rsidP="00A227A7" w:rsidRDefault="00A227A7">
            <w:pPr>
              <w:jc w:val="center"/>
              <w:rPr>
                <w:rFonts w:ascii="Calibri" w:hAnsi="Calibri"/>
                <w:color w:val="000000"/>
                <w:sz w:val="22"/>
                <w:szCs w:val="22"/>
              </w:rPr>
            </w:pPr>
            <w:r>
              <w:rPr>
                <w:rFonts w:ascii="Calibri" w:hAnsi="Calibri"/>
                <w:color w:val="000000"/>
                <w:sz w:val="22"/>
                <w:szCs w:val="22"/>
              </w:rPr>
              <w:t>n.v.t.</w:t>
            </w:r>
          </w:p>
        </w:tc>
        <w:tc>
          <w:tcPr>
            <w:tcW w:w="4515" w:type="dxa"/>
            <w:shd w:val="clear" w:color="auto" w:fill="auto"/>
          </w:tcPr>
          <w:p w:rsidR="00033A3B" w:rsidP="00033A3B" w:rsidRDefault="00E26F8D">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FA5EB7">
              <w:rPr>
                <w:rFonts w:asciiTheme="minorHAnsi" w:hAnsiTheme="minorHAnsi"/>
                <w:color w:val="000000"/>
                <w:sz w:val="22"/>
                <w:szCs w:val="22"/>
              </w:rPr>
              <w:t>Ter bespreking.</w:t>
            </w:r>
          </w:p>
          <w:p w:rsidR="00E26F8D" w:rsidP="00E26F8D" w:rsidRDefault="00E26F8D">
            <w:pPr>
              <w:rPr>
                <w:rFonts w:asciiTheme="minorHAnsi" w:hAnsiTheme="minorHAnsi"/>
                <w:color w:val="000000"/>
                <w:sz w:val="22"/>
                <w:szCs w:val="22"/>
              </w:rPr>
            </w:pPr>
          </w:p>
          <w:p w:rsidRPr="00E7588D" w:rsidR="00E26F8D" w:rsidP="00043F99" w:rsidRDefault="00043F99">
            <w:pPr>
              <w:rPr>
                <w:rFonts w:asciiTheme="minorHAnsi" w:hAnsiTheme="minorHAnsi"/>
                <w:color w:val="000000"/>
                <w:sz w:val="22"/>
                <w:szCs w:val="22"/>
                <w:u w:val="single"/>
              </w:rPr>
            </w:pPr>
            <w:r>
              <w:rPr>
                <w:rFonts w:asciiTheme="minorHAnsi" w:hAnsiTheme="minorHAnsi"/>
                <w:color w:val="000000"/>
                <w:sz w:val="22"/>
                <w:szCs w:val="22"/>
              </w:rPr>
              <w:t>De deadline van deze consultatie is 21 oktober 2016.</w:t>
            </w:r>
          </w:p>
        </w:tc>
      </w:tr>
      <w:tr w:rsidRPr="000947B3" w:rsidR="00043F99" w:rsidTr="00316975">
        <w:trPr>
          <w:trHeight w:val="1509"/>
        </w:trPr>
        <w:tc>
          <w:tcPr>
            <w:tcW w:w="980" w:type="dxa"/>
            <w:shd w:val="clear" w:color="auto" w:fill="auto"/>
            <w:noWrap/>
          </w:tcPr>
          <w:p w:rsidR="00043F99" w:rsidP="00ED1077" w:rsidRDefault="00043F99">
            <w:pPr>
              <w:jc w:val="center"/>
              <w:rPr>
                <w:rFonts w:ascii="Calibri" w:hAnsi="Calibri"/>
                <w:color w:val="000000"/>
                <w:sz w:val="22"/>
                <w:szCs w:val="22"/>
              </w:rPr>
            </w:pPr>
            <w:r>
              <w:rPr>
                <w:rFonts w:ascii="Calibri" w:hAnsi="Calibri"/>
                <w:color w:val="000000"/>
                <w:sz w:val="22"/>
                <w:szCs w:val="22"/>
              </w:rPr>
              <w:t>13-juli-16</w:t>
            </w:r>
          </w:p>
        </w:tc>
        <w:tc>
          <w:tcPr>
            <w:tcW w:w="1203" w:type="dxa"/>
            <w:shd w:val="clear" w:color="auto" w:fill="auto"/>
            <w:noWrap/>
          </w:tcPr>
          <w:p w:rsidR="00043F99" w:rsidP="00ED1077" w:rsidRDefault="00043F99">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043F99" w:rsidP="00ED1077" w:rsidRDefault="00043F99">
            <w:pPr>
              <w:rPr>
                <w:rFonts w:ascii="Calibri" w:hAnsi="Calibri"/>
                <w:color w:val="000000"/>
                <w:sz w:val="22"/>
                <w:szCs w:val="22"/>
              </w:rPr>
            </w:pPr>
            <w:r>
              <w:rPr>
                <w:rFonts w:ascii="Calibri" w:hAnsi="Calibri"/>
                <w:color w:val="000000"/>
                <w:sz w:val="22"/>
                <w:szCs w:val="22"/>
              </w:rPr>
              <w:t>raadpleging</w:t>
            </w:r>
          </w:p>
        </w:tc>
        <w:tc>
          <w:tcPr>
            <w:tcW w:w="4819" w:type="dxa"/>
            <w:shd w:val="clear" w:color="auto" w:fill="auto"/>
          </w:tcPr>
          <w:p w:rsidR="00043F99" w:rsidRDefault="00043F99">
            <w:pPr>
              <w:rPr>
                <w:rFonts w:ascii="Calibri" w:hAnsi="Calibri"/>
                <w:color w:val="000000"/>
                <w:sz w:val="22"/>
                <w:szCs w:val="22"/>
              </w:rPr>
            </w:pPr>
            <w:r>
              <w:rPr>
                <w:rFonts w:ascii="Calibri" w:hAnsi="Calibri"/>
                <w:color w:val="000000"/>
                <w:sz w:val="22"/>
                <w:szCs w:val="22"/>
              </w:rPr>
              <w:t xml:space="preserve">Havenontvangstvoorzieningen: openbare raadpleging over de herziening van Richtlijn 2000/59/EG </w:t>
            </w:r>
          </w:p>
        </w:tc>
        <w:tc>
          <w:tcPr>
            <w:tcW w:w="720" w:type="dxa"/>
            <w:shd w:val="clear" w:color="auto" w:fill="auto"/>
            <w:noWrap/>
          </w:tcPr>
          <w:p w:rsidR="00043F99" w:rsidRDefault="001F7E62">
            <w:pPr>
              <w:jc w:val="center"/>
              <w:rPr>
                <w:rFonts w:ascii="Calibri" w:hAnsi="Calibri"/>
                <w:color w:val="0000FF"/>
                <w:sz w:val="22"/>
                <w:szCs w:val="22"/>
                <w:u w:val="single"/>
              </w:rPr>
            </w:pPr>
            <w:hyperlink w:history="1" r:id="rId13">
              <w:r w:rsidR="00043F99">
                <w:rPr>
                  <w:rStyle w:val="Hyperlink"/>
                  <w:rFonts w:ascii="Calibri" w:hAnsi="Calibri"/>
                  <w:sz w:val="22"/>
                  <w:szCs w:val="22"/>
                </w:rPr>
                <w:t>OR</w:t>
              </w:r>
            </w:hyperlink>
          </w:p>
        </w:tc>
        <w:tc>
          <w:tcPr>
            <w:tcW w:w="1164" w:type="dxa"/>
            <w:shd w:val="clear" w:color="auto" w:fill="auto"/>
          </w:tcPr>
          <w:p w:rsidR="00043F99" w:rsidP="00A227A7" w:rsidRDefault="00C912B4">
            <w:pPr>
              <w:jc w:val="center"/>
              <w:rPr>
                <w:rFonts w:ascii="Calibri" w:hAnsi="Calibri"/>
                <w:color w:val="000000"/>
                <w:sz w:val="22"/>
                <w:szCs w:val="22"/>
              </w:rPr>
            </w:pPr>
            <w:r>
              <w:rPr>
                <w:rFonts w:ascii="Calibri" w:hAnsi="Calibri"/>
                <w:color w:val="000000"/>
                <w:sz w:val="22"/>
                <w:szCs w:val="22"/>
              </w:rPr>
              <w:t>n.v.t.</w:t>
            </w:r>
          </w:p>
        </w:tc>
        <w:tc>
          <w:tcPr>
            <w:tcW w:w="4515" w:type="dxa"/>
            <w:shd w:val="clear" w:color="auto" w:fill="auto"/>
          </w:tcPr>
          <w:p w:rsidR="00043F99" w:rsidP="00043F99" w:rsidRDefault="00043F99">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043F99" w:rsidP="00043F99" w:rsidRDefault="00043F99">
            <w:pPr>
              <w:rPr>
                <w:rFonts w:asciiTheme="minorHAnsi" w:hAnsiTheme="minorHAnsi"/>
                <w:color w:val="000000"/>
                <w:sz w:val="22"/>
                <w:szCs w:val="22"/>
              </w:rPr>
            </w:pPr>
          </w:p>
          <w:p w:rsidR="00064744" w:rsidP="00064744" w:rsidRDefault="00064744">
            <w:pPr>
              <w:rPr>
                <w:rFonts w:asciiTheme="minorHAnsi" w:hAnsiTheme="minorHAnsi"/>
                <w:color w:val="000000"/>
                <w:sz w:val="22"/>
                <w:szCs w:val="22"/>
              </w:rPr>
            </w:pPr>
            <w:r>
              <w:rPr>
                <w:rFonts w:asciiTheme="minorHAnsi" w:hAnsiTheme="minorHAnsi"/>
                <w:color w:val="000000"/>
                <w:sz w:val="22"/>
                <w:szCs w:val="22"/>
              </w:rPr>
              <w:t>De deadline van deze consultatie is 16 oktober 2016.</w:t>
            </w:r>
          </w:p>
          <w:p w:rsidRPr="000947B3" w:rsidR="00043F99" w:rsidP="00043F99" w:rsidRDefault="00043F99">
            <w:pPr>
              <w:rPr>
                <w:rFonts w:asciiTheme="minorHAnsi" w:hAnsiTheme="minorHAnsi"/>
                <w:color w:val="000000"/>
                <w:sz w:val="22"/>
                <w:szCs w:val="22"/>
                <w:u w:val="single"/>
              </w:rPr>
            </w:pPr>
          </w:p>
        </w:tc>
      </w:tr>
      <w:tr w:rsidRPr="000947B3" w:rsidR="00A227A7" w:rsidTr="00316975">
        <w:trPr>
          <w:trHeight w:val="1509"/>
        </w:trPr>
        <w:tc>
          <w:tcPr>
            <w:tcW w:w="980" w:type="dxa"/>
            <w:shd w:val="clear" w:color="auto" w:fill="auto"/>
            <w:noWrap/>
          </w:tcPr>
          <w:p w:rsidR="00A227A7" w:rsidP="00ED1077" w:rsidRDefault="00A227A7">
            <w:pPr>
              <w:jc w:val="center"/>
              <w:rPr>
                <w:rFonts w:ascii="Calibri" w:hAnsi="Calibri"/>
                <w:color w:val="000000"/>
                <w:sz w:val="22"/>
                <w:szCs w:val="22"/>
              </w:rPr>
            </w:pPr>
            <w:r>
              <w:rPr>
                <w:rFonts w:ascii="Calibri" w:hAnsi="Calibri"/>
                <w:color w:val="000000"/>
                <w:sz w:val="22"/>
                <w:szCs w:val="22"/>
              </w:rPr>
              <w:t>20-juli-16</w:t>
            </w:r>
          </w:p>
        </w:tc>
        <w:tc>
          <w:tcPr>
            <w:tcW w:w="1203" w:type="dxa"/>
            <w:shd w:val="clear" w:color="auto" w:fill="auto"/>
            <w:noWrap/>
          </w:tcPr>
          <w:p w:rsidR="00A227A7" w:rsidP="00ED1077" w:rsidRDefault="00A227A7">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A227A7" w:rsidP="00ED1077" w:rsidRDefault="00A227A7">
            <w:pPr>
              <w:rPr>
                <w:rFonts w:ascii="Calibri" w:hAnsi="Calibri"/>
                <w:color w:val="000000"/>
                <w:sz w:val="22"/>
                <w:szCs w:val="22"/>
              </w:rPr>
            </w:pPr>
            <w:r>
              <w:rPr>
                <w:rFonts w:ascii="Calibri" w:hAnsi="Calibri"/>
                <w:color w:val="000000"/>
                <w:sz w:val="22"/>
                <w:szCs w:val="22"/>
              </w:rPr>
              <w:t>raadpleging</w:t>
            </w:r>
          </w:p>
        </w:tc>
        <w:tc>
          <w:tcPr>
            <w:tcW w:w="4819" w:type="dxa"/>
            <w:shd w:val="clear" w:color="auto" w:fill="auto"/>
          </w:tcPr>
          <w:p w:rsidR="00A227A7" w:rsidRDefault="00A227A7">
            <w:pPr>
              <w:rPr>
                <w:rFonts w:ascii="Calibri" w:hAnsi="Calibri"/>
                <w:color w:val="000000"/>
                <w:sz w:val="22"/>
                <w:szCs w:val="22"/>
              </w:rPr>
            </w:pPr>
            <w:r>
              <w:rPr>
                <w:rFonts w:ascii="Calibri" w:hAnsi="Calibri"/>
                <w:color w:val="000000"/>
                <w:sz w:val="22"/>
                <w:szCs w:val="22"/>
              </w:rPr>
              <w:t xml:space="preserve">Raadpleging over de monitoring en rapportage van brandstofverbruik en CO2-uitstoot van zware bedrijfsvoertuigen </w:t>
            </w:r>
          </w:p>
        </w:tc>
        <w:tc>
          <w:tcPr>
            <w:tcW w:w="720" w:type="dxa"/>
            <w:shd w:val="clear" w:color="auto" w:fill="auto"/>
            <w:noWrap/>
          </w:tcPr>
          <w:p w:rsidR="00A227A7" w:rsidRDefault="001F7E62">
            <w:pPr>
              <w:jc w:val="center"/>
              <w:rPr>
                <w:rFonts w:ascii="Calibri" w:hAnsi="Calibri"/>
                <w:color w:val="0000FF"/>
                <w:sz w:val="22"/>
                <w:szCs w:val="22"/>
                <w:u w:val="single"/>
              </w:rPr>
            </w:pPr>
            <w:hyperlink w:history="1" r:id="rId14">
              <w:r w:rsidR="00A227A7">
                <w:rPr>
                  <w:rStyle w:val="Hyperlink"/>
                  <w:rFonts w:ascii="Calibri" w:hAnsi="Calibri"/>
                  <w:sz w:val="22"/>
                  <w:szCs w:val="22"/>
                </w:rPr>
                <w:t>OR</w:t>
              </w:r>
            </w:hyperlink>
          </w:p>
        </w:tc>
        <w:tc>
          <w:tcPr>
            <w:tcW w:w="1164" w:type="dxa"/>
            <w:shd w:val="clear" w:color="auto" w:fill="auto"/>
          </w:tcPr>
          <w:p w:rsidR="00A227A7" w:rsidP="00241928" w:rsidRDefault="00241928">
            <w:pPr>
              <w:jc w:val="center"/>
              <w:rPr>
                <w:rFonts w:ascii="Calibri" w:hAnsi="Calibri"/>
                <w:color w:val="000000"/>
                <w:sz w:val="22"/>
                <w:szCs w:val="22"/>
              </w:rPr>
            </w:pPr>
            <w:r>
              <w:rPr>
                <w:rFonts w:ascii="Calibri" w:hAnsi="Calibri"/>
                <w:color w:val="000000"/>
                <w:sz w:val="22"/>
                <w:szCs w:val="22"/>
              </w:rPr>
              <w:t>n.v.t.</w:t>
            </w:r>
          </w:p>
        </w:tc>
        <w:tc>
          <w:tcPr>
            <w:tcW w:w="4515" w:type="dxa"/>
            <w:shd w:val="clear" w:color="auto" w:fill="auto"/>
          </w:tcPr>
          <w:p w:rsidR="00033A3B" w:rsidP="00033A3B" w:rsidRDefault="00A227A7">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FA5EB7">
              <w:rPr>
                <w:rFonts w:asciiTheme="minorHAnsi" w:hAnsiTheme="minorHAnsi"/>
                <w:color w:val="000000"/>
                <w:sz w:val="22"/>
                <w:szCs w:val="22"/>
              </w:rPr>
              <w:t>Ter bespreking.</w:t>
            </w:r>
          </w:p>
          <w:p w:rsidR="00A227A7" w:rsidP="00A227A7" w:rsidRDefault="00A227A7">
            <w:pPr>
              <w:rPr>
                <w:rFonts w:asciiTheme="minorHAnsi" w:hAnsiTheme="minorHAnsi"/>
                <w:color w:val="000000"/>
                <w:sz w:val="22"/>
                <w:szCs w:val="22"/>
              </w:rPr>
            </w:pPr>
          </w:p>
          <w:p w:rsidRPr="000947B3" w:rsidR="00A227A7" w:rsidP="00413903" w:rsidRDefault="00A227A7">
            <w:pPr>
              <w:rPr>
                <w:rFonts w:asciiTheme="minorHAnsi" w:hAnsiTheme="minorHAnsi"/>
                <w:color w:val="000000"/>
                <w:sz w:val="22"/>
                <w:szCs w:val="22"/>
                <w:u w:val="single"/>
              </w:rPr>
            </w:pPr>
            <w:r>
              <w:rPr>
                <w:rFonts w:asciiTheme="minorHAnsi" w:hAnsiTheme="minorHAnsi"/>
                <w:color w:val="000000"/>
                <w:sz w:val="22"/>
                <w:szCs w:val="22"/>
              </w:rPr>
              <w:t>De deadline van deze consultatie is 2</w:t>
            </w:r>
            <w:r w:rsidR="00241928">
              <w:rPr>
                <w:rFonts w:asciiTheme="minorHAnsi" w:hAnsiTheme="minorHAnsi"/>
                <w:color w:val="000000"/>
                <w:sz w:val="22"/>
                <w:szCs w:val="22"/>
              </w:rPr>
              <w:t>8</w:t>
            </w:r>
            <w:r>
              <w:rPr>
                <w:rFonts w:asciiTheme="minorHAnsi" w:hAnsiTheme="minorHAnsi"/>
                <w:color w:val="000000"/>
                <w:sz w:val="22"/>
                <w:szCs w:val="22"/>
              </w:rPr>
              <w:t xml:space="preserve"> oktober 2016.</w:t>
            </w:r>
          </w:p>
        </w:tc>
      </w:tr>
      <w:tr w:rsidRPr="000947B3" w:rsidR="00413903" w:rsidTr="00316975">
        <w:trPr>
          <w:trHeight w:val="1509"/>
        </w:trPr>
        <w:tc>
          <w:tcPr>
            <w:tcW w:w="980" w:type="dxa"/>
            <w:shd w:val="clear" w:color="auto" w:fill="auto"/>
            <w:noWrap/>
          </w:tcPr>
          <w:p w:rsidR="00413903" w:rsidP="00ED1077" w:rsidRDefault="00413903">
            <w:pPr>
              <w:jc w:val="center"/>
              <w:rPr>
                <w:rFonts w:ascii="Calibri" w:hAnsi="Calibri"/>
                <w:color w:val="000000"/>
                <w:sz w:val="22"/>
                <w:szCs w:val="22"/>
              </w:rPr>
            </w:pPr>
            <w:r>
              <w:rPr>
                <w:rFonts w:ascii="Calibri" w:hAnsi="Calibri"/>
                <w:color w:val="000000"/>
                <w:sz w:val="22"/>
                <w:szCs w:val="22"/>
              </w:rPr>
              <w:t>20-juli-16</w:t>
            </w:r>
          </w:p>
        </w:tc>
        <w:tc>
          <w:tcPr>
            <w:tcW w:w="1203" w:type="dxa"/>
            <w:shd w:val="clear" w:color="auto" w:fill="auto"/>
            <w:noWrap/>
          </w:tcPr>
          <w:p w:rsidR="00413903" w:rsidP="00ED1077" w:rsidRDefault="00413903">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413903" w:rsidP="00ED1077" w:rsidRDefault="00413903">
            <w:pPr>
              <w:rPr>
                <w:rFonts w:ascii="Calibri" w:hAnsi="Calibri"/>
                <w:color w:val="000000"/>
                <w:sz w:val="22"/>
                <w:szCs w:val="22"/>
              </w:rPr>
            </w:pPr>
            <w:r>
              <w:rPr>
                <w:rFonts w:ascii="Calibri" w:hAnsi="Calibri"/>
                <w:color w:val="000000"/>
                <w:sz w:val="22"/>
                <w:szCs w:val="22"/>
              </w:rPr>
              <w:t>raadpleging</w:t>
            </w:r>
          </w:p>
        </w:tc>
        <w:tc>
          <w:tcPr>
            <w:tcW w:w="4819" w:type="dxa"/>
            <w:shd w:val="clear" w:color="auto" w:fill="auto"/>
          </w:tcPr>
          <w:p w:rsidRPr="00413903" w:rsidR="00413903" w:rsidRDefault="00413903">
            <w:pPr>
              <w:spacing w:before="100" w:beforeAutospacing="1" w:after="100" w:afterAutospacing="1"/>
              <w:rPr>
                <w:rFonts w:asciiTheme="minorHAnsi" w:hAnsiTheme="minorHAnsi"/>
                <w:color w:val="000000"/>
                <w:sz w:val="22"/>
                <w:lang w:val="en-GB"/>
              </w:rPr>
            </w:pPr>
            <w:r w:rsidRPr="00413903">
              <w:rPr>
                <w:rFonts w:asciiTheme="minorHAnsi" w:hAnsiTheme="minorHAnsi"/>
                <w:color w:val="000000"/>
                <w:sz w:val="22"/>
                <w:lang w:val="en-GB"/>
              </w:rPr>
              <w:t xml:space="preserve">Consultation on the Revision of Regulation (EU) No 443/2009 and Regulation (EU) No 510/2011 setting CO2 emission performance standards for light duty vehicles </w:t>
            </w:r>
          </w:p>
        </w:tc>
        <w:tc>
          <w:tcPr>
            <w:tcW w:w="720" w:type="dxa"/>
            <w:shd w:val="clear" w:color="auto" w:fill="auto"/>
            <w:noWrap/>
          </w:tcPr>
          <w:p w:rsidRPr="00413903" w:rsidR="00413903" w:rsidRDefault="001F7E62">
            <w:pPr>
              <w:spacing w:before="100" w:beforeAutospacing="1" w:after="100" w:afterAutospacing="1"/>
              <w:jc w:val="center"/>
              <w:rPr>
                <w:rFonts w:asciiTheme="minorHAnsi" w:hAnsiTheme="minorHAnsi"/>
                <w:color w:val="0000FF"/>
                <w:sz w:val="22"/>
                <w:u w:val="single"/>
              </w:rPr>
            </w:pPr>
            <w:hyperlink w:history="1" r:id="rId15">
              <w:r w:rsidRPr="00413903" w:rsidR="00413903">
                <w:rPr>
                  <w:rStyle w:val="Hyperlink"/>
                  <w:rFonts w:asciiTheme="minorHAnsi" w:hAnsiTheme="minorHAnsi"/>
                  <w:sz w:val="22"/>
                </w:rPr>
                <w:t>OR</w:t>
              </w:r>
            </w:hyperlink>
          </w:p>
        </w:tc>
        <w:tc>
          <w:tcPr>
            <w:tcW w:w="1164" w:type="dxa"/>
            <w:shd w:val="clear" w:color="auto" w:fill="auto"/>
          </w:tcPr>
          <w:p w:rsidRPr="00413903" w:rsidR="00413903" w:rsidP="00413903" w:rsidRDefault="00413903">
            <w:pPr>
              <w:spacing w:before="100" w:beforeAutospacing="1" w:after="100" w:afterAutospacing="1"/>
              <w:jc w:val="center"/>
              <w:rPr>
                <w:rFonts w:asciiTheme="minorHAnsi" w:hAnsiTheme="minorHAnsi"/>
                <w:color w:val="000000"/>
                <w:sz w:val="22"/>
              </w:rPr>
            </w:pPr>
            <w:r>
              <w:rPr>
                <w:rFonts w:asciiTheme="minorHAnsi" w:hAnsiTheme="minorHAnsi"/>
                <w:color w:val="000000"/>
                <w:sz w:val="22"/>
              </w:rPr>
              <w:t>n.v.t.</w:t>
            </w:r>
          </w:p>
        </w:tc>
        <w:tc>
          <w:tcPr>
            <w:tcW w:w="4515" w:type="dxa"/>
            <w:shd w:val="clear" w:color="auto" w:fill="auto"/>
          </w:tcPr>
          <w:p w:rsidR="00033A3B" w:rsidP="00033A3B" w:rsidRDefault="00413903">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FA5EB7">
              <w:rPr>
                <w:rFonts w:asciiTheme="minorHAnsi" w:hAnsiTheme="minorHAnsi"/>
                <w:color w:val="000000"/>
                <w:sz w:val="22"/>
                <w:szCs w:val="22"/>
              </w:rPr>
              <w:t>Ter bespreking.</w:t>
            </w:r>
          </w:p>
          <w:p w:rsidR="00413903" w:rsidP="00413903" w:rsidRDefault="00413903">
            <w:pPr>
              <w:rPr>
                <w:rFonts w:asciiTheme="minorHAnsi" w:hAnsiTheme="minorHAnsi"/>
                <w:color w:val="000000"/>
                <w:sz w:val="22"/>
                <w:szCs w:val="22"/>
              </w:rPr>
            </w:pPr>
          </w:p>
          <w:p w:rsidR="00413903" w:rsidP="00413903" w:rsidRDefault="00413903">
            <w:r>
              <w:rPr>
                <w:rFonts w:asciiTheme="minorHAnsi" w:hAnsiTheme="minorHAnsi"/>
                <w:color w:val="000000"/>
                <w:sz w:val="22"/>
                <w:szCs w:val="22"/>
              </w:rPr>
              <w:t>De deadline van deze consultatie is 28 oktober 2016.</w:t>
            </w:r>
          </w:p>
        </w:tc>
      </w:tr>
      <w:tr w:rsidRPr="000947B3" w:rsidR="00873EBF" w:rsidTr="00873EBF">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873EBF" w:rsidP="00ED1077" w:rsidRDefault="00873EBF">
            <w:pPr>
              <w:jc w:val="center"/>
              <w:rPr>
                <w:rFonts w:ascii="Calibri" w:hAnsi="Calibri"/>
                <w:color w:val="000000"/>
                <w:sz w:val="22"/>
                <w:szCs w:val="22"/>
              </w:rPr>
            </w:pPr>
            <w:r>
              <w:rPr>
                <w:rFonts w:ascii="Calibri" w:hAnsi="Calibri"/>
                <w:color w:val="000000"/>
                <w:sz w:val="22"/>
                <w:szCs w:val="22"/>
              </w:rPr>
              <w:t>20-juli-16</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873EBF" w:rsidP="00ED1077" w:rsidRDefault="00873EBF">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873EBF" w:rsidP="00ED1077" w:rsidRDefault="00873EBF">
            <w:pPr>
              <w:rPr>
                <w:rFonts w:ascii="Calibri" w:hAnsi="Calibri"/>
                <w:color w:val="000000"/>
                <w:sz w:val="22"/>
                <w:szCs w:val="22"/>
              </w:rPr>
            </w:pPr>
            <w:r>
              <w:rPr>
                <w:rFonts w:ascii="Calibri" w:hAnsi="Calibri"/>
                <w:color w:val="000000"/>
                <w:sz w:val="22"/>
                <w:szCs w:val="22"/>
              </w:rPr>
              <w:t>verordening</w:t>
            </w:r>
          </w:p>
        </w:tc>
        <w:tc>
          <w:tcPr>
            <w:tcW w:w="4819"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873EBF" w:rsidRDefault="00873EBF">
            <w:pPr>
              <w:rPr>
                <w:rFonts w:ascii="Calibri" w:hAnsi="Calibri"/>
                <w:color w:val="000000"/>
                <w:sz w:val="22"/>
                <w:szCs w:val="22"/>
              </w:rPr>
            </w:pPr>
            <w:r>
              <w:rPr>
                <w:rFonts w:ascii="Calibri" w:hAnsi="Calibri"/>
                <w:color w:val="000000"/>
                <w:sz w:val="22"/>
                <w:szCs w:val="22"/>
              </w:rPr>
              <w:t xml:space="preserve">Voorstel voor een VERORDENING VAN HET EUROPEES PARLEMENT EN DE RAAD inzake de opname van broeikasgasemissies en -verwijderingen door landgebruik, verandering in landgebruik en bosbouw in het klimaat- en energiekader 2030 en tot wijziging van Verordening </w:t>
            </w:r>
            <w:r>
              <w:rPr>
                <w:rFonts w:ascii="Calibri" w:hAnsi="Calibri"/>
                <w:color w:val="000000"/>
                <w:sz w:val="22"/>
                <w:szCs w:val="22"/>
              </w:rPr>
              <w:lastRenderedPageBreak/>
              <w:t xml:space="preserve">(EU) nr. 525/2013 van het Europees Parlement en de Raad betreffende een bewakings- en rapportagesysteem voor de uitstoot van broeikasgassen en overige informatie met betrekking tot klimaatverandering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873EBF" w:rsidRDefault="001F7E62">
            <w:pPr>
              <w:jc w:val="center"/>
              <w:rPr>
                <w:rFonts w:ascii="Calibri" w:hAnsi="Calibri"/>
                <w:color w:val="0000FF"/>
                <w:sz w:val="22"/>
                <w:szCs w:val="22"/>
                <w:u w:val="single"/>
              </w:rPr>
            </w:pPr>
            <w:hyperlink w:history="1" r:id="rId16">
              <w:r w:rsidR="00873EBF">
                <w:rPr>
                  <w:rStyle w:val="Hyperlink"/>
                  <w:rFonts w:ascii="Calibri" w:hAnsi="Calibri"/>
                  <w:sz w:val="22"/>
                  <w:szCs w:val="22"/>
                </w:rPr>
                <w:t>479</w:t>
              </w:r>
            </w:hyperlink>
          </w:p>
        </w:tc>
        <w:tc>
          <w:tcPr>
            <w:tcW w:w="1164"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E96548" w:rsidR="00873EBF" w:rsidP="00E96548" w:rsidRDefault="00873EBF">
            <w:pPr>
              <w:spacing w:before="100" w:beforeAutospacing="1" w:after="100" w:afterAutospacing="1"/>
              <w:jc w:val="center"/>
              <w:rPr>
                <w:rFonts w:asciiTheme="minorHAnsi" w:hAnsiTheme="minorHAnsi"/>
                <w:color w:val="000000"/>
                <w:sz w:val="22"/>
              </w:rPr>
            </w:pPr>
            <w:r>
              <w:rPr>
                <w:rFonts w:asciiTheme="minorHAnsi" w:hAnsiTheme="minorHAnsi"/>
                <w:color w:val="000000"/>
                <w:sz w:val="22"/>
              </w:rPr>
              <w:t>27-okt-16</w:t>
            </w:r>
          </w:p>
        </w:tc>
        <w:tc>
          <w:tcPr>
            <w:tcW w:w="451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E96548" w:rsidR="00873EBF" w:rsidP="00ED1077" w:rsidRDefault="00873EBF">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sidRPr="007C07E4">
              <w:rPr>
                <w:rFonts w:asciiTheme="minorHAnsi" w:hAnsiTheme="minorHAnsi"/>
                <w:color w:val="000000"/>
                <w:sz w:val="22"/>
                <w:szCs w:val="22"/>
              </w:rPr>
              <w:t xml:space="preserve">: </w:t>
            </w:r>
            <w:r>
              <w:rPr>
                <w:rFonts w:asciiTheme="minorHAnsi" w:hAnsiTheme="minorHAnsi"/>
                <w:color w:val="000000"/>
                <w:sz w:val="22"/>
                <w:szCs w:val="22"/>
              </w:rPr>
              <w:t xml:space="preserve">Zie aparte </w:t>
            </w:r>
            <w:r w:rsidR="00C501D1">
              <w:rPr>
                <w:rFonts w:asciiTheme="minorHAnsi" w:hAnsiTheme="minorHAnsi"/>
                <w:color w:val="000000"/>
                <w:sz w:val="22"/>
                <w:szCs w:val="22"/>
              </w:rPr>
              <w:t>staf</w:t>
            </w:r>
            <w:r>
              <w:rPr>
                <w:rFonts w:asciiTheme="minorHAnsi" w:hAnsiTheme="minorHAnsi"/>
                <w:color w:val="000000"/>
                <w:sz w:val="22"/>
                <w:szCs w:val="22"/>
              </w:rPr>
              <w:t>notitie met behandelvoorstellen</w:t>
            </w:r>
            <w:r w:rsidRPr="007C07E4">
              <w:rPr>
                <w:rFonts w:asciiTheme="minorHAnsi" w:hAnsiTheme="minorHAnsi"/>
                <w:color w:val="000000"/>
                <w:sz w:val="22"/>
                <w:szCs w:val="22"/>
              </w:rPr>
              <w:t>.</w:t>
            </w:r>
          </w:p>
          <w:p w:rsidRPr="00E96548" w:rsidR="00873EBF" w:rsidP="00ED1077" w:rsidRDefault="00873EBF">
            <w:pPr>
              <w:rPr>
                <w:rFonts w:asciiTheme="minorHAnsi" w:hAnsiTheme="minorHAnsi"/>
                <w:color w:val="000000"/>
                <w:sz w:val="22"/>
                <w:szCs w:val="22"/>
                <w:u w:val="single"/>
              </w:rPr>
            </w:pPr>
          </w:p>
          <w:p w:rsidRPr="000947B3" w:rsidR="00873EBF" w:rsidP="00ED1077" w:rsidRDefault="00873EBF">
            <w:pPr>
              <w:rPr>
                <w:rFonts w:asciiTheme="minorHAnsi" w:hAnsiTheme="minorHAnsi"/>
                <w:color w:val="000000"/>
                <w:sz w:val="22"/>
                <w:szCs w:val="22"/>
                <w:u w:val="single"/>
              </w:rPr>
            </w:pPr>
          </w:p>
        </w:tc>
      </w:tr>
      <w:tr w:rsidR="00292D87" w:rsidTr="00873EBF">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P="00ED1077" w:rsidRDefault="00292D87">
            <w:pPr>
              <w:jc w:val="center"/>
              <w:rPr>
                <w:rFonts w:ascii="Calibri" w:hAnsi="Calibri"/>
                <w:color w:val="000000"/>
                <w:sz w:val="22"/>
                <w:szCs w:val="22"/>
              </w:rPr>
            </w:pPr>
            <w:r>
              <w:rPr>
                <w:rFonts w:ascii="Calibri" w:hAnsi="Calibri"/>
                <w:color w:val="000000"/>
                <w:sz w:val="22"/>
                <w:szCs w:val="22"/>
              </w:rPr>
              <w:lastRenderedPageBreak/>
              <w:t>20-juli-16</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P="00ED1077" w:rsidRDefault="00292D8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P="00873EBF" w:rsidRDefault="00292D87">
            <w:pPr>
              <w:rPr>
                <w:rFonts w:ascii="Calibri" w:hAnsi="Calibri"/>
                <w:color w:val="000000"/>
                <w:sz w:val="22"/>
                <w:szCs w:val="22"/>
              </w:rPr>
            </w:pPr>
            <w:r>
              <w:rPr>
                <w:rFonts w:ascii="Calibri" w:hAnsi="Calibri"/>
                <w:color w:val="000000"/>
                <w:sz w:val="22"/>
                <w:szCs w:val="22"/>
              </w:rPr>
              <w:t>verordening</w:t>
            </w:r>
          </w:p>
        </w:tc>
        <w:tc>
          <w:tcPr>
            <w:tcW w:w="4819"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292D87" w:rsidRDefault="00292D87">
            <w:pPr>
              <w:rPr>
                <w:rFonts w:ascii="Calibri" w:hAnsi="Calibri"/>
                <w:color w:val="000000"/>
                <w:sz w:val="22"/>
                <w:szCs w:val="22"/>
              </w:rPr>
            </w:pPr>
            <w:r w:rsidRPr="00292D87">
              <w:rPr>
                <w:rFonts w:ascii="Calibri" w:hAnsi="Calibri"/>
                <w:color w:val="000000"/>
                <w:sz w:val="22"/>
                <w:szCs w:val="22"/>
              </w:rPr>
              <w:t>Voorstel voor een VERORDENING VAN HET EUROPEES PARLEMENT EN DE RAAD betreffende bindende jaarlijkse broeikasgasemissiereducties door de lidstaten van 2021 tot en met 2030 voor een veerkrachtige energie-unie en om aan de verbintenissen uit hoofde van de Overeenkomst van Parijs te voldoen, en tot wijziging van Verordening (EU) nr. 525/2013 van het Europees Parlement en de Raad betreffende een bewakings- en rapportagesysteem voor de uitstoot van broeikasgassen en een rapportagemechanisme voor overige informatie op nationaal niveau en op het niveau van de Unie met betrekking tot klimaatverandering</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RDefault="001F7E62">
            <w:pPr>
              <w:jc w:val="center"/>
              <w:rPr>
                <w:rFonts w:ascii="Calibri" w:hAnsi="Calibri"/>
                <w:color w:val="0000FF"/>
                <w:sz w:val="22"/>
                <w:szCs w:val="22"/>
                <w:u w:val="single"/>
              </w:rPr>
            </w:pPr>
            <w:hyperlink w:history="1" r:id="rId17">
              <w:r w:rsidR="00292D87">
                <w:rPr>
                  <w:rStyle w:val="Hyperlink"/>
                  <w:rFonts w:ascii="Calibri" w:hAnsi="Calibri"/>
                  <w:sz w:val="22"/>
                  <w:szCs w:val="22"/>
                </w:rPr>
                <w:t>482</w:t>
              </w:r>
            </w:hyperlink>
          </w:p>
        </w:tc>
        <w:tc>
          <w:tcPr>
            <w:tcW w:w="1164"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413903" w:rsidR="00292D87" w:rsidP="00ED1077" w:rsidRDefault="00292D87">
            <w:pPr>
              <w:spacing w:before="100" w:beforeAutospacing="1" w:after="100" w:afterAutospacing="1"/>
              <w:jc w:val="center"/>
              <w:rPr>
                <w:rFonts w:asciiTheme="minorHAnsi" w:hAnsiTheme="minorHAnsi"/>
                <w:color w:val="000000"/>
                <w:sz w:val="22"/>
              </w:rPr>
            </w:pPr>
            <w:r>
              <w:rPr>
                <w:rFonts w:asciiTheme="minorHAnsi" w:hAnsiTheme="minorHAnsi"/>
                <w:color w:val="000000"/>
                <w:sz w:val="22"/>
              </w:rPr>
              <w:t>27-okt-16</w:t>
            </w:r>
          </w:p>
        </w:tc>
        <w:tc>
          <w:tcPr>
            <w:tcW w:w="451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E96548" w:rsidR="00292D87" w:rsidP="00292D87" w:rsidRDefault="00292D87">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sidRPr="007C07E4">
              <w:rPr>
                <w:rFonts w:asciiTheme="minorHAnsi" w:hAnsiTheme="minorHAnsi"/>
                <w:color w:val="000000"/>
                <w:sz w:val="22"/>
                <w:szCs w:val="22"/>
              </w:rPr>
              <w:t xml:space="preserve">: </w:t>
            </w:r>
            <w:r>
              <w:rPr>
                <w:rFonts w:asciiTheme="minorHAnsi" w:hAnsiTheme="minorHAnsi"/>
                <w:color w:val="000000"/>
                <w:sz w:val="22"/>
                <w:szCs w:val="22"/>
              </w:rPr>
              <w:t xml:space="preserve">Zie aparte </w:t>
            </w:r>
            <w:r w:rsidR="00C501D1">
              <w:rPr>
                <w:rFonts w:asciiTheme="minorHAnsi" w:hAnsiTheme="minorHAnsi"/>
                <w:color w:val="000000"/>
                <w:sz w:val="22"/>
                <w:szCs w:val="22"/>
              </w:rPr>
              <w:t>staf</w:t>
            </w:r>
            <w:r>
              <w:rPr>
                <w:rFonts w:asciiTheme="minorHAnsi" w:hAnsiTheme="minorHAnsi"/>
                <w:color w:val="000000"/>
                <w:sz w:val="22"/>
                <w:szCs w:val="22"/>
              </w:rPr>
              <w:t>notitie met behandelvoorstellen</w:t>
            </w:r>
            <w:r w:rsidRPr="007C07E4">
              <w:rPr>
                <w:rFonts w:asciiTheme="minorHAnsi" w:hAnsiTheme="minorHAnsi"/>
                <w:color w:val="000000"/>
                <w:sz w:val="22"/>
                <w:szCs w:val="22"/>
              </w:rPr>
              <w:t>.</w:t>
            </w:r>
          </w:p>
        </w:tc>
      </w:tr>
      <w:tr w:rsidR="00292D87" w:rsidTr="00873EBF">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P="00ED1077" w:rsidRDefault="00292D87">
            <w:pPr>
              <w:jc w:val="center"/>
              <w:rPr>
                <w:rFonts w:ascii="Calibri" w:hAnsi="Calibri"/>
                <w:color w:val="000000"/>
                <w:sz w:val="22"/>
                <w:szCs w:val="22"/>
              </w:rPr>
            </w:pPr>
            <w:r>
              <w:rPr>
                <w:rFonts w:ascii="Calibri" w:hAnsi="Calibri"/>
                <w:color w:val="000000"/>
                <w:sz w:val="22"/>
                <w:szCs w:val="22"/>
              </w:rPr>
              <w:t>20-juli-16</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P="00ED1077" w:rsidRDefault="00292D8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P="00873EBF" w:rsidRDefault="00292D87">
            <w:pPr>
              <w:rPr>
                <w:rFonts w:ascii="Calibri" w:hAnsi="Calibri"/>
                <w:color w:val="000000"/>
                <w:sz w:val="22"/>
                <w:szCs w:val="22"/>
              </w:rPr>
            </w:pPr>
            <w:r>
              <w:rPr>
                <w:rFonts w:ascii="Calibri" w:hAnsi="Calibri"/>
                <w:color w:val="000000"/>
                <w:sz w:val="22"/>
                <w:szCs w:val="22"/>
              </w:rPr>
              <w:t>mededeling</w:t>
            </w:r>
          </w:p>
        </w:tc>
        <w:tc>
          <w:tcPr>
            <w:tcW w:w="4819"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292D87" w:rsidRDefault="00292D87">
            <w:pPr>
              <w:rPr>
                <w:rFonts w:ascii="Calibri" w:hAnsi="Calibri"/>
                <w:color w:val="000000"/>
                <w:sz w:val="22"/>
                <w:szCs w:val="22"/>
              </w:rPr>
            </w:pPr>
            <w:r>
              <w:rPr>
                <w:rFonts w:ascii="Calibri" w:hAnsi="Calibri"/>
                <w:color w:val="000000"/>
                <w:sz w:val="22"/>
                <w:szCs w:val="22"/>
              </w:rPr>
              <w:t xml:space="preserve">MEDEDELING VAN DE COMMISSIE AAN HET EUROPEES PARLEMENT, DE RAAD, HET EUROPEES ECONOMISCH EN SOCIAAL COMITÉ EN HET COMITÉ VAN DE REGIO'S Een snellere overgang van Europa naar een koolstofarme economie Mededeling bij de maatregelen in de context van de kaderstrategie voor de energie-unie: het wetsvoorstel inzake bindende jaarlijkse streefcijfers voor de lidstaten betreffende de broeikasgasemissies voor 2021-2030, het wetsvoorstel betreffende de integratie van broeikasgasemissies en onttrekkingen als gevolg van landgebruik, veranderingen in landgebruik en bosbouw in het klimaat- en energiekader 2030 en de mededeling over de </w:t>
            </w:r>
            <w:r>
              <w:rPr>
                <w:rFonts w:ascii="Calibri" w:hAnsi="Calibri"/>
                <w:color w:val="000000"/>
                <w:sz w:val="22"/>
                <w:szCs w:val="22"/>
              </w:rPr>
              <w:lastRenderedPageBreak/>
              <w:t>Europese strategie voor emissiearme mobiliteit</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RDefault="001F7E62">
            <w:pPr>
              <w:jc w:val="center"/>
              <w:rPr>
                <w:rFonts w:ascii="Calibri" w:hAnsi="Calibri"/>
                <w:color w:val="0000FF"/>
                <w:sz w:val="22"/>
                <w:szCs w:val="22"/>
                <w:u w:val="single"/>
              </w:rPr>
            </w:pPr>
            <w:hyperlink w:history="1" r:id="rId18">
              <w:r w:rsidR="00292D87">
                <w:rPr>
                  <w:rStyle w:val="Hyperlink"/>
                  <w:rFonts w:ascii="Calibri" w:hAnsi="Calibri"/>
                  <w:sz w:val="22"/>
                  <w:szCs w:val="22"/>
                </w:rPr>
                <w:t>500</w:t>
              </w:r>
            </w:hyperlink>
          </w:p>
        </w:tc>
        <w:tc>
          <w:tcPr>
            <w:tcW w:w="1164"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E96548" w:rsidR="00292D87" w:rsidP="00ED1077" w:rsidRDefault="00292D87">
            <w:pPr>
              <w:spacing w:before="100" w:beforeAutospacing="1" w:after="100" w:afterAutospacing="1"/>
              <w:jc w:val="center"/>
              <w:rPr>
                <w:rFonts w:asciiTheme="minorHAnsi" w:hAnsiTheme="minorHAnsi"/>
                <w:color w:val="000000"/>
                <w:sz w:val="22"/>
              </w:rPr>
            </w:pPr>
            <w:r>
              <w:rPr>
                <w:rFonts w:asciiTheme="minorHAnsi" w:hAnsiTheme="minorHAnsi"/>
                <w:color w:val="000000"/>
                <w:sz w:val="22"/>
              </w:rPr>
              <w:t>n.v.t.</w:t>
            </w:r>
          </w:p>
        </w:tc>
        <w:tc>
          <w:tcPr>
            <w:tcW w:w="451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E96548" w:rsidR="00292D87" w:rsidP="00ED1077" w:rsidRDefault="00292D87">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sidRPr="007C07E4">
              <w:rPr>
                <w:rFonts w:asciiTheme="minorHAnsi" w:hAnsiTheme="minorHAnsi"/>
                <w:color w:val="000000"/>
                <w:sz w:val="22"/>
                <w:szCs w:val="22"/>
              </w:rPr>
              <w:t xml:space="preserve">: </w:t>
            </w:r>
            <w:r>
              <w:rPr>
                <w:rFonts w:asciiTheme="minorHAnsi" w:hAnsiTheme="minorHAnsi"/>
                <w:color w:val="000000"/>
                <w:sz w:val="22"/>
                <w:szCs w:val="22"/>
              </w:rPr>
              <w:t xml:space="preserve">Zie aparte </w:t>
            </w:r>
            <w:r w:rsidR="00C501D1">
              <w:rPr>
                <w:rFonts w:asciiTheme="minorHAnsi" w:hAnsiTheme="minorHAnsi"/>
                <w:color w:val="000000"/>
                <w:sz w:val="22"/>
                <w:szCs w:val="22"/>
              </w:rPr>
              <w:t>staf</w:t>
            </w:r>
            <w:r>
              <w:rPr>
                <w:rFonts w:asciiTheme="minorHAnsi" w:hAnsiTheme="minorHAnsi"/>
                <w:color w:val="000000"/>
                <w:sz w:val="22"/>
                <w:szCs w:val="22"/>
              </w:rPr>
              <w:t>notitie met behandelvoorstellen</w:t>
            </w:r>
            <w:r w:rsidRPr="007C07E4">
              <w:rPr>
                <w:rFonts w:asciiTheme="minorHAnsi" w:hAnsiTheme="minorHAnsi"/>
                <w:color w:val="000000"/>
                <w:sz w:val="22"/>
                <w:szCs w:val="22"/>
              </w:rPr>
              <w:t>.</w:t>
            </w:r>
          </w:p>
          <w:p w:rsidRPr="00E96548" w:rsidR="00292D87" w:rsidP="00ED1077" w:rsidRDefault="00292D87">
            <w:pPr>
              <w:rPr>
                <w:rFonts w:asciiTheme="minorHAnsi" w:hAnsiTheme="minorHAnsi"/>
                <w:color w:val="000000"/>
                <w:sz w:val="22"/>
                <w:szCs w:val="22"/>
                <w:u w:val="single"/>
              </w:rPr>
            </w:pPr>
          </w:p>
          <w:p w:rsidRPr="000947B3" w:rsidR="00292D87" w:rsidP="00ED1077" w:rsidRDefault="00292D87">
            <w:pPr>
              <w:rPr>
                <w:rFonts w:asciiTheme="minorHAnsi" w:hAnsiTheme="minorHAnsi"/>
                <w:color w:val="000000"/>
                <w:sz w:val="22"/>
                <w:szCs w:val="22"/>
                <w:u w:val="single"/>
              </w:rPr>
            </w:pPr>
          </w:p>
        </w:tc>
      </w:tr>
      <w:tr w:rsidR="00292D87" w:rsidTr="00873EBF">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P="00ED1077" w:rsidRDefault="00292D87">
            <w:pPr>
              <w:jc w:val="center"/>
              <w:rPr>
                <w:rFonts w:ascii="Calibri" w:hAnsi="Calibri"/>
                <w:color w:val="000000"/>
                <w:sz w:val="22"/>
                <w:szCs w:val="22"/>
              </w:rPr>
            </w:pPr>
            <w:r>
              <w:rPr>
                <w:rFonts w:ascii="Calibri" w:hAnsi="Calibri"/>
                <w:color w:val="000000"/>
                <w:sz w:val="22"/>
                <w:szCs w:val="22"/>
              </w:rPr>
              <w:lastRenderedPageBreak/>
              <w:t>20-juli-16</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P="00ED1077" w:rsidRDefault="00292D8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P="00873EBF" w:rsidRDefault="00292D87">
            <w:pPr>
              <w:rPr>
                <w:rFonts w:ascii="Calibri" w:hAnsi="Calibri"/>
                <w:color w:val="000000"/>
                <w:sz w:val="22"/>
                <w:szCs w:val="22"/>
              </w:rPr>
            </w:pPr>
            <w:r>
              <w:rPr>
                <w:rFonts w:ascii="Calibri" w:hAnsi="Calibri"/>
                <w:color w:val="000000"/>
                <w:sz w:val="22"/>
                <w:szCs w:val="22"/>
              </w:rPr>
              <w:t>mededeling</w:t>
            </w:r>
          </w:p>
        </w:tc>
        <w:tc>
          <w:tcPr>
            <w:tcW w:w="4819"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292D87" w:rsidRDefault="00292D87">
            <w:pPr>
              <w:rPr>
                <w:rFonts w:ascii="Calibri" w:hAnsi="Calibri"/>
                <w:color w:val="000000"/>
                <w:sz w:val="22"/>
                <w:szCs w:val="22"/>
              </w:rPr>
            </w:pPr>
            <w:r>
              <w:rPr>
                <w:rFonts w:ascii="Calibri" w:hAnsi="Calibri"/>
                <w:color w:val="000000"/>
                <w:sz w:val="22"/>
                <w:szCs w:val="22"/>
              </w:rPr>
              <w:t>MEDEDELING VAN DE COMMISSIE AAN HET EUROPEES PARLEMENT, DE RAAD, HET EUROPEES ECONOMISCH EN SOCIAAL COMITÉ EN HET COMITÉ VAN DE REGIO'S Een Europese strategie voor emissiearme mobiliteit</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292D87" w:rsidRDefault="001F7E62">
            <w:pPr>
              <w:jc w:val="center"/>
              <w:rPr>
                <w:rFonts w:ascii="Calibri" w:hAnsi="Calibri"/>
                <w:color w:val="0000FF"/>
                <w:sz w:val="22"/>
                <w:szCs w:val="22"/>
                <w:u w:val="single"/>
              </w:rPr>
            </w:pPr>
            <w:hyperlink w:history="1" r:id="rId19">
              <w:r w:rsidR="00292D87">
                <w:rPr>
                  <w:rStyle w:val="Hyperlink"/>
                  <w:rFonts w:ascii="Calibri" w:hAnsi="Calibri"/>
                  <w:sz w:val="22"/>
                  <w:szCs w:val="22"/>
                </w:rPr>
                <w:t>501</w:t>
              </w:r>
            </w:hyperlink>
          </w:p>
        </w:tc>
        <w:tc>
          <w:tcPr>
            <w:tcW w:w="1164"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E96548" w:rsidR="00292D87" w:rsidP="00ED1077" w:rsidRDefault="00292D87">
            <w:pPr>
              <w:spacing w:before="100" w:beforeAutospacing="1" w:after="100" w:afterAutospacing="1"/>
              <w:jc w:val="center"/>
              <w:rPr>
                <w:rFonts w:asciiTheme="minorHAnsi" w:hAnsiTheme="minorHAnsi"/>
                <w:color w:val="000000"/>
                <w:sz w:val="22"/>
              </w:rPr>
            </w:pPr>
            <w:r>
              <w:rPr>
                <w:rFonts w:asciiTheme="minorHAnsi" w:hAnsiTheme="minorHAnsi"/>
                <w:color w:val="000000"/>
                <w:sz w:val="22"/>
              </w:rPr>
              <w:t>n.v.t.</w:t>
            </w:r>
          </w:p>
        </w:tc>
        <w:tc>
          <w:tcPr>
            <w:tcW w:w="451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E96548" w:rsidR="00292D87" w:rsidP="00ED1077" w:rsidRDefault="00292D87">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sidRPr="007C07E4">
              <w:rPr>
                <w:rFonts w:asciiTheme="minorHAnsi" w:hAnsiTheme="minorHAnsi"/>
                <w:color w:val="000000"/>
                <w:sz w:val="22"/>
                <w:szCs w:val="22"/>
              </w:rPr>
              <w:t xml:space="preserve">: </w:t>
            </w:r>
            <w:r>
              <w:rPr>
                <w:rFonts w:asciiTheme="minorHAnsi" w:hAnsiTheme="minorHAnsi"/>
                <w:color w:val="000000"/>
                <w:sz w:val="22"/>
                <w:szCs w:val="22"/>
              </w:rPr>
              <w:t xml:space="preserve">Zie aparte </w:t>
            </w:r>
            <w:r w:rsidR="00C501D1">
              <w:rPr>
                <w:rFonts w:asciiTheme="minorHAnsi" w:hAnsiTheme="minorHAnsi"/>
                <w:color w:val="000000"/>
                <w:sz w:val="22"/>
                <w:szCs w:val="22"/>
              </w:rPr>
              <w:t>staf</w:t>
            </w:r>
            <w:r>
              <w:rPr>
                <w:rFonts w:asciiTheme="minorHAnsi" w:hAnsiTheme="minorHAnsi"/>
                <w:color w:val="000000"/>
                <w:sz w:val="22"/>
                <w:szCs w:val="22"/>
              </w:rPr>
              <w:t>notitie met behandelvoorstellen</w:t>
            </w:r>
            <w:r w:rsidRPr="007C07E4">
              <w:rPr>
                <w:rFonts w:asciiTheme="minorHAnsi" w:hAnsiTheme="minorHAnsi"/>
                <w:color w:val="000000"/>
                <w:sz w:val="22"/>
                <w:szCs w:val="22"/>
              </w:rPr>
              <w:t>.</w:t>
            </w:r>
          </w:p>
          <w:p w:rsidRPr="00E96548" w:rsidR="00292D87" w:rsidP="00ED1077" w:rsidRDefault="00292D87">
            <w:pPr>
              <w:rPr>
                <w:rFonts w:asciiTheme="minorHAnsi" w:hAnsiTheme="minorHAnsi"/>
                <w:color w:val="000000"/>
                <w:sz w:val="22"/>
                <w:szCs w:val="22"/>
                <w:u w:val="single"/>
              </w:rPr>
            </w:pPr>
          </w:p>
          <w:p w:rsidRPr="000947B3" w:rsidR="00292D87" w:rsidP="00ED1077" w:rsidRDefault="00292D87">
            <w:pPr>
              <w:rPr>
                <w:rFonts w:asciiTheme="minorHAnsi" w:hAnsiTheme="minorHAnsi"/>
                <w:color w:val="000000"/>
                <w:sz w:val="22"/>
                <w:szCs w:val="22"/>
                <w:u w:val="single"/>
              </w:rPr>
            </w:pPr>
          </w:p>
        </w:tc>
      </w:tr>
      <w:tr w:rsidR="00292D87" w:rsidTr="00B82170">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jc w:val="center"/>
              <w:rPr>
                <w:rFonts w:ascii="Calibri" w:hAnsi="Calibri"/>
                <w:color w:val="000000"/>
                <w:sz w:val="22"/>
                <w:szCs w:val="22"/>
              </w:rPr>
            </w:pPr>
            <w:r>
              <w:rPr>
                <w:rFonts w:ascii="Calibri" w:hAnsi="Calibri"/>
                <w:color w:val="000000"/>
                <w:sz w:val="22"/>
                <w:szCs w:val="22"/>
              </w:rPr>
              <w:t>29</w:t>
            </w:r>
            <w:r w:rsidRPr="00112C0B">
              <w:rPr>
                <w:rFonts w:ascii="Calibri" w:hAnsi="Calibri"/>
                <w:color w:val="000000"/>
                <w:sz w:val="22"/>
                <w:szCs w:val="22"/>
              </w:rPr>
              <w:t>-juli-16</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jc w:val="center"/>
              <w:rPr>
                <w:rFonts w:ascii="Calibri" w:hAnsi="Calibri"/>
                <w:color w:val="000000"/>
                <w:sz w:val="22"/>
                <w:szCs w:val="22"/>
              </w:rPr>
            </w:pPr>
            <w:r w:rsidRPr="00112C0B">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112C0B" w:rsidRDefault="00292D87">
            <w:pPr>
              <w:rPr>
                <w:rFonts w:ascii="Calibri" w:hAnsi="Calibri"/>
                <w:color w:val="000000"/>
                <w:sz w:val="22"/>
                <w:szCs w:val="22"/>
              </w:rPr>
            </w:pPr>
            <w:r>
              <w:rPr>
                <w:rFonts w:ascii="Calibri" w:hAnsi="Calibri"/>
                <w:color w:val="000000"/>
                <w:sz w:val="22"/>
                <w:szCs w:val="22"/>
              </w:rPr>
              <w:t>raadpleging</w:t>
            </w:r>
          </w:p>
        </w:tc>
        <w:tc>
          <w:tcPr>
            <w:tcW w:w="4819"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RDefault="00292D87">
            <w:pPr>
              <w:rPr>
                <w:rFonts w:ascii="Calibri" w:hAnsi="Calibri"/>
                <w:color w:val="000000"/>
                <w:sz w:val="22"/>
                <w:szCs w:val="22"/>
              </w:rPr>
            </w:pPr>
            <w:r>
              <w:rPr>
                <w:rFonts w:ascii="Calibri" w:hAnsi="Calibri"/>
                <w:color w:val="000000"/>
                <w:sz w:val="22"/>
                <w:szCs w:val="22"/>
              </w:rPr>
              <w:t xml:space="preserve">Aansprakelijkheid van vervoerders van passagiers over zee bij ongevallen: evaluatie van Verordening 392/2009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92D87" w:rsidRDefault="001F7E62">
            <w:pPr>
              <w:jc w:val="center"/>
              <w:rPr>
                <w:rFonts w:ascii="Calibri" w:hAnsi="Calibri"/>
                <w:color w:val="0000FF"/>
                <w:sz w:val="22"/>
                <w:szCs w:val="22"/>
                <w:u w:val="single"/>
              </w:rPr>
            </w:pPr>
            <w:hyperlink w:history="1" r:id="rId20">
              <w:r w:rsidR="00292D87">
                <w:rPr>
                  <w:rStyle w:val="Hyperlink"/>
                  <w:rFonts w:ascii="Calibri" w:hAnsi="Calibri"/>
                  <w:sz w:val="22"/>
                  <w:szCs w:val="22"/>
                </w:rPr>
                <w:t>OR</w:t>
              </w:r>
            </w:hyperlink>
          </w:p>
        </w:tc>
        <w:tc>
          <w:tcPr>
            <w:tcW w:w="1164"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P="00112C0B" w:rsidRDefault="00292D87">
            <w:pPr>
              <w:jc w:val="center"/>
              <w:rPr>
                <w:rFonts w:ascii="Calibri" w:hAnsi="Calibri"/>
                <w:color w:val="000000"/>
                <w:sz w:val="22"/>
                <w:szCs w:val="22"/>
              </w:rPr>
            </w:pPr>
            <w:r>
              <w:rPr>
                <w:rFonts w:ascii="Calibri" w:hAnsi="Calibri"/>
                <w:color w:val="000000"/>
                <w:sz w:val="22"/>
                <w:szCs w:val="22"/>
              </w:rPr>
              <w:t>n.v.t.</w:t>
            </w:r>
          </w:p>
        </w:tc>
        <w:tc>
          <w:tcPr>
            <w:tcW w:w="4515"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P="00112C0B" w:rsidRDefault="00292D87">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Pr="00983052">
              <w:rPr>
                <w:rFonts w:ascii="Calibri" w:hAnsi="Calibri"/>
                <w:color w:val="000000"/>
                <w:sz w:val="22"/>
                <w:szCs w:val="22"/>
              </w:rPr>
              <w:t xml:space="preserve"> </w:t>
            </w:r>
            <w:r>
              <w:rPr>
                <w:rFonts w:asciiTheme="minorHAnsi" w:hAnsiTheme="minorHAnsi"/>
                <w:color w:val="000000"/>
                <w:sz w:val="22"/>
                <w:szCs w:val="22"/>
              </w:rPr>
              <w:t>Ter informatie.</w:t>
            </w:r>
          </w:p>
          <w:p w:rsidR="00292D87" w:rsidP="00112C0B" w:rsidRDefault="00292D87">
            <w:pPr>
              <w:rPr>
                <w:rFonts w:asciiTheme="minorHAnsi" w:hAnsiTheme="minorHAnsi"/>
                <w:color w:val="000000"/>
                <w:sz w:val="22"/>
                <w:szCs w:val="22"/>
              </w:rPr>
            </w:pPr>
          </w:p>
          <w:p w:rsidRPr="000947B3" w:rsidR="00292D87" w:rsidP="00112C0B" w:rsidRDefault="00292D87">
            <w:pPr>
              <w:rPr>
                <w:rFonts w:asciiTheme="minorHAnsi" w:hAnsiTheme="minorHAnsi"/>
                <w:color w:val="000000"/>
                <w:sz w:val="22"/>
                <w:szCs w:val="22"/>
                <w:u w:val="single"/>
              </w:rPr>
            </w:pPr>
            <w:r>
              <w:rPr>
                <w:rFonts w:asciiTheme="minorHAnsi" w:hAnsiTheme="minorHAnsi"/>
                <w:color w:val="000000"/>
                <w:sz w:val="22"/>
                <w:szCs w:val="22"/>
              </w:rPr>
              <w:t>De deadline van deze consultatie is 31 oktober 2016.</w:t>
            </w:r>
          </w:p>
        </w:tc>
      </w:tr>
      <w:tr w:rsidR="00292D87" w:rsidTr="00B82170">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jc w:val="center"/>
              <w:rPr>
                <w:rFonts w:ascii="Calibri" w:hAnsi="Calibri"/>
                <w:color w:val="000000"/>
                <w:sz w:val="22"/>
                <w:szCs w:val="22"/>
              </w:rPr>
            </w:pPr>
            <w:r>
              <w:rPr>
                <w:rFonts w:ascii="Calibri" w:hAnsi="Calibri"/>
                <w:color w:val="000000"/>
                <w:sz w:val="22"/>
                <w:szCs w:val="22"/>
              </w:rPr>
              <w:t>10-aug</w:t>
            </w:r>
            <w:r w:rsidRPr="00112C0B">
              <w:rPr>
                <w:rFonts w:ascii="Calibri" w:hAnsi="Calibri"/>
                <w:color w:val="000000"/>
                <w:sz w:val="22"/>
                <w:szCs w:val="22"/>
              </w:rPr>
              <w:t>-16</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jc w:val="center"/>
              <w:rPr>
                <w:rFonts w:ascii="Calibri" w:hAnsi="Calibri"/>
                <w:color w:val="000000"/>
                <w:sz w:val="22"/>
                <w:szCs w:val="22"/>
              </w:rPr>
            </w:pPr>
            <w:r w:rsidRPr="00112C0B">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rPr>
                <w:rFonts w:ascii="Calibri" w:hAnsi="Calibri"/>
                <w:color w:val="000000"/>
                <w:sz w:val="22"/>
                <w:szCs w:val="22"/>
              </w:rPr>
            </w:pPr>
            <w:r>
              <w:rPr>
                <w:rFonts w:ascii="Calibri" w:hAnsi="Calibri"/>
                <w:color w:val="000000"/>
                <w:sz w:val="22"/>
                <w:szCs w:val="22"/>
              </w:rPr>
              <w:t>mededeling</w:t>
            </w:r>
          </w:p>
        </w:tc>
        <w:tc>
          <w:tcPr>
            <w:tcW w:w="4819"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P="00ED1077" w:rsidRDefault="00292D87">
            <w:pPr>
              <w:rPr>
                <w:rFonts w:ascii="Calibri" w:hAnsi="Calibri"/>
                <w:color w:val="000000"/>
                <w:sz w:val="22"/>
                <w:szCs w:val="22"/>
              </w:rPr>
            </w:pPr>
            <w:r>
              <w:rPr>
                <w:rFonts w:ascii="Calibri" w:hAnsi="Calibri"/>
                <w:color w:val="000000"/>
                <w:sz w:val="22"/>
                <w:szCs w:val="22"/>
              </w:rPr>
              <w:t xml:space="preserve">MEDEDELING VAN DE COMMISSIE AAN HET EUROPEES PARLEMENT overeenkomstig artikel 294, lid 6, van het Verdrag betreffende de werking van de Europese Unie over het standpunt van de Raad inzake de vaststelling van een voorstel voor een verordening van het Europees Parlement en de Raad tot wijziging van Verordening (EG) nr. 91/2003 betreffende de statistieken van het spoorvervoer, wat betreft het verzamelen van gegevens over goederen, reizigers en ongevallen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92D87" w:rsidP="00ED1077" w:rsidRDefault="001F7E62">
            <w:pPr>
              <w:jc w:val="center"/>
              <w:rPr>
                <w:rFonts w:ascii="Calibri" w:hAnsi="Calibri"/>
                <w:color w:val="0000FF"/>
                <w:sz w:val="22"/>
                <w:szCs w:val="22"/>
                <w:u w:val="single"/>
              </w:rPr>
            </w:pPr>
            <w:hyperlink w:history="1" r:id="rId21">
              <w:r w:rsidR="00292D87">
                <w:rPr>
                  <w:rStyle w:val="Hyperlink"/>
                  <w:rFonts w:ascii="Calibri" w:hAnsi="Calibri"/>
                  <w:sz w:val="22"/>
                  <w:szCs w:val="22"/>
                </w:rPr>
                <w:t>506</w:t>
              </w:r>
            </w:hyperlink>
          </w:p>
        </w:tc>
        <w:tc>
          <w:tcPr>
            <w:tcW w:w="1164"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P="00ED1077" w:rsidRDefault="00292D87">
            <w:pPr>
              <w:spacing w:before="100" w:beforeAutospacing="1" w:after="100" w:afterAutospacing="1"/>
              <w:jc w:val="center"/>
              <w:rPr>
                <w:rFonts w:asciiTheme="minorHAnsi" w:hAnsiTheme="minorHAnsi"/>
                <w:color w:val="000000"/>
                <w:sz w:val="22"/>
              </w:rPr>
            </w:pPr>
            <w:r>
              <w:rPr>
                <w:rFonts w:asciiTheme="minorHAnsi" w:hAnsiTheme="minorHAnsi"/>
                <w:color w:val="000000"/>
                <w:sz w:val="22"/>
              </w:rPr>
              <w:t>28-okt-13</w:t>
            </w:r>
          </w:p>
        </w:tc>
        <w:tc>
          <w:tcPr>
            <w:tcW w:w="4515"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P="00ED1077" w:rsidRDefault="00292D87">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Pr="00983052">
              <w:rPr>
                <w:rFonts w:ascii="Calibri" w:hAnsi="Calibri"/>
                <w:color w:val="000000"/>
                <w:sz w:val="22"/>
                <w:szCs w:val="22"/>
              </w:rPr>
              <w:t xml:space="preserve"> </w:t>
            </w:r>
            <w:r>
              <w:rPr>
                <w:rFonts w:asciiTheme="minorHAnsi" w:hAnsiTheme="minorHAnsi"/>
                <w:color w:val="000000"/>
                <w:sz w:val="22"/>
                <w:szCs w:val="22"/>
              </w:rPr>
              <w:t>Ter informatie.</w:t>
            </w:r>
          </w:p>
          <w:p w:rsidRPr="000947B3" w:rsidR="00292D87" w:rsidP="00ED1077" w:rsidRDefault="00292D87">
            <w:pPr>
              <w:rPr>
                <w:rFonts w:asciiTheme="minorHAnsi" w:hAnsiTheme="minorHAnsi"/>
                <w:color w:val="000000"/>
                <w:sz w:val="22"/>
                <w:szCs w:val="22"/>
                <w:u w:val="single"/>
              </w:rPr>
            </w:pPr>
          </w:p>
        </w:tc>
      </w:tr>
      <w:tr w:rsidR="00292D87" w:rsidTr="00B82170">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jc w:val="center"/>
              <w:rPr>
                <w:rFonts w:ascii="Calibri" w:hAnsi="Calibri"/>
                <w:color w:val="000000"/>
                <w:sz w:val="22"/>
                <w:szCs w:val="22"/>
              </w:rPr>
            </w:pPr>
            <w:r>
              <w:rPr>
                <w:rFonts w:ascii="Calibri" w:hAnsi="Calibri"/>
                <w:color w:val="000000"/>
                <w:sz w:val="22"/>
                <w:szCs w:val="22"/>
              </w:rPr>
              <w:t>10-aug</w:t>
            </w:r>
            <w:r w:rsidRPr="00112C0B">
              <w:rPr>
                <w:rFonts w:ascii="Calibri" w:hAnsi="Calibri"/>
                <w:color w:val="000000"/>
                <w:sz w:val="22"/>
                <w:szCs w:val="22"/>
              </w:rPr>
              <w:t>-16</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jc w:val="center"/>
              <w:rPr>
                <w:rFonts w:ascii="Calibri" w:hAnsi="Calibri"/>
                <w:color w:val="000000"/>
                <w:sz w:val="22"/>
                <w:szCs w:val="22"/>
              </w:rPr>
            </w:pPr>
            <w:r w:rsidRPr="00112C0B">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rPr>
                <w:rFonts w:ascii="Calibri" w:hAnsi="Calibri"/>
                <w:color w:val="000000"/>
                <w:sz w:val="22"/>
                <w:szCs w:val="22"/>
              </w:rPr>
            </w:pPr>
            <w:r>
              <w:rPr>
                <w:rFonts w:ascii="Calibri" w:hAnsi="Calibri"/>
                <w:color w:val="000000"/>
                <w:sz w:val="22"/>
                <w:szCs w:val="22"/>
              </w:rPr>
              <w:t>mededeling</w:t>
            </w:r>
          </w:p>
        </w:tc>
        <w:tc>
          <w:tcPr>
            <w:tcW w:w="4819" w:type="dxa"/>
            <w:tcBorders>
              <w:top w:val="single" w:color="auto" w:sz="4" w:space="0"/>
              <w:left w:val="single" w:color="auto" w:sz="4" w:space="0"/>
              <w:bottom w:val="single" w:color="auto" w:sz="4" w:space="0"/>
              <w:right w:val="single" w:color="auto" w:sz="4" w:space="0"/>
            </w:tcBorders>
            <w:shd w:val="clear" w:color="auto" w:fill="FFFFFF" w:themeFill="background1"/>
          </w:tcPr>
          <w:p w:rsidRPr="00C34A9F" w:rsidR="00292D87" w:rsidP="00ED1077" w:rsidRDefault="00292D87">
            <w:pPr>
              <w:rPr>
                <w:rFonts w:ascii="Calibri" w:hAnsi="Calibri"/>
                <w:color w:val="000000"/>
                <w:sz w:val="22"/>
                <w:szCs w:val="22"/>
                <w:lang w:val="en-GB"/>
              </w:rPr>
            </w:pPr>
            <w:r w:rsidRPr="00C34A9F">
              <w:rPr>
                <w:rFonts w:ascii="Calibri" w:hAnsi="Calibri"/>
                <w:color w:val="000000"/>
                <w:sz w:val="22"/>
                <w:szCs w:val="22"/>
                <w:lang w:val="en-GB"/>
              </w:rPr>
              <w:t xml:space="preserve">COMMUNICATION FROM THE COMMISSION TO THE EUROPEAN PARLIAMENT pursuant to Article 294(6) of the Treaty on the Functioning of the European Union concerning the position of the Council on the adoption of a Proposal for a regulation of the European Parliament and of the Council amending </w:t>
            </w:r>
            <w:r w:rsidRPr="00C34A9F">
              <w:rPr>
                <w:rFonts w:ascii="Calibri" w:hAnsi="Calibri"/>
                <w:color w:val="000000"/>
                <w:sz w:val="22"/>
                <w:szCs w:val="22"/>
                <w:lang w:val="en-GB"/>
              </w:rPr>
              <w:lastRenderedPageBreak/>
              <w:t xml:space="preserve">Regulation (EC) No 1365/2006 on statistics of goods transport by inland waterways as regards conferring delegated and implementing powers upon the Commission for the adoption of certain measures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92D87" w:rsidP="00ED1077" w:rsidRDefault="001F7E62">
            <w:pPr>
              <w:jc w:val="center"/>
              <w:rPr>
                <w:rFonts w:ascii="Calibri" w:hAnsi="Calibri"/>
                <w:color w:val="0000FF"/>
                <w:sz w:val="22"/>
                <w:szCs w:val="22"/>
                <w:u w:val="single"/>
              </w:rPr>
            </w:pPr>
            <w:hyperlink w:history="1" r:id="rId22">
              <w:r w:rsidR="00292D87">
                <w:rPr>
                  <w:rStyle w:val="Hyperlink"/>
                  <w:rFonts w:ascii="Calibri" w:hAnsi="Calibri"/>
                  <w:sz w:val="22"/>
                  <w:szCs w:val="22"/>
                </w:rPr>
                <w:t>507</w:t>
              </w:r>
            </w:hyperlink>
          </w:p>
        </w:tc>
        <w:tc>
          <w:tcPr>
            <w:tcW w:w="1164"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P="00ED1077" w:rsidRDefault="00292D87">
            <w:pPr>
              <w:spacing w:before="100" w:beforeAutospacing="1" w:after="100" w:afterAutospacing="1"/>
              <w:jc w:val="center"/>
              <w:rPr>
                <w:rFonts w:asciiTheme="minorHAnsi" w:hAnsiTheme="minorHAnsi"/>
                <w:color w:val="000000"/>
                <w:sz w:val="22"/>
              </w:rPr>
            </w:pPr>
            <w:r>
              <w:rPr>
                <w:rFonts w:asciiTheme="minorHAnsi" w:hAnsiTheme="minorHAnsi"/>
                <w:color w:val="000000"/>
                <w:sz w:val="22"/>
              </w:rPr>
              <w:t>26-sept-13</w:t>
            </w:r>
          </w:p>
        </w:tc>
        <w:tc>
          <w:tcPr>
            <w:tcW w:w="4515"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P="00ED1077" w:rsidRDefault="00292D87">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Pr="00983052">
              <w:rPr>
                <w:rFonts w:ascii="Calibri" w:hAnsi="Calibri"/>
                <w:color w:val="000000"/>
                <w:sz w:val="22"/>
                <w:szCs w:val="22"/>
              </w:rPr>
              <w:t xml:space="preserve"> </w:t>
            </w:r>
            <w:r>
              <w:rPr>
                <w:rFonts w:asciiTheme="minorHAnsi" w:hAnsiTheme="minorHAnsi"/>
                <w:color w:val="000000"/>
                <w:sz w:val="22"/>
                <w:szCs w:val="22"/>
              </w:rPr>
              <w:t>Ter informatie.</w:t>
            </w:r>
          </w:p>
          <w:p w:rsidRPr="000947B3" w:rsidR="00292D87" w:rsidP="00ED1077" w:rsidRDefault="00292D87">
            <w:pPr>
              <w:rPr>
                <w:rFonts w:asciiTheme="minorHAnsi" w:hAnsiTheme="minorHAnsi"/>
                <w:color w:val="000000"/>
                <w:sz w:val="22"/>
                <w:szCs w:val="22"/>
                <w:u w:val="single"/>
              </w:rPr>
            </w:pPr>
          </w:p>
        </w:tc>
      </w:tr>
      <w:tr w:rsidR="00292D87" w:rsidTr="00B82170">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jc w:val="center"/>
              <w:rPr>
                <w:rFonts w:ascii="Calibri" w:hAnsi="Calibri"/>
                <w:color w:val="000000"/>
                <w:sz w:val="22"/>
                <w:szCs w:val="22"/>
              </w:rPr>
            </w:pPr>
            <w:r>
              <w:rPr>
                <w:rFonts w:ascii="Calibri" w:hAnsi="Calibri"/>
                <w:color w:val="000000"/>
                <w:sz w:val="22"/>
                <w:szCs w:val="22"/>
              </w:rPr>
              <w:lastRenderedPageBreak/>
              <w:t>11-aug</w:t>
            </w:r>
            <w:r w:rsidRPr="00112C0B">
              <w:rPr>
                <w:rFonts w:ascii="Calibri" w:hAnsi="Calibri"/>
                <w:color w:val="000000"/>
                <w:sz w:val="22"/>
                <w:szCs w:val="22"/>
              </w:rPr>
              <w:t>-16</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jc w:val="center"/>
              <w:rPr>
                <w:rFonts w:ascii="Calibri" w:hAnsi="Calibri"/>
                <w:color w:val="000000"/>
                <w:sz w:val="22"/>
                <w:szCs w:val="22"/>
              </w:rPr>
            </w:pPr>
            <w:r w:rsidRPr="00112C0B">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12C0B" w:rsidR="00292D87" w:rsidP="00ED1077" w:rsidRDefault="00292D87">
            <w:pPr>
              <w:rPr>
                <w:rFonts w:ascii="Calibri" w:hAnsi="Calibri"/>
                <w:color w:val="000000"/>
                <w:sz w:val="22"/>
                <w:szCs w:val="22"/>
              </w:rPr>
            </w:pPr>
            <w:r>
              <w:rPr>
                <w:rFonts w:ascii="Calibri" w:hAnsi="Calibri"/>
                <w:color w:val="000000"/>
                <w:sz w:val="22"/>
                <w:szCs w:val="22"/>
              </w:rPr>
              <w:t>raadpleging</w:t>
            </w:r>
          </w:p>
        </w:tc>
        <w:tc>
          <w:tcPr>
            <w:tcW w:w="4819"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RDefault="00292D87">
            <w:pPr>
              <w:rPr>
                <w:rFonts w:ascii="Calibri" w:hAnsi="Calibri"/>
                <w:color w:val="000000"/>
                <w:sz w:val="22"/>
                <w:szCs w:val="22"/>
              </w:rPr>
            </w:pPr>
            <w:r>
              <w:rPr>
                <w:rFonts w:ascii="Calibri" w:hAnsi="Calibri"/>
                <w:color w:val="000000"/>
                <w:sz w:val="22"/>
                <w:szCs w:val="22"/>
              </w:rPr>
              <w:t xml:space="preserve">Herziening van Richtlijn 2006/1/EG betreffende het gebruik van gehuurde voertuigen voor het vervoer van goederen over de weg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92D87" w:rsidRDefault="001F7E62">
            <w:pPr>
              <w:jc w:val="center"/>
              <w:rPr>
                <w:rFonts w:ascii="Calibri" w:hAnsi="Calibri"/>
                <w:color w:val="0000FF"/>
                <w:sz w:val="22"/>
                <w:szCs w:val="22"/>
                <w:u w:val="single"/>
              </w:rPr>
            </w:pPr>
            <w:hyperlink w:history="1" r:id="rId23">
              <w:r w:rsidR="00292D87">
                <w:rPr>
                  <w:rStyle w:val="Hyperlink"/>
                  <w:rFonts w:ascii="Calibri" w:hAnsi="Calibri"/>
                  <w:sz w:val="22"/>
                  <w:szCs w:val="22"/>
                </w:rPr>
                <w:t>OR</w:t>
              </w:r>
            </w:hyperlink>
          </w:p>
        </w:tc>
        <w:tc>
          <w:tcPr>
            <w:tcW w:w="1164"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P="00C566AE" w:rsidRDefault="00292D87">
            <w:pPr>
              <w:jc w:val="center"/>
              <w:rPr>
                <w:rFonts w:ascii="Calibri" w:hAnsi="Calibri"/>
                <w:color w:val="000000"/>
                <w:sz w:val="22"/>
                <w:szCs w:val="22"/>
              </w:rPr>
            </w:pPr>
            <w:r>
              <w:rPr>
                <w:rFonts w:ascii="Calibri" w:hAnsi="Calibri"/>
                <w:color w:val="000000"/>
                <w:sz w:val="22"/>
                <w:szCs w:val="22"/>
              </w:rPr>
              <w:t>n.v.t.</w:t>
            </w:r>
          </w:p>
        </w:tc>
        <w:tc>
          <w:tcPr>
            <w:tcW w:w="4515" w:type="dxa"/>
            <w:tcBorders>
              <w:top w:val="single" w:color="auto" w:sz="4" w:space="0"/>
              <w:left w:val="single" w:color="auto" w:sz="4" w:space="0"/>
              <w:bottom w:val="single" w:color="auto" w:sz="4" w:space="0"/>
              <w:right w:val="single" w:color="auto" w:sz="4" w:space="0"/>
            </w:tcBorders>
            <w:shd w:val="clear" w:color="auto" w:fill="FFFFFF" w:themeFill="background1"/>
          </w:tcPr>
          <w:p w:rsidR="00292D87" w:rsidP="00C566AE" w:rsidRDefault="00292D87">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Pr="00983052">
              <w:rPr>
                <w:rFonts w:ascii="Calibri" w:hAnsi="Calibri"/>
                <w:color w:val="000000"/>
                <w:sz w:val="22"/>
                <w:szCs w:val="22"/>
              </w:rPr>
              <w:t xml:space="preserve"> </w:t>
            </w:r>
            <w:r>
              <w:rPr>
                <w:rFonts w:asciiTheme="minorHAnsi" w:hAnsiTheme="minorHAnsi"/>
                <w:color w:val="000000"/>
                <w:sz w:val="22"/>
                <w:szCs w:val="22"/>
              </w:rPr>
              <w:t>Ter informatie.</w:t>
            </w:r>
          </w:p>
          <w:p w:rsidR="00292D87" w:rsidP="00C566AE" w:rsidRDefault="00292D87">
            <w:pPr>
              <w:rPr>
                <w:rFonts w:asciiTheme="minorHAnsi" w:hAnsiTheme="minorHAnsi"/>
                <w:color w:val="000000"/>
                <w:sz w:val="22"/>
                <w:szCs w:val="22"/>
              </w:rPr>
            </w:pPr>
          </w:p>
          <w:p w:rsidRPr="000947B3" w:rsidR="00292D87" w:rsidP="00C566AE" w:rsidRDefault="00292D87">
            <w:pPr>
              <w:rPr>
                <w:rFonts w:asciiTheme="minorHAnsi" w:hAnsiTheme="minorHAnsi"/>
                <w:color w:val="000000"/>
                <w:sz w:val="22"/>
                <w:szCs w:val="22"/>
                <w:u w:val="single"/>
              </w:rPr>
            </w:pPr>
            <w:r>
              <w:rPr>
                <w:rFonts w:asciiTheme="minorHAnsi" w:hAnsiTheme="minorHAnsi"/>
                <w:color w:val="000000"/>
                <w:sz w:val="22"/>
                <w:szCs w:val="22"/>
              </w:rPr>
              <w:t>De deadline van deze consultatie is 4 november 2016.</w:t>
            </w:r>
          </w:p>
        </w:tc>
      </w:tr>
    </w:tbl>
    <w:p w:rsidR="004C7A6A" w:rsidRDefault="004C7A6A"/>
    <w:p w:rsidR="00413903" w:rsidRDefault="00413903"/>
    <w:p w:rsidR="00413903" w:rsidRDefault="00413903"/>
    <w:p w:rsidR="00413903" w:rsidRDefault="00413903"/>
    <w:p w:rsidR="00A714AA" w:rsidRDefault="00A714AA">
      <w:pPr>
        <w:rPr>
          <w:rFonts w:ascii="Verdana" w:hAnsi="Verdana"/>
          <w:b/>
          <w:sz w:val="20"/>
          <w:szCs w:val="20"/>
        </w:rPr>
      </w:pPr>
      <w:r>
        <w:rPr>
          <w:rFonts w:ascii="Verdana" w:hAnsi="Verdana"/>
          <w:b/>
        </w:rPr>
        <w:br w:type="page"/>
      </w:r>
    </w:p>
    <w:p w:rsidRPr="00A32873" w:rsidR="00316975" w:rsidP="00316975" w:rsidRDefault="00316975">
      <w:pPr>
        <w:pStyle w:val="Voetnoottekst"/>
        <w:rPr>
          <w:rFonts w:ascii="Verdana" w:hAnsi="Verdana"/>
          <w:b/>
        </w:rPr>
      </w:pPr>
      <w:r w:rsidRPr="00A32873">
        <w:rPr>
          <w:rFonts w:ascii="Verdana" w:hAnsi="Verdana"/>
          <w:b/>
        </w:rPr>
        <w:lastRenderedPageBreak/>
        <w:t>Behandelmogelijkheden EU-voorstellen</w:t>
      </w:r>
    </w:p>
    <w:p w:rsidRPr="00A32873" w:rsidR="00316975" w:rsidP="00316975" w:rsidRDefault="00316975">
      <w:pPr>
        <w:pStyle w:val="Voetnoottekst"/>
        <w:rPr>
          <w:rFonts w:ascii="Verdana" w:hAnsi="Verdana"/>
          <w:sz w:val="18"/>
          <w:szCs w:val="18"/>
        </w:rPr>
      </w:pPr>
    </w:p>
    <w:p w:rsidRPr="00A32873" w:rsidR="00316975" w:rsidP="00316975" w:rsidRDefault="00316975">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316975" w:rsidP="00316975" w:rsidRDefault="00316975">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316975" w:rsidP="00316975" w:rsidRDefault="00316975">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316975" w:rsidTr="00ED1077">
        <w:tc>
          <w:tcPr>
            <w:tcW w:w="2093" w:type="dxa"/>
          </w:tcPr>
          <w:p w:rsidRPr="002F662A" w:rsidR="00316975" w:rsidP="00ED1077" w:rsidRDefault="00316975">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316975" w:rsidP="00ED1077" w:rsidRDefault="00316975">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316975" w:rsidP="00ED1077" w:rsidRDefault="00316975">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316975" w:rsidTr="00ED1077">
        <w:tc>
          <w:tcPr>
            <w:tcW w:w="14142" w:type="dxa"/>
            <w:gridSpan w:val="3"/>
          </w:tcPr>
          <w:p w:rsidR="00316975" w:rsidP="00ED1077" w:rsidRDefault="00316975">
            <w:pPr>
              <w:pStyle w:val="Voetnoottekst"/>
              <w:rPr>
                <w:rFonts w:ascii="Verdana" w:hAnsi="Verdana"/>
                <w:i/>
                <w:sz w:val="18"/>
                <w:szCs w:val="18"/>
              </w:rPr>
            </w:pPr>
          </w:p>
          <w:p w:rsidRPr="002F662A" w:rsidR="00316975" w:rsidP="00ED1077" w:rsidRDefault="00316975">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316975" w:rsidP="00ED1077" w:rsidRDefault="00316975">
            <w:pPr>
              <w:pStyle w:val="Voetnoottekst"/>
              <w:numPr>
                <w:ilvl w:val="0"/>
                <w:numId w:val="2"/>
              </w:numPr>
              <w:ind w:left="317" w:hanging="283"/>
              <w:rPr>
                <w:rFonts w:ascii="Verdana" w:hAnsi="Verdana"/>
                <w:sz w:val="18"/>
                <w:szCs w:val="18"/>
              </w:rPr>
            </w:pP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wetgevende besluiten kan gekozen worden als richtlijnen en </w:t>
            </w:r>
            <w:r w:rsidRPr="00A32873">
              <w:rPr>
                <w:rFonts w:ascii="Verdana" w:hAnsi="Verdana"/>
                <w:sz w:val="18"/>
                <w:szCs w:val="18"/>
              </w:rPr>
              <w:lastRenderedPageBreak/>
              <w:t>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316975" w:rsidP="00ED1077" w:rsidRDefault="00316975">
            <w:pPr>
              <w:pStyle w:val="Voetnoottekst"/>
              <w:numPr>
                <w:ilvl w:val="0"/>
                <w:numId w:val="2"/>
              </w:numPr>
              <w:ind w:left="317" w:hanging="283"/>
              <w:rPr>
                <w:rFonts w:ascii="Verdana" w:hAnsi="Verdana"/>
                <w:sz w:val="18"/>
                <w:szCs w:val="18"/>
              </w:rPr>
            </w:pPr>
          </w:p>
        </w:tc>
      </w:tr>
      <w:tr w:rsidRPr="00A32873" w:rsidR="00316975" w:rsidTr="00ED1077">
        <w:tc>
          <w:tcPr>
            <w:tcW w:w="14142" w:type="dxa"/>
            <w:gridSpan w:val="3"/>
          </w:tcPr>
          <w:p w:rsidRPr="002F662A" w:rsidR="00316975" w:rsidP="00ED1077" w:rsidRDefault="00316975">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316975" w:rsidP="00ED1077" w:rsidRDefault="00316975">
            <w:pPr>
              <w:pStyle w:val="Voetnoottekst"/>
              <w:ind w:left="360"/>
              <w:rPr>
                <w:rFonts w:ascii="Verdana" w:hAnsi="Verdana"/>
                <w:sz w:val="18"/>
                <w:szCs w:val="18"/>
              </w:rPr>
            </w:pP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316975" w:rsidP="00ED1077" w:rsidRDefault="00316975">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24">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316975" w:rsidP="00ED1077" w:rsidRDefault="00316975">
            <w:pPr>
              <w:pStyle w:val="Voetnoottekst"/>
              <w:rPr>
                <w:rFonts w:ascii="Verdana" w:hAnsi="Verdana"/>
                <w:sz w:val="18"/>
                <w:szCs w:val="18"/>
              </w:rPr>
            </w:pPr>
          </w:p>
        </w:tc>
        <w:tc>
          <w:tcPr>
            <w:tcW w:w="5103" w:type="dxa"/>
          </w:tcPr>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316975" w:rsidP="00ED1077" w:rsidRDefault="00316975">
            <w:pPr>
              <w:pStyle w:val="Voetnoottekst"/>
              <w:ind w:left="360"/>
              <w:rPr>
                <w:rFonts w:ascii="Verdana" w:hAnsi="Verdana"/>
                <w:sz w:val="18"/>
                <w:szCs w:val="18"/>
              </w:rPr>
            </w:pPr>
            <w:r>
              <w:rPr>
                <w:rFonts w:ascii="Verdana" w:hAnsi="Verdana"/>
                <w:sz w:val="18"/>
                <w:szCs w:val="18"/>
              </w:rPr>
              <w:lastRenderedPageBreak/>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316975" w:rsidTr="00ED1077">
        <w:tc>
          <w:tcPr>
            <w:tcW w:w="14142" w:type="dxa"/>
            <w:gridSpan w:val="3"/>
          </w:tcPr>
          <w:p w:rsidRPr="002F662A" w:rsidR="00316975" w:rsidP="00ED1077" w:rsidRDefault="00316975">
            <w:pPr>
              <w:pStyle w:val="Voetnoottekst"/>
              <w:rPr>
                <w:rFonts w:ascii="Verdana" w:hAnsi="Verdana"/>
                <w:i/>
                <w:sz w:val="18"/>
                <w:szCs w:val="18"/>
              </w:rPr>
            </w:pPr>
            <w:r w:rsidRPr="002F662A">
              <w:rPr>
                <w:rFonts w:ascii="Verdana" w:hAnsi="Verdana"/>
                <w:i/>
                <w:sz w:val="18"/>
                <w:szCs w:val="18"/>
              </w:rPr>
              <w:lastRenderedPageBreak/>
              <w:t>Niet-bindende handelingen (soft-law)</w:t>
            </w:r>
          </w:p>
        </w:tc>
      </w:tr>
      <w:tr w:rsidRPr="00A32873" w:rsidR="00316975" w:rsidTr="00ED1077">
        <w:tc>
          <w:tcPr>
            <w:tcW w:w="2093" w:type="dxa"/>
          </w:tcPr>
          <w:p w:rsidR="00316975" w:rsidP="00ED1077" w:rsidRDefault="00316975">
            <w:pPr>
              <w:pStyle w:val="Voetnoottekst"/>
              <w:rPr>
                <w:rFonts w:ascii="Verdana" w:hAnsi="Verdana"/>
                <w:sz w:val="18"/>
                <w:szCs w:val="18"/>
              </w:rPr>
            </w:pPr>
            <w:r w:rsidRPr="00A32873">
              <w:rPr>
                <w:rFonts w:ascii="Verdana" w:hAnsi="Verdana"/>
                <w:sz w:val="18"/>
                <w:szCs w:val="18"/>
              </w:rPr>
              <w:t>Advies, aanbeveling, mededeling</w:t>
            </w:r>
          </w:p>
          <w:p w:rsidR="00316975" w:rsidP="00ED1077" w:rsidRDefault="00316975">
            <w:pPr>
              <w:jc w:val="right"/>
            </w:pPr>
          </w:p>
          <w:p w:rsidR="00316975" w:rsidP="00ED1077" w:rsidRDefault="00316975">
            <w:pPr>
              <w:jc w:val="right"/>
            </w:pPr>
          </w:p>
          <w:p w:rsidR="00316975" w:rsidP="00ED1077" w:rsidRDefault="00316975">
            <w:pPr>
              <w:jc w:val="right"/>
            </w:pPr>
          </w:p>
          <w:p w:rsidR="00316975" w:rsidP="00ED1077" w:rsidRDefault="00316975">
            <w:pPr>
              <w:jc w:val="right"/>
            </w:pPr>
          </w:p>
          <w:p w:rsidRPr="00B45904" w:rsidR="00316975" w:rsidP="00ED1077" w:rsidRDefault="00316975">
            <w:pPr>
              <w:jc w:val="right"/>
            </w:pPr>
          </w:p>
        </w:tc>
        <w:tc>
          <w:tcPr>
            <w:tcW w:w="6946" w:type="dxa"/>
          </w:tcPr>
          <w:p w:rsidRPr="00A32873" w:rsidR="00316975" w:rsidP="00ED1077" w:rsidRDefault="00316975">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316975" w:rsidP="00ED1077" w:rsidRDefault="00316975">
            <w:pPr>
              <w:pStyle w:val="Voetnoottekst"/>
              <w:rPr>
                <w:rFonts w:ascii="Verdana" w:hAnsi="Verdana"/>
                <w:sz w:val="18"/>
                <w:szCs w:val="18"/>
              </w:rPr>
            </w:pPr>
          </w:p>
          <w:p w:rsidR="00316975" w:rsidP="00ED1077" w:rsidRDefault="00316975">
            <w:pPr>
              <w:pStyle w:val="Voetnoottekst"/>
              <w:rPr>
                <w:rFonts w:ascii="Verdana" w:hAnsi="Verdana"/>
                <w:sz w:val="18"/>
                <w:szCs w:val="18"/>
              </w:rPr>
            </w:pPr>
          </w:p>
          <w:p w:rsidR="00316975" w:rsidP="00ED1077" w:rsidRDefault="00316975">
            <w:pPr>
              <w:pStyle w:val="Voetnoottekst"/>
              <w:rPr>
                <w:rFonts w:ascii="Verdana" w:hAnsi="Verdana"/>
                <w:sz w:val="18"/>
                <w:szCs w:val="18"/>
              </w:rPr>
            </w:pPr>
          </w:p>
          <w:p w:rsidR="00316975" w:rsidP="00ED1077" w:rsidRDefault="00316975">
            <w:pPr>
              <w:pStyle w:val="Voetnoottekst"/>
              <w:rPr>
                <w:rFonts w:ascii="Verdana" w:hAnsi="Verdana"/>
                <w:sz w:val="18"/>
                <w:szCs w:val="18"/>
              </w:rPr>
            </w:pPr>
          </w:p>
          <w:p w:rsidRPr="00A32873" w:rsidR="00316975" w:rsidP="00ED1077" w:rsidRDefault="00316975">
            <w:pPr>
              <w:pStyle w:val="Voetnoottekst"/>
              <w:rPr>
                <w:rFonts w:ascii="Verdana" w:hAnsi="Verdana"/>
                <w:sz w:val="18"/>
                <w:szCs w:val="18"/>
              </w:rPr>
            </w:pPr>
          </w:p>
        </w:tc>
      </w:tr>
      <w:tr w:rsidRPr="00A32873" w:rsidR="00316975" w:rsidTr="00ED1077">
        <w:tc>
          <w:tcPr>
            <w:tcW w:w="14142" w:type="dxa"/>
            <w:gridSpan w:val="3"/>
          </w:tcPr>
          <w:p w:rsidRPr="002F662A" w:rsidR="00316975" w:rsidP="00ED1077" w:rsidRDefault="00316975">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316975" w:rsidP="00ED1077" w:rsidRDefault="00316975">
            <w:pPr>
              <w:pStyle w:val="Voetnoottekst"/>
              <w:rPr>
                <w:rFonts w:ascii="Verdana" w:hAnsi="Verdana"/>
                <w:sz w:val="18"/>
                <w:szCs w:val="18"/>
              </w:rPr>
            </w:pPr>
          </w:p>
          <w:p w:rsidRPr="00A32873" w:rsidR="00316975" w:rsidP="00ED1077" w:rsidRDefault="00316975">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316975" w:rsidP="00ED1077" w:rsidRDefault="00316975">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316975" w:rsidP="00ED1077" w:rsidRDefault="00316975">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316975" w:rsidP="00ED1077" w:rsidRDefault="00316975">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w:t>
            </w:r>
            <w:r w:rsidRPr="00A32873">
              <w:rPr>
                <w:rFonts w:ascii="Verdana" w:hAnsi="Verdana"/>
                <w:sz w:val="18"/>
                <w:szCs w:val="18"/>
              </w:rPr>
              <w:lastRenderedPageBreak/>
              <w:t xml:space="preserve">goedkeuring naar de Raad en het Europees Parlement stuurt. </w:t>
            </w:r>
            <w:hyperlink w:history="1" r:id="rId25">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316975" w:rsidP="00ED1077" w:rsidRDefault="00316975">
            <w:pPr>
              <w:pStyle w:val="Voetnoottekst"/>
              <w:numPr>
                <w:ilvl w:val="0"/>
                <w:numId w:val="1"/>
              </w:numPr>
              <w:autoSpaceDE w:val="0"/>
              <w:autoSpaceDN w:val="0"/>
              <w:rPr>
                <w:rFonts w:ascii="Verdana" w:hAnsi="Verdana"/>
                <w:sz w:val="18"/>
                <w:szCs w:val="18"/>
              </w:rPr>
            </w:pPr>
            <w:r w:rsidRPr="00782306">
              <w:rPr>
                <w:rFonts w:ascii="Verdana" w:hAnsi="Verdana"/>
                <w:sz w:val="18"/>
                <w:szCs w:val="18"/>
              </w:rPr>
              <w:lastRenderedPageBreak/>
              <w:t>als burger, lid, fractie of in commissieverband (via schriftelijke inbreng in de vorm van een politieke dialoog). meedoen aan de openbare raadpleging.</w:t>
            </w:r>
          </w:p>
          <w:p w:rsidR="00316975" w:rsidP="00ED1077" w:rsidRDefault="00316975">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w:t>
            </w:r>
            <w:r w:rsidRPr="00782306">
              <w:rPr>
                <w:rFonts w:ascii="Verdana" w:hAnsi="Verdana"/>
                <w:sz w:val="18"/>
                <w:szCs w:val="18"/>
              </w:rPr>
              <w:lastRenderedPageBreak/>
              <w:t>naar de Kamer te sturen voordat de definitieve versie naar de Europese Commissie wordt gestuurd, teneinde desgewenst hierover met de bewindspersoon in gesprek te treden.</w:t>
            </w:r>
          </w:p>
          <w:p w:rsidRPr="00A32873" w:rsidR="00316975" w:rsidP="00ED1077" w:rsidRDefault="00316975">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316975" w:rsidTr="00ED1077">
        <w:tc>
          <w:tcPr>
            <w:tcW w:w="14142" w:type="dxa"/>
            <w:gridSpan w:val="3"/>
          </w:tcPr>
          <w:p w:rsidRPr="002F662A" w:rsidR="00316975" w:rsidP="00ED1077" w:rsidRDefault="00316975">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Subsidiariteitstoets </w:t>
            </w:r>
          </w:p>
          <w:p w:rsidRPr="00A32873" w:rsidR="00316975" w:rsidP="00ED1077" w:rsidRDefault="00316975">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316975" w:rsidP="00ED1077" w:rsidRDefault="00316975">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316975" w:rsidP="00ED1077" w:rsidRDefault="00316975">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316975" w:rsidP="00ED1077" w:rsidRDefault="00316975">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316975" w:rsidP="00ED1077" w:rsidRDefault="00316975">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316975" w:rsidP="00ED1077" w:rsidRDefault="00316975">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316975" w:rsidP="00ED1077" w:rsidRDefault="00316975">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316975" w:rsidP="00ED1077" w:rsidRDefault="00316975">
            <w:pPr>
              <w:pStyle w:val="Voetnoottekst"/>
              <w:rPr>
                <w:rFonts w:ascii="Verdana" w:hAnsi="Verdana"/>
                <w:sz w:val="18"/>
                <w:szCs w:val="18"/>
              </w:rPr>
            </w:pPr>
          </w:p>
        </w:tc>
      </w:tr>
    </w:tbl>
    <w:p w:rsidRPr="00A32873" w:rsidR="00316975" w:rsidP="00316975" w:rsidRDefault="00316975">
      <w:pPr>
        <w:rPr>
          <w:rFonts w:ascii="Verdana" w:hAnsi="Verdana"/>
          <w:sz w:val="18"/>
          <w:szCs w:val="18"/>
        </w:rPr>
      </w:pPr>
    </w:p>
    <w:p w:rsidRPr="00740F31" w:rsidR="00316975" w:rsidP="00316975" w:rsidRDefault="00316975"/>
    <w:p w:rsidR="00316975" w:rsidRDefault="00316975"/>
    <w:sectPr w:rsidR="00316975" w:rsidSect="00277D25">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975" w:rsidRDefault="00316975" w:rsidP="00316975">
      <w:r>
        <w:separator/>
      </w:r>
    </w:p>
  </w:endnote>
  <w:endnote w:type="continuationSeparator" w:id="0">
    <w:p w:rsidR="00316975" w:rsidRDefault="00316975" w:rsidP="0031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975" w:rsidRDefault="00316975" w:rsidP="00316975">
      <w:r>
        <w:separator/>
      </w:r>
    </w:p>
  </w:footnote>
  <w:footnote w:type="continuationSeparator" w:id="0">
    <w:p w:rsidR="00316975" w:rsidRDefault="00316975" w:rsidP="00316975">
      <w:r>
        <w:continuationSeparator/>
      </w:r>
    </w:p>
  </w:footnote>
  <w:footnote w:id="1">
    <w:p w:rsidR="00316975" w:rsidRPr="00B45904" w:rsidRDefault="00316975" w:rsidP="00316975">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3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D25"/>
    <w:rsid w:val="00033A3B"/>
    <w:rsid w:val="00043F99"/>
    <w:rsid w:val="00064744"/>
    <w:rsid w:val="00112C0B"/>
    <w:rsid w:val="001F7E62"/>
    <w:rsid w:val="00200C1D"/>
    <w:rsid w:val="00241928"/>
    <w:rsid w:val="00277D25"/>
    <w:rsid w:val="00292D87"/>
    <w:rsid w:val="002E17E0"/>
    <w:rsid w:val="00316975"/>
    <w:rsid w:val="003B6476"/>
    <w:rsid w:val="003E6FFA"/>
    <w:rsid w:val="00413903"/>
    <w:rsid w:val="004C7A6A"/>
    <w:rsid w:val="006C6452"/>
    <w:rsid w:val="007529D4"/>
    <w:rsid w:val="007C07E4"/>
    <w:rsid w:val="00873EBF"/>
    <w:rsid w:val="008E729B"/>
    <w:rsid w:val="00A227A7"/>
    <w:rsid w:val="00A52FB3"/>
    <w:rsid w:val="00A714AA"/>
    <w:rsid w:val="00B82170"/>
    <w:rsid w:val="00BF2EC6"/>
    <w:rsid w:val="00C34A9F"/>
    <w:rsid w:val="00C501D1"/>
    <w:rsid w:val="00C566AE"/>
    <w:rsid w:val="00C912B4"/>
    <w:rsid w:val="00E26F8D"/>
    <w:rsid w:val="00E96548"/>
    <w:rsid w:val="00EA2272"/>
    <w:rsid w:val="00FA5EB7"/>
    <w:rsid w:val="00FF05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21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77D25"/>
    <w:rPr>
      <w:color w:val="0000FF"/>
      <w:u w:val="single"/>
    </w:rPr>
  </w:style>
  <w:style w:type="character" w:styleId="GevolgdeHyperlink">
    <w:name w:val="FollowedHyperlink"/>
    <w:basedOn w:val="Standaardalinea-lettertype"/>
    <w:rsid w:val="00FF05DA"/>
    <w:rPr>
      <w:color w:val="800080" w:themeColor="followedHyperlink"/>
      <w:u w:val="single"/>
    </w:rPr>
  </w:style>
  <w:style w:type="character" w:styleId="Zwaar">
    <w:name w:val="Strong"/>
    <w:basedOn w:val="Standaardalinea-lettertype"/>
    <w:uiPriority w:val="22"/>
    <w:qFormat/>
    <w:rsid w:val="00316975"/>
    <w:rPr>
      <w:b/>
      <w:bCs/>
    </w:rPr>
  </w:style>
  <w:style w:type="paragraph" w:styleId="Voetnoottekst">
    <w:name w:val="footnote text"/>
    <w:basedOn w:val="Standaard"/>
    <w:link w:val="VoetnoottekstChar"/>
    <w:rsid w:val="00316975"/>
    <w:rPr>
      <w:sz w:val="20"/>
      <w:szCs w:val="20"/>
    </w:rPr>
  </w:style>
  <w:style w:type="character" w:customStyle="1" w:styleId="VoetnoottekstChar">
    <w:name w:val="Voetnoottekst Char"/>
    <w:basedOn w:val="Standaardalinea-lettertype"/>
    <w:link w:val="Voetnoottekst"/>
    <w:rsid w:val="00316975"/>
  </w:style>
  <w:style w:type="table" w:styleId="Tabelraster">
    <w:name w:val="Table Grid"/>
    <w:basedOn w:val="Standaardtabel"/>
    <w:rsid w:val="00316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16975"/>
    <w:pPr>
      <w:ind w:left="720"/>
    </w:pPr>
    <w:rPr>
      <w:rFonts w:eastAsiaTheme="minorHAnsi"/>
    </w:rPr>
  </w:style>
  <w:style w:type="character" w:styleId="Voetnootmarkering">
    <w:name w:val="footnote reference"/>
    <w:basedOn w:val="Standaardalinea-lettertype"/>
    <w:uiPriority w:val="99"/>
    <w:rsid w:val="00316975"/>
    <w:rPr>
      <w:vertAlign w:val="superscript"/>
    </w:rPr>
  </w:style>
  <w:style w:type="character" w:customStyle="1" w:styleId="subdeadline">
    <w:name w:val="subdeadline"/>
    <w:basedOn w:val="Standaardalinea-lettertype"/>
    <w:rsid w:val="00C34A9F"/>
  </w:style>
  <w:style w:type="paragraph" w:styleId="Ballontekst">
    <w:name w:val="Balloon Text"/>
    <w:basedOn w:val="Standaard"/>
    <w:link w:val="BallontekstChar"/>
    <w:rsid w:val="00FA5EB7"/>
    <w:rPr>
      <w:rFonts w:ascii="Tahoma" w:hAnsi="Tahoma" w:cs="Tahoma"/>
      <w:sz w:val="16"/>
      <w:szCs w:val="16"/>
    </w:rPr>
  </w:style>
  <w:style w:type="character" w:customStyle="1" w:styleId="BallontekstChar">
    <w:name w:val="Ballontekst Char"/>
    <w:basedOn w:val="Standaardalinea-lettertype"/>
    <w:link w:val="Ballontekst"/>
    <w:rsid w:val="00FA5E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21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77D25"/>
    <w:rPr>
      <w:color w:val="0000FF"/>
      <w:u w:val="single"/>
    </w:rPr>
  </w:style>
  <w:style w:type="character" w:styleId="GevolgdeHyperlink">
    <w:name w:val="FollowedHyperlink"/>
    <w:basedOn w:val="Standaardalinea-lettertype"/>
    <w:rsid w:val="00FF05DA"/>
    <w:rPr>
      <w:color w:val="800080" w:themeColor="followedHyperlink"/>
      <w:u w:val="single"/>
    </w:rPr>
  </w:style>
  <w:style w:type="character" w:styleId="Zwaar">
    <w:name w:val="Strong"/>
    <w:basedOn w:val="Standaardalinea-lettertype"/>
    <w:uiPriority w:val="22"/>
    <w:qFormat/>
    <w:rsid w:val="00316975"/>
    <w:rPr>
      <w:b/>
      <w:bCs/>
    </w:rPr>
  </w:style>
  <w:style w:type="paragraph" w:styleId="Voetnoottekst">
    <w:name w:val="footnote text"/>
    <w:basedOn w:val="Standaard"/>
    <w:link w:val="VoetnoottekstChar"/>
    <w:rsid w:val="00316975"/>
    <w:rPr>
      <w:sz w:val="20"/>
      <w:szCs w:val="20"/>
    </w:rPr>
  </w:style>
  <w:style w:type="character" w:customStyle="1" w:styleId="VoetnoottekstChar">
    <w:name w:val="Voetnoottekst Char"/>
    <w:basedOn w:val="Standaardalinea-lettertype"/>
    <w:link w:val="Voetnoottekst"/>
    <w:rsid w:val="00316975"/>
  </w:style>
  <w:style w:type="table" w:styleId="Tabelraster">
    <w:name w:val="Table Grid"/>
    <w:basedOn w:val="Standaardtabel"/>
    <w:rsid w:val="00316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16975"/>
    <w:pPr>
      <w:ind w:left="720"/>
    </w:pPr>
    <w:rPr>
      <w:rFonts w:eastAsiaTheme="minorHAnsi"/>
    </w:rPr>
  </w:style>
  <w:style w:type="character" w:styleId="Voetnootmarkering">
    <w:name w:val="footnote reference"/>
    <w:basedOn w:val="Standaardalinea-lettertype"/>
    <w:uiPriority w:val="99"/>
    <w:rsid w:val="00316975"/>
    <w:rPr>
      <w:vertAlign w:val="superscript"/>
    </w:rPr>
  </w:style>
  <w:style w:type="character" w:customStyle="1" w:styleId="subdeadline">
    <w:name w:val="subdeadline"/>
    <w:basedOn w:val="Standaardalinea-lettertype"/>
    <w:rsid w:val="00C34A9F"/>
  </w:style>
  <w:style w:type="paragraph" w:styleId="Ballontekst">
    <w:name w:val="Balloon Text"/>
    <w:basedOn w:val="Standaard"/>
    <w:link w:val="BallontekstChar"/>
    <w:rsid w:val="00FA5EB7"/>
    <w:rPr>
      <w:rFonts w:ascii="Tahoma" w:hAnsi="Tahoma" w:cs="Tahoma"/>
      <w:sz w:val="16"/>
      <w:szCs w:val="16"/>
    </w:rPr>
  </w:style>
  <w:style w:type="character" w:customStyle="1" w:styleId="BallontekstChar">
    <w:name w:val="Ballontekst Char"/>
    <w:basedOn w:val="Standaardalinea-lettertype"/>
    <w:link w:val="Ballontekst"/>
    <w:rsid w:val="00FA5E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9863">
      <w:bodyDiv w:val="1"/>
      <w:marLeft w:val="0"/>
      <w:marRight w:val="0"/>
      <w:marTop w:val="0"/>
      <w:marBottom w:val="0"/>
      <w:divBdr>
        <w:top w:val="none" w:sz="0" w:space="0" w:color="auto"/>
        <w:left w:val="none" w:sz="0" w:space="0" w:color="auto"/>
        <w:bottom w:val="none" w:sz="0" w:space="0" w:color="auto"/>
        <w:right w:val="none" w:sz="0" w:space="0" w:color="auto"/>
      </w:divBdr>
    </w:div>
    <w:div w:id="130446235">
      <w:bodyDiv w:val="1"/>
      <w:marLeft w:val="0"/>
      <w:marRight w:val="0"/>
      <w:marTop w:val="0"/>
      <w:marBottom w:val="0"/>
      <w:divBdr>
        <w:top w:val="none" w:sz="0" w:space="0" w:color="auto"/>
        <w:left w:val="none" w:sz="0" w:space="0" w:color="auto"/>
        <w:bottom w:val="none" w:sz="0" w:space="0" w:color="auto"/>
        <w:right w:val="none" w:sz="0" w:space="0" w:color="auto"/>
      </w:divBdr>
    </w:div>
    <w:div w:id="163250628">
      <w:bodyDiv w:val="1"/>
      <w:marLeft w:val="0"/>
      <w:marRight w:val="0"/>
      <w:marTop w:val="0"/>
      <w:marBottom w:val="0"/>
      <w:divBdr>
        <w:top w:val="none" w:sz="0" w:space="0" w:color="auto"/>
        <w:left w:val="none" w:sz="0" w:space="0" w:color="auto"/>
        <w:bottom w:val="none" w:sz="0" w:space="0" w:color="auto"/>
        <w:right w:val="none" w:sz="0" w:space="0" w:color="auto"/>
      </w:divBdr>
    </w:div>
    <w:div w:id="630554484">
      <w:bodyDiv w:val="1"/>
      <w:marLeft w:val="0"/>
      <w:marRight w:val="0"/>
      <w:marTop w:val="0"/>
      <w:marBottom w:val="0"/>
      <w:divBdr>
        <w:top w:val="none" w:sz="0" w:space="0" w:color="auto"/>
        <w:left w:val="none" w:sz="0" w:space="0" w:color="auto"/>
        <w:bottom w:val="none" w:sz="0" w:space="0" w:color="auto"/>
        <w:right w:val="none" w:sz="0" w:space="0" w:color="auto"/>
      </w:divBdr>
    </w:div>
    <w:div w:id="719013736">
      <w:bodyDiv w:val="1"/>
      <w:marLeft w:val="0"/>
      <w:marRight w:val="0"/>
      <w:marTop w:val="0"/>
      <w:marBottom w:val="0"/>
      <w:divBdr>
        <w:top w:val="none" w:sz="0" w:space="0" w:color="auto"/>
        <w:left w:val="none" w:sz="0" w:space="0" w:color="auto"/>
        <w:bottom w:val="none" w:sz="0" w:space="0" w:color="auto"/>
        <w:right w:val="none" w:sz="0" w:space="0" w:color="auto"/>
      </w:divBdr>
    </w:div>
    <w:div w:id="794055409">
      <w:bodyDiv w:val="1"/>
      <w:marLeft w:val="0"/>
      <w:marRight w:val="0"/>
      <w:marTop w:val="0"/>
      <w:marBottom w:val="0"/>
      <w:divBdr>
        <w:top w:val="none" w:sz="0" w:space="0" w:color="auto"/>
        <w:left w:val="none" w:sz="0" w:space="0" w:color="auto"/>
        <w:bottom w:val="none" w:sz="0" w:space="0" w:color="auto"/>
        <w:right w:val="none" w:sz="0" w:space="0" w:color="auto"/>
      </w:divBdr>
    </w:div>
    <w:div w:id="850140981">
      <w:bodyDiv w:val="1"/>
      <w:marLeft w:val="0"/>
      <w:marRight w:val="0"/>
      <w:marTop w:val="0"/>
      <w:marBottom w:val="0"/>
      <w:divBdr>
        <w:top w:val="none" w:sz="0" w:space="0" w:color="auto"/>
        <w:left w:val="none" w:sz="0" w:space="0" w:color="auto"/>
        <w:bottom w:val="none" w:sz="0" w:space="0" w:color="auto"/>
        <w:right w:val="none" w:sz="0" w:space="0" w:color="auto"/>
      </w:divBdr>
    </w:div>
    <w:div w:id="860168420">
      <w:bodyDiv w:val="1"/>
      <w:marLeft w:val="0"/>
      <w:marRight w:val="0"/>
      <w:marTop w:val="0"/>
      <w:marBottom w:val="0"/>
      <w:divBdr>
        <w:top w:val="none" w:sz="0" w:space="0" w:color="auto"/>
        <w:left w:val="none" w:sz="0" w:space="0" w:color="auto"/>
        <w:bottom w:val="none" w:sz="0" w:space="0" w:color="auto"/>
        <w:right w:val="none" w:sz="0" w:space="0" w:color="auto"/>
      </w:divBdr>
    </w:div>
    <w:div w:id="976838669">
      <w:bodyDiv w:val="1"/>
      <w:marLeft w:val="0"/>
      <w:marRight w:val="0"/>
      <w:marTop w:val="0"/>
      <w:marBottom w:val="0"/>
      <w:divBdr>
        <w:top w:val="none" w:sz="0" w:space="0" w:color="auto"/>
        <w:left w:val="none" w:sz="0" w:space="0" w:color="auto"/>
        <w:bottom w:val="none" w:sz="0" w:space="0" w:color="auto"/>
        <w:right w:val="none" w:sz="0" w:space="0" w:color="auto"/>
      </w:divBdr>
    </w:div>
    <w:div w:id="1084490832">
      <w:bodyDiv w:val="1"/>
      <w:marLeft w:val="0"/>
      <w:marRight w:val="0"/>
      <w:marTop w:val="0"/>
      <w:marBottom w:val="0"/>
      <w:divBdr>
        <w:top w:val="none" w:sz="0" w:space="0" w:color="auto"/>
        <w:left w:val="none" w:sz="0" w:space="0" w:color="auto"/>
        <w:bottom w:val="none" w:sz="0" w:space="0" w:color="auto"/>
        <w:right w:val="none" w:sz="0" w:space="0" w:color="auto"/>
      </w:divBdr>
    </w:div>
    <w:div w:id="1148127386">
      <w:bodyDiv w:val="1"/>
      <w:marLeft w:val="0"/>
      <w:marRight w:val="0"/>
      <w:marTop w:val="0"/>
      <w:marBottom w:val="0"/>
      <w:divBdr>
        <w:top w:val="none" w:sz="0" w:space="0" w:color="auto"/>
        <w:left w:val="none" w:sz="0" w:space="0" w:color="auto"/>
        <w:bottom w:val="none" w:sz="0" w:space="0" w:color="auto"/>
        <w:right w:val="none" w:sz="0" w:space="0" w:color="auto"/>
      </w:divBdr>
    </w:div>
    <w:div w:id="1171480637">
      <w:bodyDiv w:val="1"/>
      <w:marLeft w:val="0"/>
      <w:marRight w:val="0"/>
      <w:marTop w:val="0"/>
      <w:marBottom w:val="0"/>
      <w:divBdr>
        <w:top w:val="none" w:sz="0" w:space="0" w:color="auto"/>
        <w:left w:val="none" w:sz="0" w:space="0" w:color="auto"/>
        <w:bottom w:val="none" w:sz="0" w:space="0" w:color="auto"/>
        <w:right w:val="none" w:sz="0" w:space="0" w:color="auto"/>
      </w:divBdr>
    </w:div>
    <w:div w:id="1204750547">
      <w:bodyDiv w:val="1"/>
      <w:marLeft w:val="0"/>
      <w:marRight w:val="0"/>
      <w:marTop w:val="0"/>
      <w:marBottom w:val="0"/>
      <w:divBdr>
        <w:top w:val="none" w:sz="0" w:space="0" w:color="auto"/>
        <w:left w:val="none" w:sz="0" w:space="0" w:color="auto"/>
        <w:bottom w:val="none" w:sz="0" w:space="0" w:color="auto"/>
        <w:right w:val="none" w:sz="0" w:space="0" w:color="auto"/>
      </w:divBdr>
    </w:div>
    <w:div w:id="1249271899">
      <w:bodyDiv w:val="1"/>
      <w:marLeft w:val="0"/>
      <w:marRight w:val="0"/>
      <w:marTop w:val="0"/>
      <w:marBottom w:val="0"/>
      <w:divBdr>
        <w:top w:val="none" w:sz="0" w:space="0" w:color="auto"/>
        <w:left w:val="none" w:sz="0" w:space="0" w:color="auto"/>
        <w:bottom w:val="none" w:sz="0" w:space="0" w:color="auto"/>
        <w:right w:val="none" w:sz="0" w:space="0" w:color="auto"/>
      </w:divBdr>
    </w:div>
    <w:div w:id="1308165336">
      <w:bodyDiv w:val="1"/>
      <w:marLeft w:val="0"/>
      <w:marRight w:val="0"/>
      <w:marTop w:val="0"/>
      <w:marBottom w:val="0"/>
      <w:divBdr>
        <w:top w:val="none" w:sz="0" w:space="0" w:color="auto"/>
        <w:left w:val="none" w:sz="0" w:space="0" w:color="auto"/>
        <w:bottom w:val="none" w:sz="0" w:space="0" w:color="auto"/>
        <w:right w:val="none" w:sz="0" w:space="0" w:color="auto"/>
      </w:divBdr>
    </w:div>
    <w:div w:id="1343698374">
      <w:bodyDiv w:val="1"/>
      <w:marLeft w:val="0"/>
      <w:marRight w:val="0"/>
      <w:marTop w:val="0"/>
      <w:marBottom w:val="0"/>
      <w:divBdr>
        <w:top w:val="none" w:sz="0" w:space="0" w:color="auto"/>
        <w:left w:val="none" w:sz="0" w:space="0" w:color="auto"/>
        <w:bottom w:val="none" w:sz="0" w:space="0" w:color="auto"/>
        <w:right w:val="none" w:sz="0" w:space="0" w:color="auto"/>
      </w:divBdr>
    </w:div>
    <w:div w:id="1509976457">
      <w:bodyDiv w:val="1"/>
      <w:marLeft w:val="0"/>
      <w:marRight w:val="0"/>
      <w:marTop w:val="0"/>
      <w:marBottom w:val="0"/>
      <w:divBdr>
        <w:top w:val="none" w:sz="0" w:space="0" w:color="auto"/>
        <w:left w:val="none" w:sz="0" w:space="0" w:color="auto"/>
        <w:bottom w:val="none" w:sz="0" w:space="0" w:color="auto"/>
        <w:right w:val="none" w:sz="0" w:space="0" w:color="auto"/>
      </w:divBdr>
    </w:div>
    <w:div w:id="1601451940">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3">
          <w:marLeft w:val="0"/>
          <w:marRight w:val="0"/>
          <w:marTop w:val="0"/>
          <w:marBottom w:val="0"/>
          <w:divBdr>
            <w:top w:val="none" w:sz="0" w:space="0" w:color="auto"/>
            <w:left w:val="none" w:sz="0" w:space="0" w:color="auto"/>
            <w:bottom w:val="none" w:sz="0" w:space="0" w:color="auto"/>
            <w:right w:val="none" w:sz="0" w:space="0" w:color="auto"/>
          </w:divBdr>
          <w:divsChild>
            <w:div w:id="1035497285">
              <w:marLeft w:val="60"/>
              <w:marRight w:val="60"/>
              <w:marTop w:val="0"/>
              <w:marBottom w:val="60"/>
              <w:divBdr>
                <w:top w:val="none" w:sz="0" w:space="0" w:color="auto"/>
                <w:left w:val="none" w:sz="0" w:space="0" w:color="auto"/>
                <w:bottom w:val="none" w:sz="0" w:space="0" w:color="auto"/>
                <w:right w:val="none" w:sz="0" w:space="0" w:color="auto"/>
              </w:divBdr>
              <w:divsChild>
                <w:div w:id="731080432">
                  <w:marLeft w:val="0"/>
                  <w:marRight w:val="0"/>
                  <w:marTop w:val="0"/>
                  <w:marBottom w:val="0"/>
                  <w:divBdr>
                    <w:top w:val="none" w:sz="0" w:space="0" w:color="auto"/>
                    <w:left w:val="none" w:sz="0" w:space="0" w:color="auto"/>
                    <w:bottom w:val="none" w:sz="0" w:space="0" w:color="auto"/>
                    <w:right w:val="none" w:sz="0" w:space="0" w:color="auto"/>
                  </w:divBdr>
                  <w:divsChild>
                    <w:div w:id="1588688111">
                      <w:marLeft w:val="0"/>
                      <w:marRight w:val="0"/>
                      <w:marTop w:val="0"/>
                      <w:marBottom w:val="0"/>
                      <w:divBdr>
                        <w:top w:val="none" w:sz="0" w:space="0" w:color="auto"/>
                        <w:left w:val="none" w:sz="0" w:space="0" w:color="auto"/>
                        <w:bottom w:val="none" w:sz="0" w:space="0" w:color="auto"/>
                        <w:right w:val="none" w:sz="0" w:space="0" w:color="auto"/>
                      </w:divBdr>
                      <w:divsChild>
                        <w:div w:id="1566448007">
                          <w:marLeft w:val="0"/>
                          <w:marRight w:val="0"/>
                          <w:marTop w:val="0"/>
                          <w:marBottom w:val="0"/>
                          <w:divBdr>
                            <w:top w:val="none" w:sz="0" w:space="0" w:color="auto"/>
                            <w:left w:val="none" w:sz="0" w:space="0" w:color="auto"/>
                            <w:bottom w:val="none" w:sz="0" w:space="0" w:color="auto"/>
                            <w:right w:val="none" w:sz="0" w:space="0" w:color="auto"/>
                          </w:divBdr>
                          <w:divsChild>
                            <w:div w:id="3233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744670">
      <w:bodyDiv w:val="1"/>
      <w:marLeft w:val="0"/>
      <w:marRight w:val="0"/>
      <w:marTop w:val="0"/>
      <w:marBottom w:val="0"/>
      <w:divBdr>
        <w:top w:val="none" w:sz="0" w:space="0" w:color="auto"/>
        <w:left w:val="none" w:sz="0" w:space="0" w:color="auto"/>
        <w:bottom w:val="none" w:sz="0" w:space="0" w:color="auto"/>
        <w:right w:val="none" w:sz="0" w:space="0" w:color="auto"/>
      </w:divBdr>
    </w:div>
    <w:div w:id="1826359464">
      <w:bodyDiv w:val="1"/>
      <w:marLeft w:val="0"/>
      <w:marRight w:val="0"/>
      <w:marTop w:val="0"/>
      <w:marBottom w:val="0"/>
      <w:divBdr>
        <w:top w:val="none" w:sz="0" w:space="0" w:color="auto"/>
        <w:left w:val="none" w:sz="0" w:space="0" w:color="auto"/>
        <w:bottom w:val="none" w:sz="0" w:space="0" w:color="auto"/>
        <w:right w:val="none" w:sz="0" w:space="0" w:color="auto"/>
      </w:divBdr>
    </w:div>
    <w:div w:id="1839882854">
      <w:bodyDiv w:val="1"/>
      <w:marLeft w:val="0"/>
      <w:marRight w:val="0"/>
      <w:marTop w:val="0"/>
      <w:marBottom w:val="0"/>
      <w:divBdr>
        <w:top w:val="none" w:sz="0" w:space="0" w:color="auto"/>
        <w:left w:val="none" w:sz="0" w:space="0" w:color="auto"/>
        <w:bottom w:val="none" w:sz="0" w:space="0" w:color="auto"/>
        <w:right w:val="none" w:sz="0" w:space="0" w:color="auto"/>
      </w:divBdr>
    </w:div>
    <w:div w:id="1863473614">
      <w:bodyDiv w:val="1"/>
      <w:marLeft w:val="0"/>
      <w:marRight w:val="0"/>
      <w:marTop w:val="0"/>
      <w:marBottom w:val="0"/>
      <w:divBdr>
        <w:top w:val="none" w:sz="0" w:space="0" w:color="auto"/>
        <w:left w:val="none" w:sz="0" w:space="0" w:color="auto"/>
        <w:bottom w:val="none" w:sz="0" w:space="0" w:color="auto"/>
        <w:right w:val="none" w:sz="0" w:space="0" w:color="auto"/>
      </w:divBdr>
    </w:div>
    <w:div w:id="1983579962">
      <w:bodyDiv w:val="1"/>
      <w:marLeft w:val="0"/>
      <w:marRight w:val="0"/>
      <w:marTop w:val="0"/>
      <w:marBottom w:val="0"/>
      <w:divBdr>
        <w:top w:val="none" w:sz="0" w:space="0" w:color="auto"/>
        <w:left w:val="none" w:sz="0" w:space="0" w:color="auto"/>
        <w:bottom w:val="none" w:sz="0" w:space="0" w:color="auto"/>
        <w:right w:val="none" w:sz="0" w:space="0" w:color="auto"/>
      </w:divBdr>
    </w:div>
    <w:div w:id="208197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429.do" TargetMode="External" Id="rId8" /><Relationship Type="http://schemas.openxmlformats.org/officeDocument/2006/relationships/hyperlink" Target="http://ec.europa.eu/transport/modes/maritime/consultations/2016-prf_en.htm" TargetMode="External" Id="rId13" /><Relationship Type="http://schemas.openxmlformats.org/officeDocument/2006/relationships/hyperlink" Target="http://www.ipex.eu/IPEXL-WEB/dossier/document/COM20160500.do" TargetMode="External" Id="rId18" /><Relationship Type="http://schemas.openxmlformats.org/officeDocument/2006/relationships/fontTable" Target="fontTable.xml" Id="rId26" /><Relationship Type="http://schemas.microsoft.com/office/2007/relationships/stylesWithEffects" Target="stylesWithEffects.xml" Id="rId3" /><Relationship Type="http://schemas.openxmlformats.org/officeDocument/2006/relationships/hyperlink" Target="http://www.ipex.eu/IPEXL-WEB/dossier/document/COM20160506.do" TargetMode="External" Id="rId21" /><Relationship Type="http://schemas.openxmlformats.org/officeDocument/2006/relationships/endnotes" Target="endnotes.xml" Id="rId7" /><Relationship Type="http://schemas.openxmlformats.org/officeDocument/2006/relationships/hyperlink" Target="http://ec.europa.eu/transport/modes/road/consultations/2016-eurovignette_en.htm" TargetMode="External" Id="rId12" /><Relationship Type="http://schemas.openxmlformats.org/officeDocument/2006/relationships/hyperlink" Target="http://www.ipex.eu/IPEXL-WEB/dossier/document/COM20160482.do" TargetMode="External" Id="rId17" /><Relationship Type="http://schemas.openxmlformats.org/officeDocument/2006/relationships/hyperlink" Target="http://ec.europa.eu/yourvoice/consultations/index_nl.htm" TargetMode="External" Id="rId25" /><Relationship Type="http://schemas.openxmlformats.org/officeDocument/2006/relationships/styles" Target="styles.xml" Id="rId2" /><Relationship Type="http://schemas.openxmlformats.org/officeDocument/2006/relationships/hyperlink" Target="http://www.ipex.eu/IPEXL-WEB/dossier/document/COM20160479.do" TargetMode="External" Id="rId16" /><Relationship Type="http://schemas.openxmlformats.org/officeDocument/2006/relationships/hyperlink" Target="http://ec.europa.eu/transport/modes/maritime/consultations/2016-maritime-liability_en.htm" TargetMode="Externa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transport/modes/road/consultations/2016-eets_en.htm" TargetMode="External" Id="rId11"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4" /><Relationship Type="http://schemas.openxmlformats.org/officeDocument/2006/relationships/webSettings" Target="webSettings.xml" Id="rId5" /><Relationship Type="http://schemas.openxmlformats.org/officeDocument/2006/relationships/hyperlink" Target="http://ec.europa.eu/clima/consultations/articles/0030_en.htm" TargetMode="External" Id="rId15" /><Relationship Type="http://schemas.openxmlformats.org/officeDocument/2006/relationships/hyperlink" Target="http://ec.europa.eu/transport/modes/road/consultations/2016-review-hired-vehicles-carriage-goods_en.htm" TargetMode="External" Id="rId23" /><Relationship Type="http://schemas.openxmlformats.org/officeDocument/2006/relationships/hyperlink" Target="http://ec.europa.eu/environment/consultations/elv4_en.htm" TargetMode="External" Id="rId10" /><Relationship Type="http://schemas.openxmlformats.org/officeDocument/2006/relationships/hyperlink" Target="http://www.ipex.eu/IPEXL-WEB/dossier/document/COM20160501.do" TargetMode="External" Id="rId19" /><Relationship Type="http://schemas.openxmlformats.org/officeDocument/2006/relationships/settings" Target="settings.xml" Id="rId4" /><Relationship Type="http://schemas.openxmlformats.org/officeDocument/2006/relationships/hyperlink" Target="http://ec.europa.eu/transport/themes/its/consultations/2016-c-its-initiative_en.htm" TargetMode="External" Id="rId9" /><Relationship Type="http://schemas.openxmlformats.org/officeDocument/2006/relationships/hyperlink" Target="http://ec.europa.eu/clima/consultations/articles/0031_en.htm" TargetMode="External" Id="rId14" /><Relationship Type="http://schemas.openxmlformats.org/officeDocument/2006/relationships/hyperlink" Target="http://www.ipex.eu/IPEXL-WEB/dossier/document/COM20160507.do" TargetMode="External" Id="rId22" /><Relationship Type="http://schemas.openxmlformats.org/officeDocument/2006/relationships/theme" Target="theme/theme1.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2644</ap:Words>
  <ap:Characters>18712</ap:Characters>
  <ap:DocSecurity>4</ap:DocSecurity>
  <ap:Lines>155</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2016-08-31T08:01:00.0000000Z</lastPrinted>
  <dcterms:created xsi:type="dcterms:W3CDTF">2016-08-31T08:20:00.0000000Z</dcterms:created>
  <dcterms:modified xsi:type="dcterms:W3CDTF">2016-08-31T08:20:00.0000000Z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0x01010076E942111788A545A96086E4BF26E4CC</vt:lpwstr>
  </property>
</Properties>
</file>