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D4" w:rsidRDefault="00221406">
      <w:pPr>
        <w:pStyle w:val="Pagedecouverture"/>
        <w:rPr>
          <w:noProof/>
        </w:rPr>
      </w:pPr>
      <w:bookmarkStart w:name="_GoBack" w:id="0"/>
      <w:bookmarkEnd w:id="0"/>
      <w:r>
        <w:rPr>
          <w:noProof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50.25pt;height:493.25pt" alt="90BB857507D444F1B795D671DDA39674" type="#_x0000_t75">
            <v:imagedata o:title="" r:id="rId9"/>
          </v:shape>
        </w:pict>
      </w:r>
    </w:p>
    <w:p w:rsidR="00B610D4" w:rsidRDefault="00B610D4">
      <w:pPr>
        <w:rPr>
          <w:noProof/>
        </w:rPr>
        <w:sectPr w:rsidR="00B610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B610D4" w:rsidRDefault="006A5F5A">
      <w:pPr>
        <w:pStyle w:val="Titrearticle"/>
        <w:rPr>
          <w:noProof/>
        </w:rPr>
      </w:pPr>
      <w:r>
        <w:rPr>
          <w:noProof/>
        </w:rPr>
        <w:lastRenderedPageBreak/>
        <w:t>BIJLAGE I</w:t>
      </w:r>
    </w:p>
    <w:tbl>
      <w:tblPr>
        <w:tblpPr w:leftFromText="180" w:rightFromText="180" w:vertAnchor="text" w:horzAnchor="margin" w:tblpY="986"/>
        <w:tblW w:w="95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012"/>
      </w:tblGrid>
      <w:tr w:rsidR="00B610D4">
        <w:trPr>
          <w:trHeight w:val="56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:rsidR="00B610D4" w:rsidRDefault="00B610D4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B610D4">
            <w:pPr>
              <w:pStyle w:val="Corpsdutexte61"/>
              <w:shd w:val="clear" w:color="auto" w:fill="auto"/>
              <w:rPr>
                <w:rStyle w:val="Corpsdutexte6"/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B610D4" w:rsidRDefault="006A5F5A">
            <w:pPr>
              <w:pStyle w:val="Corpsdutexte61"/>
              <w:shd w:val="clear" w:color="auto" w:fill="auto"/>
              <w:rPr>
                <w:rStyle w:val="Corpsdutexte6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6"/>
                <w:rFonts w:ascii="Times New Roman" w:hAnsi="Times New Roman"/>
                <w:noProof/>
                <w:sz w:val="20"/>
              </w:rPr>
              <w:t>Broeikasgasemissiereducties van de lidstaten in 2030 onder de niveaus van 2005 zoals bepaald overeenkomstig artikel 4, lid 3</w:t>
            </w:r>
          </w:p>
          <w:p w:rsidR="00B610D4" w:rsidRDefault="00B610D4">
            <w:pPr>
              <w:pStyle w:val="Corpsdutexte61"/>
              <w:shd w:val="clear" w:color="auto" w:fill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Style w:val="Corpsdutexte3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België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-35 %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Bulgarije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-0 %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Tsjechië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-14 %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Denemarken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-39 %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Duitsland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-38 %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Estland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-13 %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Ierland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-30 %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Griekenland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-16 %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Spanje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-26 %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Frankrijk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-37 %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Kroatië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-7 %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Italië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-33 %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Cyprus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-24 %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Letland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-6 %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Litouwen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-9 %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Luxemburg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-40 %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Hongarije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-7 %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Malta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-19 %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Nederland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-36 %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Oostenrijk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-36 %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Polen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-7 %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Portugal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-17 %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Roemenië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-2 %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Slovenië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-15 %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Slowakije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-12 %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Finland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-39 %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Zweden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-40 %</w:t>
            </w:r>
          </w:p>
        </w:tc>
      </w:tr>
      <w:tr w:rsidR="00B610D4">
        <w:trPr>
          <w:cantSplit/>
          <w:trHeight w:val="397"/>
        </w:trPr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Verenigd Koninkrijk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-37 %</w:t>
            </w:r>
          </w:p>
        </w:tc>
      </w:tr>
    </w:tbl>
    <w:p w:rsidR="00B610D4" w:rsidRDefault="006A5F5A">
      <w:pPr>
        <w:jc w:val="center"/>
        <w:rPr>
          <w:b/>
          <w:noProof/>
          <w:szCs w:val="24"/>
        </w:rPr>
      </w:pPr>
      <w:r>
        <w:rPr>
          <w:b/>
          <w:noProof/>
        </w:rPr>
        <w:t>BROEIKASGASEMISSIEREDUCTIEDOELSTELLINGEN VAN DE LIDSTATEN OP GROND VAN ARTIKEL 4</w:t>
      </w:r>
    </w:p>
    <w:p w:rsidR="00B610D4" w:rsidRDefault="00B610D4">
      <w:pPr>
        <w:jc w:val="center"/>
        <w:rPr>
          <w:noProof/>
        </w:rPr>
      </w:pPr>
    </w:p>
    <w:p w:rsidR="00B610D4" w:rsidRDefault="006A5F5A">
      <w:pPr>
        <w:pStyle w:val="Titrearticle"/>
        <w:rPr>
          <w:noProof/>
        </w:rPr>
      </w:pPr>
      <w:r>
        <w:rPr>
          <w:noProof/>
        </w:rPr>
        <w:t>BIJLAGE II</w:t>
      </w:r>
    </w:p>
    <w:p w:rsidR="00B610D4" w:rsidRDefault="006A5F5A">
      <w:pPr>
        <w:jc w:val="center"/>
        <w:rPr>
          <w:noProof/>
        </w:rPr>
      </w:pPr>
      <w:r>
        <w:rPr>
          <w:b/>
          <w:noProof/>
        </w:rPr>
        <w:t>LIDSTATEN DIE EEN BEPERKTE MAXIMALE HOEVEELHEID ETS-RECHTEN MOGEN ANNULEREN DIE WORDEN MEEGEREKEND OVEREENKOMSTIG ARTIKEL 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B610D4">
        <w:tc>
          <w:tcPr>
            <w:tcW w:w="4644" w:type="dxa"/>
            <w:tcBorders>
              <w:left w:val="nil"/>
            </w:tcBorders>
          </w:tcPr>
          <w:p w:rsidR="00B610D4" w:rsidRDefault="00B610D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Maximumpercentage van de emissies uit 2005 zoals bepaald overeenkomstig artikel 4, lid 3, van deze verordening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 xml:space="preserve">België </w:t>
            </w: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2 %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Denemarken</w:t>
            </w: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2 %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Ierland</w:t>
            </w: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4 %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Luxemburg</w:t>
            </w: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4 %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Malta</w:t>
            </w: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2 %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Nederland</w:t>
            </w: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2 %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Oostenrijk</w:t>
            </w: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2 %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Finland</w:t>
            </w: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2 %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Zweden</w:t>
            </w: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2 %</w:t>
            </w:r>
          </w:p>
        </w:tc>
      </w:tr>
    </w:tbl>
    <w:p w:rsidR="00B610D4" w:rsidRDefault="00B610D4">
      <w:pPr>
        <w:rPr>
          <w:noProof/>
        </w:rPr>
      </w:pPr>
    </w:p>
    <w:p w:rsidR="00B610D4" w:rsidRDefault="006A5F5A">
      <w:pPr>
        <w:pStyle w:val="Titrearticle"/>
        <w:rPr>
          <w:noProof/>
        </w:rPr>
      </w:pPr>
      <w:r>
        <w:rPr>
          <w:noProof/>
        </w:rPr>
        <w:br w:type="page"/>
      </w:r>
    </w:p>
    <w:p w:rsidR="00B610D4" w:rsidRDefault="006A5F5A">
      <w:pPr>
        <w:pStyle w:val="Titrearticle"/>
        <w:rPr>
          <w:noProof/>
        </w:rPr>
      </w:pPr>
      <w:r>
        <w:rPr>
          <w:noProof/>
        </w:rPr>
        <w:lastRenderedPageBreak/>
        <w:t>BIJLAGE III</w:t>
      </w:r>
    </w:p>
    <w:p w:rsidR="00B610D4" w:rsidRDefault="006A5F5A">
      <w:pPr>
        <w:jc w:val="center"/>
        <w:rPr>
          <w:b/>
          <w:noProof/>
          <w:szCs w:val="24"/>
        </w:rPr>
      </w:pPr>
      <w:r>
        <w:rPr>
          <w:b/>
          <w:noProof/>
        </w:rPr>
        <w:t>TOTALE NETTOVERWIJDERINGEN AFKOMSTIG VAN ONTBOST LAND, BEBOST LAND, BEHEERD BOUWLAND EN BEHEERD GRASLAND DIE DE LIDSTATEN MOGEN MEEREKENEN VOOR NALEVING VOOR DE PERIODE 2021</w:t>
      </w:r>
      <w:r>
        <w:rPr>
          <w:b/>
          <w:noProof/>
        </w:rPr>
        <w:noBreakHyphen/>
        <w:t>2030 OVEREENKOMSTIG ARTIKEL 7</w:t>
      </w:r>
    </w:p>
    <w:p w:rsidR="00B610D4" w:rsidRDefault="00B610D4">
      <w:pPr>
        <w:jc w:val="center"/>
        <w:rPr>
          <w:b/>
          <w:noProof/>
          <w:szCs w:val="24"/>
        </w:rPr>
      </w:pPr>
    </w:p>
    <w:tbl>
      <w:tblPr>
        <w:tblpPr w:leftFromText="180" w:rightFromText="180" w:vertAnchor="text" w:horzAnchor="page" w:tblpX="1401" w:tblpY="-170"/>
        <w:tblW w:w="95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8"/>
        <w:gridCol w:w="4778"/>
      </w:tblGrid>
      <w:tr w:rsidR="00B610D4">
        <w:trPr>
          <w:trHeight w:val="567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:rsidR="00B610D4" w:rsidRDefault="00B610D4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61"/>
              <w:shd w:val="clear" w:color="auto" w:fill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Maximumhoeveelheid uitgedrukt in miljoen ton CO</w:t>
            </w:r>
            <w:r>
              <w:rPr>
                <w:rFonts w:ascii="Times New Roman" w:hAnsi="Times New Roman"/>
                <w:noProof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noProof/>
                <w:sz w:val="20"/>
              </w:rPr>
              <w:t>-equivalent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Style w:val="Corpsdutexte3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België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3,8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Bulgarije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4,1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Tsjechië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2,6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Denemarken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14,6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Duitsland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22,3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Estland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0,9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Ierland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26,8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Griekenland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6,7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Spanje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29,1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Frankrijk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58,2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Kroatië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0,9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Italië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11,5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Cyprus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0,6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Letland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3,1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Litouwen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6,5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Luxemburg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0,25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Hongarije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2,1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Malta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0,03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Nederland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13,4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Oostenrijk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2,5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Polen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21,7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Portugal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5,2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Roemenië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13,2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Slovenië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1,3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Slowakije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1,2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Finland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4,5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Zweden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Style w:val="Corpsdutexte3"/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4,9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noProof/>
                <w:sz w:val="20"/>
              </w:rPr>
              <w:t>Verenigd Koninkrijk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17,8</w:t>
            </w:r>
          </w:p>
        </w:tc>
      </w:tr>
      <w:tr w:rsidR="00B610D4">
        <w:trPr>
          <w:cantSplit/>
          <w:trHeight w:val="340"/>
        </w:trPr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left="40" w:firstLine="0"/>
              <w:jc w:val="left"/>
              <w:rPr>
                <w:rStyle w:val="Corpsdutexte3"/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Style w:val="Corpsdutexte3"/>
                <w:rFonts w:ascii="Times New Roman" w:hAnsi="Times New Roman"/>
                <w:b/>
                <w:noProof/>
                <w:sz w:val="20"/>
              </w:rPr>
              <w:t>Maximumtotaal: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:rsidR="00B610D4" w:rsidRDefault="006A5F5A">
            <w:pPr>
              <w:pStyle w:val="Corpsdutexte1"/>
              <w:shd w:val="clear" w:color="auto" w:fill="auto"/>
              <w:spacing w:after="0" w:line="160" w:lineRule="exact"/>
              <w:ind w:right="58" w:firstLine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280</w:t>
            </w:r>
          </w:p>
        </w:tc>
      </w:tr>
    </w:tbl>
    <w:p w:rsidR="00B610D4" w:rsidRDefault="00B610D4">
      <w:pPr>
        <w:jc w:val="center"/>
        <w:rPr>
          <w:b/>
          <w:noProof/>
          <w:szCs w:val="24"/>
        </w:rPr>
      </w:pPr>
    </w:p>
    <w:p w:rsidR="00B610D4" w:rsidRDefault="00B610D4">
      <w:pPr>
        <w:jc w:val="center"/>
        <w:rPr>
          <w:b/>
          <w:noProof/>
          <w:szCs w:val="24"/>
        </w:rPr>
      </w:pPr>
    </w:p>
    <w:p w:rsidR="00B610D4" w:rsidRDefault="006A5F5A">
      <w:pPr>
        <w:jc w:val="center"/>
        <w:rPr>
          <w:i/>
          <w:noProof/>
          <w:szCs w:val="24"/>
        </w:rPr>
      </w:pPr>
      <w:r>
        <w:rPr>
          <w:i/>
          <w:noProof/>
        </w:rPr>
        <w:lastRenderedPageBreak/>
        <w:t>BIJLAGE IV</w:t>
      </w:r>
    </w:p>
    <w:p w:rsidR="00B610D4" w:rsidRDefault="006A5F5A">
      <w:pPr>
        <w:jc w:val="center"/>
        <w:rPr>
          <w:b/>
          <w:noProof/>
          <w:szCs w:val="24"/>
        </w:rPr>
      </w:pPr>
      <w:r>
        <w:rPr>
          <w:b/>
          <w:noProof/>
        </w:rPr>
        <w:t xml:space="preserve">TOTALE AANPASSING KRACHTENS ARTIKEL 10, LID 2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B610D4">
        <w:tc>
          <w:tcPr>
            <w:tcW w:w="4644" w:type="dxa"/>
            <w:tcBorders>
              <w:left w:val="nil"/>
            </w:tcBorders>
          </w:tcPr>
          <w:p w:rsidR="00B610D4" w:rsidRDefault="00B610D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45" w:type="dxa"/>
            <w:tcBorders>
              <w:right w:val="nil"/>
            </w:tcBorders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Totale aanpassing krachtens artikel 10, lid 2, uitgedrukt in ton CO</w:t>
            </w:r>
            <w:r>
              <w:rPr>
                <w:noProof/>
                <w:sz w:val="20"/>
                <w:vertAlign w:val="subscript"/>
              </w:rPr>
              <w:t>2</w:t>
            </w:r>
            <w:r>
              <w:rPr>
                <w:noProof/>
                <w:sz w:val="20"/>
              </w:rPr>
              <w:t xml:space="preserve">-equivalent 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Bulgarije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1 602 912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Tsjechië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4 440 079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Estland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145 944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Kroatië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1 148 708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Letland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547 061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Litouwen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2 165 895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Hongarije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6 705 956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Polen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7 456 340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Portugal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1 655 253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Roemenië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1 093 2743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Slovenië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178 809</w:t>
            </w:r>
          </w:p>
        </w:tc>
      </w:tr>
      <w:tr w:rsidR="00B610D4">
        <w:tc>
          <w:tcPr>
            <w:tcW w:w="4644" w:type="dxa"/>
            <w:tcBorders>
              <w:left w:val="nil"/>
            </w:tcBorders>
            <w:vAlign w:val="center"/>
          </w:tcPr>
          <w:p w:rsidR="00B610D4" w:rsidRDefault="006A5F5A">
            <w:pPr>
              <w:rPr>
                <w:noProof/>
              </w:rPr>
            </w:pPr>
            <w:r>
              <w:rPr>
                <w:noProof/>
                <w:sz w:val="20"/>
              </w:rPr>
              <w:t>Slowakije</w:t>
            </w:r>
          </w:p>
        </w:tc>
        <w:tc>
          <w:tcPr>
            <w:tcW w:w="4645" w:type="dxa"/>
            <w:tcBorders>
              <w:right w:val="nil"/>
            </w:tcBorders>
            <w:vAlign w:val="bottom"/>
          </w:tcPr>
          <w:p w:rsidR="00B610D4" w:rsidRDefault="006A5F5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2 160 210</w:t>
            </w:r>
          </w:p>
        </w:tc>
      </w:tr>
    </w:tbl>
    <w:p w:rsidR="00B610D4" w:rsidRDefault="00B610D4">
      <w:pPr>
        <w:jc w:val="center"/>
        <w:rPr>
          <w:noProof/>
        </w:rPr>
      </w:pPr>
    </w:p>
    <w:p w:rsidR="00B610D4" w:rsidRDefault="00B610D4">
      <w:pPr>
        <w:jc w:val="center"/>
        <w:rPr>
          <w:noProof/>
        </w:rPr>
      </w:pPr>
    </w:p>
    <w:p w:rsidR="00B610D4" w:rsidRDefault="00B610D4">
      <w:pPr>
        <w:jc w:val="center"/>
        <w:rPr>
          <w:noProof/>
        </w:rPr>
      </w:pPr>
    </w:p>
    <w:sectPr w:rsidR="00B610D4"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D4" w:rsidRDefault="006A5F5A">
      <w:pPr>
        <w:spacing w:before="0" w:after="0"/>
      </w:pPr>
      <w:r>
        <w:separator/>
      </w:r>
    </w:p>
  </w:endnote>
  <w:endnote w:type="continuationSeparator" w:id="0">
    <w:p w:rsidR="00B610D4" w:rsidRDefault="006A5F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D4" w:rsidRDefault="00B610D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D4" w:rsidRDefault="006A5F5A">
    <w:pPr>
      <w:pStyle w:val="Voettekst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NL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>
      <w:tab/>
    </w:r>
    <w:r>
      <w:rPr>
        <w:rFonts w:ascii="Arial" w:hAnsi="Arial" w:cs="Arial"/>
        <w:b/>
        <w:sz w:val="48"/>
      </w:rPr>
      <w:t>NL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D4" w:rsidRDefault="00B610D4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D4" w:rsidRDefault="006A5F5A">
    <w:pPr>
      <w:pStyle w:val="Voettekst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NL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221406">
      <w:rPr>
        <w:noProof/>
      </w:rPr>
      <w:t>5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>
      <w:tab/>
    </w:r>
    <w:r>
      <w:rPr>
        <w:rFonts w:ascii="Arial" w:hAnsi="Arial" w:cs="Arial"/>
        <w:b/>
        <w:sz w:val="48"/>
      </w:rPr>
      <w:t>NL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D4" w:rsidRDefault="00B610D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D4" w:rsidRDefault="006A5F5A">
      <w:pPr>
        <w:spacing w:before="0" w:after="0"/>
      </w:pPr>
      <w:r>
        <w:separator/>
      </w:r>
    </w:p>
  </w:footnote>
  <w:footnote w:type="continuationSeparator" w:id="0">
    <w:p w:rsidR="00B610D4" w:rsidRDefault="006A5F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D4" w:rsidRDefault="00B610D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D4" w:rsidRDefault="00B610D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D4" w:rsidRDefault="00B610D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12AFAA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10465E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0C84FB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071E7DE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F84B3E6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111483E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3B0BC0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8AEAAA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Kop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7-29 10:20:43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6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.CP" w:val="bij"/>
    <w:docVar w:name="LW_ANNEX_NBR_FIRST" w:val="1"/>
    <w:docVar w:name="LW_ANNEX_NBR_LAST" w:val="4"/>
    <w:docVar w:name="LW_CONFIDENCE" w:val=" "/>
    <w:docVar w:name="LW_CONST_RESTREINT_UE" w:val="RESTREINT UE"/>
    <w:docVar w:name="LW_CORRIGENDUM" w:val="&lt;UNUSED&gt;"/>
    <w:docVar w:name="LW_COVERPAGE_GUID" w:val="90BB857507D444F1B795D671DDA39674"/>
    <w:docVar w:name="LW_CROSSREFERENCE" w:val="{SWD(2016) 247 final}_x000b_{SWD(2016) 248 final}"/>
    <w:docVar w:name="LW_DocType" w:val="ANNEX"/>
    <w:docVar w:name="LW_EMISSION" w:val="20.7.2016"/>
    <w:docVar w:name="LW_EMISSION_ISODATE" w:val="2016-07-20"/>
    <w:docVar w:name="LW_EMISSION_LOCATION" w:val="BRX"/>
    <w:docVar w:name="LW_EMISSION_PREFIX" w:val="Brussel, "/>
    <w:docVar w:name="LW_EMISSION_SUFFIX" w:val=" "/>
    <w:docVar w:name="LW_ID_DOCSTRUCTURE" w:val="COM/ANNEX"/>
    <w:docVar w:name="LW_ID_DOCTYPE" w:val="SG-017"/>
    <w:docVar w:name="LW_LANGUE" w:val="NL"/>
    <w:docVar w:name="LW_MARKING" w:val="&lt;UNUSED&gt;"/>
    <w:docVar w:name="LW_NOM.INST" w:val="EUROPESE COMMISSIE"/>
    <w:docVar w:name="LW_NOM.INST_JOINTDOC" w:val="&lt;EMPTY&gt;"/>
    <w:docVar w:name="LW_OBJETACTEPRINCIPAL.CP" w:val="betreffende bindende jaarlijkse broeikasgasemissiereducties door de lidstaten van 2021 tot en met 2030 voor een veerkrachtige energie-unie en om aan de verbintenissen uit hoofde van de Overeenkomst van Parijs te voldoen, en tot wijziging van Verordening (EU) nr. 525/2013 van het Europees Parlement en de Raad betreffende een bewakings- en rapportagesysteem voor de uitstoot van broeikasgassen en een rapportagemechanisme voor overige informatie op nationaal niveau en op het niveau van de Unie met betrekking tot klimaatverandering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6) 482"/>
    <w:docVar w:name="LW_REF.INTERNE" w:val="&lt;UNUSED&gt;"/>
    <w:docVar w:name="LW_SUPERTITRE" w:val="&lt;UNUSED&gt;"/>
    <w:docVar w:name="LW_TITRE.OBJ.CP" w:val="&lt;UNUSED&gt;"/>
    <w:docVar w:name="LW_TYPE.DOC.CP" w:val="BIJLAGEN"/>
    <w:docVar w:name="LW_TYPEACTEPRINCIPAL.CP" w:val="Voorstel voor een_x000b_VERORDENING VAN HET EUROPEES PARLEMENT EN DE RAAD"/>
  </w:docVars>
  <w:rsids>
    <w:rsidRoot w:val="00B610D4"/>
    <w:rsid w:val="00221406"/>
    <w:rsid w:val="006A5F5A"/>
    <w:rsid w:val="00B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Kop1">
    <w:name w:val="heading 1"/>
    <w:basedOn w:val="Standaard"/>
    <w:next w:val="Text1"/>
    <w:link w:val="Kop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Kop2">
    <w:name w:val="heading 2"/>
    <w:basedOn w:val="Standaard"/>
    <w:next w:val="Text1"/>
    <w:link w:val="Kop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Kop3">
    <w:name w:val="heading 3"/>
    <w:basedOn w:val="Standaard"/>
    <w:next w:val="Text1"/>
    <w:link w:val="Kop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Kop4">
    <w:name w:val="heading 4"/>
    <w:basedOn w:val="Standaard"/>
    <w:next w:val="Text1"/>
    <w:link w:val="Kop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  <w:lang w:val="nl-NL"/>
    </w:rPr>
  </w:style>
  <w:style w:type="character" w:customStyle="1" w:styleId="Corpsdutexte6">
    <w:name w:val="Corps du texte (6)"/>
    <w:basedOn w:val="Standaardalinea-lettertype"/>
    <w:uiPriority w:val="99"/>
    <w:rPr>
      <w:color w:val="1A171C"/>
      <w:sz w:val="13"/>
      <w:szCs w:val="13"/>
      <w:shd w:val="clear" w:color="auto" w:fill="FFFFFF"/>
    </w:rPr>
  </w:style>
  <w:style w:type="character" w:customStyle="1" w:styleId="Corpsdutexte3">
    <w:name w:val="Corps du texte3"/>
    <w:basedOn w:val="Standaardalinea-lettertype"/>
    <w:uiPriority w:val="99"/>
    <w:rPr>
      <w:color w:val="1A171C"/>
      <w:sz w:val="16"/>
      <w:szCs w:val="16"/>
      <w:shd w:val="clear" w:color="auto" w:fill="FFFFFF"/>
    </w:rPr>
  </w:style>
  <w:style w:type="paragraph" w:customStyle="1" w:styleId="Corpsdutexte1">
    <w:name w:val="Corps du texte1"/>
    <w:basedOn w:val="Standaard"/>
    <w:uiPriority w:val="99"/>
    <w:pPr>
      <w:widowControl w:val="0"/>
      <w:shd w:val="clear" w:color="auto" w:fill="FFFFFF"/>
      <w:spacing w:before="0" w:after="480" w:line="192" w:lineRule="exact"/>
      <w:ind w:hanging="500"/>
    </w:pPr>
    <w:rPr>
      <w:rFonts w:asciiTheme="minorHAnsi" w:hAnsiTheme="minorHAnsi" w:cstheme="minorBidi"/>
      <w:sz w:val="16"/>
      <w:szCs w:val="16"/>
    </w:rPr>
  </w:style>
  <w:style w:type="paragraph" w:customStyle="1" w:styleId="Corpsdutexte61">
    <w:name w:val="Corps du texte (6)1"/>
    <w:basedOn w:val="Standaard"/>
    <w:uiPriority w:val="99"/>
    <w:pPr>
      <w:widowControl w:val="0"/>
      <w:shd w:val="clear" w:color="auto" w:fill="FFFFFF"/>
      <w:spacing w:before="0" w:after="0" w:line="168" w:lineRule="exact"/>
      <w:jc w:val="center"/>
    </w:pPr>
    <w:rPr>
      <w:rFonts w:asciiTheme="minorHAnsi" w:hAnsiTheme="minorHAnsi" w:cstheme="minorBidi"/>
      <w:sz w:val="13"/>
      <w:szCs w:val="13"/>
    </w:rPr>
  </w:style>
  <w:style w:type="table" w:styleId="Tabelraster">
    <w:name w:val="Table Grid"/>
    <w:basedOn w:val="Standaardtabel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Lijstmetafbeeldingen">
    <w:name w:val="table of figures"/>
    <w:basedOn w:val="Standaard"/>
    <w:next w:val="Standaard"/>
    <w:uiPriority w:val="99"/>
    <w:semiHidden/>
    <w:unhideWhenUsed/>
    <w:pPr>
      <w:spacing w:after="0"/>
    </w:pPr>
  </w:style>
  <w:style w:type="paragraph" w:styleId="Lijstopsomteken">
    <w:name w:val="List Bullet"/>
    <w:basedOn w:val="Standaard"/>
    <w:uiPriority w:val="99"/>
    <w:semiHidden/>
    <w:unhideWhenUsed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pPr>
      <w:numPr>
        <w:numId w:val="4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pPr>
      <w:numPr>
        <w:numId w:val="7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pPr>
      <w:numPr>
        <w:numId w:val="8"/>
      </w:numPr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imes New Roman" w:hAnsi="Times New Roman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Times New Roman" w:hAnsi="Times New Roman" w:cs="Times New Roman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VoettekstChar">
    <w:name w:val="Voettekst Char"/>
    <w:basedOn w:val="Standaardalinea-lettertype"/>
    <w:link w:val="Voettekst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Kopvaninhoudsopgave">
    <w:name w:val="TOC Heading"/>
    <w:basedOn w:val="Standaard"/>
    <w:next w:val="Standaard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Inhopg1">
    <w:name w:val="toc 1"/>
    <w:basedOn w:val="Standaard"/>
    <w:next w:val="Standa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hopg2">
    <w:name w:val="toc 2"/>
    <w:basedOn w:val="Standaard"/>
    <w:next w:val="Standa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hopg3">
    <w:name w:val="toc 3"/>
    <w:basedOn w:val="Standaard"/>
    <w:next w:val="Standa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hopg4">
    <w:name w:val="toc 4"/>
    <w:basedOn w:val="Standaard"/>
    <w:next w:val="Standa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hopg5">
    <w:name w:val="toc 5"/>
    <w:basedOn w:val="Standaard"/>
    <w:next w:val="Standaard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Inhopg6">
    <w:name w:val="toc 6"/>
    <w:basedOn w:val="Standaard"/>
    <w:next w:val="Standaard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Inhopg7">
    <w:name w:val="toc 7"/>
    <w:basedOn w:val="Standaard"/>
    <w:next w:val="Standaard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Inhopg8">
    <w:name w:val="toc 8"/>
    <w:basedOn w:val="Standaard"/>
    <w:next w:val="Standaard"/>
    <w:uiPriority w:val="39"/>
    <w:semiHidden/>
    <w:unhideWhenUsed/>
    <w:pPr>
      <w:tabs>
        <w:tab w:val="right" w:leader="dot" w:pos="9071"/>
      </w:tabs>
      <w:jc w:val="left"/>
    </w:pPr>
  </w:style>
  <w:style w:type="paragraph" w:styleId="Inhopg9">
    <w:name w:val="toc 9"/>
    <w:basedOn w:val="Standaard"/>
    <w:next w:val="Standaard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Standaard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Standaar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Voetnootmarkering">
    <w:name w:val="footnote reference"/>
    <w:basedOn w:val="Standaardalinea-lettertype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Standaard"/>
    <w:pPr>
      <w:ind w:left="850"/>
    </w:pPr>
  </w:style>
  <w:style w:type="paragraph" w:customStyle="1" w:styleId="Text2">
    <w:name w:val="Text 2"/>
    <w:basedOn w:val="Standaard"/>
    <w:pPr>
      <w:ind w:left="1417"/>
    </w:pPr>
  </w:style>
  <w:style w:type="paragraph" w:customStyle="1" w:styleId="Text3">
    <w:name w:val="Text 3"/>
    <w:basedOn w:val="Standaard"/>
    <w:pPr>
      <w:ind w:left="1984"/>
    </w:pPr>
  </w:style>
  <w:style w:type="paragraph" w:customStyle="1" w:styleId="Text4">
    <w:name w:val="Text 4"/>
    <w:basedOn w:val="Standaard"/>
    <w:pPr>
      <w:ind w:left="2551"/>
    </w:pPr>
  </w:style>
  <w:style w:type="paragraph" w:customStyle="1" w:styleId="NormalCentered">
    <w:name w:val="Normal Centered"/>
    <w:basedOn w:val="Standaard"/>
    <w:pPr>
      <w:jc w:val="center"/>
    </w:pPr>
  </w:style>
  <w:style w:type="paragraph" w:customStyle="1" w:styleId="NormalLeft">
    <w:name w:val="Normal Left"/>
    <w:basedOn w:val="Standaard"/>
    <w:pPr>
      <w:jc w:val="left"/>
    </w:pPr>
  </w:style>
  <w:style w:type="paragraph" w:customStyle="1" w:styleId="NormalRight">
    <w:name w:val="Normal Right"/>
    <w:basedOn w:val="Standaard"/>
    <w:pPr>
      <w:jc w:val="right"/>
    </w:pPr>
  </w:style>
  <w:style w:type="paragraph" w:customStyle="1" w:styleId="QuotedText">
    <w:name w:val="Quoted Text"/>
    <w:basedOn w:val="Standaard"/>
    <w:pPr>
      <w:ind w:left="1417"/>
    </w:pPr>
  </w:style>
  <w:style w:type="paragraph" w:customStyle="1" w:styleId="Point0">
    <w:name w:val="Point 0"/>
    <w:basedOn w:val="Standaard"/>
    <w:pPr>
      <w:ind w:left="850" w:hanging="850"/>
    </w:pPr>
  </w:style>
  <w:style w:type="paragraph" w:customStyle="1" w:styleId="Point1">
    <w:name w:val="Point 1"/>
    <w:basedOn w:val="Standaard"/>
    <w:pPr>
      <w:ind w:left="1417" w:hanging="567"/>
    </w:pPr>
  </w:style>
  <w:style w:type="paragraph" w:customStyle="1" w:styleId="Point2">
    <w:name w:val="Point 2"/>
    <w:basedOn w:val="Standaard"/>
    <w:pPr>
      <w:ind w:left="1984" w:hanging="567"/>
    </w:pPr>
  </w:style>
  <w:style w:type="paragraph" w:customStyle="1" w:styleId="Point3">
    <w:name w:val="Point 3"/>
    <w:basedOn w:val="Standaard"/>
    <w:pPr>
      <w:ind w:left="2551" w:hanging="567"/>
    </w:pPr>
  </w:style>
  <w:style w:type="paragraph" w:customStyle="1" w:styleId="Point4">
    <w:name w:val="Point 4"/>
    <w:basedOn w:val="Standaard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Standaard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Standaard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Standaard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Standaard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Standaard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Standaard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Standaard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Standaard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Standaard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Standaard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Standaard"/>
    <w:next w:val="Text1"/>
    <w:pPr>
      <w:numPr>
        <w:numId w:val="28"/>
      </w:numPr>
    </w:pPr>
  </w:style>
  <w:style w:type="paragraph" w:customStyle="1" w:styleId="NumPar2">
    <w:name w:val="NumPar 2"/>
    <w:basedOn w:val="Standaard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Standaard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Standaard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Standaard"/>
    <w:next w:val="Text1"/>
    <w:pPr>
      <w:ind w:left="850" w:hanging="850"/>
    </w:pPr>
  </w:style>
  <w:style w:type="paragraph" w:customStyle="1" w:styleId="ManualNumPar2">
    <w:name w:val="Manual NumPar 2"/>
    <w:basedOn w:val="Standaard"/>
    <w:next w:val="Text1"/>
    <w:pPr>
      <w:ind w:left="850" w:hanging="850"/>
    </w:pPr>
  </w:style>
  <w:style w:type="paragraph" w:customStyle="1" w:styleId="ManualNumPar3">
    <w:name w:val="Manual NumPar 3"/>
    <w:basedOn w:val="Standaard"/>
    <w:next w:val="Text1"/>
    <w:pPr>
      <w:ind w:left="850" w:hanging="850"/>
    </w:pPr>
  </w:style>
  <w:style w:type="paragraph" w:customStyle="1" w:styleId="ManualNumPar4">
    <w:name w:val="Manual NumPar 4"/>
    <w:basedOn w:val="Standaard"/>
    <w:next w:val="Text1"/>
    <w:pPr>
      <w:ind w:left="850" w:hanging="850"/>
    </w:pPr>
  </w:style>
  <w:style w:type="paragraph" w:customStyle="1" w:styleId="QuotedNumPar">
    <w:name w:val="Quoted NumPar"/>
    <w:basedOn w:val="Standaard"/>
    <w:pPr>
      <w:ind w:left="1417" w:hanging="567"/>
    </w:pPr>
  </w:style>
  <w:style w:type="paragraph" w:customStyle="1" w:styleId="ManualHeading1">
    <w:name w:val="Manual Heading 1"/>
    <w:basedOn w:val="Standaard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Standaard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Standaard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Standaard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Standaard"/>
    <w:next w:val="Standaard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Standaard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Standaard"/>
    <w:next w:val="Kop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Standaard"/>
    <w:next w:val="Standaard"/>
    <w:pPr>
      <w:jc w:val="center"/>
    </w:pPr>
    <w:rPr>
      <w:b/>
    </w:rPr>
  </w:style>
  <w:style w:type="character" w:customStyle="1" w:styleId="Marker">
    <w:name w:val="Marker"/>
    <w:basedOn w:val="Standaardalinea-lettertype"/>
    <w:rPr>
      <w:color w:val="0000FF"/>
      <w:shd w:val="clear" w:color="auto" w:fill="auto"/>
    </w:rPr>
  </w:style>
  <w:style w:type="character" w:customStyle="1" w:styleId="Marker1">
    <w:name w:val="Marker1"/>
    <w:basedOn w:val="Standaardalinea-lettertype"/>
    <w:rPr>
      <w:color w:val="008000"/>
      <w:shd w:val="clear" w:color="auto" w:fill="auto"/>
    </w:rPr>
  </w:style>
  <w:style w:type="character" w:customStyle="1" w:styleId="Marker2">
    <w:name w:val="Marker2"/>
    <w:basedOn w:val="Standaardalinea-lettertype"/>
    <w:rPr>
      <w:color w:val="FF0000"/>
      <w:shd w:val="clear" w:color="auto" w:fill="auto"/>
    </w:rPr>
  </w:style>
  <w:style w:type="paragraph" w:customStyle="1" w:styleId="Point0number">
    <w:name w:val="Point 0 (number)"/>
    <w:basedOn w:val="Standaard"/>
    <w:pPr>
      <w:numPr>
        <w:numId w:val="30"/>
      </w:numPr>
    </w:pPr>
  </w:style>
  <w:style w:type="paragraph" w:customStyle="1" w:styleId="Point1number">
    <w:name w:val="Point 1 (number)"/>
    <w:basedOn w:val="Standaard"/>
    <w:pPr>
      <w:numPr>
        <w:ilvl w:val="2"/>
        <w:numId w:val="30"/>
      </w:numPr>
    </w:pPr>
  </w:style>
  <w:style w:type="paragraph" w:customStyle="1" w:styleId="Point2number">
    <w:name w:val="Point 2 (number)"/>
    <w:basedOn w:val="Standaard"/>
    <w:pPr>
      <w:numPr>
        <w:ilvl w:val="4"/>
        <w:numId w:val="30"/>
      </w:numPr>
    </w:pPr>
  </w:style>
  <w:style w:type="paragraph" w:customStyle="1" w:styleId="Point3number">
    <w:name w:val="Point 3 (number)"/>
    <w:basedOn w:val="Standaard"/>
    <w:pPr>
      <w:numPr>
        <w:ilvl w:val="6"/>
        <w:numId w:val="30"/>
      </w:numPr>
    </w:pPr>
  </w:style>
  <w:style w:type="paragraph" w:customStyle="1" w:styleId="Point0letter">
    <w:name w:val="Point 0 (letter)"/>
    <w:basedOn w:val="Standaard"/>
    <w:pPr>
      <w:numPr>
        <w:ilvl w:val="1"/>
        <w:numId w:val="30"/>
      </w:numPr>
    </w:pPr>
  </w:style>
  <w:style w:type="paragraph" w:customStyle="1" w:styleId="Point1letter">
    <w:name w:val="Point 1 (letter)"/>
    <w:basedOn w:val="Standaard"/>
    <w:pPr>
      <w:numPr>
        <w:ilvl w:val="3"/>
        <w:numId w:val="30"/>
      </w:numPr>
    </w:pPr>
  </w:style>
  <w:style w:type="paragraph" w:customStyle="1" w:styleId="Point2letter">
    <w:name w:val="Point 2 (letter)"/>
    <w:basedOn w:val="Standaard"/>
    <w:pPr>
      <w:numPr>
        <w:ilvl w:val="5"/>
        <w:numId w:val="30"/>
      </w:numPr>
    </w:pPr>
  </w:style>
  <w:style w:type="paragraph" w:customStyle="1" w:styleId="Point3letter">
    <w:name w:val="Point 3 (letter)"/>
    <w:basedOn w:val="Standaard"/>
    <w:pPr>
      <w:numPr>
        <w:ilvl w:val="7"/>
        <w:numId w:val="30"/>
      </w:numPr>
    </w:pPr>
  </w:style>
  <w:style w:type="paragraph" w:customStyle="1" w:styleId="Point4letter">
    <w:name w:val="Point 4 (letter)"/>
    <w:basedOn w:val="Standaard"/>
    <w:pPr>
      <w:numPr>
        <w:ilvl w:val="8"/>
        <w:numId w:val="30"/>
      </w:numPr>
    </w:pPr>
  </w:style>
  <w:style w:type="paragraph" w:customStyle="1" w:styleId="Bullet0">
    <w:name w:val="Bullet 0"/>
    <w:basedOn w:val="Standaard"/>
    <w:pPr>
      <w:numPr>
        <w:numId w:val="31"/>
      </w:numPr>
    </w:pPr>
  </w:style>
  <w:style w:type="paragraph" w:customStyle="1" w:styleId="Bullet1">
    <w:name w:val="Bullet 1"/>
    <w:basedOn w:val="Standaard"/>
    <w:pPr>
      <w:numPr>
        <w:numId w:val="32"/>
      </w:numPr>
    </w:pPr>
  </w:style>
  <w:style w:type="paragraph" w:customStyle="1" w:styleId="Bullet2">
    <w:name w:val="Bullet 2"/>
    <w:basedOn w:val="Standaard"/>
    <w:pPr>
      <w:numPr>
        <w:numId w:val="33"/>
      </w:numPr>
    </w:pPr>
  </w:style>
  <w:style w:type="paragraph" w:customStyle="1" w:styleId="Bullet3">
    <w:name w:val="Bullet 3"/>
    <w:basedOn w:val="Standaard"/>
    <w:pPr>
      <w:numPr>
        <w:numId w:val="34"/>
      </w:numPr>
    </w:pPr>
  </w:style>
  <w:style w:type="paragraph" w:customStyle="1" w:styleId="Bullet4">
    <w:name w:val="Bullet 4"/>
    <w:basedOn w:val="Standaard"/>
    <w:pPr>
      <w:numPr>
        <w:numId w:val="35"/>
      </w:numPr>
    </w:pPr>
  </w:style>
  <w:style w:type="paragraph" w:customStyle="1" w:styleId="Annexetitreexpos">
    <w:name w:val="Annexe titre (exposé)"/>
    <w:basedOn w:val="Standaard"/>
    <w:next w:val="Standaard"/>
    <w:pPr>
      <w:jc w:val="center"/>
    </w:pPr>
    <w:rPr>
      <w:b/>
      <w:u w:val="single"/>
    </w:rPr>
  </w:style>
  <w:style w:type="paragraph" w:customStyle="1" w:styleId="Annexetitre">
    <w:name w:val="Annexe titre"/>
    <w:basedOn w:val="Standaard"/>
    <w:next w:val="Standaard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Standaard"/>
    <w:next w:val="Standaard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Standaard"/>
    <w:next w:val="Fait"/>
    <w:pPr>
      <w:spacing w:before="480"/>
    </w:pPr>
  </w:style>
  <w:style w:type="paragraph" w:customStyle="1" w:styleId="Avertissementtitre">
    <w:name w:val="Avertissement titre"/>
    <w:basedOn w:val="Standaard"/>
    <w:next w:val="Standaard"/>
    <w:pPr>
      <w:keepNext/>
      <w:spacing w:before="480"/>
    </w:pPr>
    <w:rPr>
      <w:u w:val="single"/>
    </w:rPr>
  </w:style>
  <w:style w:type="paragraph" w:customStyle="1" w:styleId="Confidence">
    <w:name w:val="Confidence"/>
    <w:basedOn w:val="Standaard"/>
    <w:next w:val="Standaard"/>
    <w:pPr>
      <w:spacing w:before="360"/>
      <w:jc w:val="center"/>
    </w:pPr>
  </w:style>
  <w:style w:type="paragraph" w:customStyle="1" w:styleId="Confidentialit">
    <w:name w:val="Confidentialité"/>
    <w:basedOn w:val="Standaard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Standaard"/>
    <w:pPr>
      <w:numPr>
        <w:numId w:val="36"/>
      </w:numPr>
    </w:pPr>
  </w:style>
  <w:style w:type="paragraph" w:customStyle="1" w:styleId="Corrigendum">
    <w:name w:val="Corrigendum"/>
    <w:basedOn w:val="Standaard"/>
    <w:next w:val="Standaard"/>
    <w:pPr>
      <w:spacing w:before="0" w:after="240"/>
      <w:jc w:val="left"/>
    </w:pPr>
  </w:style>
  <w:style w:type="paragraph" w:customStyle="1" w:styleId="Datedadoption">
    <w:name w:val="Date d'adoption"/>
    <w:basedOn w:val="Standaard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Standaard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Standaard"/>
    <w:next w:val="Standaard"/>
    <w:pPr>
      <w:jc w:val="center"/>
    </w:pPr>
    <w:rPr>
      <w:b/>
      <w:u w:val="single"/>
    </w:rPr>
  </w:style>
  <w:style w:type="paragraph" w:customStyle="1" w:styleId="Fait">
    <w:name w:val="Fait à"/>
    <w:basedOn w:val="Standaard"/>
    <w:next w:val="Institutionquisigne"/>
    <w:pPr>
      <w:keepNext/>
      <w:spacing w:after="0"/>
    </w:pPr>
  </w:style>
  <w:style w:type="paragraph" w:customStyle="1" w:styleId="Formuledadoption">
    <w:name w:val="Formule d'adoption"/>
    <w:basedOn w:val="Standaard"/>
    <w:next w:val="Titrearticle"/>
    <w:pPr>
      <w:keepNext/>
    </w:pPr>
  </w:style>
  <w:style w:type="paragraph" w:customStyle="1" w:styleId="Institutionquiagit">
    <w:name w:val="Institution qui agit"/>
    <w:basedOn w:val="Standaard"/>
    <w:next w:val="Standaard"/>
    <w:pPr>
      <w:keepNext/>
      <w:spacing w:before="600"/>
    </w:pPr>
  </w:style>
  <w:style w:type="paragraph" w:customStyle="1" w:styleId="Institutionquisigne">
    <w:name w:val="Institution qui signe"/>
    <w:basedOn w:val="Standaard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Standaard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Standaard"/>
    <w:pPr>
      <w:ind w:left="709" w:hanging="709"/>
    </w:pPr>
  </w:style>
  <w:style w:type="paragraph" w:customStyle="1" w:styleId="Nomdelinstitution">
    <w:name w:val="Nom de l'institution"/>
    <w:basedOn w:val="Standaard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Standaard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Standaard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Standaard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Standaard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Standaard"/>
    <w:pPr>
      <w:spacing w:before="0" w:after="0"/>
      <w:jc w:val="center"/>
    </w:pPr>
    <w:rPr>
      <w:b/>
    </w:rPr>
  </w:style>
  <w:style w:type="paragraph" w:customStyle="1" w:styleId="Statut">
    <w:name w:val="Statut"/>
    <w:basedOn w:val="Standaard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Standaard"/>
    <w:next w:val="Standaard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Standaard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Standaard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Standaardalinea-lettertype"/>
    <w:rPr>
      <w:b/>
      <w:u w:val="single"/>
      <w:shd w:val="clear" w:color="auto" w:fill="auto"/>
    </w:rPr>
  </w:style>
  <w:style w:type="character" w:customStyle="1" w:styleId="Deleted">
    <w:name w:val="Deleted"/>
    <w:basedOn w:val="Standaardalinea-lettertype"/>
    <w:rPr>
      <w:strike/>
      <w:dstrike w:val="0"/>
      <w:shd w:val="clear" w:color="auto" w:fill="auto"/>
    </w:rPr>
  </w:style>
  <w:style w:type="paragraph" w:customStyle="1" w:styleId="Address">
    <w:name w:val="Address"/>
    <w:basedOn w:val="Standaard"/>
    <w:next w:val="Standaard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Standaard"/>
    <w:next w:val="Standaard"/>
    <w:rPr>
      <w:i/>
      <w:caps/>
    </w:rPr>
  </w:style>
  <w:style w:type="paragraph" w:customStyle="1" w:styleId="Pagedecouverture">
    <w:name w:val="Page de couverture"/>
    <w:basedOn w:val="Standaard"/>
    <w:next w:val="Standaard"/>
    <w:pPr>
      <w:spacing w:before="0" w:after="0"/>
    </w:pPr>
  </w:style>
  <w:style w:type="paragraph" w:customStyle="1" w:styleId="Supertitre">
    <w:name w:val="Supertitre"/>
    <w:basedOn w:val="Standaard"/>
    <w:next w:val="Standaard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Standaard"/>
    <w:next w:val="Standaard"/>
    <w:pPr>
      <w:spacing w:before="360" w:after="0"/>
      <w:jc w:val="center"/>
    </w:pPr>
  </w:style>
  <w:style w:type="paragraph" w:customStyle="1" w:styleId="Rfrencecroise">
    <w:name w:val="Référence croisée"/>
    <w:basedOn w:val="Standaard"/>
    <w:pPr>
      <w:spacing w:before="0" w:after="0"/>
      <w:jc w:val="center"/>
    </w:pPr>
  </w:style>
  <w:style w:type="paragraph" w:customStyle="1" w:styleId="Fichefinanciretitre">
    <w:name w:val="Fiche financière titre"/>
    <w:basedOn w:val="Standaard"/>
    <w:next w:val="Standaard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Standaard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Standaard"/>
    <w:pPr>
      <w:spacing w:after="240"/>
    </w:pPr>
  </w:style>
  <w:style w:type="paragraph" w:customStyle="1" w:styleId="Accompagnant">
    <w:name w:val="Accompagnant"/>
    <w:basedOn w:val="Standaard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Standaard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Standaard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Standaard"/>
    <w:next w:val="Standaard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Kop1">
    <w:name w:val="heading 1"/>
    <w:basedOn w:val="Standaard"/>
    <w:next w:val="Text1"/>
    <w:link w:val="Kop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Kop2">
    <w:name w:val="heading 2"/>
    <w:basedOn w:val="Standaard"/>
    <w:next w:val="Text1"/>
    <w:link w:val="Kop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Kop3">
    <w:name w:val="heading 3"/>
    <w:basedOn w:val="Standaard"/>
    <w:next w:val="Text1"/>
    <w:link w:val="Kop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Kop4">
    <w:name w:val="heading 4"/>
    <w:basedOn w:val="Standaard"/>
    <w:next w:val="Text1"/>
    <w:link w:val="Kop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  <w:lang w:val="nl-NL"/>
    </w:rPr>
  </w:style>
  <w:style w:type="character" w:customStyle="1" w:styleId="Corpsdutexte6">
    <w:name w:val="Corps du texte (6)"/>
    <w:basedOn w:val="Standaardalinea-lettertype"/>
    <w:uiPriority w:val="99"/>
    <w:rPr>
      <w:color w:val="1A171C"/>
      <w:sz w:val="13"/>
      <w:szCs w:val="13"/>
      <w:shd w:val="clear" w:color="auto" w:fill="FFFFFF"/>
    </w:rPr>
  </w:style>
  <w:style w:type="character" w:customStyle="1" w:styleId="Corpsdutexte3">
    <w:name w:val="Corps du texte3"/>
    <w:basedOn w:val="Standaardalinea-lettertype"/>
    <w:uiPriority w:val="99"/>
    <w:rPr>
      <w:color w:val="1A171C"/>
      <w:sz w:val="16"/>
      <w:szCs w:val="16"/>
      <w:shd w:val="clear" w:color="auto" w:fill="FFFFFF"/>
    </w:rPr>
  </w:style>
  <w:style w:type="paragraph" w:customStyle="1" w:styleId="Corpsdutexte1">
    <w:name w:val="Corps du texte1"/>
    <w:basedOn w:val="Standaard"/>
    <w:uiPriority w:val="99"/>
    <w:pPr>
      <w:widowControl w:val="0"/>
      <w:shd w:val="clear" w:color="auto" w:fill="FFFFFF"/>
      <w:spacing w:before="0" w:after="480" w:line="192" w:lineRule="exact"/>
      <w:ind w:hanging="500"/>
    </w:pPr>
    <w:rPr>
      <w:rFonts w:asciiTheme="minorHAnsi" w:hAnsiTheme="minorHAnsi" w:cstheme="minorBidi"/>
      <w:sz w:val="16"/>
      <w:szCs w:val="16"/>
    </w:rPr>
  </w:style>
  <w:style w:type="paragraph" w:customStyle="1" w:styleId="Corpsdutexte61">
    <w:name w:val="Corps du texte (6)1"/>
    <w:basedOn w:val="Standaard"/>
    <w:uiPriority w:val="99"/>
    <w:pPr>
      <w:widowControl w:val="0"/>
      <w:shd w:val="clear" w:color="auto" w:fill="FFFFFF"/>
      <w:spacing w:before="0" w:after="0" w:line="168" w:lineRule="exact"/>
      <w:jc w:val="center"/>
    </w:pPr>
    <w:rPr>
      <w:rFonts w:asciiTheme="minorHAnsi" w:hAnsiTheme="minorHAnsi" w:cstheme="minorBidi"/>
      <w:sz w:val="13"/>
      <w:szCs w:val="13"/>
    </w:rPr>
  </w:style>
  <w:style w:type="table" w:styleId="Tabelraster">
    <w:name w:val="Table Grid"/>
    <w:basedOn w:val="Standaardtabel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Lijstmetafbeeldingen">
    <w:name w:val="table of figures"/>
    <w:basedOn w:val="Standaard"/>
    <w:next w:val="Standaard"/>
    <w:uiPriority w:val="99"/>
    <w:semiHidden/>
    <w:unhideWhenUsed/>
    <w:pPr>
      <w:spacing w:after="0"/>
    </w:pPr>
  </w:style>
  <w:style w:type="paragraph" w:styleId="Lijstopsomteken">
    <w:name w:val="List Bullet"/>
    <w:basedOn w:val="Standaard"/>
    <w:uiPriority w:val="99"/>
    <w:semiHidden/>
    <w:unhideWhenUsed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pPr>
      <w:numPr>
        <w:numId w:val="4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pPr>
      <w:numPr>
        <w:numId w:val="7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pPr>
      <w:numPr>
        <w:numId w:val="8"/>
      </w:numPr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imes New Roman" w:hAnsi="Times New Roman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Times New Roman" w:hAnsi="Times New Roman" w:cs="Times New Roman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VoettekstChar">
    <w:name w:val="Voettekst Char"/>
    <w:basedOn w:val="Standaardalinea-lettertype"/>
    <w:link w:val="Voettekst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Kopvaninhoudsopgave">
    <w:name w:val="TOC Heading"/>
    <w:basedOn w:val="Standaard"/>
    <w:next w:val="Standaard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Inhopg1">
    <w:name w:val="toc 1"/>
    <w:basedOn w:val="Standaard"/>
    <w:next w:val="Standa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hopg2">
    <w:name w:val="toc 2"/>
    <w:basedOn w:val="Standaard"/>
    <w:next w:val="Standa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hopg3">
    <w:name w:val="toc 3"/>
    <w:basedOn w:val="Standaard"/>
    <w:next w:val="Standa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hopg4">
    <w:name w:val="toc 4"/>
    <w:basedOn w:val="Standaard"/>
    <w:next w:val="Standa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hopg5">
    <w:name w:val="toc 5"/>
    <w:basedOn w:val="Standaard"/>
    <w:next w:val="Standaard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Inhopg6">
    <w:name w:val="toc 6"/>
    <w:basedOn w:val="Standaard"/>
    <w:next w:val="Standaard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Inhopg7">
    <w:name w:val="toc 7"/>
    <w:basedOn w:val="Standaard"/>
    <w:next w:val="Standaard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Inhopg8">
    <w:name w:val="toc 8"/>
    <w:basedOn w:val="Standaard"/>
    <w:next w:val="Standaard"/>
    <w:uiPriority w:val="39"/>
    <w:semiHidden/>
    <w:unhideWhenUsed/>
    <w:pPr>
      <w:tabs>
        <w:tab w:val="right" w:leader="dot" w:pos="9071"/>
      </w:tabs>
      <w:jc w:val="left"/>
    </w:pPr>
  </w:style>
  <w:style w:type="paragraph" w:styleId="Inhopg9">
    <w:name w:val="toc 9"/>
    <w:basedOn w:val="Standaard"/>
    <w:next w:val="Standaard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Standaard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Standaar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Voetnootmarkering">
    <w:name w:val="footnote reference"/>
    <w:basedOn w:val="Standaardalinea-lettertype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Standaard"/>
    <w:pPr>
      <w:ind w:left="850"/>
    </w:pPr>
  </w:style>
  <w:style w:type="paragraph" w:customStyle="1" w:styleId="Text2">
    <w:name w:val="Text 2"/>
    <w:basedOn w:val="Standaard"/>
    <w:pPr>
      <w:ind w:left="1417"/>
    </w:pPr>
  </w:style>
  <w:style w:type="paragraph" w:customStyle="1" w:styleId="Text3">
    <w:name w:val="Text 3"/>
    <w:basedOn w:val="Standaard"/>
    <w:pPr>
      <w:ind w:left="1984"/>
    </w:pPr>
  </w:style>
  <w:style w:type="paragraph" w:customStyle="1" w:styleId="Text4">
    <w:name w:val="Text 4"/>
    <w:basedOn w:val="Standaard"/>
    <w:pPr>
      <w:ind w:left="2551"/>
    </w:pPr>
  </w:style>
  <w:style w:type="paragraph" w:customStyle="1" w:styleId="NormalCentered">
    <w:name w:val="Normal Centered"/>
    <w:basedOn w:val="Standaard"/>
    <w:pPr>
      <w:jc w:val="center"/>
    </w:pPr>
  </w:style>
  <w:style w:type="paragraph" w:customStyle="1" w:styleId="NormalLeft">
    <w:name w:val="Normal Left"/>
    <w:basedOn w:val="Standaard"/>
    <w:pPr>
      <w:jc w:val="left"/>
    </w:pPr>
  </w:style>
  <w:style w:type="paragraph" w:customStyle="1" w:styleId="NormalRight">
    <w:name w:val="Normal Right"/>
    <w:basedOn w:val="Standaard"/>
    <w:pPr>
      <w:jc w:val="right"/>
    </w:pPr>
  </w:style>
  <w:style w:type="paragraph" w:customStyle="1" w:styleId="QuotedText">
    <w:name w:val="Quoted Text"/>
    <w:basedOn w:val="Standaard"/>
    <w:pPr>
      <w:ind w:left="1417"/>
    </w:pPr>
  </w:style>
  <w:style w:type="paragraph" w:customStyle="1" w:styleId="Point0">
    <w:name w:val="Point 0"/>
    <w:basedOn w:val="Standaard"/>
    <w:pPr>
      <w:ind w:left="850" w:hanging="850"/>
    </w:pPr>
  </w:style>
  <w:style w:type="paragraph" w:customStyle="1" w:styleId="Point1">
    <w:name w:val="Point 1"/>
    <w:basedOn w:val="Standaard"/>
    <w:pPr>
      <w:ind w:left="1417" w:hanging="567"/>
    </w:pPr>
  </w:style>
  <w:style w:type="paragraph" w:customStyle="1" w:styleId="Point2">
    <w:name w:val="Point 2"/>
    <w:basedOn w:val="Standaard"/>
    <w:pPr>
      <w:ind w:left="1984" w:hanging="567"/>
    </w:pPr>
  </w:style>
  <w:style w:type="paragraph" w:customStyle="1" w:styleId="Point3">
    <w:name w:val="Point 3"/>
    <w:basedOn w:val="Standaard"/>
    <w:pPr>
      <w:ind w:left="2551" w:hanging="567"/>
    </w:pPr>
  </w:style>
  <w:style w:type="paragraph" w:customStyle="1" w:styleId="Point4">
    <w:name w:val="Point 4"/>
    <w:basedOn w:val="Standaard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Standaard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Standaard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Standaard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Standaard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Standaard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Standaard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Standaard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Standaard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Standaard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Standaard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Standaard"/>
    <w:next w:val="Text1"/>
    <w:pPr>
      <w:numPr>
        <w:numId w:val="28"/>
      </w:numPr>
    </w:pPr>
  </w:style>
  <w:style w:type="paragraph" w:customStyle="1" w:styleId="NumPar2">
    <w:name w:val="NumPar 2"/>
    <w:basedOn w:val="Standaard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Standaard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Standaard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Standaard"/>
    <w:next w:val="Text1"/>
    <w:pPr>
      <w:ind w:left="850" w:hanging="850"/>
    </w:pPr>
  </w:style>
  <w:style w:type="paragraph" w:customStyle="1" w:styleId="ManualNumPar2">
    <w:name w:val="Manual NumPar 2"/>
    <w:basedOn w:val="Standaard"/>
    <w:next w:val="Text1"/>
    <w:pPr>
      <w:ind w:left="850" w:hanging="850"/>
    </w:pPr>
  </w:style>
  <w:style w:type="paragraph" w:customStyle="1" w:styleId="ManualNumPar3">
    <w:name w:val="Manual NumPar 3"/>
    <w:basedOn w:val="Standaard"/>
    <w:next w:val="Text1"/>
    <w:pPr>
      <w:ind w:left="850" w:hanging="850"/>
    </w:pPr>
  </w:style>
  <w:style w:type="paragraph" w:customStyle="1" w:styleId="ManualNumPar4">
    <w:name w:val="Manual NumPar 4"/>
    <w:basedOn w:val="Standaard"/>
    <w:next w:val="Text1"/>
    <w:pPr>
      <w:ind w:left="850" w:hanging="850"/>
    </w:pPr>
  </w:style>
  <w:style w:type="paragraph" w:customStyle="1" w:styleId="QuotedNumPar">
    <w:name w:val="Quoted NumPar"/>
    <w:basedOn w:val="Standaard"/>
    <w:pPr>
      <w:ind w:left="1417" w:hanging="567"/>
    </w:pPr>
  </w:style>
  <w:style w:type="paragraph" w:customStyle="1" w:styleId="ManualHeading1">
    <w:name w:val="Manual Heading 1"/>
    <w:basedOn w:val="Standaard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Standaard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Standaard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Standaard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Standaard"/>
    <w:next w:val="Standaard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Standaard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Standaard"/>
    <w:next w:val="Kop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Standaard"/>
    <w:next w:val="Standaard"/>
    <w:pPr>
      <w:jc w:val="center"/>
    </w:pPr>
    <w:rPr>
      <w:b/>
    </w:rPr>
  </w:style>
  <w:style w:type="character" w:customStyle="1" w:styleId="Marker">
    <w:name w:val="Marker"/>
    <w:basedOn w:val="Standaardalinea-lettertype"/>
    <w:rPr>
      <w:color w:val="0000FF"/>
      <w:shd w:val="clear" w:color="auto" w:fill="auto"/>
    </w:rPr>
  </w:style>
  <w:style w:type="character" w:customStyle="1" w:styleId="Marker1">
    <w:name w:val="Marker1"/>
    <w:basedOn w:val="Standaardalinea-lettertype"/>
    <w:rPr>
      <w:color w:val="008000"/>
      <w:shd w:val="clear" w:color="auto" w:fill="auto"/>
    </w:rPr>
  </w:style>
  <w:style w:type="character" w:customStyle="1" w:styleId="Marker2">
    <w:name w:val="Marker2"/>
    <w:basedOn w:val="Standaardalinea-lettertype"/>
    <w:rPr>
      <w:color w:val="FF0000"/>
      <w:shd w:val="clear" w:color="auto" w:fill="auto"/>
    </w:rPr>
  </w:style>
  <w:style w:type="paragraph" w:customStyle="1" w:styleId="Point0number">
    <w:name w:val="Point 0 (number)"/>
    <w:basedOn w:val="Standaard"/>
    <w:pPr>
      <w:numPr>
        <w:numId w:val="30"/>
      </w:numPr>
    </w:pPr>
  </w:style>
  <w:style w:type="paragraph" w:customStyle="1" w:styleId="Point1number">
    <w:name w:val="Point 1 (number)"/>
    <w:basedOn w:val="Standaard"/>
    <w:pPr>
      <w:numPr>
        <w:ilvl w:val="2"/>
        <w:numId w:val="30"/>
      </w:numPr>
    </w:pPr>
  </w:style>
  <w:style w:type="paragraph" w:customStyle="1" w:styleId="Point2number">
    <w:name w:val="Point 2 (number)"/>
    <w:basedOn w:val="Standaard"/>
    <w:pPr>
      <w:numPr>
        <w:ilvl w:val="4"/>
        <w:numId w:val="30"/>
      </w:numPr>
    </w:pPr>
  </w:style>
  <w:style w:type="paragraph" w:customStyle="1" w:styleId="Point3number">
    <w:name w:val="Point 3 (number)"/>
    <w:basedOn w:val="Standaard"/>
    <w:pPr>
      <w:numPr>
        <w:ilvl w:val="6"/>
        <w:numId w:val="30"/>
      </w:numPr>
    </w:pPr>
  </w:style>
  <w:style w:type="paragraph" w:customStyle="1" w:styleId="Point0letter">
    <w:name w:val="Point 0 (letter)"/>
    <w:basedOn w:val="Standaard"/>
    <w:pPr>
      <w:numPr>
        <w:ilvl w:val="1"/>
        <w:numId w:val="30"/>
      </w:numPr>
    </w:pPr>
  </w:style>
  <w:style w:type="paragraph" w:customStyle="1" w:styleId="Point1letter">
    <w:name w:val="Point 1 (letter)"/>
    <w:basedOn w:val="Standaard"/>
    <w:pPr>
      <w:numPr>
        <w:ilvl w:val="3"/>
        <w:numId w:val="30"/>
      </w:numPr>
    </w:pPr>
  </w:style>
  <w:style w:type="paragraph" w:customStyle="1" w:styleId="Point2letter">
    <w:name w:val="Point 2 (letter)"/>
    <w:basedOn w:val="Standaard"/>
    <w:pPr>
      <w:numPr>
        <w:ilvl w:val="5"/>
        <w:numId w:val="30"/>
      </w:numPr>
    </w:pPr>
  </w:style>
  <w:style w:type="paragraph" w:customStyle="1" w:styleId="Point3letter">
    <w:name w:val="Point 3 (letter)"/>
    <w:basedOn w:val="Standaard"/>
    <w:pPr>
      <w:numPr>
        <w:ilvl w:val="7"/>
        <w:numId w:val="30"/>
      </w:numPr>
    </w:pPr>
  </w:style>
  <w:style w:type="paragraph" w:customStyle="1" w:styleId="Point4letter">
    <w:name w:val="Point 4 (letter)"/>
    <w:basedOn w:val="Standaard"/>
    <w:pPr>
      <w:numPr>
        <w:ilvl w:val="8"/>
        <w:numId w:val="30"/>
      </w:numPr>
    </w:pPr>
  </w:style>
  <w:style w:type="paragraph" w:customStyle="1" w:styleId="Bullet0">
    <w:name w:val="Bullet 0"/>
    <w:basedOn w:val="Standaard"/>
    <w:pPr>
      <w:numPr>
        <w:numId w:val="31"/>
      </w:numPr>
    </w:pPr>
  </w:style>
  <w:style w:type="paragraph" w:customStyle="1" w:styleId="Bullet1">
    <w:name w:val="Bullet 1"/>
    <w:basedOn w:val="Standaard"/>
    <w:pPr>
      <w:numPr>
        <w:numId w:val="32"/>
      </w:numPr>
    </w:pPr>
  </w:style>
  <w:style w:type="paragraph" w:customStyle="1" w:styleId="Bullet2">
    <w:name w:val="Bullet 2"/>
    <w:basedOn w:val="Standaard"/>
    <w:pPr>
      <w:numPr>
        <w:numId w:val="33"/>
      </w:numPr>
    </w:pPr>
  </w:style>
  <w:style w:type="paragraph" w:customStyle="1" w:styleId="Bullet3">
    <w:name w:val="Bullet 3"/>
    <w:basedOn w:val="Standaard"/>
    <w:pPr>
      <w:numPr>
        <w:numId w:val="34"/>
      </w:numPr>
    </w:pPr>
  </w:style>
  <w:style w:type="paragraph" w:customStyle="1" w:styleId="Bullet4">
    <w:name w:val="Bullet 4"/>
    <w:basedOn w:val="Standaard"/>
    <w:pPr>
      <w:numPr>
        <w:numId w:val="35"/>
      </w:numPr>
    </w:pPr>
  </w:style>
  <w:style w:type="paragraph" w:customStyle="1" w:styleId="Annexetitreexpos">
    <w:name w:val="Annexe titre (exposé)"/>
    <w:basedOn w:val="Standaard"/>
    <w:next w:val="Standaard"/>
    <w:pPr>
      <w:jc w:val="center"/>
    </w:pPr>
    <w:rPr>
      <w:b/>
      <w:u w:val="single"/>
    </w:rPr>
  </w:style>
  <w:style w:type="paragraph" w:customStyle="1" w:styleId="Annexetitre">
    <w:name w:val="Annexe titre"/>
    <w:basedOn w:val="Standaard"/>
    <w:next w:val="Standaard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Standaard"/>
    <w:next w:val="Standaard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Standaard"/>
    <w:next w:val="Fait"/>
    <w:pPr>
      <w:spacing w:before="480"/>
    </w:pPr>
  </w:style>
  <w:style w:type="paragraph" w:customStyle="1" w:styleId="Avertissementtitre">
    <w:name w:val="Avertissement titre"/>
    <w:basedOn w:val="Standaard"/>
    <w:next w:val="Standaard"/>
    <w:pPr>
      <w:keepNext/>
      <w:spacing w:before="480"/>
    </w:pPr>
    <w:rPr>
      <w:u w:val="single"/>
    </w:rPr>
  </w:style>
  <w:style w:type="paragraph" w:customStyle="1" w:styleId="Confidence">
    <w:name w:val="Confidence"/>
    <w:basedOn w:val="Standaard"/>
    <w:next w:val="Standaard"/>
    <w:pPr>
      <w:spacing w:before="360"/>
      <w:jc w:val="center"/>
    </w:pPr>
  </w:style>
  <w:style w:type="paragraph" w:customStyle="1" w:styleId="Confidentialit">
    <w:name w:val="Confidentialité"/>
    <w:basedOn w:val="Standaard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Standaard"/>
    <w:pPr>
      <w:numPr>
        <w:numId w:val="36"/>
      </w:numPr>
    </w:pPr>
  </w:style>
  <w:style w:type="paragraph" w:customStyle="1" w:styleId="Corrigendum">
    <w:name w:val="Corrigendum"/>
    <w:basedOn w:val="Standaard"/>
    <w:next w:val="Standaard"/>
    <w:pPr>
      <w:spacing w:before="0" w:after="240"/>
      <w:jc w:val="left"/>
    </w:pPr>
  </w:style>
  <w:style w:type="paragraph" w:customStyle="1" w:styleId="Datedadoption">
    <w:name w:val="Date d'adoption"/>
    <w:basedOn w:val="Standaard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Standaard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Standaard"/>
    <w:next w:val="Standaard"/>
    <w:pPr>
      <w:jc w:val="center"/>
    </w:pPr>
    <w:rPr>
      <w:b/>
      <w:u w:val="single"/>
    </w:rPr>
  </w:style>
  <w:style w:type="paragraph" w:customStyle="1" w:styleId="Fait">
    <w:name w:val="Fait à"/>
    <w:basedOn w:val="Standaard"/>
    <w:next w:val="Institutionquisigne"/>
    <w:pPr>
      <w:keepNext/>
      <w:spacing w:after="0"/>
    </w:pPr>
  </w:style>
  <w:style w:type="paragraph" w:customStyle="1" w:styleId="Formuledadoption">
    <w:name w:val="Formule d'adoption"/>
    <w:basedOn w:val="Standaard"/>
    <w:next w:val="Titrearticle"/>
    <w:pPr>
      <w:keepNext/>
    </w:pPr>
  </w:style>
  <w:style w:type="paragraph" w:customStyle="1" w:styleId="Institutionquiagit">
    <w:name w:val="Institution qui agit"/>
    <w:basedOn w:val="Standaard"/>
    <w:next w:val="Standaard"/>
    <w:pPr>
      <w:keepNext/>
      <w:spacing w:before="600"/>
    </w:pPr>
  </w:style>
  <w:style w:type="paragraph" w:customStyle="1" w:styleId="Institutionquisigne">
    <w:name w:val="Institution qui signe"/>
    <w:basedOn w:val="Standaard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Standaard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Standaard"/>
    <w:pPr>
      <w:ind w:left="709" w:hanging="709"/>
    </w:pPr>
  </w:style>
  <w:style w:type="paragraph" w:customStyle="1" w:styleId="Nomdelinstitution">
    <w:name w:val="Nom de l'institution"/>
    <w:basedOn w:val="Standaard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Standaard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Standaard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Standaard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Standaard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Standaard"/>
    <w:pPr>
      <w:spacing w:before="0" w:after="0"/>
      <w:jc w:val="center"/>
    </w:pPr>
    <w:rPr>
      <w:b/>
    </w:rPr>
  </w:style>
  <w:style w:type="paragraph" w:customStyle="1" w:styleId="Statut">
    <w:name w:val="Statut"/>
    <w:basedOn w:val="Standaard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Standaard"/>
    <w:next w:val="Standaard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Standaard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Standaard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Standaardalinea-lettertype"/>
    <w:rPr>
      <w:b/>
      <w:u w:val="single"/>
      <w:shd w:val="clear" w:color="auto" w:fill="auto"/>
    </w:rPr>
  </w:style>
  <w:style w:type="character" w:customStyle="1" w:styleId="Deleted">
    <w:name w:val="Deleted"/>
    <w:basedOn w:val="Standaardalinea-lettertype"/>
    <w:rPr>
      <w:strike/>
      <w:dstrike w:val="0"/>
      <w:shd w:val="clear" w:color="auto" w:fill="auto"/>
    </w:rPr>
  </w:style>
  <w:style w:type="paragraph" w:customStyle="1" w:styleId="Address">
    <w:name w:val="Address"/>
    <w:basedOn w:val="Standaard"/>
    <w:next w:val="Standaard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Standaard"/>
    <w:next w:val="Standaard"/>
    <w:rPr>
      <w:i/>
      <w:caps/>
    </w:rPr>
  </w:style>
  <w:style w:type="paragraph" w:customStyle="1" w:styleId="Pagedecouverture">
    <w:name w:val="Page de couverture"/>
    <w:basedOn w:val="Standaard"/>
    <w:next w:val="Standaard"/>
    <w:pPr>
      <w:spacing w:before="0" w:after="0"/>
    </w:pPr>
  </w:style>
  <w:style w:type="paragraph" w:customStyle="1" w:styleId="Supertitre">
    <w:name w:val="Supertitre"/>
    <w:basedOn w:val="Standaard"/>
    <w:next w:val="Standaard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Standaard"/>
    <w:next w:val="Standaard"/>
    <w:pPr>
      <w:spacing w:before="360" w:after="0"/>
      <w:jc w:val="center"/>
    </w:pPr>
  </w:style>
  <w:style w:type="paragraph" w:customStyle="1" w:styleId="Rfrencecroise">
    <w:name w:val="Référence croisée"/>
    <w:basedOn w:val="Standaard"/>
    <w:pPr>
      <w:spacing w:before="0" w:after="0"/>
      <w:jc w:val="center"/>
    </w:pPr>
  </w:style>
  <w:style w:type="paragraph" w:customStyle="1" w:styleId="Fichefinanciretitre">
    <w:name w:val="Fiche financière titre"/>
    <w:basedOn w:val="Standaard"/>
    <w:next w:val="Standaard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Standaard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Standaard"/>
    <w:pPr>
      <w:spacing w:after="240"/>
    </w:pPr>
  </w:style>
  <w:style w:type="paragraph" w:customStyle="1" w:styleId="Accompagnant">
    <w:name w:val="Accompagnant"/>
    <w:basedOn w:val="Standaard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Standaard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Standaard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Standaard"/>
    <w:next w:val="Standaard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5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emf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333</ap:Words>
  <ap:Characters>1796</ap:Characters>
  <ap:DocSecurity>4</ap:DocSecurity>
  <ap:Lines>14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2016-07-15T09:21:00.0000000Z</lastPrinted>
  <dcterms:created xsi:type="dcterms:W3CDTF">2016-08-29T12:37:00.0000000Z</dcterms:created>
  <dcterms:modified xsi:type="dcterms:W3CDTF">2016-08-29T12:37:00.0000000Z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4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SG-017</vt:lpwstr>
  </property>
  <property fmtid="{D5CDD505-2E9C-101B-9397-08002B2CF9AE}" pid="12" name="DQCStatus">
    <vt:lpwstr>Yellow (DQC version 03)</vt:lpwstr>
  </property>
  <property fmtid="{D5CDD505-2E9C-101B-9397-08002B2CF9AE}" pid="13" name="ContentTypeId">
    <vt:lpwstr>0x010100A4A5832910DF914AA98C023616BAC313</vt:lpwstr>
  </property>
</Properties>
</file>