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257C76DB" wp14:anchorId="49F05F1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2E87B50" wp14:editId="1BCF780B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P="003D3B5D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CB2AE0">
              <w:t>Aan de Voorzitter van de Tweede</w:t>
            </w:r>
            <w:r w:rsidR="00253CF7">
              <w:t xml:space="preserve"> Kamer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CB2AE0" w:rsidP="00CB2AE0" w:rsidRDefault="00CB2AE0">
            <w:pPr>
              <w:pStyle w:val="adres"/>
            </w:pPr>
            <w:r>
              <w:t>Postbus  20018</w:t>
            </w:r>
          </w:p>
          <w:p w:rsidR="003A095A" w:rsidP="00CB2AE0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83578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F5151F" w:rsidRDefault="00F5151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17 augustus 2016</w:t>
            </w:r>
          </w:p>
        </w:tc>
      </w:tr>
      <w:tr w:rsidR="003A095A" w:rsidTr="003D3B5D">
        <w:trPr>
          <w:trHeight w:val="1633" w:hRule="exact"/>
        </w:trPr>
        <w:tc>
          <w:tcPr>
            <w:tcW w:w="1099" w:type="dxa"/>
          </w:tcPr>
          <w:p w:rsidR="003A095A" w:rsidRDefault="00835782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CB2AE0" w:rsidRDefault="00CB2AE0">
            <w:pPr>
              <w:pStyle w:val="datumonderwerp"/>
            </w:pPr>
            <w:r w:rsidRPr="00CB2AE0">
              <w:t>wetsvoorstel tot wijziging van de WWM en de Flora- en faunawet ivm de versterking van het stelsel ter beheersing van het legaal wapenbezit 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Pr="003D3B5D" w:rsidR="00253CF7" w:rsidP="003D3B5D" w:rsidRDefault="00253CF7">
            <w:pPr>
              <w:pStyle w:val="afzendgegevens"/>
            </w:pPr>
            <w:r>
              <w:t>Sector</w:t>
            </w:r>
            <w:r w:rsidR="000945CB">
              <w:t xml:space="preserve"> Staats- en Bestuursrecht</w:t>
            </w:r>
          </w:p>
          <w:p w:rsidRPr="003D3B5D" w:rsidR="00253CF7" w:rsidP="00253CF7" w:rsidRDefault="00253CF7">
            <w:pPr>
              <w:pStyle w:val="witregel1"/>
            </w:pPr>
            <w:r w:rsidRPr="003D3B5D"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Pr="003D3B5D" w:rsidR="003D3B5D" w:rsidP="000945CB" w:rsidRDefault="000945CB">
            <w:pPr>
              <w:pStyle w:val="referentiegegevens"/>
            </w:pPr>
            <w:r w:rsidRPr="000945CB">
              <w:t>782965 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F5151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1B16B47A" wp14:anchorId="013CF885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P="003D3B5D" w:rsidRDefault="00253CF7">
      <w:pPr>
        <w:pStyle w:val="broodtekst"/>
      </w:pPr>
      <w:bookmarkStart w:name="cursor" w:id="8"/>
      <w:bookmarkEnd w:id="8"/>
      <w:r w:rsidRPr="009D5803">
        <w:t xml:space="preserve">Hierbij bied ik u </w:t>
      </w:r>
      <w:r w:rsidR="003D3B5D">
        <w:t>de</w:t>
      </w:r>
      <w:r w:rsidR="00CB2AE0">
        <w:t xml:space="preserve"> nota naar aanleiding van het verslag aan </w:t>
      </w:r>
      <w:r w:rsidR="00016EA7">
        <w:t>inzake het bovenvermelde voorstel aan</w:t>
      </w:r>
      <w:r w:rsidRPr="009D5803">
        <w:t>.</w:t>
      </w:r>
      <w:r w:rsidR="00F77154">
        <w:t xml:space="preserve"> </w:t>
      </w:r>
    </w:p>
    <w:p w:rsidR="003D3B5D" w:rsidP="003D3B5D" w:rsidRDefault="003D3B5D">
      <w:pPr>
        <w:pStyle w:val="broodtekst"/>
      </w:pPr>
    </w:p>
    <w:p w:rsidR="003D3B5D" w:rsidP="003D3B5D" w:rsidRDefault="003D3B5D">
      <w:pPr>
        <w:pStyle w:val="broodtekst"/>
      </w:pPr>
    </w:p>
    <w:p w:rsidR="003D3B5D" w:rsidP="00BF7AE2" w:rsidRDefault="003D3B5D">
      <w:pPr>
        <w:pStyle w:val="broodtekst"/>
      </w:pPr>
      <w:r>
        <w:t xml:space="preserve">De </w:t>
      </w:r>
      <w:r w:rsidR="00BF7AE2">
        <w:t>Staatssecretaris</w:t>
      </w:r>
      <w:r>
        <w:t xml:space="preserve"> van Veiligheid en Justitie,</w:t>
      </w:r>
    </w:p>
    <w:p w:rsidR="003D3B5D" w:rsidP="003D3B5D" w:rsidRDefault="003D3B5D">
      <w:pPr>
        <w:pStyle w:val="broodtekst"/>
      </w:pPr>
    </w:p>
    <w:p w:rsidR="003D3B5D" w:rsidP="003D3B5D" w:rsidRDefault="003D3B5D">
      <w:pPr>
        <w:pStyle w:val="broodtekst"/>
      </w:pPr>
    </w:p>
    <w:p w:rsidR="003D3B5D" w:rsidP="003D3B5D" w:rsidRDefault="003D3B5D">
      <w:pPr>
        <w:pStyle w:val="broodtekst"/>
      </w:pPr>
    </w:p>
    <w:p w:rsidR="003D3B5D" w:rsidP="003D3B5D" w:rsidRDefault="003D3B5D">
      <w:pPr>
        <w:pStyle w:val="broodtekst"/>
      </w:pPr>
    </w:p>
    <w:p w:rsidR="003D3B5D" w:rsidP="003D3B5D" w:rsidRDefault="00BF7AE2">
      <w:pPr>
        <w:pStyle w:val="broodtekst"/>
      </w:pPr>
      <w:r>
        <w:t>K.H.D.M. Dijkhoff</w:t>
      </w:r>
    </w:p>
    <w:sectPr w:rsidR="003D3B5D" w:rsidSect="00F5151F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35782">
            <w:fldChar w:fldCharType="begin"/>
          </w:r>
          <w:r w:rsidR="00835782">
            <w:instrText xml:space="preserve"> NUMPAGES   \* MERGEFORMAT </w:instrText>
          </w:r>
          <w:r w:rsidR="00835782">
            <w:fldChar w:fldCharType="separate"/>
          </w:r>
          <w:r w:rsidR="00F5151F">
            <w:t>1</w:t>
          </w:r>
          <w:r w:rsidR="0083578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5151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5151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35782">
            <w:fldChar w:fldCharType="begin"/>
          </w:r>
          <w:r w:rsidR="00835782">
            <w:instrText xml:space="preserve"> SECTIONPAGES   \* MERGEFORMAT </w:instrText>
          </w:r>
          <w:r w:rsidR="00835782">
            <w:fldChar w:fldCharType="separate"/>
          </w:r>
          <w:r w:rsidR="00253CF7">
            <w:t>1</w:t>
          </w:r>
          <w:r w:rsidR="00835782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3578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5151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3C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5151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35782">
            <w:fldChar w:fldCharType="begin"/>
          </w:r>
          <w:r w:rsidR="00835782">
            <w:instrText xml:space="preserve"> SECTIONPAGES   \* MERGEFORMAT </w:instrText>
          </w:r>
          <w:r w:rsidR="00835782">
            <w:fldChar w:fldCharType="separate"/>
          </w:r>
          <w:r w:rsidR="00253CF7">
            <w:t>1</w:t>
          </w:r>
          <w:r w:rsidR="00835782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36FAD51" wp14:editId="4E58E6C0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F5151F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5151F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F5151F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F5151F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F5151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5151F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835782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F5151F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F5151F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5151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835782">
                                  <w:fldChar w:fldCharType="begin"/>
                                </w:r>
                                <w:r w:rsidR="00835782">
                                  <w:instrText xml:space="preserve"> DOCPROPERTY onskenmerk </w:instrText>
                                </w:r>
                                <w:r w:rsidR="00835782">
                                  <w:fldChar w:fldCharType="separate"/>
                                </w:r>
                                <w:r w:rsidR="00F5151F">
                                  <w:t>ALTIJD INVULLEN</w:t>
                                </w:r>
                                <w:r w:rsidR="00835782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F5151F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5151F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F5151F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F5151F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F5151F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5151F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83578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F5151F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F5151F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5151F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835782">
                            <w:fldChar w:fldCharType="begin"/>
                          </w:r>
                          <w:r w:rsidR="00835782">
                            <w:instrText xml:space="preserve"> DOCPROPERTY onskenmerk </w:instrText>
                          </w:r>
                          <w:r w:rsidR="00835782">
                            <w:fldChar w:fldCharType="separate"/>
                          </w:r>
                          <w:r w:rsidR="00F5151F">
                            <w:t>ALTIJD INVULLEN</w:t>
                          </w:r>
                          <w:r w:rsidR="00835782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39923EC" wp14:editId="6503FC35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4EF7789" wp14:editId="51C9AD64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10DC160" wp14:editId="47C056D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835782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4608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945CB"/>
    <w:rsid w:val="000B13EC"/>
    <w:rsid w:val="001E1032"/>
    <w:rsid w:val="00253CF7"/>
    <w:rsid w:val="00274781"/>
    <w:rsid w:val="003A095A"/>
    <w:rsid w:val="003D3B5D"/>
    <w:rsid w:val="003F7895"/>
    <w:rsid w:val="004272FD"/>
    <w:rsid w:val="00487F82"/>
    <w:rsid w:val="005B1708"/>
    <w:rsid w:val="005B2E35"/>
    <w:rsid w:val="006F4123"/>
    <w:rsid w:val="007F1D84"/>
    <w:rsid w:val="0080085C"/>
    <w:rsid w:val="00833A9D"/>
    <w:rsid w:val="00835782"/>
    <w:rsid w:val="008A0DEA"/>
    <w:rsid w:val="00AC72B5"/>
    <w:rsid w:val="00B42651"/>
    <w:rsid w:val="00BA63EF"/>
    <w:rsid w:val="00BF7AE2"/>
    <w:rsid w:val="00C30DD7"/>
    <w:rsid w:val="00CB2AE0"/>
    <w:rsid w:val="00D11C33"/>
    <w:rsid w:val="00D671CD"/>
    <w:rsid w:val="00F5151F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2016-08-16T11:37:00.0000000Z</lastPrinted>
  <dcterms:created xsi:type="dcterms:W3CDTF">2016-08-17T12:27:00.0000000Z</dcterms:created>
  <dcterms:modified xsi:type="dcterms:W3CDTF">2016-08-17T12:27:00.0000000Z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0x010100ACDC0480D506B0448ED54D9317FF5A23</vt:lpwstr>
  </property>
</Properties>
</file>