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09" w:rsidRDefault="00320E20">
      <w:pPr>
        <w:pStyle w:val="PlatteTekst"/>
      </w:pPr>
      <w:r>
        <w:rPr>
          <w:noProof/>
          <w:lang w:eastAsia="nl-NL"/>
        </w:rPr>
        <mc:AlternateContent>
          <mc:Choice Requires="wps">
            <w:drawing>
              <wp:anchor distT="0" distB="0" distL="114300" distR="114300" simplePos="0" relativeHeight="251661312" behindDoc="0" locked="0" layoutInCell="1" allowOverlap="1" wp14:editId="1082D550" wp14:anchorId="689AAA4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5D91" w:rsidRDefault="00905D9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05D91" w:rsidRDefault="00905D91"/>
                  </w:txbxContent>
                </v:textbox>
                <w10:wrap anchory="page"/>
              </v:shape>
            </w:pict>
          </mc:Fallback>
        </mc:AlternateContent>
      </w:r>
    </w:p>
    <w:p w:rsidR="002B7F09" w:rsidRDefault="002B7F09">
      <w:pPr>
        <w:pStyle w:val="PlatteTekst"/>
        <w:sectPr w:rsidR="002B7F09">
          <w:footerReference w:type="default" r:id="rId9"/>
          <w:type w:val="continuous"/>
          <w:pgSz w:w="11907" w:h="16840" w:code="9"/>
          <w:pgMar w:top="1801" w:right="1701" w:bottom="1418" w:left="2212" w:header="2127" w:footer="992" w:gutter="0"/>
          <w:cols w:space="708"/>
          <w:docGrid w:type="lines" w:linePitch="284"/>
        </w:sectPr>
      </w:pPr>
    </w:p>
    <w:p w:rsidR="002B7F09" w:rsidRDefault="002B7F09">
      <w:pPr>
        <w:rPr>
          <w:szCs w:val="17"/>
        </w:rPr>
      </w:pPr>
    </w:p>
    <w:p w:rsidRPr="005B43EF" w:rsidR="00216A61" w:rsidP="005B43EF" w:rsidRDefault="00216A61">
      <w:pPr>
        <w:spacing w:line="276" w:lineRule="auto"/>
        <w:rPr>
          <w:b/>
        </w:rPr>
      </w:pPr>
      <w:r w:rsidRPr="005B43EF">
        <w:rPr>
          <w:b/>
        </w:rPr>
        <w:t xml:space="preserve">Aan </w:t>
      </w:r>
      <w:r w:rsidR="003D54F0">
        <w:rPr>
          <w:b/>
        </w:rPr>
        <w:t xml:space="preserve">de griffier </w:t>
      </w:r>
      <w:r w:rsidR="009B091D">
        <w:rPr>
          <w:b/>
        </w:rPr>
        <w:t>van de vaste commissie voor Europese Zaken</w:t>
      </w:r>
    </w:p>
    <w:p w:rsidR="00216A61" w:rsidP="005B43EF" w:rsidRDefault="00216A61">
      <w:pPr>
        <w:spacing w:line="276" w:lineRule="auto"/>
      </w:pPr>
    </w:p>
    <w:p w:rsidR="00216A61" w:rsidP="005B43EF" w:rsidRDefault="00216A61">
      <w:pPr>
        <w:spacing w:line="276" w:lineRule="auto"/>
      </w:pPr>
      <w:r>
        <w:t xml:space="preserve">Den Haag, </w:t>
      </w:r>
      <w:r w:rsidR="009B091D">
        <w:t>17 juni 2016</w:t>
      </w:r>
    </w:p>
    <w:p w:rsidR="00216A61" w:rsidP="005B43EF" w:rsidRDefault="00216A61">
      <w:pPr>
        <w:spacing w:line="276" w:lineRule="auto"/>
      </w:pPr>
    </w:p>
    <w:p w:rsidR="00216A61" w:rsidP="005B43EF" w:rsidRDefault="00216A61">
      <w:pPr>
        <w:spacing w:line="276" w:lineRule="auto"/>
      </w:pPr>
      <w:r>
        <w:t xml:space="preserve">Geachte </w:t>
      </w:r>
      <w:r w:rsidR="003D54F0">
        <w:t>mevrouw van Keulen</w:t>
      </w:r>
      <w:r>
        <w:t>,</w:t>
      </w:r>
    </w:p>
    <w:p w:rsidR="00216A61" w:rsidP="005B43EF" w:rsidRDefault="00216A61">
      <w:pPr>
        <w:spacing w:line="276" w:lineRule="auto"/>
      </w:pPr>
    </w:p>
    <w:p w:rsidR="005B43EF" w:rsidP="005B43EF" w:rsidRDefault="005B43EF">
      <w:pPr>
        <w:spacing w:line="276" w:lineRule="auto"/>
      </w:pPr>
      <w:r>
        <w:t xml:space="preserve">De commissie voor de Werkwijze heeft </w:t>
      </w:r>
      <w:r w:rsidR="009B091D">
        <w:t xml:space="preserve">in haar vergadering van 15 juni 2016 </w:t>
      </w:r>
      <w:r w:rsidRPr="005B43EF">
        <w:t xml:space="preserve">gesproken over </w:t>
      </w:r>
      <w:r w:rsidR="0038742F">
        <w:t xml:space="preserve">een </w:t>
      </w:r>
      <w:r w:rsidR="00BD5D6E">
        <w:t xml:space="preserve">voorstel tot wijziging </w:t>
      </w:r>
      <w:r w:rsidR="0038742F">
        <w:t xml:space="preserve">van de </w:t>
      </w:r>
      <w:r w:rsidRPr="0038742F" w:rsidR="0038742F">
        <w:t>Procedureregeling v</w:t>
      </w:r>
      <w:bookmarkStart w:name="_GoBack" w:id="0"/>
      <w:bookmarkEnd w:id="0"/>
      <w:r w:rsidRPr="0038742F" w:rsidR="0038742F">
        <w:t xml:space="preserve">oor de behandeling door de Kamer van wetgevende voorstellen van de Europese Unie in het kader van het parlementair behandelvoorbehoud en in het kader van de toetsing op aspecten van Europese rechtsgrondslag, </w:t>
      </w:r>
      <w:proofErr w:type="spellStart"/>
      <w:r w:rsidRPr="0038742F" w:rsidR="0038742F">
        <w:t>subsidiariteiten</w:t>
      </w:r>
      <w:proofErr w:type="spellEnd"/>
      <w:r w:rsidRPr="0038742F" w:rsidR="0038742F">
        <w:t xml:space="preserve"> (hierna de p</w:t>
      </w:r>
      <w:r w:rsidR="00BD5D6E">
        <w:t>rocedureregeling) van de vaste commissie voor Europese Zaken.</w:t>
      </w:r>
    </w:p>
    <w:p w:rsidR="0038742F" w:rsidP="005B43EF" w:rsidRDefault="0038742F">
      <w:pPr>
        <w:spacing w:line="276" w:lineRule="auto"/>
      </w:pPr>
    </w:p>
    <w:p w:rsidRPr="0038742F" w:rsidR="0038742F" w:rsidP="0038742F" w:rsidRDefault="009B091D">
      <w:pPr>
        <w:pStyle w:val="Huisstijl-Ondertekeningvervolg"/>
        <w:spacing w:line="276" w:lineRule="auto"/>
        <w:rPr>
          <w:i w:val="0"/>
        </w:rPr>
      </w:pPr>
      <w:r w:rsidRPr="009B091D">
        <w:rPr>
          <w:i w:val="0"/>
        </w:rPr>
        <w:t>De commissie voor de Werkwijze</w:t>
      </w:r>
      <w:r w:rsidR="0038742F">
        <w:rPr>
          <w:i w:val="0"/>
        </w:rPr>
        <w:t xml:space="preserve"> kan op hoofdlijnen instemmen met de voorgestelde wijzigingen. </w:t>
      </w:r>
      <w:r w:rsidRPr="0038742F" w:rsidR="0038742F">
        <w:rPr>
          <w:i w:val="0"/>
        </w:rPr>
        <w:t xml:space="preserve">Voor wat betreft de voorgestelde aanpassing over beëindiging van een behandelvoorbehoud wanneer er een VAO wordt aangevraagd, </w:t>
      </w:r>
      <w:r w:rsidR="0038742F">
        <w:rPr>
          <w:i w:val="0"/>
        </w:rPr>
        <w:t xml:space="preserve">wijst de commissie voor de Werkwijze er echter op dat er </w:t>
      </w:r>
      <w:r w:rsidRPr="0038742F" w:rsidR="0038742F">
        <w:rPr>
          <w:i w:val="0"/>
        </w:rPr>
        <w:t>mogelijk een onwenselijke situatie ontstaa</w:t>
      </w:r>
      <w:r w:rsidR="0038742F">
        <w:rPr>
          <w:i w:val="0"/>
        </w:rPr>
        <w:t>t</w:t>
      </w:r>
      <w:r w:rsidRPr="0038742F" w:rsidR="0038742F">
        <w:rPr>
          <w:i w:val="0"/>
        </w:rPr>
        <w:t xml:space="preserve"> als één of meerdere moties worden ingediend maar vervolgens </w:t>
      </w:r>
      <w:r w:rsidR="0038742F">
        <w:rPr>
          <w:i w:val="0"/>
        </w:rPr>
        <w:t xml:space="preserve">worden </w:t>
      </w:r>
      <w:r w:rsidRPr="0038742F" w:rsidR="0038742F">
        <w:rPr>
          <w:i w:val="0"/>
        </w:rPr>
        <w:t>aangehouden; daardoor kan het behandelvoorbehoud niet beëindigd worden alvorens de betreffende motie in stemming is gebracht, dan wel is vervallen. Het gevolg daarvan is dat een behandelvoorbehoud lang blijft voortbestaan en dat niet een Kamermeerderheid maar één lid dat kan laten voort</w:t>
      </w:r>
      <w:r w:rsidR="0038742F">
        <w:rPr>
          <w:i w:val="0"/>
        </w:rPr>
        <w:t>bestaan.</w:t>
      </w:r>
    </w:p>
    <w:p w:rsidRPr="0038742F" w:rsidR="0038742F" w:rsidP="0038742F" w:rsidRDefault="0038742F">
      <w:pPr>
        <w:pStyle w:val="Huisstijl-Ondertekeningvervolg"/>
        <w:spacing w:line="276" w:lineRule="auto"/>
        <w:rPr>
          <w:i w:val="0"/>
        </w:rPr>
      </w:pPr>
    </w:p>
    <w:p w:rsidR="005B43EF" w:rsidP="0038742F" w:rsidRDefault="0038742F">
      <w:pPr>
        <w:pStyle w:val="Huisstijl-Ondertekeningvervolg"/>
        <w:spacing w:line="276" w:lineRule="auto"/>
        <w:rPr>
          <w:i w:val="0"/>
        </w:rPr>
      </w:pPr>
      <w:r>
        <w:rPr>
          <w:i w:val="0"/>
        </w:rPr>
        <w:t xml:space="preserve">De commissie voor de Werkwijze heeft daarop besloten </w:t>
      </w:r>
      <w:r w:rsidRPr="0038742F">
        <w:rPr>
          <w:i w:val="0"/>
        </w:rPr>
        <w:t xml:space="preserve">de commissie voor Europese Zaken te verzoeken nog eens naar dit punt te kijken (eventueel met ondersteuning van Bureau Wetgeving) en </w:t>
      </w:r>
      <w:r>
        <w:rPr>
          <w:i w:val="0"/>
        </w:rPr>
        <w:t xml:space="preserve">stemt </w:t>
      </w:r>
      <w:r w:rsidRPr="0038742F">
        <w:rPr>
          <w:i w:val="0"/>
        </w:rPr>
        <w:t xml:space="preserve">voor het overige in met de voorgestelde wijzigingen. Na ommekomst van een reactie van de commissie voor Europese Zaken </w:t>
      </w:r>
      <w:r>
        <w:rPr>
          <w:i w:val="0"/>
        </w:rPr>
        <w:t xml:space="preserve">zal de commissie voor de Werkwijze de voorgestelde procedureregeling </w:t>
      </w:r>
      <w:r w:rsidRPr="0038742F">
        <w:rPr>
          <w:i w:val="0"/>
        </w:rPr>
        <w:t xml:space="preserve">opnieuw </w:t>
      </w:r>
      <w:r>
        <w:rPr>
          <w:i w:val="0"/>
        </w:rPr>
        <w:t xml:space="preserve">bekijken en bij instemming </w:t>
      </w:r>
      <w:r w:rsidRPr="0038742F">
        <w:rPr>
          <w:i w:val="0"/>
        </w:rPr>
        <w:t>via het Presidium doorgeleiden naar de Kamer.</w:t>
      </w:r>
    </w:p>
    <w:p w:rsidR="0038742F" w:rsidP="005B43EF" w:rsidRDefault="0038742F">
      <w:pPr>
        <w:pStyle w:val="Huisstijl-Ondertekeningvervolg"/>
        <w:spacing w:line="276" w:lineRule="auto"/>
        <w:rPr>
          <w:i w:val="0"/>
        </w:rPr>
      </w:pPr>
    </w:p>
    <w:p w:rsidR="005B43EF" w:rsidP="005B43EF" w:rsidRDefault="005B43EF">
      <w:pPr>
        <w:spacing w:line="276" w:lineRule="auto"/>
        <w:rPr>
          <w:rFonts w:cs="Arial"/>
          <w:szCs w:val="18"/>
        </w:rPr>
      </w:pPr>
      <w:r>
        <w:rPr>
          <w:rFonts w:cs="Arial"/>
          <w:szCs w:val="18"/>
        </w:rPr>
        <w:t xml:space="preserve">Bij dezen breng ik u het </w:t>
      </w:r>
      <w:r w:rsidR="009B091D">
        <w:rPr>
          <w:rFonts w:cs="Arial"/>
          <w:szCs w:val="18"/>
        </w:rPr>
        <w:t xml:space="preserve">besluit </w:t>
      </w:r>
      <w:r>
        <w:rPr>
          <w:rFonts w:cs="Arial"/>
          <w:szCs w:val="18"/>
        </w:rPr>
        <w:t>van de commissie voor de Werkwijze over.</w:t>
      </w:r>
      <w:r w:rsidR="009B091D">
        <w:rPr>
          <w:rFonts w:cs="Arial"/>
          <w:szCs w:val="18"/>
        </w:rPr>
        <w:t xml:space="preserve"> Een afschrift </w:t>
      </w:r>
      <w:proofErr w:type="gramStart"/>
      <w:r w:rsidR="009B091D">
        <w:rPr>
          <w:rFonts w:cs="Arial"/>
          <w:szCs w:val="18"/>
        </w:rPr>
        <w:t>van</w:t>
      </w:r>
      <w:proofErr w:type="gramEnd"/>
      <w:r w:rsidR="009B091D">
        <w:rPr>
          <w:rFonts w:cs="Arial"/>
          <w:szCs w:val="18"/>
        </w:rPr>
        <w:t xml:space="preserve"> deze brief wordt ter kennisgeving aan het Presidium gestuurd.</w:t>
      </w:r>
    </w:p>
    <w:p w:rsidR="00BD511B" w:rsidP="005B43EF" w:rsidRDefault="00BD511B">
      <w:pPr>
        <w:spacing w:line="276" w:lineRule="auto"/>
        <w:rPr>
          <w:rFonts w:cs="Arial"/>
          <w:szCs w:val="18"/>
        </w:rPr>
      </w:pPr>
    </w:p>
    <w:p w:rsidR="005B43EF" w:rsidP="005B43EF" w:rsidRDefault="005B43EF">
      <w:pPr>
        <w:spacing w:line="276" w:lineRule="auto"/>
        <w:rPr>
          <w:rFonts w:cs="Arial"/>
          <w:szCs w:val="18"/>
        </w:rPr>
      </w:pPr>
      <w:r>
        <w:rPr>
          <w:rFonts w:cs="Arial"/>
          <w:szCs w:val="18"/>
        </w:rPr>
        <w:t>Hoogachtend,</w:t>
      </w:r>
    </w:p>
    <w:p w:rsidR="005B43EF" w:rsidP="005B43EF" w:rsidRDefault="005B43EF">
      <w:pPr>
        <w:spacing w:line="276" w:lineRule="auto"/>
        <w:rPr>
          <w:rFonts w:cs="Arial"/>
          <w:szCs w:val="18"/>
        </w:rPr>
      </w:pPr>
    </w:p>
    <w:p w:rsidR="005B43EF" w:rsidP="005B43EF" w:rsidRDefault="005B43EF">
      <w:pPr>
        <w:spacing w:line="276" w:lineRule="auto"/>
        <w:rPr>
          <w:rFonts w:cs="Arial"/>
          <w:szCs w:val="18"/>
        </w:rPr>
      </w:pPr>
    </w:p>
    <w:p w:rsidR="005B43EF" w:rsidP="005B43EF" w:rsidRDefault="005B43EF">
      <w:pPr>
        <w:spacing w:line="276" w:lineRule="auto"/>
        <w:rPr>
          <w:rFonts w:cs="Arial"/>
          <w:szCs w:val="18"/>
        </w:rPr>
      </w:pPr>
    </w:p>
    <w:p w:rsidR="00BD511B" w:rsidP="005B43EF" w:rsidRDefault="00BD511B">
      <w:pPr>
        <w:spacing w:line="276" w:lineRule="auto"/>
        <w:rPr>
          <w:rFonts w:cs="Arial"/>
          <w:szCs w:val="18"/>
        </w:rPr>
      </w:pPr>
      <w:r>
        <w:rPr>
          <w:rFonts w:cs="Arial"/>
          <w:szCs w:val="18"/>
        </w:rPr>
        <w:t>P.T.M. van Doorn</w:t>
      </w:r>
    </w:p>
    <w:p w:rsidR="005B43EF" w:rsidP="005B43EF" w:rsidRDefault="005B43EF">
      <w:pPr>
        <w:spacing w:line="276" w:lineRule="auto"/>
        <w:rPr>
          <w:rFonts w:cs="Arial"/>
          <w:szCs w:val="18"/>
        </w:rPr>
      </w:pPr>
    </w:p>
    <w:p w:rsidRPr="00590857" w:rsidR="00BD511B" w:rsidP="005B43EF" w:rsidRDefault="00BD511B">
      <w:pPr>
        <w:spacing w:line="276" w:lineRule="auto"/>
        <w:rPr>
          <w:szCs w:val="18"/>
        </w:rPr>
      </w:pPr>
      <w:proofErr w:type="gramStart"/>
      <w:r>
        <w:rPr>
          <w:rFonts w:cs="Arial"/>
          <w:szCs w:val="18"/>
        </w:rPr>
        <w:t>griffier</w:t>
      </w:r>
      <w:proofErr w:type="gramEnd"/>
      <w:r>
        <w:rPr>
          <w:rFonts w:cs="Arial"/>
          <w:szCs w:val="18"/>
        </w:rPr>
        <w:t xml:space="preserve"> commissie voor de Werkwijze</w:t>
      </w:r>
    </w:p>
    <w:sectPr w:rsidRPr="00590857" w:rsidR="00BD511B">
      <w:headerReference w:type="default" r:id="rId10"/>
      <w:footerReference w:type="default" r:id="rId11"/>
      <w:type w:val="continuous"/>
      <w:pgSz w:w="11907" w:h="16840" w:code="9"/>
      <w:pgMar w:top="3257" w:right="1701" w:bottom="1418" w:left="2212" w:header="2127"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91" w:rsidRDefault="00905D91">
      <w:r>
        <w:separator/>
      </w:r>
    </w:p>
  </w:endnote>
  <w:endnote w:type="continuationSeparator" w:id="0">
    <w:p w:rsidR="00905D91" w:rsidRDefault="0090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AHDC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Voettekst"/>
    </w:pPr>
    <w:r>
      <w:rPr>
        <w:noProof/>
        <w:lang w:eastAsia="nl-NL"/>
      </w:rPr>
      <mc:AlternateContent>
        <mc:Choice Requires="wps">
          <w:drawing>
            <wp:anchor distT="0" distB="0" distL="0" distR="0" simplePos="0" relativeHeight="251659776" behindDoc="0" locked="0" layoutInCell="1" allowOverlap="1" wp14:anchorId="1A3ECDD3" wp14:editId="766AE74C">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D91" w:rsidRDefault="00905D9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905D91" w:rsidRDefault="00905D91">
                    <w:pPr>
                      <w:pStyle w:val="Huisstijl-Voettekst"/>
                    </w:pPr>
                  </w:p>
                </w:txbxContent>
              </v:textbox>
              <w10:wrap anchorx="page" anchory="page"/>
            </v:shape>
          </w:pict>
        </mc:Fallback>
      </mc:AlternateContent>
    </w:r>
    <w:r>
      <w:rPr>
        <w:noProof/>
        <w:lang w:eastAsia="nl-NL"/>
      </w:rPr>
      <mc:AlternateContent>
        <mc:Choice Requires="wps">
          <w:drawing>
            <wp:anchor distT="0" distB="0" distL="0" distR="0" simplePos="0" relativeHeight="251658752" behindDoc="0" locked="1" layoutInCell="1" allowOverlap="1" wp14:anchorId="7E385208" wp14:editId="51AFEDD3">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905D91" w:rsidRDefault="00905D91">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300C2">
                            <w:rPr>
                              <w:noProof/>
                            </w:rPr>
                            <w:t>1</w:t>
                          </w:r>
                          <w:r>
                            <w:fldChar w:fldCharType="end"/>
                          </w:r>
                          <w:r>
                            <w:t>/</w:t>
                          </w:r>
                          <w:r w:rsidR="00B300C2">
                            <w:fldChar w:fldCharType="begin"/>
                          </w:r>
                          <w:r w:rsidR="00B300C2">
                            <w:instrText xml:space="preserve"> NUMPAGES  \* Arabic  \* MERGEFORMAT </w:instrText>
                          </w:r>
                          <w:r w:rsidR="00B300C2">
                            <w:fldChar w:fldCharType="separate"/>
                          </w:r>
                          <w:r w:rsidR="00B300C2">
                            <w:rPr>
                              <w:noProof/>
                            </w:rPr>
                            <w:t>1</w:t>
                          </w:r>
                          <w:r w:rsidR="00B300C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88FwIAAEQ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" strokecolor="white" strokeweight="0">
              <v:textbox inset="0,0,0,0">
                <w:txbxContent>
                  <w:p w:rsidR="00905D91" w:rsidRDefault="00905D91">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B300C2">
                      <w:rPr>
                        <w:noProof/>
                      </w:rPr>
                      <w:t>1</w:t>
                    </w:r>
                    <w:r>
                      <w:fldChar w:fldCharType="end"/>
                    </w:r>
                    <w:r>
                      <w:t>/</w:t>
                    </w:r>
                    <w:r w:rsidR="00B300C2">
                      <w:fldChar w:fldCharType="begin"/>
                    </w:r>
                    <w:r w:rsidR="00B300C2">
                      <w:instrText xml:space="preserve"> NUMPAGES  \* Arabic  \* MERGEFORMAT </w:instrText>
                    </w:r>
                    <w:r w:rsidR="00B300C2">
                      <w:fldChar w:fldCharType="separate"/>
                    </w:r>
                    <w:r w:rsidR="00B300C2">
                      <w:rPr>
                        <w:noProof/>
                      </w:rPr>
                      <w:t>1</w:t>
                    </w:r>
                    <w:r w:rsidR="00B300C2">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Voettekst"/>
    </w:pPr>
    <w:r>
      <w:rPr>
        <w:noProof/>
        <w:lang w:eastAsia="nl-NL"/>
      </w:rPr>
      <mc:AlternateContent>
        <mc:Choice Requires="wps">
          <w:drawing>
            <wp:anchor distT="0" distB="0" distL="0" distR="0" simplePos="0" relativeHeight="251664896" behindDoc="0" locked="1" layoutInCell="1" allowOverlap="1">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905D91" w:rsidRDefault="00905D91">
                          <w:pPr>
                            <w:pStyle w:val="Huisstijl-Paginanumm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905D91" w:rsidRDefault="00905D91">
                    <w:pPr>
                      <w:pStyle w:val="Huisstijl-Paginanummer"/>
                    </w:pP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D91" w:rsidRDefault="00905D91">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905D91" w:rsidRDefault="00905D91">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91" w:rsidRDefault="00905D91">
      <w:r>
        <w:separator/>
      </w:r>
    </w:p>
  </w:footnote>
  <w:footnote w:type="continuationSeparator" w:id="0">
    <w:p w:rsidR="00905D91" w:rsidRDefault="0090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91" w:rsidRDefault="00905D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1EB6E8B"/>
    <w:multiLevelType w:val="hybridMultilevel"/>
    <w:tmpl w:val="EB4C6642"/>
    <w:lvl w:ilvl="0" w:tplc="CCE4010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9EA22E7"/>
    <w:multiLevelType w:val="hybridMultilevel"/>
    <w:tmpl w:val="7324B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1152445"/>
    <w:multiLevelType w:val="hybridMultilevel"/>
    <w:tmpl w:val="BE2E6C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4484F4F"/>
    <w:multiLevelType w:val="hybridMultilevel"/>
    <w:tmpl w:val="942CE66E"/>
    <w:lvl w:ilvl="0" w:tplc="25D0E9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F38688F"/>
    <w:multiLevelType w:val="hybridMultilevel"/>
    <w:tmpl w:val="DBB8CE50"/>
    <w:lvl w:ilvl="0" w:tplc="DD0A6F7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98B757D"/>
    <w:multiLevelType w:val="hybridMultilevel"/>
    <w:tmpl w:val="19EE0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999190F"/>
    <w:multiLevelType w:val="hybridMultilevel"/>
    <w:tmpl w:val="0166FFFC"/>
    <w:lvl w:ilvl="0" w:tplc="E40AD7A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BE2482D"/>
    <w:multiLevelType w:val="hybridMultilevel"/>
    <w:tmpl w:val="A5343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8E64F01"/>
    <w:multiLevelType w:val="hybridMultilevel"/>
    <w:tmpl w:val="1EFE7D72"/>
    <w:lvl w:ilvl="0" w:tplc="602E31E2">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9"/>
  </w:num>
  <w:num w:numId="16">
    <w:abstractNumId w:val="12"/>
  </w:num>
  <w:num w:numId="17">
    <w:abstractNumId w:val="22"/>
  </w:num>
  <w:num w:numId="18">
    <w:abstractNumId w:val="18"/>
  </w:num>
  <w:num w:numId="19">
    <w:abstractNumId w:val="21"/>
  </w:num>
  <w:num w:numId="20">
    <w:abstractNumId w:val="15"/>
  </w:num>
  <w:num w:numId="21">
    <w:abstractNumId w:val="14"/>
  </w:num>
  <w:num w:numId="22">
    <w:abstractNumId w:val="17"/>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09"/>
    <w:rsid w:val="000403D0"/>
    <w:rsid w:val="00050B6D"/>
    <w:rsid w:val="000C4684"/>
    <w:rsid w:val="000C496F"/>
    <w:rsid w:val="001A05A8"/>
    <w:rsid w:val="00216A61"/>
    <w:rsid w:val="002B7F09"/>
    <w:rsid w:val="002F5EF3"/>
    <w:rsid w:val="0031545C"/>
    <w:rsid w:val="00320E20"/>
    <w:rsid w:val="00363755"/>
    <w:rsid w:val="0038742F"/>
    <w:rsid w:val="003D54F0"/>
    <w:rsid w:val="00441D99"/>
    <w:rsid w:val="00476E28"/>
    <w:rsid w:val="00576F34"/>
    <w:rsid w:val="00590857"/>
    <w:rsid w:val="005B43EF"/>
    <w:rsid w:val="006138A4"/>
    <w:rsid w:val="00645986"/>
    <w:rsid w:val="00716910"/>
    <w:rsid w:val="007C41FE"/>
    <w:rsid w:val="008A5255"/>
    <w:rsid w:val="00905D91"/>
    <w:rsid w:val="009B091D"/>
    <w:rsid w:val="009C1B38"/>
    <w:rsid w:val="009D7B62"/>
    <w:rsid w:val="00A96B86"/>
    <w:rsid w:val="00B0005F"/>
    <w:rsid w:val="00B00217"/>
    <w:rsid w:val="00B300C2"/>
    <w:rsid w:val="00B55A0B"/>
    <w:rsid w:val="00BC4C8E"/>
    <w:rsid w:val="00BD511B"/>
    <w:rsid w:val="00BD5D6E"/>
    <w:rsid w:val="00C115E3"/>
    <w:rsid w:val="00C83E22"/>
    <w:rsid w:val="00CB61A6"/>
    <w:rsid w:val="00D06021"/>
    <w:rsid w:val="00DC4C44"/>
    <w:rsid w:val="00E02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645986"/>
    <w:pPr>
      <w:ind w:left="720"/>
      <w:contextualSpacing/>
    </w:pPr>
    <w:rPr>
      <w:rFonts w:ascii="Times New Roman" w:eastAsia="Times New Roman" w:hAnsi="Times New Roman"/>
      <w:sz w:val="24"/>
      <w:szCs w:val="24"/>
      <w:lang w:eastAsia="nl-NL"/>
    </w:rPr>
  </w:style>
  <w:style w:type="paragraph" w:customStyle="1" w:styleId="Default">
    <w:name w:val="Default"/>
    <w:rsid w:val="00645986"/>
    <w:pPr>
      <w:autoSpaceDE w:val="0"/>
      <w:autoSpaceDN w:val="0"/>
      <w:adjustRightInd w:val="0"/>
    </w:pPr>
    <w:rPr>
      <w:rFonts w:ascii="AAHDC L+ Univers" w:eastAsia="Times New Roman" w:hAnsi="AAHDC L+ Univers" w:cs="AAHDC L+ Univers"/>
      <w:color w:val="000000"/>
      <w:sz w:val="24"/>
      <w:szCs w:val="24"/>
    </w:rPr>
  </w:style>
  <w:style w:type="paragraph" w:styleId="Voetnoottekst">
    <w:name w:val="footnote text"/>
    <w:basedOn w:val="Standaard"/>
    <w:link w:val="VoetnoottekstChar"/>
    <w:rsid w:val="00645986"/>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645986"/>
    <w:rPr>
      <w:rFonts w:ascii="Times New Roman" w:eastAsia="Times New Roman" w:hAnsi="Times New Roman"/>
    </w:rPr>
  </w:style>
  <w:style w:type="character" w:styleId="Voetnootmarkering">
    <w:name w:val="footnote reference"/>
    <w:basedOn w:val="Standaardalinea-lettertype"/>
    <w:rsid w:val="00645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645986"/>
    <w:pPr>
      <w:ind w:left="720"/>
      <w:contextualSpacing/>
    </w:pPr>
    <w:rPr>
      <w:rFonts w:ascii="Times New Roman" w:eastAsia="Times New Roman" w:hAnsi="Times New Roman"/>
      <w:sz w:val="24"/>
      <w:szCs w:val="24"/>
      <w:lang w:eastAsia="nl-NL"/>
    </w:rPr>
  </w:style>
  <w:style w:type="paragraph" w:customStyle="1" w:styleId="Default">
    <w:name w:val="Default"/>
    <w:rsid w:val="00645986"/>
    <w:pPr>
      <w:autoSpaceDE w:val="0"/>
      <w:autoSpaceDN w:val="0"/>
      <w:adjustRightInd w:val="0"/>
    </w:pPr>
    <w:rPr>
      <w:rFonts w:ascii="AAHDC L+ Univers" w:eastAsia="Times New Roman" w:hAnsi="AAHDC L+ Univers" w:cs="AAHDC L+ Univers"/>
      <w:color w:val="000000"/>
      <w:sz w:val="24"/>
      <w:szCs w:val="24"/>
    </w:rPr>
  </w:style>
  <w:style w:type="paragraph" w:styleId="Voetnoottekst">
    <w:name w:val="footnote text"/>
    <w:basedOn w:val="Standaard"/>
    <w:link w:val="VoetnoottekstChar"/>
    <w:rsid w:val="00645986"/>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rsid w:val="00645986"/>
    <w:rPr>
      <w:rFonts w:ascii="Times New Roman" w:eastAsia="Times New Roman" w:hAnsi="Times New Roman"/>
    </w:rPr>
  </w:style>
  <w:style w:type="character" w:styleId="Voetnootmarkering">
    <w:name w:val="footnote reference"/>
    <w:basedOn w:val="Standaardalinea-lettertype"/>
    <w:rsid w:val="00645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7582">
      <w:bodyDiv w:val="1"/>
      <w:marLeft w:val="0"/>
      <w:marRight w:val="0"/>
      <w:marTop w:val="0"/>
      <w:marBottom w:val="0"/>
      <w:divBdr>
        <w:top w:val="none" w:sz="0" w:space="0" w:color="auto"/>
        <w:left w:val="none" w:sz="0" w:space="0" w:color="auto"/>
        <w:bottom w:val="none" w:sz="0" w:space="0" w:color="auto"/>
        <w:right w:val="none" w:sz="0" w:space="0" w:color="auto"/>
      </w:divBdr>
    </w:div>
    <w:div w:id="1472400503">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287</ap:Words>
  <ap:Characters>1644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2016-07-04T13:04:00.0000000Z</dcterms:created>
  <dcterms:modified xsi:type="dcterms:W3CDTF">2016-07-04T13:04:00.0000000Z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0x010100D0D078F8C0AF9046A73978EC0002AC64</vt:lpwstr>
  </property>
</Properties>
</file>