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53F5" w:rsidR="00A153F5" w:rsidP="00EA0AE8" w:rsidRDefault="00A153F5">
      <w:pPr>
        <w:rPr>
          <w:rFonts w:ascii="Arial" w:hAnsi="Arial" w:cs="Arial"/>
          <w:noProof/>
          <w:lang w:eastAsia="nl-NL"/>
        </w:rPr>
      </w:pPr>
      <w:r>
        <w:rPr>
          <w:rFonts w:eastAsia="Times New Roman"/>
          <w:noProof/>
          <w:lang w:eastAsia="nl-NL"/>
        </w:rPr>
        <w:drawing>
          <wp:inline distT="0" distB="0" distL="0" distR="0" wp14:anchorId="7ECCFBE4" wp14:editId="18E84581">
            <wp:extent cx="1228725" cy="1190625"/>
            <wp:effectExtent l="0" t="0" r="9525" b="9525"/>
            <wp:docPr id="1" name="Afbeelding 1" descr="cid:ED72EEB5-F6BF-46EA-B8B6-47783736A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D72EEB5-F6BF-46EA-B8B6-47783736A74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r>
        <w:rPr>
          <w:rFonts w:ascii="Arial" w:hAnsi="Arial" w:cs="Arial"/>
          <w:noProof/>
          <w:lang w:eastAsia="nl-NL"/>
        </w:rPr>
        <w:drawing>
          <wp:inline distT="0" distB="0" distL="0" distR="0" wp14:anchorId="21BF1A17" wp14:editId="3B58AEFC">
            <wp:extent cx="2657475" cy="333375"/>
            <wp:effectExtent l="0" t="0" r="0" b="9525"/>
            <wp:docPr id="2" name="Afbeelding 2" descr="http://members.home.nl/loveandthegoldfish/MEACULPA/images/meaculpaun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mbers.home.nl/loveandthegoldfish/MEACULPA/images/meaculpaunit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0194" cy="334971"/>
                    </a:xfrm>
                    <a:prstGeom prst="rect">
                      <a:avLst/>
                    </a:prstGeom>
                    <a:noFill/>
                    <a:ln>
                      <a:noFill/>
                    </a:ln>
                  </pic:spPr>
                </pic:pic>
              </a:graphicData>
            </a:graphic>
          </wp:inline>
        </w:drawing>
      </w:r>
    </w:p>
    <w:p w:rsidR="00892B42" w:rsidP="00EA0AE8" w:rsidRDefault="00892B42"/>
    <w:p w:rsidR="00892B42" w:rsidP="00EA0AE8" w:rsidRDefault="00892B42"/>
    <w:p w:rsidR="00A153F5" w:rsidP="00EA0AE8" w:rsidRDefault="00F65FB3">
      <w:r>
        <w:t>Onderstaand de punten van MCU voor het rondetafelgesprek voor de vaste commissie voor Veiligheid en Justitie op woensdag 29 juni 2016,</w:t>
      </w:r>
      <w:r w:rsidR="00892B42">
        <w:t xml:space="preserve"> Tweede Kamer, blok2 17.00-18.00 h</w:t>
      </w:r>
    </w:p>
    <w:p w:rsidR="00FA3968" w:rsidP="00FA3968" w:rsidRDefault="00FA3968">
      <w:pPr>
        <w:rPr>
          <w:rFonts w:eastAsia="Times New Roman"/>
        </w:rPr>
      </w:pPr>
      <w:r>
        <w:rPr>
          <w:rStyle w:val="s21"/>
          <w:rFonts w:eastAsia="Times New Roman"/>
        </w:rPr>
        <w:t>1. Steunbewijzen zijn in veel gevallen niet gebruikt omdat ze niet bekend zouden zijn geweest bij het Meldpunt. Met regelmaat is onze voorzitter gevraagd om steunbewijs/steunbewijzen terwijl wij zeker wisten dat er meerdere klachten waren ingediend bij het Meldpunt </w:t>
      </w:r>
      <w:r>
        <w:rPr>
          <w:rStyle w:val="s21"/>
        </w:rPr>
        <w:t>en dat de betrokken slachtoffers hadden aangegeven dat hun klacht voor andere slachtoffers mocht worden gebruikt als steunbewijs. Dit betekent dat de administratie omtrent de steunbewijzen blijkbaar niet op orde was bij het Meldpunt.</w:t>
      </w:r>
    </w:p>
    <w:p w:rsidR="00FA3968" w:rsidP="00FA3968" w:rsidRDefault="00FA3968">
      <w:pPr>
        <w:rPr>
          <w:rFonts w:eastAsia="Times New Roman"/>
        </w:rPr>
      </w:pPr>
      <w:r>
        <w:rPr>
          <w:rStyle w:val="s21"/>
          <w:rFonts w:eastAsia="Times New Roman"/>
        </w:rPr>
        <w:t>2. In meerdere zaken was er steunbewijs voorhanden maar dit werd door het Meldpunt niet gebruikt omdat er sprake zou zijn van een ander feitencomplex. Dit is geheel tegenstrijdig in wat er altijd is gesteld namelijk: </w:t>
      </w:r>
      <w:r>
        <w:rPr>
          <w:rStyle w:val="s5"/>
          <w:rFonts w:eastAsia="Times New Roman"/>
          <w:i/>
          <w:iCs/>
        </w:rPr>
        <w:t>als het aannemelijk zou zijn dat het misbruik zou hebben plaatsgevonden het slachtoffer het voordeel van de twijfel zou krijgen</w:t>
      </w:r>
      <w:r>
        <w:rPr>
          <w:rStyle w:val="s21"/>
          <w:rFonts w:eastAsia="Times New Roman"/>
        </w:rPr>
        <w:t>. Er zijn nu zaken bekend waar 6 steunbewijzen aanwezig zijn en de zaken toch ongegrond  zijn verklaard.</w:t>
      </w:r>
    </w:p>
    <w:p w:rsidR="00FA3968" w:rsidP="00FA3968" w:rsidRDefault="00FA3968">
      <w:pPr>
        <w:rPr>
          <w:rStyle w:val="s21"/>
        </w:rPr>
      </w:pPr>
      <w:r>
        <w:rPr>
          <w:rStyle w:val="s21"/>
          <w:rFonts w:eastAsia="Times New Roman"/>
        </w:rPr>
        <w:t>3. In een aantal gevallen heeft </w:t>
      </w:r>
      <w:proofErr w:type="spellStart"/>
      <w:r>
        <w:rPr>
          <w:rStyle w:val="s21"/>
          <w:rFonts w:eastAsia="Times New Roman"/>
        </w:rPr>
        <w:t>mediation</w:t>
      </w:r>
      <w:proofErr w:type="spellEnd"/>
      <w:r>
        <w:rPr>
          <w:rStyle w:val="s21"/>
          <w:rFonts w:eastAsia="Times New Roman"/>
        </w:rPr>
        <w:t> </w:t>
      </w:r>
      <w:proofErr w:type="spellStart"/>
      <w:r>
        <w:rPr>
          <w:rStyle w:val="s21"/>
          <w:rFonts w:eastAsia="Times New Roman"/>
        </w:rPr>
        <w:t>plaatsgevonden.Bijvoorbeeld</w:t>
      </w:r>
      <w:proofErr w:type="spellEnd"/>
      <w:r>
        <w:rPr>
          <w:rStyle w:val="s21"/>
          <w:rFonts w:eastAsia="Times New Roman"/>
        </w:rPr>
        <w:t xml:space="preserve"> in 1 zaak was het duidelijk aanneembaar dat het misbruik had plaatsgevonden. Later kwamen er drie steunbewijzen bij. De 3 laatste klagers zijn in een </w:t>
      </w:r>
      <w:proofErr w:type="spellStart"/>
      <w:r>
        <w:rPr>
          <w:rStyle w:val="s21"/>
          <w:rFonts w:eastAsia="Times New Roman"/>
        </w:rPr>
        <w:t>mediation</w:t>
      </w:r>
      <w:proofErr w:type="spellEnd"/>
      <w:r>
        <w:rPr>
          <w:rStyle w:val="s21"/>
          <w:rFonts w:eastAsia="Times New Roman"/>
        </w:rPr>
        <w:t> traject gehaald door de betrokken congregatie. De klacht van de eerste klager werd afgewezen door de commissie, in een later stadium heeft de eerste klager alsnog een </w:t>
      </w:r>
      <w:proofErr w:type="spellStart"/>
      <w:r>
        <w:rPr>
          <w:rStyle w:val="s21"/>
          <w:rFonts w:eastAsia="Times New Roman"/>
        </w:rPr>
        <w:t>mediation</w:t>
      </w:r>
      <w:proofErr w:type="spellEnd"/>
      <w:r>
        <w:rPr>
          <w:rStyle w:val="s21"/>
          <w:rFonts w:eastAsia="Times New Roman"/>
        </w:rPr>
        <w:t> traject doorlopen met als resultaat, een compensatie bedrag welke in geen enkele verhouding staat met soortgelijke zaken (slotuitkeringen). </w:t>
      </w:r>
    </w:p>
    <w:p w:rsidR="00FA3968" w:rsidP="00FA3968" w:rsidRDefault="00FA3968">
      <w:pPr>
        <w:rPr>
          <w:rFonts w:eastAsia="Times New Roman"/>
        </w:rPr>
      </w:pPr>
      <w:r>
        <w:rPr>
          <w:rStyle w:val="s21"/>
          <w:rFonts w:eastAsia="Times New Roman"/>
        </w:rPr>
        <w:t>4. Hoe zit het met de steunbewijzen van de mensen die in een </w:t>
      </w:r>
      <w:proofErr w:type="spellStart"/>
      <w:r>
        <w:rPr>
          <w:rStyle w:val="s21"/>
          <w:rFonts w:eastAsia="Times New Roman"/>
        </w:rPr>
        <w:t>mediation</w:t>
      </w:r>
      <w:proofErr w:type="spellEnd"/>
      <w:r>
        <w:rPr>
          <w:rStyle w:val="s21"/>
          <w:rFonts w:eastAsia="Times New Roman"/>
        </w:rPr>
        <w:t> traject zijn gegaan. Zijn die ergens opgeslagen en zijn/worden die gebruikt?</w:t>
      </w:r>
    </w:p>
    <w:p w:rsidR="00FA3968" w:rsidP="00FA3968" w:rsidRDefault="00FA3968">
      <w:pPr>
        <w:rPr>
          <w:rFonts w:eastAsia="Times New Roman"/>
        </w:rPr>
      </w:pPr>
      <w:r>
        <w:rPr>
          <w:rStyle w:val="s21"/>
          <w:rFonts w:eastAsia="Times New Roman"/>
        </w:rPr>
        <w:t>5. Wat zijn de criteria van de commissie om een zaak gegrond of ongegrond te verklaren. Veel  klagers hebben het gevoel gehad dat de samenstelling van de commissie wel degelijk invloed had op de uitslag van hun zaak.</w:t>
      </w:r>
    </w:p>
    <w:p w:rsidR="00F65FB3" w:rsidP="00EA0AE8" w:rsidRDefault="00F65FB3">
      <w:bookmarkStart w:name="_GoBack" w:id="0"/>
      <w:bookmarkEnd w:id="0"/>
    </w:p>
    <w:p w:rsidR="00A153F5" w:rsidP="00EA0AE8" w:rsidRDefault="00A153F5"/>
    <w:sectPr w:rsidR="00A153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E748E"/>
    <w:multiLevelType w:val="hybridMultilevel"/>
    <w:tmpl w:val="E294C3E4"/>
    <w:lvl w:ilvl="0" w:tplc="2E304EA0">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15:restartNumberingAfterBreak="0">
    <w:nsid w:val="52984F94"/>
    <w:multiLevelType w:val="hybridMultilevel"/>
    <w:tmpl w:val="608C56AC"/>
    <w:lvl w:ilvl="0" w:tplc="43C2B4B6">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7FA3534E"/>
    <w:multiLevelType w:val="hybridMultilevel"/>
    <w:tmpl w:val="D2349CC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E8"/>
    <w:rsid w:val="00104F9F"/>
    <w:rsid w:val="00137954"/>
    <w:rsid w:val="0044296D"/>
    <w:rsid w:val="0045009B"/>
    <w:rsid w:val="00505530"/>
    <w:rsid w:val="005D38AD"/>
    <w:rsid w:val="006006C6"/>
    <w:rsid w:val="0069691D"/>
    <w:rsid w:val="00727B5A"/>
    <w:rsid w:val="00892B42"/>
    <w:rsid w:val="00A153F5"/>
    <w:rsid w:val="00A26635"/>
    <w:rsid w:val="00AD59E0"/>
    <w:rsid w:val="00AF19E7"/>
    <w:rsid w:val="00B979F7"/>
    <w:rsid w:val="00C501EA"/>
    <w:rsid w:val="00D0107C"/>
    <w:rsid w:val="00EA0AE8"/>
    <w:rsid w:val="00EB2A70"/>
    <w:rsid w:val="00EB385A"/>
    <w:rsid w:val="00F04EAB"/>
    <w:rsid w:val="00F5384D"/>
    <w:rsid w:val="00F65FB3"/>
    <w:rsid w:val="00FA3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8AA34-626F-43D9-A41C-F315CE5E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0AE8"/>
    <w:pPr>
      <w:ind w:left="720"/>
      <w:contextualSpacing/>
    </w:pPr>
  </w:style>
  <w:style w:type="paragraph" w:styleId="Ballontekst">
    <w:name w:val="Balloon Text"/>
    <w:basedOn w:val="Standaard"/>
    <w:link w:val="BallontekstChar"/>
    <w:uiPriority w:val="99"/>
    <w:semiHidden/>
    <w:unhideWhenUsed/>
    <w:rsid w:val="00A153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53F5"/>
    <w:rPr>
      <w:rFonts w:ascii="Tahoma" w:hAnsi="Tahoma" w:cs="Tahoma"/>
      <w:sz w:val="16"/>
      <w:szCs w:val="16"/>
    </w:rPr>
  </w:style>
  <w:style w:type="character" w:customStyle="1" w:styleId="s21">
    <w:name w:val="s21"/>
    <w:basedOn w:val="Standaardalinea-lettertype"/>
    <w:rsid w:val="00FA3968"/>
  </w:style>
  <w:style w:type="character" w:customStyle="1" w:styleId="s5">
    <w:name w:val="s5"/>
    <w:basedOn w:val="Standaardalinea-lettertype"/>
    <w:rsid w:val="00FA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740557">
      <w:bodyDiv w:val="1"/>
      <w:marLeft w:val="0"/>
      <w:marRight w:val="0"/>
      <w:marTop w:val="0"/>
      <w:marBottom w:val="0"/>
      <w:divBdr>
        <w:top w:val="none" w:sz="0" w:space="0" w:color="auto"/>
        <w:left w:val="none" w:sz="0" w:space="0" w:color="auto"/>
        <w:bottom w:val="none" w:sz="0" w:space="0" w:color="auto"/>
        <w:right w:val="none" w:sz="0" w:space="0" w:color="auto"/>
      </w:divBdr>
    </w:div>
    <w:div w:id="11847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cid:ED72EEB5-F6BF-46EA-B8B6-47783736A744"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1725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2016-06-26T15:21:00.0000000Z</dcterms:created>
  <dcterms:modified xsi:type="dcterms:W3CDTF">2016-06-26T15:21:00.0000000Z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0x0101001ADC069677BEC94089F628AC41EB371B</vt:lpwstr>
  </property>
</Properties>
</file>