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3" w:rsidP="00D95903" w:rsidRDefault="00D959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  <w:r>
        <w:rPr>
          <w:rFonts w:ascii="Verdana" w:hAnsi="Verdana"/>
          <w:b/>
          <w:bCs/>
          <w:color w:val="000080"/>
          <w:sz w:val="20"/>
          <w:szCs w:val="20"/>
        </w:rPr>
        <w:t>2016Z12538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2016D25832</w:t>
      </w:r>
      <w:bookmarkStart w:name="_GoBack" w:id="1"/>
      <w:bookmarkEnd w:id="1"/>
    </w:p>
    <w:p w:rsidR="00D95903" w:rsidP="00D95903" w:rsidRDefault="00D959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95903" w:rsidP="00D95903" w:rsidRDefault="00D9590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95903" w:rsidP="00D95903" w:rsidRDefault="00D9590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Hebels, W.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21 juni 2016 10:29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Gesthuizen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S.M.J.G.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om reactie</w:t>
      </w:r>
    </w:p>
    <w:p w:rsidR="00D95903" w:rsidP="00D95903" w:rsidRDefault="00D95903"/>
    <w:p w:rsidR="00D95903" w:rsidP="00D95903" w:rsidRDefault="00D95903">
      <w:r>
        <w:t>Beste Niels,</w:t>
      </w:r>
    </w:p>
    <w:p w:rsidR="00D95903" w:rsidP="00D95903" w:rsidRDefault="00D95903"/>
    <w:p w:rsidR="00D95903" w:rsidP="00D95903" w:rsidRDefault="00D95903">
      <w:r>
        <w:t xml:space="preserve">Namens Sharon </w:t>
      </w:r>
      <w:proofErr w:type="spellStart"/>
      <w:r>
        <w:t>Gesthuizen</w:t>
      </w:r>
      <w:proofErr w:type="spellEnd"/>
      <w:r>
        <w:t xml:space="preserve"> wil ik een reactie vragen op het artikel </w:t>
      </w:r>
      <w:hyperlink w:history="1" w:anchor="_blank" r:id="rId5">
        <w:r>
          <w:rPr>
            <w:rStyle w:val="Hyperlink"/>
          </w:rPr>
          <w:t>Borgstelling op de tocht</w:t>
        </w:r>
      </w:hyperlink>
      <w:r>
        <w:t xml:space="preserve"> in het AD van vandaag, te ontvangen voor het AO Ondernemen, bedrijfsfinanciering en regeldruk van morgen.</w:t>
      </w:r>
    </w:p>
    <w:p w:rsidR="00D95903" w:rsidP="00D95903" w:rsidRDefault="00D95903"/>
    <w:p w:rsidR="00D95903" w:rsidP="00D95903" w:rsidRDefault="00D95903">
      <w:r>
        <w:t>Groeten,</w:t>
      </w:r>
    </w:p>
    <w:p w:rsidR="00D95903" w:rsidP="00D95903" w:rsidRDefault="00D95903"/>
    <w:p w:rsidR="00D95903" w:rsidP="00D95903" w:rsidRDefault="00D95903">
      <w:pPr>
        <w:rPr>
          <w:lang w:eastAsia="nl-NL"/>
        </w:rPr>
      </w:pPr>
      <w:proofErr w:type="spellStart"/>
      <w:r>
        <w:rPr>
          <w:lang w:eastAsia="nl-NL"/>
        </w:rPr>
        <w:t>Wimar</w:t>
      </w:r>
      <w:proofErr w:type="spellEnd"/>
      <w:r>
        <w:rPr>
          <w:lang w:eastAsia="nl-NL"/>
        </w:rPr>
        <w:t xml:space="preserve"> Hebels</w:t>
      </w:r>
    </w:p>
    <w:p w:rsidR="00D95903" w:rsidP="00D95903" w:rsidRDefault="00D95903">
      <w:pPr>
        <w:rPr>
          <w:lang w:eastAsia="nl-NL"/>
        </w:rPr>
      </w:pPr>
      <w:r>
        <w:rPr>
          <w:lang w:eastAsia="nl-NL"/>
        </w:rPr>
        <w:t>SP Tweede Kamerfractie</w:t>
      </w:r>
    </w:p>
    <w:p w:rsidR="00D95903" w:rsidP="00D95903" w:rsidRDefault="00D95903">
      <w:pPr>
        <w:rPr>
          <w:lang w:eastAsia="nl-NL"/>
        </w:rPr>
      </w:pPr>
      <w:r>
        <w:rPr>
          <w:lang w:eastAsia="nl-NL"/>
        </w:rPr>
        <w:t>Fractiemedewerker Economische Zaken</w:t>
      </w:r>
    </w:p>
    <w:bookmarkEnd w:id="0"/>
    <w:p w:rsidR="00D95903" w:rsidP="00D95903" w:rsidRDefault="00D95903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3"/>
    <w:rsid w:val="00317F8C"/>
    <w:rsid w:val="00921C3B"/>
    <w:rsid w:val="00AD666A"/>
    <w:rsid w:val="00B84FCC"/>
    <w:rsid w:val="00D95903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590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59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590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5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6.lexisnexis.com/publisher/EndUser?Action=UserDisplayFullDocument&amp;orgId=143&amp;Em=1&amp;topicId=223130010&amp;docId=l:2607144030&amp;start=3&amp;md5=6a70df45b4f70ff77d9e3a23d89af8f&amp;sendDate=2016062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2016-06-21T11:59:00.0000000Z</dcterms:created>
  <dcterms:modified xsi:type="dcterms:W3CDTF">2016-06-21T11:59:00.0000000Z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0x0101004ED7EB49E470024EB97544A3D0A52DCA</vt:lpwstr>
  </property>
</Properties>
</file>