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B42" w:rsidR="00CB3578" w:rsidTr="00F13442">
        <w:trPr>
          <w:cantSplit/>
        </w:trPr>
        <w:tc>
          <w:tcPr>
            <w:tcW w:w="9142" w:type="dxa"/>
            <w:gridSpan w:val="2"/>
            <w:tcBorders>
              <w:top w:val="nil"/>
              <w:left w:val="nil"/>
              <w:bottom w:val="nil"/>
              <w:right w:val="nil"/>
            </w:tcBorders>
          </w:tcPr>
          <w:p w:rsidRPr="00CC4AB4" w:rsidR="00CC4AB4" w:rsidP="000D0DF5" w:rsidRDefault="00CC4AB4">
            <w:pPr>
              <w:tabs>
                <w:tab w:val="left" w:pos="-1440"/>
                <w:tab w:val="left" w:pos="-720"/>
              </w:tabs>
              <w:suppressAutoHyphens/>
              <w:rPr>
                <w:rFonts w:ascii="Times New Roman" w:hAnsi="Times New Roman"/>
              </w:rPr>
            </w:pPr>
            <w:r w:rsidRPr="00CC4AB4">
              <w:rPr>
                <w:rFonts w:ascii="Times New Roman" w:hAnsi="Times New Roman"/>
              </w:rPr>
              <w:t>De Tweede Kamer der Staten-</w:t>
            </w:r>
            <w:r w:rsidRPr="00CC4AB4">
              <w:rPr>
                <w:rFonts w:ascii="Times New Roman" w:hAnsi="Times New Roman"/>
              </w:rPr>
              <w:fldChar w:fldCharType="begin"/>
            </w:r>
            <w:r w:rsidRPr="00CC4AB4">
              <w:rPr>
                <w:rFonts w:ascii="Times New Roman" w:hAnsi="Times New Roman"/>
              </w:rPr>
              <w:instrText xml:space="preserve">PRIVATE </w:instrText>
            </w:r>
            <w:r w:rsidRPr="00CC4AB4">
              <w:rPr>
                <w:rFonts w:ascii="Times New Roman" w:hAnsi="Times New Roman"/>
              </w:rPr>
              <w:fldChar w:fldCharType="end"/>
            </w:r>
          </w:p>
          <w:p w:rsidRPr="00CC4AB4" w:rsidR="00CC4AB4" w:rsidP="000D0DF5" w:rsidRDefault="00CC4AB4">
            <w:pPr>
              <w:tabs>
                <w:tab w:val="left" w:pos="-1440"/>
                <w:tab w:val="left" w:pos="-720"/>
              </w:tabs>
              <w:suppressAutoHyphens/>
              <w:rPr>
                <w:rFonts w:ascii="Times New Roman" w:hAnsi="Times New Roman"/>
              </w:rPr>
            </w:pPr>
            <w:r w:rsidRPr="00CC4AB4">
              <w:rPr>
                <w:rFonts w:ascii="Times New Roman" w:hAnsi="Times New Roman"/>
              </w:rPr>
              <w:t>Generaal zendt bijgaand door</w:t>
            </w:r>
          </w:p>
          <w:p w:rsidRPr="00CC4AB4" w:rsidR="00CC4AB4" w:rsidP="000D0DF5" w:rsidRDefault="00CC4AB4">
            <w:pPr>
              <w:tabs>
                <w:tab w:val="left" w:pos="-1440"/>
                <w:tab w:val="left" w:pos="-720"/>
              </w:tabs>
              <w:suppressAutoHyphens/>
              <w:rPr>
                <w:rFonts w:ascii="Times New Roman" w:hAnsi="Times New Roman"/>
              </w:rPr>
            </w:pPr>
            <w:r w:rsidRPr="00CC4AB4">
              <w:rPr>
                <w:rFonts w:ascii="Times New Roman" w:hAnsi="Times New Roman"/>
              </w:rPr>
              <w:t>haar aangenomen wetsvoorstel</w:t>
            </w:r>
          </w:p>
          <w:p w:rsidRPr="00CC4AB4" w:rsidR="00CC4AB4" w:rsidP="000D0DF5" w:rsidRDefault="00CC4AB4">
            <w:pPr>
              <w:tabs>
                <w:tab w:val="left" w:pos="-1440"/>
                <w:tab w:val="left" w:pos="-720"/>
              </w:tabs>
              <w:suppressAutoHyphens/>
              <w:rPr>
                <w:rFonts w:ascii="Times New Roman" w:hAnsi="Times New Roman"/>
              </w:rPr>
            </w:pPr>
            <w:r w:rsidRPr="00CC4AB4">
              <w:rPr>
                <w:rFonts w:ascii="Times New Roman" w:hAnsi="Times New Roman"/>
              </w:rPr>
              <w:t>aan de Eerste Kamer.</w:t>
            </w: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r w:rsidRPr="00CC4AB4">
              <w:rPr>
                <w:rFonts w:ascii="Times New Roman" w:hAnsi="Times New Roman"/>
              </w:rPr>
              <w:t>De Voorzitter,</w:t>
            </w: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Pr="00CC4AB4" w:rsidR="00CC4AB4" w:rsidP="000D0DF5" w:rsidRDefault="00CC4AB4">
            <w:pPr>
              <w:tabs>
                <w:tab w:val="left" w:pos="-1440"/>
                <w:tab w:val="left" w:pos="-720"/>
              </w:tabs>
              <w:suppressAutoHyphens/>
              <w:rPr>
                <w:rFonts w:ascii="Times New Roman" w:hAnsi="Times New Roman"/>
              </w:rPr>
            </w:pPr>
          </w:p>
          <w:p w:rsidR="00CC4AB4" w:rsidP="00575074" w:rsidRDefault="00CC4AB4">
            <w:pPr>
              <w:pStyle w:val="Amendement"/>
              <w:jc w:val="center"/>
              <w:rPr>
                <w:rFonts w:ascii="Times New Roman" w:hAnsi="Times New Roman" w:cs="Times New Roman"/>
                <w:b w:val="0"/>
                <w:bCs w:val="0"/>
                <w:sz w:val="20"/>
              </w:rPr>
            </w:pPr>
          </w:p>
          <w:p w:rsidRPr="00CC4AB4" w:rsidR="00CB3578" w:rsidP="00CC4AB4" w:rsidRDefault="00CC4AB4">
            <w:pPr>
              <w:pStyle w:val="Amendement"/>
              <w:jc w:val="both"/>
              <w:rPr>
                <w:rFonts w:ascii="Times New Roman" w:hAnsi="Times New Roman" w:cs="Times New Roman"/>
                <w:b w:val="0"/>
              </w:rPr>
            </w:pPr>
            <w:r w:rsidRPr="00CC4AB4">
              <w:rPr>
                <w:rFonts w:ascii="Times New Roman" w:hAnsi="Times New Roman" w:cs="Times New Roman"/>
                <w:b w:val="0"/>
                <w:sz w:val="20"/>
              </w:rPr>
              <w:t>7 juni 2016</w:t>
            </w:r>
          </w:p>
        </w:tc>
      </w:tr>
      <w:tr w:rsidRPr="00BB2B42" w:rsidR="00F25A7B" w:rsidTr="007D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5074" w:rsidR="00F25A7B" w:rsidP="00F25A7B" w:rsidRDefault="00F25A7B">
            <w:pPr>
              <w:jc w:val="center"/>
              <w:rPr>
                <w:rFonts w:ascii="Times New Roman" w:hAnsi="Times New Roman"/>
                <w:bCs/>
                <w:sz w:val="24"/>
              </w:rPr>
            </w:pPr>
          </w:p>
        </w:tc>
      </w:tr>
      <w:tr w:rsidRPr="00BB2B42" w:rsidR="00CC4AB4" w:rsidTr="00BC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B42" w:rsidR="00CC4AB4" w:rsidP="000D5BC4" w:rsidRDefault="00CC4AB4">
            <w:pPr>
              <w:rPr>
                <w:rFonts w:ascii="Times New Roman" w:hAnsi="Times New Roman"/>
                <w:b/>
                <w:sz w:val="24"/>
              </w:rPr>
            </w:pPr>
            <w:r w:rsidRPr="00BB2B42">
              <w:rPr>
                <w:rFonts w:ascii="Times New Roman" w:hAnsi="Times New Roman"/>
                <w:b/>
                <w:sz w:val="24"/>
              </w:rPr>
              <w:t>Wijziging van de Wet openbaarheid van bestuur in verband met aanvullingen ter voorkoming van misbruik</w:t>
            </w: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r w:rsidRPr="00BB2B42" w:rsidR="00CC4AB4" w:rsidTr="00A9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B42" w:rsidR="00CC4AB4" w:rsidRDefault="00CC4AB4">
            <w:pPr>
              <w:pStyle w:val="Amendement"/>
              <w:rPr>
                <w:rFonts w:ascii="Times New Roman" w:hAnsi="Times New Roman" w:cs="Times New Roman"/>
              </w:rPr>
            </w:pPr>
            <w:r>
              <w:rPr>
                <w:rFonts w:ascii="Times New Roman" w:hAnsi="Times New Roman" w:cs="Times New Roman"/>
              </w:rPr>
              <w:t xml:space="preserve">GEWIJZIGD </w:t>
            </w:r>
            <w:r w:rsidRPr="00BB2B42">
              <w:rPr>
                <w:rFonts w:ascii="Times New Roman" w:hAnsi="Times New Roman" w:cs="Times New Roman"/>
              </w:rPr>
              <w:t>VOORSTEL VAN WET</w:t>
            </w: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bl>
    <w:p w:rsidRPr="00BB2B42" w:rsidR="00BB2B42" w:rsidP="00BB2B42" w:rsidRDefault="00BB2B42">
      <w:pPr>
        <w:ind w:firstLine="284"/>
        <w:rPr>
          <w:rFonts w:ascii="Times New Roman" w:hAnsi="Times New Roman"/>
          <w:sz w:val="24"/>
        </w:rPr>
      </w:pPr>
      <w:r w:rsidRPr="00BB2B42">
        <w:rPr>
          <w:rFonts w:ascii="Times New Roman" w:hAnsi="Times New Roman"/>
          <w:sz w:val="24"/>
        </w:rPr>
        <w:t>Wij Willem-Alexander, bij de gratie Gods, Koning der Nederlanden, Prins van Oranje-Nassau, enz. enz. enz.</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Allen, die deze zullen zien of horen lezen, saluut! doen te weten:</w:t>
      </w:r>
    </w:p>
    <w:p w:rsidRPr="00BB2B42" w:rsidR="00BB2B42" w:rsidP="00BB2B42" w:rsidRDefault="00BB2B42">
      <w:pPr>
        <w:ind w:firstLine="284"/>
        <w:rPr>
          <w:rFonts w:ascii="Times New Roman" w:hAnsi="Times New Roman"/>
          <w:sz w:val="24"/>
        </w:rPr>
      </w:pPr>
      <w:r w:rsidRPr="00BB2B42">
        <w:rPr>
          <w:rFonts w:ascii="Times New Roman" w:hAnsi="Times New Roman"/>
          <w:sz w:val="24"/>
        </w:rPr>
        <w:t>Alzo Wij in overweging genomen hebben, dat het wenselijk is de Wet openbaarheid bestuur aan te vullen met bepalingen ter voorkoming van misbruik;</w:t>
      </w:r>
    </w:p>
    <w:p w:rsidRPr="00BB2B42" w:rsidR="00BB2B42" w:rsidP="00BB2B42" w:rsidRDefault="00BB2B42">
      <w:pPr>
        <w:ind w:firstLine="284"/>
        <w:rPr>
          <w:rFonts w:ascii="Times New Roman" w:hAnsi="Times New Roman"/>
          <w:sz w:val="24"/>
        </w:rPr>
      </w:pPr>
      <w:r w:rsidRPr="00BB2B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b/>
          <w:sz w:val="24"/>
        </w:rPr>
      </w:pPr>
      <w:r w:rsidRPr="00BB2B42">
        <w:rPr>
          <w:rFonts w:ascii="Times New Roman" w:hAnsi="Times New Roman"/>
          <w:b/>
          <w:sz w:val="24"/>
        </w:rPr>
        <w:t>ARTIKEL I</w:t>
      </w:r>
    </w:p>
    <w:p w:rsidRPr="00BB2B42" w:rsidR="00BB2B42" w:rsidP="00BB2B42" w:rsidRDefault="00BB2B42">
      <w:pPr>
        <w:rPr>
          <w:rFonts w:ascii="Times New Roman" w:hAnsi="Times New Roman"/>
          <w:b/>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De Wet openbaarheid van bestuur wordt gewijzigd als volgt: </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A</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ab/>
        <w:t>Artikel 13 vervalt.</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B</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Na artikel 14 worden </w:t>
      </w:r>
      <w:r w:rsidR="00C373EA">
        <w:rPr>
          <w:rFonts w:ascii="Times New Roman" w:hAnsi="Times New Roman"/>
          <w:sz w:val="24"/>
        </w:rPr>
        <w:t>drie</w:t>
      </w:r>
      <w:r w:rsidRPr="00BB2B42">
        <w:rPr>
          <w:rFonts w:ascii="Times New Roman" w:hAnsi="Times New Roman"/>
          <w:sz w:val="24"/>
        </w:rPr>
        <w:t xml:space="preserve"> artikelen ingevoegd, luidende:</w:t>
      </w:r>
    </w:p>
    <w:p w:rsidRPr="00BB2B42" w:rsidR="00BB2B42" w:rsidP="00BB2B42" w:rsidRDefault="00BB2B42">
      <w:pPr>
        <w:rPr>
          <w:rFonts w:ascii="Times New Roman" w:hAnsi="Times New Roman"/>
          <w:b/>
          <w:sz w:val="24"/>
        </w:rPr>
      </w:pPr>
    </w:p>
    <w:p w:rsidRPr="00BB2B42" w:rsidR="00BB2B42" w:rsidP="00BB2B42" w:rsidRDefault="00BB2B42">
      <w:pPr>
        <w:rPr>
          <w:rFonts w:ascii="Times New Roman" w:hAnsi="Times New Roman"/>
          <w:b/>
          <w:sz w:val="24"/>
        </w:rPr>
      </w:pPr>
      <w:r w:rsidRPr="00BB2B42">
        <w:rPr>
          <w:rFonts w:ascii="Times New Roman" w:hAnsi="Times New Roman"/>
          <w:b/>
          <w:sz w:val="24"/>
        </w:rPr>
        <w:t xml:space="preserve">Artikel 15 </w:t>
      </w:r>
    </w:p>
    <w:p w:rsidR="00BB2B42" w:rsidP="00BB2B42" w:rsidRDefault="00BB2B42">
      <w:pPr>
        <w:rPr>
          <w:rFonts w:ascii="Times New Roman" w:hAnsi="Times New Roman"/>
          <w:sz w:val="24"/>
        </w:rPr>
      </w:pPr>
    </w:p>
    <w:p w:rsidR="00BB2B42" w:rsidP="00BB2B42" w:rsidRDefault="00BB2B42">
      <w:pPr>
        <w:ind w:firstLine="284"/>
        <w:rPr>
          <w:rFonts w:ascii="Times New Roman" w:hAnsi="Times New Roman"/>
          <w:sz w:val="24"/>
        </w:rPr>
      </w:pPr>
      <w:r w:rsidRPr="00BB2B42">
        <w:rPr>
          <w:rFonts w:ascii="Times New Roman" w:hAnsi="Times New Roman"/>
          <w:sz w:val="24"/>
        </w:rPr>
        <w:t xml:space="preserve">Paragraaf 4.1.3.2 van de Algemene wet bestuursrecht is niet van toepassing op besluiten op grond van deze wet en op beslissingen op bezwaar tegen deze besluiten. </w:t>
      </w:r>
    </w:p>
    <w:p w:rsidR="00C373EA" w:rsidP="00BB2B42" w:rsidRDefault="00C373EA">
      <w:pPr>
        <w:ind w:firstLine="284"/>
        <w:rPr>
          <w:rFonts w:ascii="Times New Roman" w:hAnsi="Times New Roman"/>
          <w:sz w:val="24"/>
        </w:rPr>
      </w:pPr>
    </w:p>
    <w:p w:rsidRPr="00C373EA" w:rsidR="00C373EA" w:rsidP="00C373EA" w:rsidRDefault="0006347B">
      <w:pPr>
        <w:rPr>
          <w:rFonts w:ascii="Times New Roman" w:hAnsi="Times New Roman"/>
          <w:b/>
          <w:sz w:val="24"/>
        </w:rPr>
      </w:pPr>
      <w:r>
        <w:rPr>
          <w:rFonts w:ascii="Times New Roman" w:hAnsi="Times New Roman"/>
          <w:b/>
          <w:sz w:val="24"/>
        </w:rPr>
        <w:t>Artikel 15a</w:t>
      </w:r>
      <w:r w:rsidRPr="00C373EA" w:rsidR="00C373EA">
        <w:rPr>
          <w:rFonts w:ascii="Times New Roman" w:hAnsi="Times New Roman"/>
          <w:b/>
          <w:sz w:val="24"/>
        </w:rPr>
        <w:t xml:space="preserve"> </w:t>
      </w:r>
    </w:p>
    <w:p w:rsidR="00C373EA" w:rsidP="00BB2B42" w:rsidRDefault="00C373EA">
      <w:pPr>
        <w:ind w:firstLine="284"/>
        <w:rPr>
          <w:rFonts w:ascii="Times New Roman" w:hAnsi="Times New Roman"/>
          <w:sz w:val="24"/>
        </w:rPr>
      </w:pPr>
      <w:r w:rsidRPr="00C373EA">
        <w:rPr>
          <w:rFonts w:ascii="Times New Roman" w:hAnsi="Times New Roman"/>
          <w:sz w:val="24"/>
        </w:rPr>
        <w:lastRenderedPageBreak/>
        <w:t xml:space="preserve">1. In afwijking van artikel 7:1, eerste lid, onderdeel f, van de Algemene wet bestuursrecht kan degene aan wie het recht is toegekend beroep bij de bestuursrechter in te stellen tegen het niet tijdig nemen van een besluit op grond van deze wet, alvorens beroep in te stellen bezwaar maken. </w:t>
      </w:r>
    </w:p>
    <w:p w:rsidR="00C373EA" w:rsidP="00BB2B42" w:rsidRDefault="00C373EA">
      <w:pPr>
        <w:ind w:firstLine="284"/>
        <w:rPr>
          <w:rFonts w:ascii="Times New Roman" w:hAnsi="Times New Roman"/>
          <w:sz w:val="24"/>
        </w:rPr>
      </w:pPr>
      <w:r w:rsidRPr="00C373EA">
        <w:rPr>
          <w:rFonts w:ascii="Times New Roman" w:hAnsi="Times New Roman"/>
          <w:sz w:val="24"/>
        </w:rPr>
        <w:t xml:space="preserve">2. Het bezwaarschrift kan worden ingediend zodra het bestuursorgaan in gebreke is tijdig een besluit te nemen. Artikel 6:12, eerste en vierde lid, van de Algemene wet bestuursrecht is van overeenkomstige toepassing. </w:t>
      </w:r>
    </w:p>
    <w:p w:rsidR="00C373EA" w:rsidP="00BB2B42" w:rsidRDefault="00C373EA">
      <w:pPr>
        <w:ind w:firstLine="284"/>
        <w:rPr>
          <w:rFonts w:ascii="Times New Roman" w:hAnsi="Times New Roman"/>
          <w:sz w:val="24"/>
        </w:rPr>
      </w:pPr>
      <w:r w:rsidRPr="00C373EA">
        <w:rPr>
          <w:rFonts w:ascii="Times New Roman" w:hAnsi="Times New Roman"/>
          <w:sz w:val="24"/>
        </w:rPr>
        <w:t xml:space="preserve">3. Artikel 6:20 van de Algemene wet </w:t>
      </w:r>
      <w:r>
        <w:rPr>
          <w:rFonts w:ascii="Times New Roman" w:hAnsi="Times New Roman"/>
          <w:sz w:val="24"/>
        </w:rPr>
        <w:t>bestuursrecht is van overeenkom</w:t>
      </w:r>
      <w:r w:rsidRPr="00C373EA">
        <w:rPr>
          <w:rFonts w:ascii="Times New Roman" w:hAnsi="Times New Roman"/>
          <w:sz w:val="24"/>
        </w:rPr>
        <w:t xml:space="preserve">stige toepassing, met dien verstande dat de in het eerste lid van dat artikel bedoelde verplichting niet geldt gedurende de periode dat het bezwaar aanhangig is. </w:t>
      </w:r>
    </w:p>
    <w:p w:rsidR="00C373EA" w:rsidP="00BB2B42" w:rsidRDefault="00C373EA">
      <w:pPr>
        <w:ind w:firstLine="284"/>
        <w:rPr>
          <w:rFonts w:ascii="Times New Roman" w:hAnsi="Times New Roman"/>
          <w:sz w:val="24"/>
        </w:rPr>
      </w:pPr>
      <w:r w:rsidRPr="00C373EA">
        <w:rPr>
          <w:rFonts w:ascii="Times New Roman" w:hAnsi="Times New Roman"/>
          <w:sz w:val="24"/>
        </w:rPr>
        <w:t>4. De vergoeding van kosten op grond van artikel 7:15, tweede lid, van de Algemene wet bestuursrecht blijft achterwege, indien:</w:t>
      </w:r>
    </w:p>
    <w:p w:rsidR="00C373EA" w:rsidP="00BB2B42" w:rsidRDefault="00C373EA">
      <w:pPr>
        <w:ind w:firstLine="284"/>
        <w:rPr>
          <w:rFonts w:ascii="Times New Roman" w:hAnsi="Times New Roman"/>
          <w:sz w:val="24"/>
        </w:rPr>
      </w:pPr>
      <w:r w:rsidRPr="00C373EA">
        <w:rPr>
          <w:rFonts w:ascii="Times New Roman" w:hAnsi="Times New Roman"/>
          <w:sz w:val="24"/>
        </w:rPr>
        <w:t xml:space="preserve">a. de indiener van het bezwaarschrift, gelet op de omvang van het verzoek, kennelijk onvoldoende heeft meegewerkt aan het bereiken van overeenstemming over een opschorting van de beslistermijn als bedoeld in artikel 4:15, tweede lid, onderdeel </w:t>
      </w:r>
      <w:r>
        <w:rPr>
          <w:rFonts w:ascii="Times New Roman" w:hAnsi="Times New Roman"/>
          <w:sz w:val="24"/>
        </w:rPr>
        <w:t>a, van de Algemene wet bestuurs</w:t>
      </w:r>
      <w:r w:rsidRPr="00C373EA">
        <w:rPr>
          <w:rFonts w:ascii="Times New Roman" w:hAnsi="Times New Roman"/>
          <w:sz w:val="24"/>
        </w:rPr>
        <w:t>recht, of</w:t>
      </w:r>
    </w:p>
    <w:p w:rsidRPr="00BB2B42" w:rsidR="00C373EA" w:rsidP="00BB2B42" w:rsidRDefault="00C373EA">
      <w:pPr>
        <w:ind w:firstLine="284"/>
        <w:rPr>
          <w:rFonts w:ascii="Times New Roman" w:hAnsi="Times New Roman"/>
          <w:sz w:val="24"/>
        </w:rPr>
      </w:pPr>
      <w:r w:rsidRPr="00C373EA">
        <w:rPr>
          <w:rFonts w:ascii="Times New Roman" w:hAnsi="Times New Roman"/>
          <w:sz w:val="24"/>
        </w:rPr>
        <w:t>b. het niet tijdig nemen van een besluit kennelijk het gevolg is van de wijze van indiening van het verzoek.</w:t>
      </w:r>
    </w:p>
    <w:p w:rsidRPr="00BB2B42" w:rsidR="00BB2B42" w:rsidP="00BB2B42" w:rsidRDefault="00BB2B42">
      <w:pPr>
        <w:rPr>
          <w:rFonts w:ascii="Times New Roman" w:hAnsi="Times New Roman"/>
          <w:sz w:val="24"/>
        </w:rPr>
      </w:pPr>
    </w:p>
    <w:p w:rsidRPr="00BB2B42" w:rsidR="00BB2B42" w:rsidP="00BB2B42" w:rsidRDefault="0006347B">
      <w:pPr>
        <w:rPr>
          <w:rFonts w:ascii="Times New Roman" w:hAnsi="Times New Roman"/>
          <w:b/>
          <w:sz w:val="24"/>
        </w:rPr>
      </w:pPr>
      <w:r>
        <w:rPr>
          <w:rFonts w:ascii="Times New Roman" w:hAnsi="Times New Roman"/>
          <w:b/>
          <w:sz w:val="24"/>
        </w:rPr>
        <w:t>Artikel 15b</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1. In geval van een gegrond beroep tegen het niet tijdig nemen van een besluit op grond van deze wet of een beslissing op bezwaar tegen een dergelijk besluit waarbij nog geen besluit is bekendgemaakt, bepaalt de bestuursrechter, indien de omvang van het verzoek hiertoe aanleiding geeft, in afwijking van artikel 8:55d, eerste lid, van de Algemene wet bestuursrecht de termijn waarbinnen het bestuursorgaan alsnog een besluit bekendmaakt. </w:t>
      </w: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2. Indien de bestuursrechter oordeelt dat het niet tijdig nemen van een besluit kennelijk het gevolg is van de wijze van indiening van het verzoek en nog geen besluit is bekendgemaakt, bepaalt de bestuursrechter, indien het verzoek hiertoe aanleiding geeft, in afwijking van artikel 8:55d, eerste lid, van de Algemene wet bestuursrecht een langere termijn waarbinnen het bestuursorgaan alsnog een besluit bekendmaakt. </w:t>
      </w:r>
    </w:p>
    <w:p w:rsidRPr="00BB2B42" w:rsidR="00BB2B42" w:rsidP="00BB2B42" w:rsidRDefault="00BB2B42">
      <w:pPr>
        <w:ind w:firstLine="284"/>
        <w:rPr>
          <w:rFonts w:ascii="Times New Roman" w:hAnsi="Times New Roman"/>
          <w:sz w:val="24"/>
        </w:rPr>
      </w:pPr>
      <w:r w:rsidRPr="00BB2B42">
        <w:rPr>
          <w:rFonts w:ascii="Times New Roman" w:hAnsi="Times New Roman"/>
          <w:sz w:val="24"/>
        </w:rPr>
        <w:t>3. De bestuursrechter kan artikel 8:74, eerste lid, van de Algemene wet bestuursrecht buiten toepassing laten en een proceskostenveroordeling op grond van artikel 8:75, eerste lid, van de Algemene wet bestuursrecht achterwege laten, indien de indiener van het beroepschrift, gelet op de omvang van het verzoek, onvoldoende heeft meegewerkt aan</w:t>
      </w:r>
      <w:r w:rsidRPr="00BB2B42">
        <w:rPr>
          <w:rFonts w:ascii="Times New Roman" w:hAnsi="Times New Roman"/>
          <w:i/>
          <w:sz w:val="24"/>
        </w:rPr>
        <w:t xml:space="preserve"> </w:t>
      </w:r>
      <w:r w:rsidRPr="00BB2B42">
        <w:rPr>
          <w:rFonts w:ascii="Times New Roman" w:hAnsi="Times New Roman"/>
          <w:sz w:val="24"/>
        </w:rPr>
        <w:t>het bereiken van overeenstemming over:</w:t>
      </w:r>
    </w:p>
    <w:p w:rsidRPr="00BB2B42" w:rsidR="00BB2B42" w:rsidP="00BB2B42" w:rsidRDefault="00BB2B42">
      <w:pPr>
        <w:ind w:firstLine="284"/>
        <w:rPr>
          <w:rFonts w:ascii="Times New Roman" w:hAnsi="Times New Roman"/>
          <w:sz w:val="24"/>
        </w:rPr>
      </w:pPr>
      <w:r w:rsidRPr="00BB2B42">
        <w:rPr>
          <w:rFonts w:ascii="Times New Roman" w:hAnsi="Times New Roman"/>
          <w:sz w:val="24"/>
        </w:rPr>
        <w:t>a. een opschorting van de beslistermijn als bedoeld in artikel 4:15, tweede lid, onderdeel a, van de Algemene wet bestuursrecht, of</w:t>
      </w:r>
    </w:p>
    <w:p w:rsidRPr="00BB2B42" w:rsidR="00BB2B42" w:rsidP="00BB2B42" w:rsidRDefault="00BB2B42">
      <w:pPr>
        <w:ind w:firstLine="284"/>
        <w:rPr>
          <w:rFonts w:ascii="Times New Roman" w:hAnsi="Times New Roman"/>
          <w:sz w:val="24"/>
        </w:rPr>
      </w:pPr>
      <w:r w:rsidRPr="00BB2B42">
        <w:rPr>
          <w:rFonts w:ascii="Times New Roman" w:hAnsi="Times New Roman"/>
          <w:sz w:val="24"/>
        </w:rPr>
        <w:t>b</w:t>
      </w:r>
      <w:r w:rsidRPr="00BB2B42">
        <w:rPr>
          <w:rFonts w:ascii="Times New Roman" w:hAnsi="Times New Roman"/>
          <w:i/>
          <w:sz w:val="24"/>
        </w:rPr>
        <w:t xml:space="preserve">. </w:t>
      </w:r>
      <w:r w:rsidRPr="00BB2B42">
        <w:rPr>
          <w:rFonts w:ascii="Times New Roman" w:hAnsi="Times New Roman"/>
          <w:sz w:val="24"/>
        </w:rPr>
        <w:t>verder uitstel van de beslistermijn als bedoeld in artikel 7:10, vierde lid, onderdeel a of b, van de Algemene wet bestuursrecht.</w:t>
      </w: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4. De bestuursrechter kan eveneens artikel 8:74, eerste lid, van de Algemene wet bestuursrecht buiten toepassing laten en een proceskostenveroordeling op grond van artikel 8:75, eerste lid, van de Algemene wet bestuursrecht achterwege laten, indien hij oordeelt dat het niet tijdig nemen van een besluit kennelijk het gevolg is van de  wijze van indiening  van het verzoek. </w:t>
      </w:r>
    </w:p>
    <w:p w:rsidR="00FD363A" w:rsidP="00FD363A" w:rsidRDefault="00FD363A">
      <w:pPr>
        <w:pStyle w:val="Default"/>
        <w:spacing w:line="280" w:lineRule="atLeast"/>
        <w:contextualSpacing/>
        <w:rPr>
          <w:rFonts w:ascii="Times New Roman" w:hAnsi="Times New Roman" w:cs="Times New Roman"/>
          <w:b/>
          <w:bCs/>
        </w:rPr>
      </w:pPr>
    </w:p>
    <w:p w:rsidR="00FD363A" w:rsidP="00FD363A" w:rsidRDefault="00FD363A">
      <w:pPr>
        <w:pStyle w:val="Default"/>
        <w:spacing w:line="280" w:lineRule="atLeast"/>
        <w:contextualSpacing/>
        <w:rPr>
          <w:rFonts w:ascii="Times New Roman" w:hAnsi="Times New Roman" w:cs="Times New Roman"/>
          <w:b/>
          <w:bCs/>
        </w:rPr>
      </w:pPr>
    </w:p>
    <w:p w:rsidRPr="009E688B" w:rsidR="009E688B" w:rsidP="009E688B" w:rsidRDefault="009E688B">
      <w:pPr>
        <w:rPr>
          <w:rFonts w:ascii="Times New Roman" w:hAnsi="Times New Roman"/>
          <w:b/>
          <w:sz w:val="24"/>
        </w:rPr>
      </w:pPr>
      <w:r w:rsidRPr="009E688B">
        <w:rPr>
          <w:rFonts w:ascii="Times New Roman" w:hAnsi="Times New Roman"/>
          <w:b/>
          <w:sz w:val="24"/>
        </w:rPr>
        <w:t>ARTIKEL IA</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lastRenderedPageBreak/>
        <w:tab/>
        <w:t xml:space="preserve">Na artikel 4 van de Wet hergebruik van overheidsinformatie worden twee artikelen ingevoegd, luidende: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 xml:space="preserve">Artikel 4a Uitzondering dwangsom bij niet tijdig beslissen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 xml:space="preserve">Paragraaf 4.1.3.2 van de Algemene wet bestuursrecht is niet van toepassing op besluiten op grond van deze wet en op beslissingen op bezwaar tegen deze besluiten.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 xml:space="preserve">Artikel 4b Bijzondere regeling bestuursrechter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 xml:space="preserve">1. In geval van een gegrond beroep tegen het niet tijdig nemen van een besluit op grond van deze wet of een beslissing op bezwaar tegen een dergelijk besluit waarbij nog geen besluit is bekendgemaakt, bepaalt de bestuursrechter, indien de omvang van het verzoek hiertoe aanleiding geeft, in afwijking van artikel 8:55d, eerste lid, van de Algemene wet bestuursrecht de termijn waarbinnen het bestuursorgaan alsnog een besluit bekendmaakt. </w:t>
      </w:r>
    </w:p>
    <w:p w:rsidRPr="009E688B" w:rsidR="009E688B" w:rsidP="009E688B" w:rsidRDefault="009E688B">
      <w:pPr>
        <w:rPr>
          <w:rFonts w:ascii="Times New Roman" w:hAnsi="Times New Roman"/>
          <w:sz w:val="24"/>
        </w:rPr>
      </w:pPr>
      <w:r w:rsidRPr="009E688B">
        <w:rPr>
          <w:rFonts w:ascii="Times New Roman" w:hAnsi="Times New Roman"/>
          <w:sz w:val="24"/>
        </w:rPr>
        <w:tab/>
        <w:t>2. Indien de bestuursrechter oordeelt dat het niet tijdig nemen van een besluit kennelijk het gevolg is van de wijze van indiening van het verzoek en nog geen besluit is bekendgemaakt, bepaalt de bestuursrechter, indien het verzoek hiertoe aanleiding geeft, in afwijking van artikel 8:55d, eerste lid, van de Algemene wet bestuursrecht een langere termijn waarbinnen het bestuursorgaan alsnog een besluit bekendmaakt.</w:t>
      </w:r>
    </w:p>
    <w:p w:rsidRPr="009E688B" w:rsidR="009E688B" w:rsidP="009E688B" w:rsidRDefault="009E688B">
      <w:pPr>
        <w:rPr>
          <w:rFonts w:ascii="Times New Roman" w:hAnsi="Times New Roman"/>
          <w:sz w:val="24"/>
        </w:rPr>
      </w:pPr>
      <w:r w:rsidRPr="009E688B">
        <w:rPr>
          <w:rFonts w:ascii="Times New Roman" w:hAnsi="Times New Roman"/>
          <w:sz w:val="24"/>
        </w:rPr>
        <w:tab/>
        <w:t xml:space="preserve">3. De bestuursrechter kan artikel 8:74, eerste lid, van de Algemene wet bestuursrecht buiten toepassing laten en een proceskostenveroordeling op grond van artikel 8:75, eerste lid, van de Algemene wet bestuursrecht achterwege laten, indien de indiener van het beroepschrift, gelet op de omvang van het verzoek, onvoldoende heeft meegewerkt aan het bereiken van overeenstemming over: </w:t>
      </w:r>
    </w:p>
    <w:p w:rsidRPr="009E688B" w:rsidR="009E688B" w:rsidP="009E688B" w:rsidRDefault="009E688B">
      <w:pPr>
        <w:rPr>
          <w:rFonts w:ascii="Times New Roman" w:hAnsi="Times New Roman"/>
          <w:sz w:val="24"/>
        </w:rPr>
      </w:pPr>
      <w:r w:rsidRPr="009E688B">
        <w:rPr>
          <w:rFonts w:ascii="Times New Roman" w:hAnsi="Times New Roman"/>
          <w:sz w:val="24"/>
        </w:rPr>
        <w:tab/>
        <w:t>a. een opschorting van de beslistermijn als bedoeld in artikel 4:15, tweede lid, onderdeel a, van de Algemene wet bestuursrecht, of</w:t>
      </w:r>
    </w:p>
    <w:p w:rsidRPr="009E688B" w:rsidR="009E688B" w:rsidP="009E688B" w:rsidRDefault="009E688B">
      <w:pPr>
        <w:rPr>
          <w:rFonts w:ascii="Times New Roman" w:hAnsi="Times New Roman"/>
          <w:sz w:val="24"/>
        </w:rPr>
      </w:pPr>
      <w:r w:rsidRPr="009E688B">
        <w:rPr>
          <w:rFonts w:ascii="Times New Roman" w:hAnsi="Times New Roman"/>
          <w:sz w:val="24"/>
        </w:rPr>
        <w:tab/>
        <w:t xml:space="preserve">b. verder uitstel van de beslistermijn als bedoeld in artikel 7:10, vierde lid, onderdeel a of b, van de Algemene wet bestuursrecht. </w:t>
      </w:r>
    </w:p>
    <w:p w:rsidR="00BB2B42" w:rsidP="009E688B" w:rsidRDefault="009E688B">
      <w:pPr>
        <w:rPr>
          <w:rFonts w:ascii="Times New Roman" w:hAnsi="Times New Roman"/>
          <w:sz w:val="24"/>
        </w:rPr>
      </w:pPr>
      <w:r w:rsidRPr="009E688B">
        <w:rPr>
          <w:rFonts w:ascii="Times New Roman" w:hAnsi="Times New Roman"/>
          <w:sz w:val="24"/>
        </w:rPr>
        <w:tab/>
        <w:t>4. De bestuursrechter kan eveneens artikel 8:74, eerste lid, van de Algemene wetbestuursrecht buiten toepassing laten en een proceskostenveroordeling op grond van artikel 8:75, eerste lid, van de Algemene wet bestuursrecht achterwege laten, indien hij oordeelt dat het niet tijdig nemen van een besluit kennelijk het gevolg is van de wijze van indiening van het verzoek.</w:t>
      </w:r>
    </w:p>
    <w:p w:rsidR="009E688B" w:rsidP="00BB2B42" w:rsidRDefault="009E688B">
      <w:pPr>
        <w:rPr>
          <w:rFonts w:ascii="Times New Roman" w:hAnsi="Times New Roman"/>
          <w:sz w:val="24"/>
        </w:rPr>
      </w:pPr>
    </w:p>
    <w:p w:rsidR="00575074" w:rsidP="00BB2B42" w:rsidRDefault="00575074">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ARTIKEL IB</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1. Indien het bij geleidende brief van 5 juli 2012 aanhangig gemaakte voorstel van wet van de leden Voortman en Van Weyenberg houdende regels over de toegankelijkheid van informatie van publiek belang (Wet open overheid)(Kamerstukken 33 328), tot wet is of wordt verheven en artikel 9.61 van die wet eerder in werking treedt dan artikel IA van deze wet, vervalt artikel IA van deze wet.</w:t>
      </w:r>
    </w:p>
    <w:p w:rsidRPr="009E688B" w:rsidR="009E688B" w:rsidP="009E688B" w:rsidRDefault="009E688B">
      <w:pPr>
        <w:rPr>
          <w:rFonts w:ascii="Times New Roman" w:hAnsi="Times New Roman"/>
          <w:sz w:val="24"/>
        </w:rPr>
      </w:pPr>
    </w:p>
    <w:p w:rsidR="009E688B" w:rsidP="009E688B" w:rsidRDefault="009E688B">
      <w:pPr>
        <w:rPr>
          <w:rFonts w:ascii="Times New Roman" w:hAnsi="Times New Roman"/>
          <w:sz w:val="24"/>
        </w:rPr>
      </w:pPr>
      <w:r w:rsidRPr="009E688B">
        <w:rPr>
          <w:rFonts w:ascii="Times New Roman" w:hAnsi="Times New Roman"/>
          <w:sz w:val="24"/>
        </w:rPr>
        <w:tab/>
        <w:t>2. Indien het bij geleidende brief van 5 juli 2012 aanhangig gemaakte voorstel van wet van de leden Voortman en Van Weyenberg houdende regels over de toegankelijkheid van informatie van publiek belang (Wet open overheid)(Kamerstukken 33 328), tot wet is of wordt verheven, en artikel IA van deze wet eerder in werking treedt dan artikel 9.61 van die wet, vervalt artikel 9.61 van die wet.</w:t>
      </w:r>
    </w:p>
    <w:p w:rsidRPr="00271C10" w:rsidR="00271C10" w:rsidP="009E688B" w:rsidRDefault="00271C10">
      <w:pPr>
        <w:rPr>
          <w:rFonts w:ascii="Times New Roman" w:hAnsi="Times New Roman"/>
          <w:b/>
          <w:sz w:val="24"/>
        </w:rPr>
      </w:pPr>
      <w:r w:rsidRPr="00271C10">
        <w:rPr>
          <w:rFonts w:ascii="Times New Roman" w:hAnsi="Times New Roman"/>
          <w:b/>
          <w:sz w:val="24"/>
        </w:rPr>
        <w:lastRenderedPageBreak/>
        <w:t xml:space="preserve">ARTIKEL IC </w:t>
      </w:r>
    </w:p>
    <w:p w:rsidR="00271C10" w:rsidP="009E688B" w:rsidRDefault="00271C10">
      <w:pPr>
        <w:rPr>
          <w:rFonts w:ascii="Times New Roman" w:hAnsi="Times New Roman"/>
          <w:sz w:val="24"/>
        </w:rPr>
      </w:pPr>
    </w:p>
    <w:p w:rsidR="00271C10" w:rsidP="009E688B" w:rsidRDefault="00271C10">
      <w:pPr>
        <w:rPr>
          <w:rFonts w:ascii="Times New Roman" w:hAnsi="Times New Roman"/>
          <w:sz w:val="24"/>
        </w:rPr>
      </w:pPr>
      <w:r>
        <w:rPr>
          <w:rFonts w:ascii="Times New Roman" w:hAnsi="Times New Roman"/>
          <w:sz w:val="24"/>
        </w:rPr>
        <w:tab/>
      </w:r>
      <w:r w:rsidRPr="00271C10">
        <w:rPr>
          <w:rFonts w:ascii="Times New Roman" w:hAnsi="Times New Roman"/>
          <w:sz w:val="24"/>
        </w:rPr>
        <w:t>Onze Minister-President, Minister van Algemene Zaken, en Onze Minister van Binnenlandse Zaken zenden b</w:t>
      </w:r>
      <w:r w:rsidR="00407D66">
        <w:rPr>
          <w:rFonts w:ascii="Times New Roman" w:hAnsi="Times New Roman"/>
          <w:sz w:val="24"/>
        </w:rPr>
        <w:t>innen drie jaar na de inwer</w:t>
      </w:r>
      <w:bookmarkStart w:name="_GoBack" w:id="0"/>
      <w:bookmarkEnd w:id="0"/>
      <w:r w:rsidRPr="00271C10">
        <w:rPr>
          <w:rFonts w:ascii="Times New Roman" w:hAnsi="Times New Roman"/>
          <w:sz w:val="24"/>
        </w:rPr>
        <w:t>kingtreding van deze wet aan de Staten-Generaal een verslag over de doeltreffendheid en de effecten van deze wet in de praktijk.</w:t>
      </w:r>
    </w:p>
    <w:p w:rsidR="009E688B" w:rsidP="00BB2B42" w:rsidRDefault="009E688B">
      <w:pPr>
        <w:rPr>
          <w:rFonts w:ascii="Times New Roman" w:hAnsi="Times New Roman"/>
          <w:sz w:val="24"/>
        </w:rPr>
      </w:pPr>
    </w:p>
    <w:p w:rsidRPr="00BB2B42" w:rsidR="00575074" w:rsidP="00BB2B42" w:rsidRDefault="00575074">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b/>
          <w:sz w:val="24"/>
        </w:rPr>
        <w:t>ARTIKEL II</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Deze wet treedt in werking met ingang van de eerste dag van de tweede kalendermaand na de datum van uitgifte van het Staatsblad waarin zij wordt geplaatst.</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F10148" w:rsidRDefault="00F10148">
      <w:pPr>
        <w:rPr>
          <w:rFonts w:ascii="Times New Roman" w:hAnsi="Times New Roman"/>
          <w:sz w:val="24"/>
        </w:rPr>
      </w:pPr>
      <w:r>
        <w:rPr>
          <w:rFonts w:ascii="Times New Roman" w:hAnsi="Times New Roman"/>
          <w:sz w:val="24"/>
        </w:rPr>
        <w:br w:type="page"/>
      </w:r>
    </w:p>
    <w:p w:rsidRPr="00BB2B42" w:rsidR="00BB2B42" w:rsidP="00B53660" w:rsidRDefault="00BB2B42">
      <w:pPr>
        <w:ind w:firstLine="284"/>
        <w:rPr>
          <w:rFonts w:ascii="Times New Roman" w:hAnsi="Times New Roman"/>
          <w:sz w:val="24"/>
        </w:rPr>
      </w:pPr>
      <w:r w:rsidRPr="00BB2B42">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BB2B42">
        <w:rPr>
          <w:rFonts w:ascii="Times New Roman" w:hAnsi="Times New Roman"/>
          <w:sz w:val="24"/>
        </w:rPr>
        <w:t>ie zulks aangaat, aan de nauwkeurige uitvoering de hand zullen houden.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Gegeven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53660">
      <w:pPr>
        <w:rPr>
          <w:rFonts w:ascii="Times New Roman" w:hAnsi="Times New Roman"/>
          <w:sz w:val="24"/>
        </w:rPr>
      </w:pPr>
      <w:r>
        <w:rPr>
          <w:rFonts w:ascii="Times New Roman" w:hAnsi="Times New Roman"/>
          <w:sz w:val="24"/>
        </w:rPr>
        <w:t>De Minister-President, M</w:t>
      </w:r>
      <w:r w:rsidRPr="00BB2B42" w:rsidR="00BB2B42">
        <w:rPr>
          <w:rFonts w:ascii="Times New Roman" w:hAnsi="Times New Roman"/>
          <w:sz w:val="24"/>
        </w:rPr>
        <w:t>inister van Algemene Zaken,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BB2B42" w:rsidP="00BB2B42" w:rsidRDefault="00BB2B42">
      <w:pPr>
        <w:rPr>
          <w:rFonts w:ascii="Times New Roman" w:hAnsi="Times New Roman"/>
          <w:sz w:val="24"/>
        </w:rPr>
      </w:pPr>
      <w:r w:rsidRPr="00BB2B42">
        <w:rPr>
          <w:rFonts w:ascii="Times New Roman" w:hAnsi="Times New Roman"/>
          <w:sz w:val="24"/>
        </w:rPr>
        <w:t xml:space="preserve">De </w:t>
      </w:r>
      <w:r w:rsidR="00B53660">
        <w:rPr>
          <w:rFonts w:ascii="Times New Roman" w:hAnsi="Times New Roman"/>
          <w:sz w:val="24"/>
        </w:rPr>
        <w:t>M</w:t>
      </w:r>
      <w:r w:rsidRPr="00BB2B42">
        <w:rPr>
          <w:rFonts w:ascii="Times New Roman" w:hAnsi="Times New Roman"/>
          <w:sz w:val="24"/>
        </w:rPr>
        <w:t>inister van Binnenlandse Zaken en Koninkrijksrelaties,</w:t>
      </w: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Pr="00BB2B42" w:rsidR="00F10148" w:rsidP="00F10148" w:rsidRDefault="00F10148">
      <w:pPr>
        <w:rPr>
          <w:rFonts w:ascii="Times New Roman" w:hAnsi="Times New Roman"/>
          <w:sz w:val="24"/>
        </w:rPr>
      </w:pPr>
      <w:r>
        <w:rPr>
          <w:rFonts w:ascii="Times New Roman" w:hAnsi="Times New Roman"/>
          <w:sz w:val="24"/>
        </w:rPr>
        <w:t>De Minister-President, M</w:t>
      </w:r>
      <w:r w:rsidRPr="00BB2B42">
        <w:rPr>
          <w:rFonts w:ascii="Times New Roman" w:hAnsi="Times New Roman"/>
          <w:sz w:val="24"/>
        </w:rPr>
        <w:t>inister van Algemene Zaken,</w:t>
      </w: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00F10148" w:rsidP="00BB2B42" w:rsidRDefault="00F10148">
      <w:pPr>
        <w:rPr>
          <w:rFonts w:ascii="Times New Roman" w:hAnsi="Times New Roman"/>
          <w:sz w:val="24"/>
        </w:rPr>
      </w:pPr>
    </w:p>
    <w:p w:rsidRPr="00BB2B42" w:rsidR="00F10148" w:rsidP="00BB2B42" w:rsidRDefault="00F10148">
      <w:pPr>
        <w:rPr>
          <w:rFonts w:ascii="Times New Roman" w:hAnsi="Times New Roman"/>
          <w:sz w:val="24"/>
        </w:rPr>
      </w:pPr>
      <w:r w:rsidRPr="00BB2B42">
        <w:rPr>
          <w:rFonts w:ascii="Times New Roman" w:hAnsi="Times New Roman"/>
          <w:sz w:val="24"/>
        </w:rPr>
        <w:t xml:space="preserve">De </w:t>
      </w:r>
      <w:r>
        <w:rPr>
          <w:rFonts w:ascii="Times New Roman" w:hAnsi="Times New Roman"/>
          <w:sz w:val="24"/>
        </w:rPr>
        <w:t>M</w:t>
      </w:r>
      <w:r w:rsidRPr="00BB2B42">
        <w:rPr>
          <w:rFonts w:ascii="Times New Roman" w:hAnsi="Times New Roman"/>
          <w:sz w:val="24"/>
        </w:rPr>
        <w:t>inister van Binnenlandse Zaken en Koninkrijksrelaties,</w:t>
      </w:r>
    </w:p>
    <w:sectPr w:rsidRPr="00BB2B42" w:rsidR="00F1014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B42" w:rsidRDefault="00BB2B42">
      <w:pPr>
        <w:spacing w:line="20" w:lineRule="exact"/>
      </w:pPr>
    </w:p>
  </w:endnote>
  <w:endnote w:type="continuationSeparator" w:id="0">
    <w:p w:rsidR="00BB2B42" w:rsidRDefault="00BB2B42">
      <w:pPr>
        <w:pStyle w:val="Amendement"/>
      </w:pPr>
      <w:r>
        <w:rPr>
          <w:b w:val="0"/>
          <w:bCs w:val="0"/>
        </w:rPr>
        <w:t xml:space="preserve"> </w:t>
      </w:r>
    </w:p>
  </w:endnote>
  <w:endnote w:type="continuationNotice" w:id="1">
    <w:p w:rsidR="00BB2B42" w:rsidRDefault="00BB2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7D6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B42" w:rsidRDefault="00BB2B42">
      <w:pPr>
        <w:pStyle w:val="Amendement"/>
      </w:pPr>
      <w:r>
        <w:rPr>
          <w:b w:val="0"/>
          <w:bCs w:val="0"/>
        </w:rPr>
        <w:separator/>
      </w:r>
    </w:p>
  </w:footnote>
  <w:footnote w:type="continuationSeparator" w:id="0">
    <w:p w:rsidR="00BB2B42" w:rsidRDefault="00BB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42"/>
    <w:rsid w:val="00012DBE"/>
    <w:rsid w:val="0006347B"/>
    <w:rsid w:val="000A1D81"/>
    <w:rsid w:val="00111ED3"/>
    <w:rsid w:val="001C190E"/>
    <w:rsid w:val="002168F4"/>
    <w:rsid w:val="00271C10"/>
    <w:rsid w:val="002A727C"/>
    <w:rsid w:val="00407D66"/>
    <w:rsid w:val="0052335A"/>
    <w:rsid w:val="00575074"/>
    <w:rsid w:val="005D2707"/>
    <w:rsid w:val="00606255"/>
    <w:rsid w:val="006B607A"/>
    <w:rsid w:val="007D451C"/>
    <w:rsid w:val="00826224"/>
    <w:rsid w:val="00867CBF"/>
    <w:rsid w:val="00930A23"/>
    <w:rsid w:val="009C7354"/>
    <w:rsid w:val="009E688B"/>
    <w:rsid w:val="009E6D7F"/>
    <w:rsid w:val="00A11E73"/>
    <w:rsid w:val="00A2521E"/>
    <w:rsid w:val="00AE436A"/>
    <w:rsid w:val="00B53660"/>
    <w:rsid w:val="00BB2B42"/>
    <w:rsid w:val="00C135B1"/>
    <w:rsid w:val="00C373EA"/>
    <w:rsid w:val="00C92DF8"/>
    <w:rsid w:val="00CB3578"/>
    <w:rsid w:val="00CC4AB4"/>
    <w:rsid w:val="00D20AFA"/>
    <w:rsid w:val="00D55648"/>
    <w:rsid w:val="00D74D05"/>
    <w:rsid w:val="00E16443"/>
    <w:rsid w:val="00E36EE9"/>
    <w:rsid w:val="00F10148"/>
    <w:rsid w:val="00F13442"/>
    <w:rsid w:val="00F25A7B"/>
    <w:rsid w:val="00F956D4"/>
    <w:rsid w:val="00FD3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B2B42"/>
    <w:rPr>
      <w:rFonts w:ascii="Tahoma" w:hAnsi="Tahoma" w:cs="Tahoma"/>
      <w:sz w:val="16"/>
      <w:szCs w:val="16"/>
    </w:rPr>
  </w:style>
  <w:style w:type="character" w:customStyle="1" w:styleId="BallontekstChar">
    <w:name w:val="Ballontekst Char"/>
    <w:basedOn w:val="Standaardalinea-lettertype"/>
    <w:link w:val="Ballontekst"/>
    <w:rsid w:val="00BB2B42"/>
    <w:rPr>
      <w:rFonts w:ascii="Tahoma" w:hAnsi="Tahoma" w:cs="Tahoma"/>
      <w:sz w:val="16"/>
      <w:szCs w:val="16"/>
    </w:rPr>
  </w:style>
  <w:style w:type="paragraph" w:customStyle="1" w:styleId="Default">
    <w:name w:val="Default"/>
    <w:rsid w:val="00FD363A"/>
    <w:pPr>
      <w:pBdr>
        <w:top w:val="nil"/>
        <w:left w:val="nil"/>
        <w:bottom w:val="nil"/>
        <w:right w:val="nil"/>
        <w:between w:val="nil"/>
        <w:bar w:val="nil"/>
      </w:pBdr>
    </w:pPr>
    <w:rPr>
      <w:rFonts w:ascii="Arial" w:eastAsia="Arial" w:hAnsi="Arial" w:cs="Arial"/>
      <w:color w:val="000000"/>
      <w:sz w:val="24"/>
      <w:szCs w:val="24"/>
      <w:u w:color="000000"/>
      <w:bdr w:val="nil"/>
    </w:rPr>
  </w:style>
  <w:style w:type="paragraph" w:styleId="Lijstalinea">
    <w:name w:val="List Paragraph"/>
    <w:rsid w:val="00FD363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customStyle="1" w:styleId="amez">
    <w:name w:val="amez"/>
    <w:rsid w:val="00CC4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B2B42"/>
    <w:rPr>
      <w:rFonts w:ascii="Tahoma" w:hAnsi="Tahoma" w:cs="Tahoma"/>
      <w:sz w:val="16"/>
      <w:szCs w:val="16"/>
    </w:rPr>
  </w:style>
  <w:style w:type="character" w:customStyle="1" w:styleId="BallontekstChar">
    <w:name w:val="Ballontekst Char"/>
    <w:basedOn w:val="Standaardalinea-lettertype"/>
    <w:link w:val="Ballontekst"/>
    <w:rsid w:val="00BB2B42"/>
    <w:rPr>
      <w:rFonts w:ascii="Tahoma" w:hAnsi="Tahoma" w:cs="Tahoma"/>
      <w:sz w:val="16"/>
      <w:szCs w:val="16"/>
    </w:rPr>
  </w:style>
  <w:style w:type="paragraph" w:customStyle="1" w:styleId="Default">
    <w:name w:val="Default"/>
    <w:rsid w:val="00FD363A"/>
    <w:pPr>
      <w:pBdr>
        <w:top w:val="nil"/>
        <w:left w:val="nil"/>
        <w:bottom w:val="nil"/>
        <w:right w:val="nil"/>
        <w:between w:val="nil"/>
        <w:bar w:val="nil"/>
      </w:pBdr>
    </w:pPr>
    <w:rPr>
      <w:rFonts w:ascii="Arial" w:eastAsia="Arial" w:hAnsi="Arial" w:cs="Arial"/>
      <w:color w:val="000000"/>
      <w:sz w:val="24"/>
      <w:szCs w:val="24"/>
      <w:u w:color="000000"/>
      <w:bdr w:val="nil"/>
    </w:rPr>
  </w:style>
  <w:style w:type="paragraph" w:styleId="Lijstalinea">
    <w:name w:val="List Paragraph"/>
    <w:rsid w:val="00FD363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customStyle="1" w:styleId="amez">
    <w:name w:val="amez"/>
    <w:rsid w:val="00CC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1277</ap:Words>
  <ap:Characters>7025</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2016-04-19T16:03:00.0000000Z</lastPrinted>
  <dcterms:created xsi:type="dcterms:W3CDTF">2016-06-08T08:28:00.0000000Z</dcterms:created>
  <dcterms:modified xsi:type="dcterms:W3CDTF">2016-06-10T08:46:00.0000000Z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0x010100909928D37930BB41A062F4C2BB637A9A</vt:lpwstr>
  </property>
</Properties>
</file>