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8D" w:rsidP="00CE148D" w:rsidRDefault="00CE148D">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CE148D" w:rsidP="00CE148D" w:rsidRDefault="00CE148D">
      <w:pPr>
        <w:rPr>
          <w:rFonts w:asciiTheme="minorHAnsi" w:hAnsiTheme="minorHAnsi"/>
          <w:sz w:val="22"/>
          <w:szCs w:val="22"/>
        </w:rPr>
      </w:pPr>
    </w:p>
    <w:p w:rsidRPr="001A05B7" w:rsidR="00CE148D" w:rsidP="00CE148D" w:rsidRDefault="00CE148D">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t/m week 23</w:t>
      </w:r>
      <w:r>
        <w:rPr>
          <w:rFonts w:asciiTheme="minorHAnsi" w:hAnsiTheme="minorHAnsi"/>
          <w:sz w:val="22"/>
          <w:szCs w:val="22"/>
          <w:u w:val="single"/>
        </w:rPr>
        <w:t xml:space="preserve">  </w:t>
      </w:r>
      <w:r w:rsidRPr="00BF35EE">
        <w:rPr>
          <w:rFonts w:asciiTheme="minorHAnsi" w:hAnsiTheme="minorHAnsi"/>
          <w:sz w:val="22"/>
          <w:szCs w:val="22"/>
          <w:u w:val="single"/>
        </w:rPr>
        <w:t>(</w:t>
      </w:r>
      <w:r>
        <w:rPr>
          <w:rFonts w:asciiTheme="minorHAnsi" w:hAnsiTheme="minorHAnsi"/>
          <w:sz w:val="22"/>
          <w:szCs w:val="22"/>
          <w:u w:val="single"/>
        </w:rPr>
        <w:t>30</w:t>
      </w:r>
      <w:r>
        <w:rPr>
          <w:rFonts w:asciiTheme="minorHAnsi" w:hAnsiTheme="minorHAnsi"/>
          <w:sz w:val="22"/>
          <w:szCs w:val="22"/>
          <w:u w:val="single"/>
        </w:rPr>
        <w:t xml:space="preserve"> mei 2016</w:t>
      </w:r>
      <w:r w:rsidRPr="003C35BA">
        <w:rPr>
          <w:rFonts w:asciiTheme="minorHAnsi" w:hAnsiTheme="minorHAnsi"/>
          <w:sz w:val="22"/>
          <w:szCs w:val="22"/>
          <w:u w:val="single"/>
        </w:rPr>
        <w:t xml:space="preserve">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10 juni</w:t>
      </w:r>
      <w:r>
        <w:rPr>
          <w:rFonts w:asciiTheme="minorHAnsi" w:hAnsiTheme="minorHAnsi"/>
          <w:sz w:val="22"/>
          <w:szCs w:val="22"/>
          <w:u w:val="single"/>
        </w:rPr>
        <w:t xml:space="preserve"> 2016</w:t>
      </w:r>
      <w:r w:rsidRPr="00BF35EE">
        <w:rPr>
          <w:rFonts w:asciiTheme="minorHAnsi" w:hAnsiTheme="minorHAnsi"/>
          <w:sz w:val="22"/>
          <w:szCs w:val="22"/>
          <w:u w:val="single"/>
        </w:rPr>
        <w:t xml:space="preserve">) d.d. </w:t>
      </w:r>
      <w:r>
        <w:rPr>
          <w:rFonts w:asciiTheme="minorHAnsi" w:hAnsiTheme="minorHAnsi"/>
          <w:sz w:val="22"/>
          <w:szCs w:val="22"/>
          <w:u w:val="single"/>
        </w:rPr>
        <w:t>1</w:t>
      </w:r>
      <w:r>
        <w:rPr>
          <w:rFonts w:asciiTheme="minorHAnsi" w:hAnsiTheme="minorHAnsi"/>
          <w:sz w:val="22"/>
          <w:szCs w:val="22"/>
          <w:u w:val="single"/>
        </w:rPr>
        <w:t>5</w:t>
      </w:r>
      <w:r>
        <w:rPr>
          <w:rFonts w:asciiTheme="minorHAnsi" w:hAnsiTheme="minorHAnsi"/>
          <w:sz w:val="22"/>
          <w:szCs w:val="22"/>
          <w:u w:val="single"/>
        </w:rPr>
        <w:t xml:space="preserve"> juni 2016.</w:t>
      </w:r>
    </w:p>
    <w:p w:rsidRPr="00F67F5B" w:rsidR="00CE148D" w:rsidP="00CE148D" w:rsidRDefault="00CE148D">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CE148D" w:rsidTr="00C40FE1">
        <w:trPr>
          <w:trHeight w:val="1550"/>
        </w:trPr>
        <w:tc>
          <w:tcPr>
            <w:tcW w:w="1433" w:type="dxa"/>
            <w:shd w:val="clear" w:color="auto" w:fill="auto"/>
            <w:textDirection w:val="btLr"/>
            <w:vAlign w:val="bottom"/>
            <w:hideMark/>
          </w:tcPr>
          <w:p w:rsidRPr="00F50A0B" w:rsidR="00CE148D" w:rsidP="00C40FE1" w:rsidRDefault="00CE148D">
            <w:pP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CE148D" w:rsidP="00C40FE1" w:rsidRDefault="00CE148D">
            <w:pP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CE148D" w:rsidP="00C40FE1" w:rsidRDefault="00CE148D">
            <w:pPr>
              <w:rPr>
                <w:rFonts w:asciiTheme="minorHAnsi" w:hAnsiTheme="minorHAnsi"/>
                <w:b/>
                <w:bCs/>
                <w:color w:val="000000"/>
                <w:sz w:val="22"/>
                <w:szCs w:val="22"/>
              </w:rPr>
            </w:pPr>
          </w:p>
          <w:p w:rsidRPr="00F50A0B" w:rsidR="00CE148D" w:rsidP="00C40FE1" w:rsidRDefault="00CE148D">
            <w:pP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CE148D" w:rsidP="00C40FE1" w:rsidRDefault="00CE148D">
            <w:pP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3136" w:type="dxa"/>
            <w:shd w:val="clear" w:color="auto" w:fill="auto"/>
            <w:textDirection w:val="btLr"/>
            <w:vAlign w:val="bottom"/>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CE148D" w:rsidTr="00C40FE1">
        <w:trPr>
          <w:trHeight w:val="300"/>
        </w:trPr>
        <w:tc>
          <w:tcPr>
            <w:tcW w:w="1433" w:type="dxa"/>
            <w:tcBorders>
              <w:bottom w:val="single" w:color="auto" w:sz="4" w:space="0"/>
            </w:tcBorders>
            <w:shd w:val="clear" w:color="000000" w:fill="538DD5"/>
            <w:vAlign w:val="bottom"/>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CE148D" w:rsidP="00C40FE1" w:rsidRDefault="00CE148D">
            <w:pP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CE148D" w:rsidP="00C40FE1" w:rsidRDefault="00CE148D">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CE148D" w:rsidP="00C40FE1" w:rsidRDefault="00CE148D">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CE148D" w:rsidTr="00C40F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t>30</w:t>
            </w:r>
            <w:r>
              <w:rPr>
                <w:rFonts w:ascii="Calibri" w:hAnsi="Calibri"/>
                <w:color w:val="000000"/>
                <w:sz w:val="22"/>
                <w:szCs w:val="22"/>
              </w:rPr>
              <w:t>-mei-16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CE148D" w:rsidP="00C40FE1" w:rsidRDefault="00CE148D">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FFFFFF" w:themeFill="background1"/>
            <w:noWrap/>
          </w:tcPr>
          <w:p w:rsidR="00CE148D" w:rsidP="00CE148D" w:rsidRDefault="00CE148D">
            <w:pPr>
              <w:rPr>
                <w:rFonts w:ascii="Calibri" w:hAnsi="Calibri"/>
                <w:color w:val="000000"/>
                <w:sz w:val="22"/>
                <w:szCs w:val="22"/>
              </w:rPr>
            </w:pPr>
          </w:p>
          <w:p w:rsidR="000170AF" w:rsidP="00CE148D" w:rsidRDefault="000170AF">
            <w:pPr>
              <w:rPr>
                <w:rFonts w:ascii="Calibri" w:hAnsi="Calibri"/>
                <w:color w:val="000000"/>
                <w:sz w:val="22"/>
                <w:szCs w:val="22"/>
              </w:rPr>
            </w:pPr>
          </w:p>
          <w:p w:rsidR="000170AF" w:rsidP="00CE148D" w:rsidRDefault="000170AF">
            <w:pPr>
              <w:rPr>
                <w:rFonts w:ascii="Calibri" w:hAnsi="Calibri"/>
                <w:color w:val="000000"/>
                <w:sz w:val="22"/>
                <w:szCs w:val="22"/>
              </w:rPr>
            </w:pPr>
          </w:p>
          <w:p w:rsidR="000170AF" w:rsidP="00CE148D" w:rsidRDefault="000170AF">
            <w:pPr>
              <w:rPr>
                <w:rFonts w:ascii="Calibri" w:hAnsi="Calibri"/>
                <w:color w:val="000000"/>
                <w:sz w:val="22"/>
                <w:szCs w:val="22"/>
              </w:rPr>
            </w:pPr>
          </w:p>
          <w:p w:rsidR="000170AF" w:rsidP="00CE148D" w:rsidRDefault="000170AF">
            <w:pPr>
              <w:rPr>
                <w:rFonts w:ascii="Calibri" w:hAnsi="Calibri"/>
                <w:color w:val="000000"/>
                <w:sz w:val="22"/>
                <w:szCs w:val="22"/>
              </w:rPr>
            </w:pPr>
          </w:p>
          <w:p w:rsidR="000170AF" w:rsidP="00CE148D" w:rsidRDefault="000170AF">
            <w:pPr>
              <w:rPr>
                <w:rFonts w:ascii="Calibri" w:hAnsi="Calibri"/>
                <w:color w:val="000000"/>
                <w:sz w:val="22"/>
                <w:szCs w:val="22"/>
              </w:rPr>
            </w:pPr>
          </w:p>
          <w:p w:rsidR="000170AF" w:rsidP="00CE148D" w:rsidRDefault="000170AF">
            <w:pPr>
              <w:rPr>
                <w:rFonts w:ascii="Calibri" w:hAnsi="Calibri"/>
                <w:color w:val="000000"/>
                <w:sz w:val="22"/>
                <w:szCs w:val="22"/>
              </w:rPr>
            </w:pPr>
          </w:p>
          <w:p w:rsidR="000170AF" w:rsidP="00CE148D" w:rsidRDefault="000170AF">
            <w:pPr>
              <w:rPr>
                <w:rFonts w:ascii="Calibri" w:hAnsi="Calibri"/>
                <w:color w:val="000000"/>
                <w:sz w:val="22"/>
                <w:szCs w:val="22"/>
              </w:rPr>
            </w:pPr>
          </w:p>
          <w:p w:rsidRPr="00894922" w:rsidR="00CE148D" w:rsidP="00CE148D" w:rsidRDefault="00CE148D">
            <w:pPr>
              <w:rPr>
                <w:rFonts w:ascii="Calibri" w:hAnsi="Calibri"/>
                <w:color w:val="000000"/>
                <w:sz w:val="22"/>
                <w:szCs w:val="22"/>
              </w:rPr>
            </w:pPr>
            <w:r>
              <w:rPr>
                <w:rFonts w:ascii="Calibri" w:hAnsi="Calibri"/>
                <w:color w:val="000000"/>
                <w:sz w:val="22"/>
                <w:szCs w:val="22"/>
              </w:rPr>
              <w:t xml:space="preserve">Meerjarenplan voor de </w:t>
            </w:r>
            <w:proofErr w:type="spellStart"/>
            <w:r>
              <w:rPr>
                <w:rFonts w:ascii="Calibri" w:hAnsi="Calibri"/>
                <w:color w:val="000000"/>
                <w:sz w:val="22"/>
                <w:szCs w:val="22"/>
              </w:rPr>
              <w:t>demersale</w:t>
            </w:r>
            <w:proofErr w:type="spellEnd"/>
            <w:r>
              <w:rPr>
                <w:rFonts w:ascii="Calibri" w:hAnsi="Calibri"/>
                <w:color w:val="000000"/>
                <w:sz w:val="22"/>
                <w:szCs w:val="22"/>
              </w:rPr>
              <w:t xml:space="preserve"> visserij in de Westelijke Middellandse</w:t>
            </w:r>
            <w:r>
              <w:rPr>
                <w:rFonts w:ascii="Calibri" w:hAnsi="Calibri"/>
                <w:color w:val="000000"/>
                <w:sz w:val="22"/>
                <w:szCs w:val="22"/>
              </w:rPr>
              <w:t xml:space="preserve">  </w:t>
            </w:r>
            <w:r>
              <w:rPr>
                <w:rFonts w:ascii="Calibri" w:hAnsi="Calibri"/>
                <w:color w:val="000000"/>
                <w:sz w:val="22"/>
                <w:szCs w:val="22"/>
              </w:rPr>
              <w:t>Zee</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40FE1" w:rsidRDefault="00FF4A8F">
            <w:pPr>
              <w:rPr>
                <w:rFonts w:ascii="Calibri" w:hAnsi="Calibri"/>
                <w:color w:val="0000FF"/>
                <w:sz w:val="22"/>
                <w:szCs w:val="22"/>
                <w:u w:val="single"/>
              </w:rPr>
            </w:pPr>
            <w:hyperlink w:history="1" r:id="rId5">
              <w:r>
                <w:rPr>
                  <w:rStyle w:val="Hyperlink"/>
                  <w:rFonts w:ascii="Calibri" w:hAnsi="Calibri"/>
                  <w:sz w:val="22"/>
                  <w:szCs w:val="22"/>
                </w:rPr>
                <w:t>OR</w:t>
              </w:r>
            </w:hyperlink>
          </w:p>
          <w:p w:rsidR="00CE148D" w:rsidP="00C40FE1" w:rsidRDefault="00CE148D">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CE148D" w:rsidP="00C40FE1" w:rsidRDefault="00CE148D">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CE148D" w:rsidP="00C771B7" w:rsidRDefault="00CE148D">
            <w:pPr>
              <w:rPr>
                <w:rFonts w:ascii="Calibri" w:hAnsi="Calibri"/>
                <w:sz w:val="22"/>
                <w:szCs w:val="22"/>
              </w:rPr>
            </w:pPr>
            <w:r>
              <w:rPr>
                <w:rFonts w:ascii="Calibri" w:hAnsi="Calibri"/>
                <w:sz w:val="22"/>
                <w:szCs w:val="22"/>
              </w:rPr>
              <w:t>De raadpleging loopt t/m 16-sep-16</w:t>
            </w:r>
            <w:r w:rsidR="00CF748D">
              <w:rPr>
                <w:rFonts w:ascii="Calibri" w:hAnsi="Calibri"/>
                <w:sz w:val="22"/>
                <w:szCs w:val="22"/>
              </w:rPr>
              <w:t>.</w:t>
            </w:r>
            <w:r>
              <w:rPr>
                <w:rFonts w:ascii="Calibri" w:hAnsi="Calibri"/>
                <w:sz w:val="22"/>
                <w:szCs w:val="22"/>
              </w:rPr>
              <w:t xml:space="preserve"> </w:t>
            </w:r>
            <w:r w:rsidR="00C771B7">
              <w:rPr>
                <w:rFonts w:ascii="Calibri" w:hAnsi="Calibri"/>
                <w:sz w:val="22"/>
                <w:szCs w:val="22"/>
              </w:rPr>
              <w:t>H</w:t>
            </w:r>
            <w:r w:rsidR="000170AF">
              <w:rPr>
                <w:rFonts w:ascii="Calibri" w:hAnsi="Calibri"/>
                <w:sz w:val="22"/>
                <w:szCs w:val="22"/>
              </w:rPr>
              <w:t>et kabinet</w:t>
            </w:r>
            <w:r w:rsidRPr="0094656B" w:rsidR="000170AF">
              <w:rPr>
                <w:rFonts w:ascii="Calibri" w:hAnsi="Calibri"/>
                <w:sz w:val="22"/>
                <w:szCs w:val="22"/>
              </w:rPr>
              <w:t xml:space="preserve"> </w:t>
            </w:r>
            <w:r w:rsidR="00C771B7">
              <w:rPr>
                <w:rFonts w:ascii="Calibri" w:hAnsi="Calibri"/>
                <w:sz w:val="22"/>
                <w:szCs w:val="22"/>
              </w:rPr>
              <w:t>zal niet aan deze raadpleging deelnemen.</w:t>
            </w:r>
          </w:p>
          <w:p w:rsidR="00C771B7" w:rsidP="00C771B7" w:rsidRDefault="00C771B7">
            <w:pPr>
              <w:rPr>
                <w:rFonts w:ascii="Calibri" w:hAnsi="Calibri"/>
                <w:sz w:val="22"/>
                <w:szCs w:val="22"/>
              </w:rPr>
            </w:pPr>
            <w:r>
              <w:rPr>
                <w:rFonts w:ascii="Calibri" w:hAnsi="Calibri"/>
                <w:sz w:val="22"/>
                <w:szCs w:val="22"/>
              </w:rPr>
              <w:t>Voorstel:</w:t>
            </w:r>
            <w:r>
              <w:rPr>
                <w:rFonts w:ascii="Calibri" w:hAnsi="Calibri"/>
                <w:sz w:val="22"/>
                <w:szCs w:val="22"/>
              </w:rPr>
              <w:t xml:space="preserve"> Ter informatie</w:t>
            </w:r>
            <w:r w:rsidR="00C82E02">
              <w:rPr>
                <w:rFonts w:ascii="Calibri" w:hAnsi="Calibri"/>
                <w:sz w:val="22"/>
                <w:szCs w:val="22"/>
              </w:rPr>
              <w:t>.</w:t>
            </w:r>
          </w:p>
        </w:tc>
      </w:tr>
      <w:tr w:rsidR="00CE148D" w:rsidTr="00C40F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t>1-jun-16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CE148D" w:rsidP="00C40FE1" w:rsidRDefault="00CE148D">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FFFFFF" w:themeFill="background1"/>
            <w:noWrap/>
          </w:tcPr>
          <w:p w:rsidR="00CE148D" w:rsidP="00C40FE1" w:rsidRDefault="00CE148D">
            <w:pPr>
              <w:rPr>
                <w:rFonts w:ascii="Calibri" w:hAnsi="Calibri"/>
                <w:color w:val="000000"/>
                <w:sz w:val="22"/>
                <w:szCs w:val="22"/>
              </w:rPr>
            </w:pPr>
            <w:r w:rsidRPr="00CE148D">
              <w:rPr>
                <w:rFonts w:ascii="Calibri" w:hAnsi="Calibri"/>
                <w:color w:val="000000"/>
                <w:sz w:val="22"/>
                <w:szCs w:val="22"/>
              </w:rPr>
              <w:t>Voorstel voor een VERORDENING VAN DE RAAD tot wijziging van Verordening (EU) 2015/2265 van de Raad betreffende de opening en de wijze van beheer van autonome tariefcontingenten van de Unie voor bepaalde visserijproducten voor de periode 2016-2018</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E148D" w:rsidRDefault="00CE148D">
            <w:pPr>
              <w:rPr>
                <w:rFonts w:ascii="Calibri" w:hAnsi="Calibri"/>
                <w:color w:val="0000FF"/>
                <w:sz w:val="22"/>
                <w:szCs w:val="22"/>
                <w:u w:val="single"/>
              </w:rPr>
            </w:pPr>
            <w:hyperlink w:history="1" r:id="rId6">
              <w:r>
                <w:rPr>
                  <w:rStyle w:val="Hyperlink"/>
                  <w:rFonts w:ascii="Calibri" w:hAnsi="Calibri"/>
                  <w:sz w:val="22"/>
                  <w:szCs w:val="22"/>
                </w:rPr>
                <w:t>31</w:t>
              </w:r>
              <w:r>
                <w:rPr>
                  <w:rStyle w:val="Hyperlink"/>
                  <w:rFonts w:ascii="Calibri" w:hAnsi="Calibri"/>
                  <w:sz w:val="22"/>
                  <w:szCs w:val="22"/>
                </w:rPr>
                <w:t>5</w:t>
              </w:r>
            </w:hyperlink>
          </w:p>
          <w:p w:rsidR="00CE148D" w:rsidP="00C40FE1" w:rsidRDefault="00CE148D"/>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CE148D" w:rsidP="00C40FE1" w:rsidRDefault="00CE148D">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C82E02" w:rsidP="00C40FE1" w:rsidRDefault="00C771B7">
            <w:pPr>
              <w:rPr>
                <w:rFonts w:ascii="Calibri" w:hAnsi="Calibri"/>
                <w:sz w:val="22"/>
                <w:szCs w:val="22"/>
              </w:rPr>
            </w:pPr>
            <w:r>
              <w:rPr>
                <w:rFonts w:ascii="Calibri" w:hAnsi="Calibri"/>
                <w:sz w:val="22"/>
                <w:szCs w:val="22"/>
              </w:rPr>
              <w:t>De Kamer zal geen BNC-fiche ontvangen. Het betreft een tekstuele wijziging van de op 7 december 2015 vastgestelde verordening.</w:t>
            </w:r>
          </w:p>
          <w:p w:rsidR="00CE148D" w:rsidP="00C82E02" w:rsidRDefault="006E6883">
            <w:pPr>
              <w:rPr>
                <w:rFonts w:ascii="Calibri" w:hAnsi="Calibri"/>
                <w:sz w:val="22"/>
                <w:szCs w:val="22"/>
              </w:rPr>
            </w:pPr>
            <w:r>
              <w:rPr>
                <w:rFonts w:ascii="Calibri" w:hAnsi="Calibri"/>
                <w:sz w:val="22"/>
                <w:szCs w:val="22"/>
              </w:rPr>
              <w:t xml:space="preserve">Voorstel: </w:t>
            </w:r>
            <w:r w:rsidR="00C82E02">
              <w:rPr>
                <w:rFonts w:ascii="Calibri" w:hAnsi="Calibri"/>
                <w:sz w:val="22"/>
                <w:szCs w:val="22"/>
              </w:rPr>
              <w:t>Ter informatie.</w:t>
            </w:r>
          </w:p>
        </w:tc>
      </w:tr>
      <w:tr w:rsidR="00CE148D" w:rsidTr="00C40F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t>1-jun-16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CE148D" w:rsidP="00C40FE1" w:rsidRDefault="00CE148D">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00CE148D" w:rsidP="00C40FE1" w:rsidRDefault="00CE148D">
            <w:pPr>
              <w:rPr>
                <w:rFonts w:ascii="Calibri" w:hAnsi="Calibri"/>
                <w:color w:val="000000"/>
                <w:sz w:val="22"/>
                <w:szCs w:val="22"/>
              </w:rPr>
            </w:pPr>
            <w:r>
              <w:rPr>
                <w:rFonts w:ascii="Calibri" w:hAnsi="Calibri"/>
                <w:color w:val="000000"/>
                <w:sz w:val="22"/>
                <w:szCs w:val="22"/>
              </w:rPr>
              <w:t>MEDEDELING VAN DE COMMISSIE AAN HET EUROPEES PARLEMENT, DE RAAD, HET EUROPEES ECONOMISCH EN SOCIAAL COMITÉ EN HET COMITÉ VAN DE REGIO'S EUROPESE NORMEN VOOR DE 21E EEUW</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E148D" w:rsidRDefault="00CE148D">
            <w:pPr>
              <w:rPr>
                <w:rFonts w:ascii="Calibri" w:hAnsi="Calibri"/>
                <w:color w:val="0000FF"/>
                <w:sz w:val="22"/>
                <w:szCs w:val="22"/>
                <w:u w:val="single"/>
              </w:rPr>
            </w:pPr>
            <w:hyperlink w:history="1" r:id="rId7">
              <w:r>
                <w:rPr>
                  <w:rStyle w:val="Hyperlink"/>
                  <w:rFonts w:ascii="Calibri" w:hAnsi="Calibri"/>
                  <w:sz w:val="22"/>
                  <w:szCs w:val="22"/>
                </w:rPr>
                <w:t>358</w:t>
              </w:r>
            </w:hyperlink>
          </w:p>
          <w:p w:rsidR="00CE148D" w:rsidP="00C40FE1" w:rsidRDefault="00CE148D"/>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CE148D" w:rsidP="00C40FE1" w:rsidRDefault="00CE148D">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CE148D" w:rsidP="00C40FE1" w:rsidRDefault="006E6883">
            <w:pPr>
              <w:rPr>
                <w:rFonts w:ascii="Calibri" w:hAnsi="Calibri"/>
                <w:sz w:val="22"/>
                <w:szCs w:val="22"/>
              </w:rPr>
            </w:pPr>
            <w:r>
              <w:rPr>
                <w:rFonts w:ascii="Calibri" w:hAnsi="Calibri"/>
                <w:sz w:val="22"/>
                <w:szCs w:val="22"/>
              </w:rPr>
              <w:t>Voorstel: BNC-fiche afwachten</w:t>
            </w:r>
          </w:p>
        </w:tc>
      </w:tr>
      <w:tr w:rsidR="00CE148D" w:rsidTr="00C40F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t>1-jun-16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CE148D" w:rsidP="00C40FE1" w:rsidRDefault="00CE148D">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00CE148D" w:rsidP="00C40FE1" w:rsidRDefault="00CE148D">
            <w:pPr>
              <w:rPr>
                <w:rFonts w:ascii="Calibri" w:hAnsi="Calibri"/>
                <w:color w:val="000000"/>
                <w:sz w:val="22"/>
                <w:szCs w:val="22"/>
              </w:rPr>
            </w:pPr>
            <w:r>
              <w:rPr>
                <w:rFonts w:ascii="Calibri" w:hAnsi="Calibri"/>
                <w:color w:val="000000"/>
                <w:sz w:val="22"/>
                <w:szCs w:val="22"/>
              </w:rPr>
              <w:t>MEDEDELING VAN DE COMMISSIE AAN HET EUROPEES PARLEMENT, DE RAAD EN HET EUROPEES ECONOMISCH EN SOCIAAL COMITÉ Het jaarlijkse werkprogramma van de Unie voor Europese normalisatie voor 2017</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E148D" w:rsidRDefault="00CE148D">
            <w:pPr>
              <w:rPr>
                <w:rFonts w:ascii="Calibri" w:hAnsi="Calibri"/>
                <w:color w:val="0000FF"/>
                <w:sz w:val="22"/>
                <w:szCs w:val="22"/>
                <w:u w:val="single"/>
              </w:rPr>
            </w:pPr>
            <w:hyperlink w:history="1" r:id="rId8">
              <w:r>
                <w:rPr>
                  <w:rStyle w:val="Hyperlink"/>
                  <w:rFonts w:ascii="Calibri" w:hAnsi="Calibri"/>
                  <w:sz w:val="22"/>
                  <w:szCs w:val="22"/>
                </w:rPr>
                <w:t>357</w:t>
              </w:r>
            </w:hyperlink>
          </w:p>
          <w:p w:rsidR="00CE148D" w:rsidP="00CE148D" w:rsidRDefault="00CE148D">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CE148D" w:rsidP="00C40FE1" w:rsidRDefault="00CE148D">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CE148D" w:rsidP="00C40FE1" w:rsidRDefault="006E6883">
            <w:pPr>
              <w:rPr>
                <w:rFonts w:ascii="Calibri" w:hAnsi="Calibri"/>
                <w:sz w:val="22"/>
                <w:szCs w:val="22"/>
              </w:rPr>
            </w:pPr>
            <w:r>
              <w:rPr>
                <w:rFonts w:ascii="Calibri" w:hAnsi="Calibri"/>
                <w:sz w:val="22"/>
                <w:szCs w:val="22"/>
              </w:rPr>
              <w:t>Voorstel: BNC-fiche afwachten</w:t>
            </w:r>
          </w:p>
        </w:tc>
      </w:tr>
      <w:tr w:rsidR="00CE148D" w:rsidTr="00C40F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lastRenderedPageBreak/>
              <w:t>2-jun-16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CE148D" w:rsidP="00C40FE1" w:rsidRDefault="00CE148D">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CE148D" w:rsidP="00C40FE1" w:rsidRDefault="00CE148D">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00CE148D" w:rsidP="00C40FE1" w:rsidRDefault="00CE148D">
            <w:pPr>
              <w:rPr>
                <w:rFonts w:ascii="Calibri" w:hAnsi="Calibri"/>
                <w:color w:val="000000"/>
                <w:sz w:val="22"/>
                <w:szCs w:val="22"/>
              </w:rPr>
            </w:pPr>
            <w:r w:rsidRPr="00CE148D">
              <w:rPr>
                <w:rFonts w:ascii="Calibri" w:hAnsi="Calibri"/>
                <w:color w:val="000000"/>
                <w:sz w:val="22"/>
                <w:szCs w:val="22"/>
              </w:rPr>
              <w:t>MEDEDELING VAN DE COMMISSIE AAN HET EUROPEES PARLEMENT, DE RAAD, HET EUROPEES ECONOMISCH EN SOCIAAL COMITÉ EN HET COMITÉ VAN DE REGIO'S Een Europese a</w:t>
            </w:r>
            <w:r>
              <w:rPr>
                <w:rFonts w:ascii="Calibri" w:hAnsi="Calibri"/>
                <w:color w:val="000000"/>
                <w:sz w:val="22"/>
                <w:szCs w:val="22"/>
              </w:rPr>
              <w:t>genda voor de deeleconomie.</w:t>
            </w:r>
            <w:r w:rsidRPr="00CE148D">
              <w:rPr>
                <w:rFonts w:ascii="Calibri" w:hAnsi="Calibri"/>
                <w:color w:val="000000"/>
                <w:sz w:val="22"/>
                <w:szCs w:val="22"/>
              </w:rPr>
              <w:tab/>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E148D" w:rsidRDefault="00CE148D">
            <w:pPr>
              <w:rPr>
                <w:rFonts w:ascii="Calibri" w:hAnsi="Calibri"/>
                <w:color w:val="0000FF"/>
                <w:sz w:val="22"/>
                <w:szCs w:val="22"/>
                <w:u w:val="single"/>
              </w:rPr>
            </w:pPr>
            <w:hyperlink w:history="1" r:id="rId9">
              <w:r>
                <w:rPr>
                  <w:rStyle w:val="Hyperlink"/>
                  <w:rFonts w:ascii="Calibri" w:hAnsi="Calibri"/>
                  <w:sz w:val="22"/>
                  <w:szCs w:val="22"/>
                </w:rPr>
                <w:t>356</w:t>
              </w:r>
            </w:hyperlink>
          </w:p>
          <w:p w:rsidR="00CE148D" w:rsidP="00CE148D" w:rsidRDefault="00CE148D">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CE148D" w:rsidP="00C40FE1" w:rsidRDefault="00CE148D">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CE148D" w:rsidP="00C40FE1" w:rsidRDefault="00A95061">
            <w:pPr>
              <w:rPr>
                <w:rFonts w:ascii="Calibri" w:hAnsi="Calibri"/>
                <w:sz w:val="22"/>
                <w:szCs w:val="22"/>
              </w:rPr>
            </w:pPr>
            <w:r w:rsidRPr="00A95061">
              <w:rPr>
                <w:rFonts w:ascii="Calibri" w:hAnsi="Calibri"/>
                <w:sz w:val="22"/>
                <w:szCs w:val="22"/>
              </w:rPr>
              <w:t xml:space="preserve">Tijdens de plenaire COSAC (12-14 juni, Ridderzaal) vond er op initiatief van het Estse parlement een informele side-sessie plaats over de deeleconomie, die bezocht werd door meer dan 40 parlementariërs uit verschillende EU-lidstaten. Meer </w:t>
            </w:r>
            <w:hyperlink w:history="1" r:id="rId10">
              <w:r w:rsidRPr="00A95061">
                <w:rPr>
                  <w:rStyle w:val="Hyperlink"/>
                  <w:rFonts w:ascii="Calibri" w:hAnsi="Calibri"/>
                  <w:iCs/>
                  <w:sz w:val="22"/>
                  <w:szCs w:val="22"/>
                </w:rPr>
                <w:t>info</w:t>
              </w:r>
            </w:hyperlink>
            <w:r w:rsidRPr="00A95061">
              <w:rPr>
                <w:rFonts w:ascii="Calibri" w:hAnsi="Calibri"/>
                <w:sz w:val="22"/>
                <w:szCs w:val="22"/>
              </w:rPr>
              <w:t>.</w:t>
            </w:r>
            <w:r>
              <w:rPr>
                <w:rFonts w:ascii="Calibri" w:hAnsi="Calibri"/>
                <w:sz w:val="22"/>
                <w:szCs w:val="22"/>
              </w:rPr>
              <w:t xml:space="preserve"> Voorstel:</w:t>
            </w:r>
            <w:r w:rsidR="006E6883">
              <w:rPr>
                <w:rFonts w:ascii="Calibri" w:hAnsi="Calibri"/>
                <w:sz w:val="22"/>
                <w:szCs w:val="22"/>
              </w:rPr>
              <w:t xml:space="preserve"> BNC-fiche afwachten</w:t>
            </w:r>
          </w:p>
        </w:tc>
      </w:tr>
      <w:tr w:rsidR="00CE148D" w:rsidTr="00C40F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40FE1" w:rsidRDefault="00CF748D">
            <w:pPr>
              <w:rPr>
                <w:rFonts w:ascii="Calibri" w:hAnsi="Calibri"/>
                <w:color w:val="000000"/>
                <w:sz w:val="22"/>
                <w:szCs w:val="22"/>
              </w:rPr>
            </w:pPr>
            <w:r>
              <w:rPr>
                <w:rFonts w:ascii="Calibri" w:hAnsi="Calibri"/>
                <w:color w:val="000000"/>
                <w:sz w:val="22"/>
                <w:szCs w:val="22"/>
              </w:rPr>
              <w:t>10-jun-16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CE148D" w:rsidP="00C40FE1" w:rsidRDefault="00CF748D">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CE148D" w:rsidP="00C40FE1" w:rsidRDefault="00CF748D">
            <w:pPr>
              <w:rPr>
                <w:rFonts w:ascii="Calibri" w:hAnsi="Calibri"/>
                <w:color w:val="000000"/>
                <w:sz w:val="22"/>
                <w:szCs w:val="22"/>
              </w:rPr>
            </w:pPr>
            <w:r>
              <w:rPr>
                <w:rFonts w:ascii="Calibri" w:hAnsi="Calibri"/>
                <w:color w:val="000000"/>
                <w:sz w:val="22"/>
                <w:szCs w:val="22"/>
              </w:rPr>
              <w:t>Verordening</w:t>
            </w:r>
          </w:p>
        </w:tc>
        <w:tc>
          <w:tcPr>
            <w:tcW w:w="6101" w:type="dxa"/>
            <w:tcBorders>
              <w:top w:val="single" w:color="auto" w:sz="4" w:space="0"/>
              <w:left w:val="nil"/>
              <w:bottom w:val="single" w:color="auto" w:sz="4" w:space="0"/>
              <w:right w:val="nil"/>
            </w:tcBorders>
            <w:shd w:val="clear" w:color="auto" w:fill="FFFFFF" w:themeFill="background1"/>
            <w:noWrap/>
          </w:tcPr>
          <w:p w:rsidR="00CE148D" w:rsidP="00CE148D" w:rsidRDefault="00CE148D">
            <w:pPr>
              <w:rPr>
                <w:rFonts w:ascii="Calibri" w:hAnsi="Calibri"/>
                <w:color w:val="000000"/>
                <w:sz w:val="22"/>
                <w:szCs w:val="22"/>
              </w:rPr>
            </w:pPr>
            <w:r>
              <w:rPr>
                <w:rFonts w:ascii="Calibri" w:hAnsi="Calibri"/>
                <w:color w:val="000000"/>
                <w:sz w:val="22"/>
                <w:szCs w:val="22"/>
              </w:rPr>
              <w:t xml:space="preserve">Voorstel voor een VERORDENING VAN DE RAAD tot wijziging van Verordening (EU) nr. 1370/2013 houdende maatregelen tot vaststelling van steun en restituties in het kader van de gemeenschappelijke ordening van de markten voor landbouwproducten, wat de toepasselijke kwantitatieve beperking voor de aankoop van </w:t>
            </w:r>
            <w:proofErr w:type="spellStart"/>
            <w:r>
              <w:rPr>
                <w:rFonts w:ascii="Calibri" w:hAnsi="Calibri"/>
                <w:color w:val="000000"/>
                <w:sz w:val="22"/>
                <w:szCs w:val="22"/>
              </w:rPr>
              <w:t>mageremelkpoeder</w:t>
            </w:r>
            <w:proofErr w:type="spellEnd"/>
            <w:r>
              <w:rPr>
                <w:rFonts w:ascii="Calibri" w:hAnsi="Calibri"/>
                <w:color w:val="000000"/>
                <w:sz w:val="22"/>
                <w:szCs w:val="22"/>
              </w:rPr>
              <w:t xml:space="preserve"> betreft </w:t>
            </w:r>
          </w:p>
          <w:p w:rsidRPr="00CE148D" w:rsidR="00CE148D" w:rsidP="00C40FE1" w:rsidRDefault="00CE148D">
            <w:pPr>
              <w:rPr>
                <w:rFonts w:ascii="Calibri" w:hAnsi="Calibri"/>
                <w:color w:val="000000"/>
                <w:sz w:val="22"/>
                <w:szCs w:val="22"/>
              </w:rPr>
            </w:pP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CE148D" w:rsidP="00CE148D" w:rsidRDefault="00CE148D">
            <w:pPr>
              <w:rPr>
                <w:rFonts w:ascii="Calibri" w:hAnsi="Calibri"/>
                <w:color w:val="0000FF"/>
                <w:sz w:val="22"/>
                <w:szCs w:val="22"/>
                <w:u w:val="single"/>
              </w:rPr>
            </w:pPr>
            <w:hyperlink w:history="1" r:id="rId11">
              <w:r>
                <w:rPr>
                  <w:rStyle w:val="Hyperlink"/>
                  <w:rFonts w:ascii="Calibri" w:hAnsi="Calibri"/>
                  <w:sz w:val="22"/>
                  <w:szCs w:val="22"/>
                </w:rPr>
                <w:t>38</w:t>
              </w:r>
              <w:r>
                <w:rPr>
                  <w:rStyle w:val="Hyperlink"/>
                  <w:rFonts w:ascii="Calibri" w:hAnsi="Calibri"/>
                  <w:sz w:val="22"/>
                  <w:szCs w:val="22"/>
                </w:rPr>
                <w:t>4</w:t>
              </w:r>
            </w:hyperlink>
          </w:p>
          <w:p w:rsidR="00CE148D" w:rsidP="00CE148D" w:rsidRDefault="00CE148D">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CE148D" w:rsidP="00C40FE1" w:rsidRDefault="00CE148D">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C771B7" w:rsidP="00C40FE1" w:rsidRDefault="00C771B7">
            <w:pPr>
              <w:rPr>
                <w:rFonts w:ascii="Calibri" w:hAnsi="Calibri"/>
                <w:sz w:val="22"/>
                <w:szCs w:val="22"/>
              </w:rPr>
            </w:pPr>
            <w:r>
              <w:rPr>
                <w:rFonts w:ascii="Calibri" w:hAnsi="Calibri"/>
                <w:sz w:val="22"/>
                <w:szCs w:val="22"/>
              </w:rPr>
              <w:t xml:space="preserve">De Kamer zal geen BNC-fiche ontvangen. Het betreft een </w:t>
            </w:r>
            <w:r w:rsidRPr="00C771B7">
              <w:rPr>
                <w:rFonts w:ascii="Calibri" w:hAnsi="Calibri"/>
                <w:sz w:val="22"/>
                <w:szCs w:val="22"/>
              </w:rPr>
              <w:t>verhoging van de kwantitatieve beperking</w:t>
            </w:r>
            <w:r w:rsidR="00C82E02">
              <w:rPr>
                <w:rFonts w:ascii="Calibri" w:hAnsi="Calibri"/>
                <w:sz w:val="22"/>
                <w:szCs w:val="22"/>
              </w:rPr>
              <w:t xml:space="preserve">en voor de aankoop van boter en </w:t>
            </w:r>
            <w:bookmarkStart w:name="_GoBack" w:id="0"/>
            <w:bookmarkEnd w:id="0"/>
            <w:proofErr w:type="spellStart"/>
            <w:r w:rsidRPr="00C771B7">
              <w:rPr>
                <w:rFonts w:ascii="Calibri" w:hAnsi="Calibri"/>
                <w:sz w:val="22"/>
                <w:szCs w:val="22"/>
              </w:rPr>
              <w:t>mageremelkpoeder</w:t>
            </w:r>
            <w:proofErr w:type="spellEnd"/>
            <w:r>
              <w:rPr>
                <w:rFonts w:ascii="Calibri" w:hAnsi="Calibri"/>
                <w:sz w:val="22"/>
                <w:szCs w:val="22"/>
              </w:rPr>
              <w:t>.</w:t>
            </w:r>
          </w:p>
          <w:p w:rsidR="00CE148D" w:rsidP="00C771B7" w:rsidRDefault="00C771B7">
            <w:pPr>
              <w:rPr>
                <w:rFonts w:ascii="Calibri" w:hAnsi="Calibri"/>
                <w:sz w:val="22"/>
                <w:szCs w:val="22"/>
              </w:rPr>
            </w:pPr>
            <w:r>
              <w:rPr>
                <w:rFonts w:ascii="Calibri" w:hAnsi="Calibri"/>
                <w:sz w:val="22"/>
                <w:szCs w:val="22"/>
              </w:rPr>
              <w:t>Voorstel: Ter informatie</w:t>
            </w:r>
          </w:p>
        </w:tc>
      </w:tr>
    </w:tbl>
    <w:p w:rsidR="00CE148D" w:rsidP="00CE148D" w:rsidRDefault="00CE148D">
      <w:pPr>
        <w:pStyle w:val="Voetnoottekst"/>
        <w:tabs>
          <w:tab w:val="left" w:pos="9240"/>
        </w:tabs>
        <w:rPr>
          <w:rFonts w:asciiTheme="minorHAnsi" w:hAnsiTheme="minorHAnsi"/>
          <w:b/>
        </w:rPr>
      </w:pPr>
      <w:r>
        <w:rPr>
          <w:rFonts w:asciiTheme="minorHAnsi" w:hAnsiTheme="minorHAnsi"/>
          <w:b/>
        </w:rPr>
        <w:tab/>
      </w:r>
    </w:p>
    <w:p w:rsidR="00CE148D" w:rsidP="00CE148D" w:rsidRDefault="00CE148D">
      <w:pPr>
        <w:pStyle w:val="Voetnoottekst"/>
        <w:rPr>
          <w:rFonts w:asciiTheme="minorHAnsi" w:hAnsiTheme="minorHAnsi"/>
          <w:b/>
        </w:rPr>
      </w:pPr>
    </w:p>
    <w:p w:rsidR="00CE148D" w:rsidP="00CE148D" w:rsidRDefault="00CE148D">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CE148D" w:rsidP="00CE148D" w:rsidRDefault="00CE148D">
      <w:pPr>
        <w:pStyle w:val="Voetnoottekst"/>
        <w:rPr>
          <w:rFonts w:asciiTheme="minorHAnsi" w:hAnsiTheme="minorHAnsi"/>
        </w:rPr>
      </w:pPr>
      <w:r>
        <w:rPr>
          <w:rFonts w:asciiTheme="minorHAnsi" w:hAnsiTheme="minorHAnsi"/>
        </w:rPr>
        <w:t>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een voorstel tot behandeling komen. In EU-signaleringen, ter voorbereiding voor de EU-Landbouw- en Visserijraad, Telecomraad of Energieraad of Concurrentieraad, zal ook specifiek worden ingegaan op beïnvloedingsmomenten van uw commissie.</w:t>
      </w:r>
    </w:p>
    <w:p w:rsidR="00CE148D" w:rsidP="00CE148D" w:rsidRDefault="00CE148D">
      <w:pPr>
        <w:pStyle w:val="Voetnoottekst"/>
        <w:rPr>
          <w:rFonts w:asciiTheme="minorHAnsi" w:hAnsiTheme="minorHAnsi"/>
        </w:rPr>
      </w:pPr>
    </w:p>
    <w:p w:rsidRPr="00962F35" w:rsidR="00CE148D" w:rsidP="00CE148D" w:rsidRDefault="00CE148D">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CE148D" w:rsidTr="00C40FE1">
        <w:tc>
          <w:tcPr>
            <w:tcW w:w="1384" w:type="dxa"/>
          </w:tcPr>
          <w:p w:rsidRPr="005C6EF4" w:rsidR="00CE148D" w:rsidP="00C40FE1" w:rsidRDefault="00CE148D">
            <w:pPr>
              <w:pStyle w:val="Voetnoottekst"/>
              <w:rPr>
                <w:rFonts w:asciiTheme="minorHAnsi" w:hAnsiTheme="minorHAnsi"/>
                <w:b/>
              </w:rPr>
            </w:pPr>
            <w:r w:rsidRPr="005C6EF4">
              <w:rPr>
                <w:rFonts w:asciiTheme="minorHAnsi" w:hAnsiTheme="minorHAnsi"/>
                <w:b/>
              </w:rPr>
              <w:t>Onderwerp</w:t>
            </w:r>
          </w:p>
        </w:tc>
        <w:tc>
          <w:tcPr>
            <w:tcW w:w="4820" w:type="dxa"/>
          </w:tcPr>
          <w:p w:rsidRPr="005C6EF4" w:rsidR="00CE148D" w:rsidP="00C40FE1" w:rsidRDefault="00CE148D">
            <w:pPr>
              <w:pStyle w:val="Voetnoottekst"/>
              <w:rPr>
                <w:rFonts w:asciiTheme="minorHAnsi" w:hAnsiTheme="minorHAnsi"/>
                <w:b/>
              </w:rPr>
            </w:pPr>
            <w:r w:rsidRPr="005C6EF4">
              <w:rPr>
                <w:rFonts w:asciiTheme="minorHAnsi" w:hAnsiTheme="minorHAnsi"/>
                <w:b/>
              </w:rPr>
              <w:t>Toelichting</w:t>
            </w:r>
          </w:p>
        </w:tc>
        <w:tc>
          <w:tcPr>
            <w:tcW w:w="3685" w:type="dxa"/>
          </w:tcPr>
          <w:p w:rsidRPr="005C6EF4" w:rsidR="00CE148D" w:rsidP="00C40FE1" w:rsidRDefault="00CE148D">
            <w:pPr>
              <w:pStyle w:val="Voetnoottekst"/>
              <w:rPr>
                <w:rFonts w:asciiTheme="minorHAnsi" w:hAnsiTheme="minorHAnsi"/>
                <w:b/>
              </w:rPr>
            </w:pPr>
            <w:r w:rsidRPr="005C6EF4">
              <w:rPr>
                <w:rFonts w:asciiTheme="minorHAnsi" w:hAnsiTheme="minorHAnsi"/>
                <w:b/>
              </w:rPr>
              <w:t>Mogelijke beïnvloedingsmomenten nationale parlement</w:t>
            </w:r>
          </w:p>
        </w:tc>
      </w:tr>
      <w:tr w:rsidR="00CE148D" w:rsidTr="00C40FE1">
        <w:tc>
          <w:tcPr>
            <w:tcW w:w="1384" w:type="dxa"/>
          </w:tcPr>
          <w:p w:rsidRPr="005C6EF4" w:rsidR="00CE148D" w:rsidP="00C40FE1" w:rsidRDefault="00CE148D">
            <w:pPr>
              <w:pStyle w:val="Voetnoottekst"/>
              <w:rPr>
                <w:rFonts w:asciiTheme="minorHAnsi" w:hAnsiTheme="minorHAnsi"/>
              </w:rPr>
            </w:pPr>
            <w:r w:rsidRPr="005C6EF4">
              <w:rPr>
                <w:rFonts w:asciiTheme="minorHAnsi" w:hAnsiTheme="minorHAnsi"/>
              </w:rPr>
              <w:t>Groen- en witboek</w:t>
            </w:r>
          </w:p>
        </w:tc>
        <w:tc>
          <w:tcPr>
            <w:tcW w:w="4820" w:type="dxa"/>
          </w:tcPr>
          <w:p w:rsidRPr="005C6EF4" w:rsidR="00CE148D" w:rsidP="00C40FE1" w:rsidRDefault="00CE148D">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CE148D" w:rsidP="00C40FE1" w:rsidRDefault="00CE148D">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CE148D" w:rsidP="00C40FE1" w:rsidRDefault="00CE148D">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xml:space="preserve">: hierin zet de Europese Commissie uiteen hoe zij bepaalde doelen wil bereiken. Vaak worden in een </w:t>
            </w:r>
            <w:r w:rsidRPr="005C6EF4">
              <w:rPr>
                <w:rFonts w:asciiTheme="minorHAnsi" w:hAnsiTheme="minorHAnsi"/>
              </w:rPr>
              <w:lastRenderedPageBreak/>
              <w:t>witboek al concrete voorstellen uitgewerkt en toegelicht.</w:t>
            </w:r>
          </w:p>
          <w:p w:rsidR="00CE148D" w:rsidP="00C40FE1" w:rsidRDefault="00CE148D">
            <w:pPr>
              <w:pStyle w:val="Voetnoottekst"/>
              <w:rPr>
                <w:rFonts w:asciiTheme="minorHAnsi" w:hAnsiTheme="minorHAnsi"/>
              </w:rPr>
            </w:pPr>
          </w:p>
          <w:p w:rsidRPr="005C6EF4" w:rsidR="00CE148D" w:rsidP="00C40FE1" w:rsidRDefault="00CE148D">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CE148D" w:rsidP="00C40FE1" w:rsidRDefault="00CE148D">
            <w:pPr>
              <w:pStyle w:val="Voetnoottekst"/>
              <w:rPr>
                <w:rFonts w:asciiTheme="minorHAnsi" w:hAnsiTheme="minorHAnsi"/>
              </w:rPr>
            </w:pPr>
            <w:r w:rsidRPr="005C6EF4">
              <w:rPr>
                <w:rFonts w:asciiTheme="minorHAnsi" w:hAnsiTheme="minorHAnsi"/>
              </w:rPr>
              <w:t>Het kabinet stelt doorgaans een BNC-fiche op met daarin onder andere rechtsbasis, subsidiariteits- en proportionaliteitsoordeel, alsook het krachtenveld in Europa.</w:t>
            </w:r>
          </w:p>
        </w:tc>
        <w:tc>
          <w:tcPr>
            <w:tcW w:w="3685" w:type="dxa"/>
          </w:tcPr>
          <w:p w:rsidRPr="005C6EF4" w:rsidR="00CE148D" w:rsidP="00C40FE1" w:rsidRDefault="00CE148D">
            <w:pPr>
              <w:pStyle w:val="Voetnoottekst"/>
              <w:rPr>
                <w:rFonts w:asciiTheme="minorHAnsi" w:hAnsiTheme="minorHAnsi"/>
              </w:rPr>
            </w:pPr>
            <w:r w:rsidRPr="005C6EF4">
              <w:rPr>
                <w:rFonts w:asciiTheme="minorHAnsi" w:hAnsiTheme="minorHAnsi"/>
              </w:rPr>
              <w:lastRenderedPageBreak/>
              <w:t>In commissieverband of via individuele fracties kan naar de Europese Commissie gereageerd worden.</w:t>
            </w:r>
          </w:p>
          <w:p w:rsidRPr="005C6EF4" w:rsidR="00CE148D" w:rsidP="00C40FE1" w:rsidRDefault="00CE148D">
            <w:pPr>
              <w:pStyle w:val="Voetnoottekst"/>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CE148D" w:rsidP="00C40FE1" w:rsidRDefault="00CE148D">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CE148D" w:rsidP="00C40FE1" w:rsidRDefault="00CE148D">
            <w:pPr>
              <w:pStyle w:val="Voetnoottekst"/>
              <w:rPr>
                <w:rFonts w:asciiTheme="minorHAnsi" w:hAnsiTheme="minorHAnsi"/>
              </w:rPr>
            </w:pPr>
            <w:r w:rsidRPr="005C6EF4">
              <w:rPr>
                <w:rFonts w:asciiTheme="minorHAnsi" w:hAnsiTheme="minorHAnsi"/>
              </w:rPr>
              <w:t xml:space="preserve">Indien het Europees Parlement een </w:t>
            </w:r>
            <w:r w:rsidRPr="005C6EF4">
              <w:rPr>
                <w:rFonts w:asciiTheme="minorHAnsi" w:hAnsiTheme="minorHAnsi"/>
              </w:rPr>
              <w:lastRenderedPageBreak/>
              <w:t>rapporteur heeft aangesteld kan deze desgewenst worden uitgenodigd voor een gesprek (kan ook via videoverbinding)</w:t>
            </w:r>
          </w:p>
          <w:p w:rsidRPr="005C6EF4" w:rsidR="00CE148D" w:rsidP="00C40FE1" w:rsidRDefault="00CE148D">
            <w:pPr>
              <w:pStyle w:val="Voetnoottekst"/>
              <w:rPr>
                <w:rFonts w:asciiTheme="minorHAnsi" w:hAnsiTheme="minorHAnsi"/>
              </w:rPr>
            </w:pPr>
            <w:r w:rsidRPr="005C6EF4">
              <w:rPr>
                <w:rFonts w:asciiTheme="minorHAnsi" w:hAnsiTheme="minorHAnsi"/>
              </w:rPr>
              <w:t>BNC-fiche bespreken</w:t>
            </w:r>
          </w:p>
        </w:tc>
      </w:tr>
      <w:tr w:rsidR="00CE148D" w:rsidTr="00C40FE1">
        <w:tc>
          <w:tcPr>
            <w:tcW w:w="1384" w:type="dxa"/>
          </w:tcPr>
          <w:p w:rsidRPr="005C6EF4" w:rsidR="00CE148D" w:rsidP="00C40FE1" w:rsidRDefault="00CE148D">
            <w:pPr>
              <w:pStyle w:val="Voetnoottekst"/>
              <w:rPr>
                <w:rFonts w:asciiTheme="minorHAnsi" w:hAnsiTheme="minorHAnsi"/>
              </w:rPr>
            </w:pPr>
            <w:r w:rsidRPr="005C6EF4">
              <w:rPr>
                <w:rFonts w:asciiTheme="minorHAnsi" w:hAnsiTheme="minorHAnsi"/>
              </w:rPr>
              <w:lastRenderedPageBreak/>
              <w:t>Verordening</w:t>
            </w:r>
            <w:r>
              <w:rPr>
                <w:rFonts w:asciiTheme="minorHAnsi" w:hAnsiTheme="minorHAnsi"/>
              </w:rPr>
              <w:t xml:space="preserve"> + Richtlijn</w:t>
            </w:r>
          </w:p>
        </w:tc>
        <w:tc>
          <w:tcPr>
            <w:tcW w:w="4820" w:type="dxa"/>
          </w:tcPr>
          <w:p w:rsidR="00CE148D" w:rsidP="00C40FE1" w:rsidRDefault="00CE148D">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CE148D" w:rsidP="00C40FE1" w:rsidRDefault="00CE148D">
            <w:pPr>
              <w:pStyle w:val="Voetnoottekst"/>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CE148D" w:rsidP="00C40FE1" w:rsidRDefault="00CE148D">
            <w:pPr>
              <w:pStyle w:val="Voetnoottekst"/>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lijnen verplichten lidstaten om hun wetgeving aan te passen zodat zij eenzelfde welbepaald eindresultaat beogen, maar laten de keuze van de methode over aan elke lidstaat.</w:t>
            </w:r>
          </w:p>
          <w:p w:rsidRPr="005C6EF4" w:rsidR="00CE148D" w:rsidP="00C40FE1" w:rsidRDefault="00CE148D">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tot de lidstaten. </w:t>
            </w:r>
          </w:p>
        </w:tc>
        <w:tc>
          <w:tcPr>
            <w:tcW w:w="3685" w:type="dxa"/>
          </w:tcPr>
          <w:p w:rsidRPr="005C6EF4" w:rsidR="00CE148D" w:rsidP="00C40FE1" w:rsidRDefault="00CE148D">
            <w:pPr>
              <w:pStyle w:val="Voetnoottekst"/>
              <w:rPr>
                <w:rFonts w:asciiTheme="minorHAnsi" w:hAnsiTheme="minorHAnsi"/>
              </w:rPr>
            </w:pPr>
            <w:r w:rsidRPr="005C6EF4">
              <w:rPr>
                <w:rFonts w:asciiTheme="minorHAnsi" w:hAnsiTheme="minorHAnsi"/>
              </w:rPr>
              <w:t>Subsidiariteitstoets overwegen</w:t>
            </w:r>
          </w:p>
          <w:p w:rsidRPr="005C6EF4" w:rsidR="00CE148D" w:rsidP="00C40FE1" w:rsidRDefault="00CE148D">
            <w:pPr>
              <w:pStyle w:val="Voetnoottekst"/>
              <w:rPr>
                <w:rFonts w:asciiTheme="minorHAnsi" w:hAnsiTheme="minorHAnsi"/>
              </w:rPr>
            </w:pPr>
            <w:r w:rsidRPr="005C6EF4">
              <w:rPr>
                <w:rFonts w:asciiTheme="minorHAnsi" w:hAnsiTheme="minorHAnsi"/>
              </w:rPr>
              <w:t>Behandelvoorbehoud overwegen</w:t>
            </w:r>
          </w:p>
          <w:p w:rsidRPr="005C6EF4" w:rsidR="00CE148D" w:rsidP="00C40FE1" w:rsidRDefault="00CE148D">
            <w:pPr>
              <w:pStyle w:val="Voetnoottekst"/>
              <w:rPr>
                <w:rFonts w:asciiTheme="minorHAnsi" w:hAnsiTheme="minorHAnsi"/>
              </w:rPr>
            </w:pPr>
            <w:r w:rsidRPr="005C6EF4">
              <w:rPr>
                <w:rFonts w:asciiTheme="minorHAnsi" w:hAnsiTheme="minorHAnsi"/>
              </w:rPr>
              <w:t>BNC-fiche bespreken</w:t>
            </w:r>
          </w:p>
          <w:p w:rsidRPr="005C6EF4" w:rsidR="00CE148D" w:rsidP="00C40FE1" w:rsidRDefault="00CE148D">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CE148D" w:rsidP="00C40FE1" w:rsidRDefault="00CE148D">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CE148D" w:rsidP="00C40FE1" w:rsidRDefault="00CE148D">
            <w:pPr>
              <w:pStyle w:val="Voetnoottekst"/>
              <w:rPr>
                <w:rFonts w:asciiTheme="minorHAnsi" w:hAnsiTheme="minorHAnsi"/>
              </w:rPr>
            </w:pPr>
            <w:r w:rsidRPr="005C6EF4">
              <w:rPr>
                <w:rFonts w:asciiTheme="minorHAnsi" w:hAnsiTheme="minorHAnsi"/>
              </w:rPr>
              <w:t>Uw commissie kan op dit onderwerp een ad-hoc rapporteur benoemen</w:t>
            </w:r>
          </w:p>
          <w:p w:rsidRPr="005C6EF4" w:rsidR="00CE148D" w:rsidP="00C40FE1" w:rsidRDefault="00CE148D">
            <w:pPr>
              <w:pStyle w:val="Voetnoottekst"/>
              <w:rPr>
                <w:rFonts w:asciiTheme="minorHAnsi" w:hAnsiTheme="minorHAnsi"/>
              </w:rPr>
            </w:pPr>
            <w:r w:rsidRPr="005C6EF4">
              <w:rPr>
                <w:rFonts w:asciiTheme="minorHAnsi" w:hAnsiTheme="minorHAnsi"/>
              </w:rPr>
              <w:t>Nationale wetgevingstraject (</w:t>
            </w:r>
            <w:proofErr w:type="spellStart"/>
            <w:r w:rsidRPr="005C6EF4">
              <w:rPr>
                <w:rFonts w:asciiTheme="minorHAnsi" w:hAnsiTheme="minorHAnsi"/>
              </w:rPr>
              <w:t>ihkv</w:t>
            </w:r>
            <w:proofErr w:type="spellEnd"/>
            <w:r w:rsidRPr="005C6EF4">
              <w:rPr>
                <w:rFonts w:asciiTheme="minorHAnsi" w:hAnsiTheme="minorHAnsi"/>
              </w:rPr>
              <w:t xml:space="preserve"> implementatie richt</w:t>
            </w:r>
            <w:r>
              <w:rPr>
                <w:rFonts w:asciiTheme="minorHAnsi" w:hAnsiTheme="minorHAnsi"/>
              </w:rPr>
              <w:t>l</w:t>
            </w:r>
            <w:r w:rsidRPr="005C6EF4">
              <w:rPr>
                <w:rFonts w:asciiTheme="minorHAnsi" w:hAnsiTheme="minorHAnsi"/>
              </w:rPr>
              <w:t>ijn naar nationale wetgeving)</w:t>
            </w:r>
          </w:p>
          <w:p w:rsidRPr="005C6EF4" w:rsidR="00CE148D" w:rsidP="00C40FE1" w:rsidRDefault="00CE148D">
            <w:pPr>
              <w:pStyle w:val="Voetnoottekst"/>
              <w:rPr>
                <w:rFonts w:asciiTheme="minorHAnsi" w:hAnsiTheme="minorHAnsi"/>
              </w:rPr>
            </w:pPr>
            <w:r w:rsidRPr="005C6EF4">
              <w:rPr>
                <w:rFonts w:asciiTheme="minorHAnsi" w:hAnsiTheme="minorHAnsi"/>
              </w:rPr>
              <w:t>Tijdens algemeen overleg de desbetreffende richtlijn aan de orde stellen</w:t>
            </w:r>
          </w:p>
        </w:tc>
      </w:tr>
      <w:tr w:rsidR="00CE148D" w:rsidTr="00C40FE1">
        <w:tc>
          <w:tcPr>
            <w:tcW w:w="1384" w:type="dxa"/>
          </w:tcPr>
          <w:p w:rsidRPr="005C6EF4" w:rsidR="00CE148D" w:rsidP="00C40FE1" w:rsidRDefault="00CE148D">
            <w:pPr>
              <w:pStyle w:val="Voetnoottekst"/>
              <w:rPr>
                <w:rFonts w:asciiTheme="minorHAnsi" w:hAnsiTheme="minorHAnsi"/>
              </w:rPr>
            </w:pPr>
            <w:r w:rsidRPr="005C6EF4">
              <w:rPr>
                <w:rFonts w:asciiTheme="minorHAnsi" w:hAnsiTheme="minorHAnsi"/>
              </w:rPr>
              <w:t>Subsidiariteitstoets</w:t>
            </w:r>
            <w:r>
              <w:rPr>
                <w:rFonts w:asciiTheme="minorHAnsi" w:hAnsiTheme="minorHAnsi"/>
              </w:rPr>
              <w:t xml:space="preserve"> (ook gele kaart genoemd)</w:t>
            </w:r>
          </w:p>
        </w:tc>
        <w:tc>
          <w:tcPr>
            <w:tcW w:w="4820" w:type="dxa"/>
          </w:tcPr>
          <w:p w:rsidRPr="00921964" w:rsidR="00CE148D" w:rsidP="00C40FE1" w:rsidRDefault="00CE148D">
            <w:pPr>
              <w:pStyle w:val="Lijstalinea"/>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aan de Europese Commissie om hierop actie te ondernemen en haar voorstel te heroverwegen</w:t>
            </w:r>
          </w:p>
          <w:p w:rsidRPr="00921964" w:rsidR="00CE148D" w:rsidP="00C40FE1" w:rsidRDefault="00CE148D">
            <w:pPr>
              <w:pStyle w:val="Lijstalinea"/>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CE148D" w:rsidP="00C40FE1" w:rsidRDefault="00CE148D">
            <w:pPr>
              <w:pStyle w:val="Lijstalinea"/>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w:t>
            </w:r>
            <w:r w:rsidRPr="00921964">
              <w:rPr>
                <w:rFonts w:asciiTheme="minorHAnsi" w:hAnsiTheme="minorHAnsi"/>
                <w:sz w:val="20"/>
                <w:szCs w:val="20"/>
              </w:rPr>
              <w:lastRenderedPageBreak/>
              <w:t>subsidiariteit.</w:t>
            </w:r>
          </w:p>
          <w:p w:rsidRPr="006D2BFD" w:rsidR="00CE148D" w:rsidP="00C40FE1" w:rsidRDefault="00CE148D">
            <w:pPr>
              <w:pStyle w:val="Lijstalinea"/>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CE148D" w:rsidP="00C40FE1" w:rsidRDefault="00CE148D">
            <w:pPr>
              <w:pStyle w:val="Voetnoottekst"/>
              <w:rPr>
                <w:rFonts w:asciiTheme="minorHAnsi" w:hAnsiTheme="minorHAnsi"/>
              </w:rPr>
            </w:pPr>
            <w:r>
              <w:rPr>
                <w:rFonts w:asciiTheme="minorHAnsi" w:hAnsiTheme="minorHAnsi"/>
              </w:rPr>
              <w:lastRenderedPageBreak/>
              <w:t xml:space="preserve">Bij wetgevende voorstellen kan een commissie besluiten tot het uitvoeren van een subsidiariteitstoets. </w:t>
            </w:r>
          </w:p>
          <w:p w:rsidR="00CE148D" w:rsidP="00C40FE1" w:rsidRDefault="00CE148D">
            <w:pPr>
              <w:pStyle w:val="Voetnoottekst"/>
              <w:rPr>
                <w:rFonts w:asciiTheme="minorHAnsi" w:hAnsiTheme="minorHAnsi"/>
              </w:rPr>
            </w:pPr>
            <w:r>
              <w:rPr>
                <w:rFonts w:asciiTheme="minorHAnsi" w:hAnsiTheme="minorHAnsi"/>
              </w:rPr>
              <w:t>Dit moet binnen 8 weken na het uitkomen van het voorstel</w:t>
            </w:r>
          </w:p>
          <w:p w:rsidR="00CE148D" w:rsidP="00C40FE1" w:rsidRDefault="00CE148D">
            <w:pPr>
              <w:pStyle w:val="Voetnoottekst"/>
              <w:rPr>
                <w:rFonts w:asciiTheme="minorHAnsi" w:hAnsiTheme="minorHAnsi"/>
              </w:rPr>
            </w:pPr>
          </w:p>
          <w:p w:rsidRPr="005C6EF4" w:rsidR="00CE148D" w:rsidP="00C40FE1" w:rsidRDefault="00CE148D">
            <w:pPr>
              <w:pStyle w:val="Voetnoottekst"/>
              <w:rPr>
                <w:rFonts w:asciiTheme="minorHAnsi" w:hAnsiTheme="minorHAnsi"/>
              </w:rPr>
            </w:pPr>
          </w:p>
        </w:tc>
      </w:tr>
      <w:tr w:rsidR="00CE148D" w:rsidTr="00C40FE1">
        <w:tc>
          <w:tcPr>
            <w:tcW w:w="1384" w:type="dxa"/>
          </w:tcPr>
          <w:p w:rsidRPr="005C6EF4" w:rsidR="00CE148D" w:rsidP="00C40FE1" w:rsidRDefault="00CE148D">
            <w:pPr>
              <w:pStyle w:val="Voetnoottekst"/>
              <w:rPr>
                <w:rFonts w:asciiTheme="minorHAnsi" w:hAnsiTheme="minorHAnsi"/>
              </w:rPr>
            </w:pPr>
            <w:r w:rsidRPr="005C6EF4">
              <w:rPr>
                <w:rFonts w:asciiTheme="minorHAnsi" w:hAnsiTheme="minorHAnsi"/>
              </w:rPr>
              <w:lastRenderedPageBreak/>
              <w:t>Behandel</w:t>
            </w:r>
            <w:r>
              <w:rPr>
                <w:rFonts w:asciiTheme="minorHAnsi" w:hAnsiTheme="minorHAnsi"/>
              </w:rPr>
              <w:t>-</w:t>
            </w:r>
            <w:r w:rsidRPr="005C6EF4">
              <w:rPr>
                <w:rFonts w:asciiTheme="minorHAnsi" w:hAnsiTheme="minorHAnsi"/>
              </w:rPr>
              <w:t>voorbehoud</w:t>
            </w:r>
          </w:p>
        </w:tc>
        <w:tc>
          <w:tcPr>
            <w:tcW w:w="4820" w:type="dxa"/>
          </w:tcPr>
          <w:p w:rsidRPr="006D2BFD" w:rsidR="00CE148D" w:rsidP="00C40FE1" w:rsidRDefault="00CE148D">
            <w:pPr>
              <w:pStyle w:val="Lijstalinea"/>
              <w:rPr>
                <w:rFonts w:asciiTheme="minorHAnsi" w:hAnsiTheme="minorHAnsi"/>
                <w:sz w:val="20"/>
                <w:szCs w:val="20"/>
              </w:rPr>
            </w:pPr>
            <w:r w:rsidRPr="006D2BFD">
              <w:rPr>
                <w:rFonts w:asciiTheme="minorHAnsi" w:hAnsiTheme="minorHAnsi"/>
                <w:sz w:val="20"/>
                <w:szCs w:val="20"/>
              </w:rPr>
              <w:t>Zodra de Europese Commissie een voorstel tot wetgeving heeft gepresenteerd, kan de Tweede Kamer besluiten dat zij het voorstel van dusdanig politiek belang acht, dat de Kamer hierover op bijzondere wijze geïnformeerd wil worden.</w:t>
            </w:r>
          </w:p>
          <w:p w:rsidRPr="006D2BFD" w:rsidR="00CE148D" w:rsidP="00C40FE1" w:rsidRDefault="00CE148D">
            <w:pPr>
              <w:pStyle w:val="Lijstalinea"/>
              <w:rPr>
                <w:rFonts w:asciiTheme="minorHAnsi" w:hAnsiTheme="minorHAnsi"/>
                <w:sz w:val="20"/>
                <w:szCs w:val="20"/>
              </w:rPr>
            </w:pPr>
            <w:r w:rsidRPr="006D2BFD">
              <w:rPr>
                <w:rFonts w:asciiTheme="minorHAnsi" w:hAnsiTheme="minorHAnsi"/>
                <w:sz w:val="20"/>
                <w:szCs w:val="20"/>
              </w:rPr>
              <w:t>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algemeen overleg heeft plaatsgevonden, wordt het behandelvoorbehoud opgeheven.</w:t>
            </w:r>
          </w:p>
          <w:p w:rsidRPr="006D2BFD" w:rsidR="00CE148D" w:rsidP="00C40FE1" w:rsidRDefault="00CE148D">
            <w:pPr>
              <w:pStyle w:val="Lijstalinea"/>
              <w:rPr>
                <w:rFonts w:asciiTheme="minorHAnsi" w:hAnsiTheme="minorHAnsi"/>
                <w:sz w:val="20"/>
                <w:szCs w:val="20"/>
              </w:rPr>
            </w:pPr>
            <w:r w:rsidRPr="006D2BFD">
              <w:rPr>
                <w:rFonts w:asciiTheme="minorHAnsi" w:hAnsiTheme="minorHAnsi"/>
                <w:sz w:val="20"/>
                <w:szCs w:val="20"/>
              </w:rPr>
              <w:t xml:space="preserve">Het voorbehoud heeft geen mandaterend of 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CE148D" w:rsidP="00C40FE1" w:rsidRDefault="00CE148D">
            <w:pPr>
              <w:pStyle w:val="Voetnoottekst"/>
              <w:rPr>
                <w:rFonts w:asciiTheme="minorHAnsi" w:hAnsiTheme="minorHAnsi"/>
              </w:rPr>
            </w:pPr>
            <w:r>
              <w:rPr>
                <w:rFonts w:asciiTheme="minorHAnsi" w:hAnsiTheme="minorHAnsi"/>
              </w:rPr>
              <w:t xml:space="preserve">Bij wetgevende voorstellen kan een commissie besluiten tot het uitvoeren van een behandelvoorbehoud. </w:t>
            </w:r>
          </w:p>
          <w:p w:rsidR="00CE148D" w:rsidP="00C40FE1" w:rsidRDefault="00CE148D">
            <w:pPr>
              <w:pStyle w:val="Voetnoottekst"/>
              <w:rPr>
                <w:rFonts w:asciiTheme="minorHAnsi" w:hAnsiTheme="minorHAnsi"/>
              </w:rPr>
            </w:pPr>
            <w:r>
              <w:rPr>
                <w:rFonts w:asciiTheme="minorHAnsi" w:hAnsiTheme="minorHAnsi"/>
              </w:rPr>
              <w:t>Dit moet binnen 8 weken na het uitkomen van het voorstel</w:t>
            </w:r>
          </w:p>
          <w:p w:rsidR="00CE148D" w:rsidP="00C40FE1" w:rsidRDefault="00CE148D">
            <w:pPr>
              <w:pStyle w:val="Voetnoottekst"/>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CE148D" w:rsidP="00C40FE1" w:rsidRDefault="00CE148D">
            <w:pPr>
              <w:pStyle w:val="Voetnoottekst"/>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CE148D" w:rsidTr="00C40FE1">
        <w:tc>
          <w:tcPr>
            <w:tcW w:w="1384" w:type="dxa"/>
          </w:tcPr>
          <w:p w:rsidRPr="005C6EF4" w:rsidR="00CE148D" w:rsidP="00C40FE1" w:rsidRDefault="00CE148D">
            <w:pPr>
              <w:pStyle w:val="Voetnoottekst"/>
              <w:rPr>
                <w:rFonts w:asciiTheme="minorHAnsi" w:hAnsiTheme="minorHAnsi"/>
              </w:rPr>
            </w:pPr>
            <w:r w:rsidRPr="005C6EF4">
              <w:rPr>
                <w:rFonts w:asciiTheme="minorHAnsi" w:hAnsiTheme="minorHAnsi"/>
              </w:rPr>
              <w:t>Openbare raadpleging</w:t>
            </w:r>
          </w:p>
        </w:tc>
        <w:tc>
          <w:tcPr>
            <w:tcW w:w="4820" w:type="dxa"/>
          </w:tcPr>
          <w:p w:rsidRPr="005C6EF4" w:rsidR="00CE148D" w:rsidP="00C40FE1" w:rsidRDefault="00CE148D">
            <w:pPr>
              <w:pStyle w:val="Normaalweb"/>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w:t>
            </w:r>
            <w:r w:rsidRPr="002140D2">
              <w:rPr>
                <w:rFonts w:asciiTheme="minorHAnsi" w:hAnsiTheme="minorHAnsi"/>
                <w:sz w:val="20"/>
                <w:szCs w:val="20"/>
              </w:rPr>
              <w:lastRenderedPageBreak/>
              <w:t xml:space="preserve">betrokken gebied kunnen de Commissie helpen om invulling te geven aan haar voorstellen, voordat ze die ter bespreking en goedkeuring naar de Raad en het Europees Parlement stuurt. </w:t>
            </w:r>
            <w:hyperlink w:history="1" r:id="rId12">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hetzij in commissieverband, het zij via fracties.</w:t>
            </w:r>
          </w:p>
        </w:tc>
        <w:tc>
          <w:tcPr>
            <w:tcW w:w="3685" w:type="dxa"/>
          </w:tcPr>
          <w:p w:rsidR="00CE148D" w:rsidP="00C40FE1" w:rsidRDefault="00CE148D">
            <w:pPr>
              <w:pStyle w:val="Voetnoottekst"/>
              <w:rPr>
                <w:rFonts w:asciiTheme="minorHAnsi" w:hAnsiTheme="minorHAnsi"/>
              </w:rPr>
            </w:pPr>
            <w:r>
              <w:rPr>
                <w:rFonts w:asciiTheme="minorHAnsi" w:hAnsiTheme="minorHAnsi"/>
              </w:rPr>
              <w:lastRenderedPageBreak/>
              <w:t>In commissieverband meedoen aan de openbare raadpleging</w:t>
            </w:r>
          </w:p>
          <w:p w:rsidR="00CE148D" w:rsidP="00C40FE1" w:rsidRDefault="00CE148D">
            <w:pPr>
              <w:pStyle w:val="Voetnoottekst"/>
              <w:rPr>
                <w:rFonts w:asciiTheme="minorHAnsi" w:hAnsiTheme="minorHAnsi"/>
              </w:rPr>
            </w:pPr>
            <w:r>
              <w:rPr>
                <w:rFonts w:asciiTheme="minorHAnsi" w:hAnsiTheme="minorHAnsi"/>
              </w:rPr>
              <w:t>Aan fracties overlaten om mee te doen aan de openbare raadpleging</w:t>
            </w:r>
          </w:p>
          <w:p w:rsidRPr="005C6EF4" w:rsidR="00CE148D" w:rsidP="00C40FE1" w:rsidRDefault="00CE148D">
            <w:pPr>
              <w:pStyle w:val="Voetnoottekst"/>
              <w:rPr>
                <w:rFonts w:asciiTheme="minorHAnsi" w:hAnsiTheme="minorHAnsi"/>
              </w:rPr>
            </w:pPr>
            <w:r>
              <w:rPr>
                <w:rFonts w:asciiTheme="minorHAnsi" w:hAnsiTheme="minorHAnsi"/>
              </w:rPr>
              <w:lastRenderedPageBreak/>
              <w:t>Kabinet verzoeken de inbreng aan de openbare raadpleging naar de Tweede Kamer te sturen</w:t>
            </w:r>
          </w:p>
        </w:tc>
      </w:tr>
      <w:tr w:rsidR="00CE148D" w:rsidTr="00C40FE1">
        <w:tc>
          <w:tcPr>
            <w:tcW w:w="1384" w:type="dxa"/>
          </w:tcPr>
          <w:p w:rsidRPr="005C6EF4" w:rsidR="00CE148D" w:rsidP="00C40FE1" w:rsidRDefault="00CE148D">
            <w:pPr>
              <w:pStyle w:val="Voetnoottekst"/>
              <w:rPr>
                <w:rFonts w:asciiTheme="minorHAnsi" w:hAnsiTheme="minorHAnsi"/>
              </w:rPr>
            </w:pPr>
            <w:proofErr w:type="spellStart"/>
            <w:r w:rsidRPr="005C6EF4">
              <w:rPr>
                <w:rFonts w:asciiTheme="minorHAnsi" w:hAnsiTheme="minorHAnsi"/>
              </w:rPr>
              <w:lastRenderedPageBreak/>
              <w:t>Roadmap</w:t>
            </w:r>
            <w:proofErr w:type="spellEnd"/>
          </w:p>
        </w:tc>
        <w:tc>
          <w:tcPr>
            <w:tcW w:w="4820" w:type="dxa"/>
          </w:tcPr>
          <w:p w:rsidRPr="002140D2" w:rsidR="00CE148D" w:rsidP="00C40FE1" w:rsidRDefault="00CE148D">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CE148D" w:rsidP="00C40FE1" w:rsidRDefault="00CE148D">
            <w:pPr>
              <w:pStyle w:val="Voetnoottekst"/>
              <w:rPr>
                <w:rFonts w:asciiTheme="minorHAnsi" w:hAnsiTheme="minorHAnsi"/>
              </w:rPr>
            </w:pPr>
            <w:r>
              <w:rPr>
                <w:rFonts w:asciiTheme="minorHAnsi" w:hAnsiTheme="minorHAnsi"/>
              </w:rPr>
              <w:t xml:space="preserve">Tijdens algemeen overleg minister vragen om appreciatie van het traject van de </w:t>
            </w:r>
            <w:proofErr w:type="spellStart"/>
            <w:r>
              <w:rPr>
                <w:rFonts w:asciiTheme="minorHAnsi" w:hAnsiTheme="minorHAnsi"/>
              </w:rPr>
              <w:t>roadmap</w:t>
            </w:r>
            <w:proofErr w:type="spellEnd"/>
          </w:p>
          <w:p w:rsidR="00CE148D" w:rsidP="00C40FE1" w:rsidRDefault="00CE148D">
            <w:pPr>
              <w:pStyle w:val="Voetnoottekst"/>
              <w:rPr>
                <w:rFonts w:asciiTheme="minorHAnsi" w:hAnsiTheme="minorHAnsi"/>
              </w:rPr>
            </w:pPr>
            <w:r>
              <w:rPr>
                <w:rFonts w:asciiTheme="minorHAnsi" w:hAnsiTheme="minorHAnsi"/>
              </w:rPr>
              <w:t>Aangekondigde Openbare raadpleging afwachten</w:t>
            </w:r>
          </w:p>
          <w:p w:rsidRPr="005C6EF4" w:rsidR="00CE148D" w:rsidP="00C40FE1" w:rsidRDefault="00CE148D">
            <w:pPr>
              <w:pStyle w:val="Voetnoottekst"/>
              <w:rPr>
                <w:rFonts w:asciiTheme="minorHAnsi" w:hAnsiTheme="minorHAnsi"/>
              </w:rPr>
            </w:pPr>
            <w:r>
              <w:rPr>
                <w:rFonts w:asciiTheme="minorHAnsi" w:hAnsiTheme="minorHAnsi"/>
              </w:rPr>
              <w:t>BNC-fiche afwachten</w:t>
            </w:r>
          </w:p>
        </w:tc>
      </w:tr>
    </w:tbl>
    <w:p w:rsidRPr="00CE1B84" w:rsidR="00CE148D" w:rsidP="00CE148D" w:rsidRDefault="00CE148D">
      <w:pPr>
        <w:pStyle w:val="Voetnoottekst"/>
        <w:rPr>
          <w:rFonts w:asciiTheme="minorHAnsi" w:hAnsiTheme="minorHAnsi"/>
        </w:rPr>
      </w:pPr>
    </w:p>
    <w:p w:rsidR="00CE148D" w:rsidP="00CE148D" w:rsidRDefault="00CE148D"/>
    <w:p w:rsidR="00CE148D" w:rsidP="00CE148D" w:rsidRDefault="00CE148D"/>
    <w:p w:rsidR="00CE148D" w:rsidP="00CE148D" w:rsidRDefault="00CE148D"/>
    <w:p w:rsidR="00CE148D" w:rsidP="00CE148D" w:rsidRDefault="00CE148D"/>
    <w:p w:rsidR="0046131B" w:rsidRDefault="0046131B"/>
    <w:sectPr w:rsidR="0046131B" w:rsidSect="00BF35EE">
      <w:footerReference w:type="default" r:id="rId13"/>
      <w:pgSz w:w="16838" w:h="11906" w:orient="landscape"/>
      <w:pgMar w:top="1134" w:right="1134" w:bottom="1134" w:left="1134"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C82E02">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Pr>
            <w:rFonts w:asciiTheme="minorHAnsi" w:hAnsiTheme="minorHAnsi"/>
            <w:noProof/>
            <w:sz w:val="22"/>
            <w:szCs w:val="22"/>
          </w:rPr>
          <w:t>2</w:t>
        </w:r>
        <w:r w:rsidRPr="00BF35EE">
          <w:rPr>
            <w:rFonts w:asciiTheme="minorHAnsi" w:hAnsiTheme="minorHAnsi"/>
            <w:sz w:val="22"/>
            <w:szCs w:val="22"/>
          </w:rPr>
          <w:fldChar w:fldCharType="end"/>
        </w:r>
      </w:p>
    </w:sdtContent>
  </w:sdt>
  <w:p w:rsidR="00BF35EE" w:rsidRDefault="00C82E02">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8D"/>
    <w:rsid w:val="000170AF"/>
    <w:rsid w:val="00433D6E"/>
    <w:rsid w:val="0046131B"/>
    <w:rsid w:val="004F5DAA"/>
    <w:rsid w:val="006E6883"/>
    <w:rsid w:val="00A95061"/>
    <w:rsid w:val="00C771B7"/>
    <w:rsid w:val="00C82E02"/>
    <w:rsid w:val="00CE148D"/>
    <w:rsid w:val="00CF748D"/>
    <w:rsid w:val="00FF4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E148D"/>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E148D"/>
    <w:pPr>
      <w:tabs>
        <w:tab w:val="center" w:pos="4536"/>
        <w:tab w:val="right" w:pos="9072"/>
      </w:tabs>
    </w:pPr>
  </w:style>
  <w:style w:type="character" w:customStyle="1" w:styleId="VoettekstChar">
    <w:name w:val="Voettekst Char"/>
    <w:basedOn w:val="Standaardalinea-lettertype"/>
    <w:link w:val="Voettekst"/>
    <w:uiPriority w:val="99"/>
    <w:rsid w:val="00CE148D"/>
    <w:rPr>
      <w:sz w:val="24"/>
      <w:szCs w:val="24"/>
    </w:rPr>
  </w:style>
  <w:style w:type="character" w:styleId="Hyperlink">
    <w:name w:val="Hyperlink"/>
    <w:basedOn w:val="Standaardalinea-lettertype"/>
    <w:uiPriority w:val="99"/>
    <w:unhideWhenUsed/>
    <w:rsid w:val="00CE148D"/>
    <w:rPr>
      <w:color w:val="0000FF"/>
      <w:u w:val="single"/>
    </w:rPr>
  </w:style>
  <w:style w:type="character" w:styleId="Zwaar">
    <w:name w:val="Strong"/>
    <w:basedOn w:val="Standaardalinea-lettertype"/>
    <w:uiPriority w:val="22"/>
    <w:qFormat/>
    <w:rsid w:val="00CE148D"/>
    <w:rPr>
      <w:b/>
      <w:bCs/>
    </w:rPr>
  </w:style>
  <w:style w:type="paragraph" w:styleId="Voetnoottekst">
    <w:name w:val="footnote text"/>
    <w:basedOn w:val="Standaard"/>
    <w:link w:val="VoetnoottekstChar"/>
    <w:rsid w:val="00CE148D"/>
    <w:rPr>
      <w:sz w:val="20"/>
      <w:szCs w:val="20"/>
    </w:rPr>
  </w:style>
  <w:style w:type="character" w:customStyle="1" w:styleId="VoetnoottekstChar">
    <w:name w:val="Voetnoottekst Char"/>
    <w:basedOn w:val="Standaardalinea-lettertype"/>
    <w:link w:val="Voetnoottekst"/>
    <w:rsid w:val="00CE148D"/>
  </w:style>
  <w:style w:type="paragraph" w:styleId="Normaalweb">
    <w:name w:val="Normal (Web)"/>
    <w:basedOn w:val="Standaard"/>
    <w:uiPriority w:val="99"/>
    <w:unhideWhenUsed/>
    <w:rsid w:val="00CE148D"/>
    <w:pPr>
      <w:spacing w:before="100" w:beforeAutospacing="1" w:after="100" w:afterAutospacing="1"/>
    </w:pPr>
  </w:style>
  <w:style w:type="table" w:styleId="Tabelraster">
    <w:name w:val="Table Grid"/>
    <w:basedOn w:val="Standaardtabel"/>
    <w:rsid w:val="00CE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148D"/>
    <w:pPr>
      <w:ind w:left="720"/>
    </w:pPr>
    <w:rPr>
      <w:rFonts w:eastAsiaTheme="minorHAnsi"/>
    </w:rPr>
  </w:style>
  <w:style w:type="paragraph" w:customStyle="1" w:styleId="Default">
    <w:name w:val="Default"/>
    <w:rsid w:val="00CE148D"/>
    <w:pPr>
      <w:autoSpaceDE w:val="0"/>
      <w:autoSpaceDN w:val="0"/>
      <w:adjustRightInd w:val="0"/>
    </w:pPr>
    <w:rPr>
      <w:color w:val="000000"/>
      <w:sz w:val="24"/>
      <w:szCs w:val="24"/>
    </w:rPr>
  </w:style>
  <w:style w:type="character" w:styleId="GevolgdeHyperlink">
    <w:name w:val="FollowedHyperlink"/>
    <w:basedOn w:val="Standaardalinea-lettertype"/>
    <w:rsid w:val="00FF4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E148D"/>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E148D"/>
    <w:pPr>
      <w:tabs>
        <w:tab w:val="center" w:pos="4536"/>
        <w:tab w:val="right" w:pos="9072"/>
      </w:tabs>
    </w:pPr>
  </w:style>
  <w:style w:type="character" w:customStyle="1" w:styleId="VoettekstChar">
    <w:name w:val="Voettekst Char"/>
    <w:basedOn w:val="Standaardalinea-lettertype"/>
    <w:link w:val="Voettekst"/>
    <w:uiPriority w:val="99"/>
    <w:rsid w:val="00CE148D"/>
    <w:rPr>
      <w:sz w:val="24"/>
      <w:szCs w:val="24"/>
    </w:rPr>
  </w:style>
  <w:style w:type="character" w:styleId="Hyperlink">
    <w:name w:val="Hyperlink"/>
    <w:basedOn w:val="Standaardalinea-lettertype"/>
    <w:uiPriority w:val="99"/>
    <w:unhideWhenUsed/>
    <w:rsid w:val="00CE148D"/>
    <w:rPr>
      <w:color w:val="0000FF"/>
      <w:u w:val="single"/>
    </w:rPr>
  </w:style>
  <w:style w:type="character" w:styleId="Zwaar">
    <w:name w:val="Strong"/>
    <w:basedOn w:val="Standaardalinea-lettertype"/>
    <w:uiPriority w:val="22"/>
    <w:qFormat/>
    <w:rsid w:val="00CE148D"/>
    <w:rPr>
      <w:b/>
      <w:bCs/>
    </w:rPr>
  </w:style>
  <w:style w:type="paragraph" w:styleId="Voetnoottekst">
    <w:name w:val="footnote text"/>
    <w:basedOn w:val="Standaard"/>
    <w:link w:val="VoetnoottekstChar"/>
    <w:rsid w:val="00CE148D"/>
    <w:rPr>
      <w:sz w:val="20"/>
      <w:szCs w:val="20"/>
    </w:rPr>
  </w:style>
  <w:style w:type="character" w:customStyle="1" w:styleId="VoetnoottekstChar">
    <w:name w:val="Voetnoottekst Char"/>
    <w:basedOn w:val="Standaardalinea-lettertype"/>
    <w:link w:val="Voetnoottekst"/>
    <w:rsid w:val="00CE148D"/>
  </w:style>
  <w:style w:type="paragraph" w:styleId="Normaalweb">
    <w:name w:val="Normal (Web)"/>
    <w:basedOn w:val="Standaard"/>
    <w:uiPriority w:val="99"/>
    <w:unhideWhenUsed/>
    <w:rsid w:val="00CE148D"/>
    <w:pPr>
      <w:spacing w:before="100" w:beforeAutospacing="1" w:after="100" w:afterAutospacing="1"/>
    </w:pPr>
  </w:style>
  <w:style w:type="table" w:styleId="Tabelraster">
    <w:name w:val="Table Grid"/>
    <w:basedOn w:val="Standaardtabel"/>
    <w:rsid w:val="00CE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148D"/>
    <w:pPr>
      <w:ind w:left="720"/>
    </w:pPr>
    <w:rPr>
      <w:rFonts w:eastAsiaTheme="minorHAnsi"/>
    </w:rPr>
  </w:style>
  <w:style w:type="paragraph" w:customStyle="1" w:styleId="Default">
    <w:name w:val="Default"/>
    <w:rsid w:val="00CE148D"/>
    <w:pPr>
      <w:autoSpaceDE w:val="0"/>
      <w:autoSpaceDN w:val="0"/>
      <w:adjustRightInd w:val="0"/>
    </w:pPr>
    <w:rPr>
      <w:color w:val="000000"/>
      <w:sz w:val="24"/>
      <w:szCs w:val="24"/>
    </w:rPr>
  </w:style>
  <w:style w:type="character" w:styleId="GevolgdeHyperlink">
    <w:name w:val="FollowedHyperlink"/>
    <w:basedOn w:val="Standaardalinea-lettertype"/>
    <w:rsid w:val="00FF4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3532">
      <w:bodyDiv w:val="1"/>
      <w:marLeft w:val="0"/>
      <w:marRight w:val="0"/>
      <w:marTop w:val="0"/>
      <w:marBottom w:val="0"/>
      <w:divBdr>
        <w:top w:val="none" w:sz="0" w:space="0" w:color="auto"/>
        <w:left w:val="none" w:sz="0" w:space="0" w:color="auto"/>
        <w:bottom w:val="none" w:sz="0" w:space="0" w:color="auto"/>
        <w:right w:val="none" w:sz="0" w:space="0" w:color="auto"/>
      </w:divBdr>
    </w:div>
    <w:div w:id="595291078">
      <w:bodyDiv w:val="1"/>
      <w:marLeft w:val="0"/>
      <w:marRight w:val="0"/>
      <w:marTop w:val="0"/>
      <w:marBottom w:val="0"/>
      <w:divBdr>
        <w:top w:val="none" w:sz="0" w:space="0" w:color="auto"/>
        <w:left w:val="none" w:sz="0" w:space="0" w:color="auto"/>
        <w:bottom w:val="none" w:sz="0" w:space="0" w:color="auto"/>
        <w:right w:val="none" w:sz="0" w:space="0" w:color="auto"/>
      </w:divBdr>
    </w:div>
    <w:div w:id="773591485">
      <w:bodyDiv w:val="1"/>
      <w:marLeft w:val="0"/>
      <w:marRight w:val="0"/>
      <w:marTop w:val="0"/>
      <w:marBottom w:val="0"/>
      <w:divBdr>
        <w:top w:val="none" w:sz="0" w:space="0" w:color="auto"/>
        <w:left w:val="none" w:sz="0" w:space="0" w:color="auto"/>
        <w:bottom w:val="none" w:sz="0" w:space="0" w:color="auto"/>
        <w:right w:val="none" w:sz="0" w:space="0" w:color="auto"/>
      </w:divBdr>
    </w:div>
    <w:div w:id="941574960">
      <w:bodyDiv w:val="1"/>
      <w:marLeft w:val="0"/>
      <w:marRight w:val="0"/>
      <w:marTop w:val="0"/>
      <w:marBottom w:val="0"/>
      <w:divBdr>
        <w:top w:val="none" w:sz="0" w:space="0" w:color="auto"/>
        <w:left w:val="none" w:sz="0" w:space="0" w:color="auto"/>
        <w:bottom w:val="none" w:sz="0" w:space="0" w:color="auto"/>
        <w:right w:val="none" w:sz="0" w:space="0" w:color="auto"/>
      </w:divBdr>
    </w:div>
    <w:div w:id="942154489">
      <w:bodyDiv w:val="1"/>
      <w:marLeft w:val="0"/>
      <w:marRight w:val="0"/>
      <w:marTop w:val="0"/>
      <w:marBottom w:val="0"/>
      <w:divBdr>
        <w:top w:val="none" w:sz="0" w:space="0" w:color="auto"/>
        <w:left w:val="none" w:sz="0" w:space="0" w:color="auto"/>
        <w:bottom w:val="none" w:sz="0" w:space="0" w:color="auto"/>
        <w:right w:val="none" w:sz="0" w:space="0" w:color="auto"/>
      </w:divBdr>
    </w:div>
    <w:div w:id="1563520199">
      <w:bodyDiv w:val="1"/>
      <w:marLeft w:val="0"/>
      <w:marRight w:val="0"/>
      <w:marTop w:val="0"/>
      <w:marBottom w:val="0"/>
      <w:divBdr>
        <w:top w:val="none" w:sz="0" w:space="0" w:color="auto"/>
        <w:left w:val="none" w:sz="0" w:space="0" w:color="auto"/>
        <w:bottom w:val="none" w:sz="0" w:space="0" w:color="auto"/>
        <w:right w:val="none" w:sz="0" w:space="0" w:color="auto"/>
      </w:divBdr>
    </w:div>
    <w:div w:id="1564632096">
      <w:bodyDiv w:val="1"/>
      <w:marLeft w:val="0"/>
      <w:marRight w:val="0"/>
      <w:marTop w:val="0"/>
      <w:marBottom w:val="0"/>
      <w:divBdr>
        <w:top w:val="none" w:sz="0" w:space="0" w:color="auto"/>
        <w:left w:val="none" w:sz="0" w:space="0" w:color="auto"/>
        <w:bottom w:val="none" w:sz="0" w:space="0" w:color="auto"/>
        <w:right w:val="none" w:sz="0" w:space="0" w:color="auto"/>
      </w:divBdr>
    </w:div>
    <w:div w:id="1643584359">
      <w:bodyDiv w:val="1"/>
      <w:marLeft w:val="0"/>
      <w:marRight w:val="0"/>
      <w:marTop w:val="0"/>
      <w:marBottom w:val="0"/>
      <w:divBdr>
        <w:top w:val="none" w:sz="0" w:space="0" w:color="auto"/>
        <w:left w:val="none" w:sz="0" w:space="0" w:color="auto"/>
        <w:bottom w:val="none" w:sz="0" w:space="0" w:color="auto"/>
        <w:right w:val="none" w:sz="0" w:space="0" w:color="auto"/>
      </w:divBdr>
    </w:div>
    <w:div w:id="2108109443">
      <w:bodyDiv w:val="1"/>
      <w:marLeft w:val="0"/>
      <w:marRight w:val="0"/>
      <w:marTop w:val="0"/>
      <w:marBottom w:val="0"/>
      <w:divBdr>
        <w:top w:val="none" w:sz="0" w:space="0" w:color="auto"/>
        <w:left w:val="none" w:sz="0" w:space="0" w:color="auto"/>
        <w:bottom w:val="none" w:sz="0" w:space="0" w:color="auto"/>
        <w:right w:val="none" w:sz="0" w:space="0" w:color="auto"/>
      </w:divBdr>
    </w:div>
    <w:div w:id="21156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357.do"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www.ipex.eu/IPEXL-WEB/dossier/document/COM20160358.do" TargetMode="External" Id="rId7" /><Relationship Type="http://schemas.openxmlformats.org/officeDocument/2006/relationships/hyperlink" Target="http://ec.europa.eu/yourvoice/consultations/index_nl.htm"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ipex.eu/IPEXL-WEB/dossier/document/COM20160315.do" TargetMode="External" Id="rId6" /><Relationship Type="http://schemas.openxmlformats.org/officeDocument/2006/relationships/hyperlink" Target="http://www.ipex.eu/IPEXL-WEB/dossier/document/COM20160384.do" TargetMode="External" Id="rId11" /><Relationship Type="http://schemas.openxmlformats.org/officeDocument/2006/relationships/hyperlink" Target="http://ec.europa.eu/dgs/maritimeaffairs_fisheries/consultations/western-mediterranean-multiannual/index_en.htm" TargetMode="External" Id="rId5" /><Relationship Type="http://schemas.openxmlformats.org/officeDocument/2006/relationships/theme" Target="theme/theme1.xml" Id="rId15" /><Relationship Type="http://schemas.openxmlformats.org/officeDocument/2006/relationships/hyperlink" Target="https://www.parleu2016.nl/getImage/https%3A%2F%2Fwp-parleu2016.imgzine.com%2Fwp-content%2Fuploads%2F2016%2F04%2FLetter-from-the-Parliament-of-Estonia.pdf" TargetMode="External" Id="rId10" /><Relationship Type="http://schemas.openxmlformats.org/officeDocument/2006/relationships/webSettings" Target="webSettings.xml" Id="rId4" /><Relationship Type="http://schemas.openxmlformats.org/officeDocument/2006/relationships/hyperlink" Target="http://www.ipex.eu/IPEXL-WEB/dossier/document/COM20160356.do" TargetMode="Externa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1372</ap:Words>
  <ap:Characters>9238</ap:Characters>
  <ap:DocSecurity>0</ap:DocSecurity>
  <ap:Lines>76</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2016-06-15T07:53:00.0000000Z</dcterms:created>
  <dcterms:modified xsi:type="dcterms:W3CDTF">2016-06-16T13:38:00.0000000Z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0x010100F0EBBC9A6C14604880DD6E201B9622E8</vt:lpwstr>
  </property>
</Properties>
</file>