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C35BC" w:rsidR="002C35BC" w:rsidP="000D0DF5" w:rsidRDefault="002C35BC">
            <w:pPr>
              <w:tabs>
                <w:tab w:val="left" w:pos="-1440"/>
                <w:tab w:val="left" w:pos="-720"/>
              </w:tabs>
              <w:suppressAutoHyphens/>
              <w:rPr>
                <w:rFonts w:ascii="Times New Roman" w:hAnsi="Times New Roman"/>
              </w:rPr>
            </w:pPr>
            <w:r w:rsidRPr="002C35BC">
              <w:rPr>
                <w:rFonts w:ascii="Times New Roman" w:hAnsi="Times New Roman"/>
              </w:rPr>
              <w:t>De Tweede Kamer der Staten-</w:t>
            </w:r>
            <w:r w:rsidRPr="002C35BC">
              <w:rPr>
                <w:rFonts w:ascii="Times New Roman" w:hAnsi="Times New Roman"/>
              </w:rPr>
              <w:fldChar w:fldCharType="begin"/>
            </w:r>
            <w:r w:rsidRPr="002C35BC">
              <w:rPr>
                <w:rFonts w:ascii="Times New Roman" w:hAnsi="Times New Roman"/>
              </w:rPr>
              <w:instrText xml:space="preserve">PRIVATE </w:instrText>
            </w:r>
            <w:r w:rsidRPr="002C35BC">
              <w:rPr>
                <w:rFonts w:ascii="Times New Roman" w:hAnsi="Times New Roman"/>
              </w:rPr>
              <w:fldChar w:fldCharType="end"/>
            </w:r>
          </w:p>
          <w:p w:rsidRPr="002C35BC" w:rsidR="002C35BC" w:rsidP="000D0DF5" w:rsidRDefault="002C35BC">
            <w:pPr>
              <w:tabs>
                <w:tab w:val="left" w:pos="-1440"/>
                <w:tab w:val="left" w:pos="-720"/>
              </w:tabs>
              <w:suppressAutoHyphens/>
              <w:rPr>
                <w:rFonts w:ascii="Times New Roman" w:hAnsi="Times New Roman"/>
              </w:rPr>
            </w:pPr>
            <w:r w:rsidRPr="002C35BC">
              <w:rPr>
                <w:rFonts w:ascii="Times New Roman" w:hAnsi="Times New Roman"/>
              </w:rPr>
              <w:t>Generaal zendt bijgaand door</w:t>
            </w:r>
          </w:p>
          <w:p w:rsidRPr="002C35BC" w:rsidR="002C35BC" w:rsidP="000D0DF5" w:rsidRDefault="002C35BC">
            <w:pPr>
              <w:tabs>
                <w:tab w:val="left" w:pos="-1440"/>
                <w:tab w:val="left" w:pos="-720"/>
              </w:tabs>
              <w:suppressAutoHyphens/>
              <w:rPr>
                <w:rFonts w:ascii="Times New Roman" w:hAnsi="Times New Roman"/>
              </w:rPr>
            </w:pPr>
            <w:r w:rsidRPr="002C35BC">
              <w:rPr>
                <w:rFonts w:ascii="Times New Roman" w:hAnsi="Times New Roman"/>
              </w:rPr>
              <w:t>haar aangenomen wetsvoorstel</w:t>
            </w:r>
          </w:p>
          <w:p w:rsidRPr="002C35BC" w:rsidR="002C35BC" w:rsidP="000D0DF5" w:rsidRDefault="002C35BC">
            <w:pPr>
              <w:tabs>
                <w:tab w:val="left" w:pos="-1440"/>
                <w:tab w:val="left" w:pos="-720"/>
              </w:tabs>
              <w:suppressAutoHyphens/>
              <w:rPr>
                <w:rFonts w:ascii="Times New Roman" w:hAnsi="Times New Roman"/>
              </w:rPr>
            </w:pPr>
            <w:r w:rsidRPr="002C35BC">
              <w:rPr>
                <w:rFonts w:ascii="Times New Roman" w:hAnsi="Times New Roman"/>
              </w:rPr>
              <w:t>aan de Eerste Kamer.</w:t>
            </w:r>
          </w:p>
          <w:p w:rsidRPr="002C35BC" w:rsidR="002C35BC" w:rsidP="000D0DF5" w:rsidRDefault="002C35BC">
            <w:pPr>
              <w:tabs>
                <w:tab w:val="left" w:pos="-1440"/>
                <w:tab w:val="left" w:pos="-720"/>
              </w:tabs>
              <w:suppressAutoHyphens/>
              <w:rPr>
                <w:rFonts w:ascii="Times New Roman" w:hAnsi="Times New Roman"/>
              </w:rPr>
            </w:pPr>
          </w:p>
          <w:p w:rsidRPr="002C35BC" w:rsidR="002C35BC" w:rsidP="000D0DF5" w:rsidRDefault="002C35BC">
            <w:pPr>
              <w:tabs>
                <w:tab w:val="left" w:pos="-1440"/>
                <w:tab w:val="left" w:pos="-720"/>
              </w:tabs>
              <w:suppressAutoHyphens/>
              <w:rPr>
                <w:rFonts w:ascii="Times New Roman" w:hAnsi="Times New Roman"/>
              </w:rPr>
            </w:pPr>
            <w:r w:rsidRPr="002C35BC">
              <w:rPr>
                <w:rFonts w:ascii="Times New Roman" w:hAnsi="Times New Roman"/>
              </w:rPr>
              <w:t>De Voorzitter,</w:t>
            </w:r>
          </w:p>
          <w:p w:rsidRPr="002C35BC" w:rsidR="002C35BC" w:rsidP="000D0DF5" w:rsidRDefault="002C35BC">
            <w:pPr>
              <w:tabs>
                <w:tab w:val="left" w:pos="-1440"/>
                <w:tab w:val="left" w:pos="-720"/>
              </w:tabs>
              <w:suppressAutoHyphens/>
              <w:rPr>
                <w:rFonts w:ascii="Times New Roman" w:hAnsi="Times New Roman"/>
              </w:rPr>
            </w:pPr>
          </w:p>
          <w:p w:rsidRPr="002C35BC" w:rsidR="002C35BC" w:rsidP="000D0DF5" w:rsidRDefault="002C35BC">
            <w:pPr>
              <w:tabs>
                <w:tab w:val="left" w:pos="-1440"/>
                <w:tab w:val="left" w:pos="-720"/>
              </w:tabs>
              <w:suppressAutoHyphens/>
              <w:rPr>
                <w:rFonts w:ascii="Times New Roman" w:hAnsi="Times New Roman"/>
              </w:rPr>
            </w:pPr>
          </w:p>
          <w:p w:rsidRPr="002C35BC" w:rsidR="002C35BC" w:rsidP="000D0DF5" w:rsidRDefault="002C35BC">
            <w:pPr>
              <w:tabs>
                <w:tab w:val="left" w:pos="-1440"/>
                <w:tab w:val="left" w:pos="-720"/>
              </w:tabs>
              <w:suppressAutoHyphens/>
              <w:rPr>
                <w:rFonts w:ascii="Times New Roman" w:hAnsi="Times New Roman"/>
              </w:rPr>
            </w:pPr>
          </w:p>
          <w:p w:rsidRPr="002C35BC" w:rsidR="002C35BC" w:rsidP="000D0DF5" w:rsidRDefault="002C35BC">
            <w:pPr>
              <w:tabs>
                <w:tab w:val="left" w:pos="-1440"/>
                <w:tab w:val="left" w:pos="-720"/>
              </w:tabs>
              <w:suppressAutoHyphens/>
              <w:rPr>
                <w:rFonts w:ascii="Times New Roman" w:hAnsi="Times New Roman"/>
              </w:rPr>
            </w:pPr>
          </w:p>
          <w:p w:rsidRPr="002C35BC" w:rsidR="002C35BC" w:rsidP="000D0DF5" w:rsidRDefault="002C35BC">
            <w:pPr>
              <w:tabs>
                <w:tab w:val="left" w:pos="-1440"/>
                <w:tab w:val="left" w:pos="-720"/>
              </w:tabs>
              <w:suppressAutoHyphens/>
              <w:rPr>
                <w:rFonts w:ascii="Times New Roman" w:hAnsi="Times New Roman"/>
              </w:rPr>
            </w:pPr>
          </w:p>
          <w:p w:rsidRPr="002C35BC" w:rsidR="002C35BC" w:rsidP="000D0DF5" w:rsidRDefault="002C35BC">
            <w:pPr>
              <w:tabs>
                <w:tab w:val="left" w:pos="-1440"/>
                <w:tab w:val="left" w:pos="-720"/>
              </w:tabs>
              <w:suppressAutoHyphens/>
              <w:rPr>
                <w:rFonts w:ascii="Times New Roman" w:hAnsi="Times New Roman"/>
              </w:rPr>
            </w:pPr>
          </w:p>
          <w:p w:rsidRPr="002C35BC" w:rsidR="002C35BC" w:rsidP="000D0DF5" w:rsidRDefault="002C35BC">
            <w:pPr>
              <w:tabs>
                <w:tab w:val="left" w:pos="-1440"/>
                <w:tab w:val="left" w:pos="-720"/>
              </w:tabs>
              <w:suppressAutoHyphens/>
              <w:rPr>
                <w:rFonts w:ascii="Times New Roman" w:hAnsi="Times New Roman"/>
              </w:rPr>
            </w:pPr>
          </w:p>
          <w:p w:rsidRPr="002C35BC" w:rsidR="002C35BC" w:rsidP="000D0DF5" w:rsidRDefault="002C35BC">
            <w:pPr>
              <w:tabs>
                <w:tab w:val="left" w:pos="-1440"/>
                <w:tab w:val="left" w:pos="-720"/>
              </w:tabs>
              <w:suppressAutoHyphens/>
              <w:rPr>
                <w:rFonts w:ascii="Times New Roman" w:hAnsi="Times New Roman"/>
              </w:rPr>
            </w:pPr>
          </w:p>
          <w:p w:rsidRPr="002C35BC" w:rsidR="002C35BC" w:rsidP="000D0DF5" w:rsidRDefault="002C35BC">
            <w:pPr>
              <w:rPr>
                <w:rFonts w:ascii="Times New Roman" w:hAnsi="Times New Roman"/>
              </w:rPr>
            </w:pPr>
          </w:p>
          <w:p w:rsidRPr="002C35BC" w:rsidR="00CB3578" w:rsidP="00B31F03" w:rsidRDefault="002C35BC">
            <w:pPr>
              <w:pStyle w:val="Amendement"/>
              <w:rPr>
                <w:rFonts w:ascii="Times New Roman" w:hAnsi="Times New Roman" w:cs="Times New Roman"/>
                <w:b w:val="0"/>
              </w:rPr>
            </w:pPr>
            <w:r w:rsidRPr="002C35BC">
              <w:rPr>
                <w:rFonts w:ascii="Times New Roman" w:hAnsi="Times New Roman" w:cs="Times New Roman"/>
                <w:b w:val="0"/>
                <w:sz w:val="20"/>
              </w:rPr>
              <w:t>31 mei 2016</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C35BC" w:rsidTr="00027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27244" w:rsidR="002C35BC" w:rsidP="000D5BC4" w:rsidRDefault="002C35BC">
            <w:pPr>
              <w:rPr>
                <w:rFonts w:ascii="Times New Roman" w:hAnsi="Times New Roman"/>
                <w:b/>
                <w:sz w:val="24"/>
              </w:rPr>
            </w:pPr>
            <w:r w:rsidRPr="00627244">
              <w:rPr>
                <w:rFonts w:ascii="Times New Roman" w:hAnsi="Times New Roman"/>
                <w:b/>
                <w:sz w:val="24"/>
              </w:rPr>
              <w:t>Implementatie van richtlijn nr. 2013/48/EU van het Europees Parlement en de Raad van 22 oktober 2013 betreffende het recht op toegang tot een advocaat in strafprocedures</w:t>
            </w:r>
            <w:r w:rsidR="00761612">
              <w:rPr>
                <w:rFonts w:ascii="Times New Roman" w:hAnsi="Times New Roman"/>
                <w:b/>
                <w:sz w:val="24"/>
              </w:rPr>
              <w:t xml:space="preserve"> en in procedures</w:t>
            </w:r>
            <w:r w:rsidRPr="00627244">
              <w:rPr>
                <w:rFonts w:ascii="Times New Roman" w:hAnsi="Times New Roman"/>
                <w:b/>
                <w:sz w:val="24"/>
              </w:rPr>
              <w:t xml:space="preserve"> ter uitvoering van een Europees aanhoudingsbevel en het recht om een derde op de hoogte te laten brengen vanaf de vrijheidsbeneming en om met derden en consulaire autoriteiten te communiceren tijdens de vrijheidsbeneming (PbEU L294)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2C35BC" w:rsidTr="00DD7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C35BC" w:rsidRDefault="002C35BC">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627244" w:rsidP="00627244" w:rsidRDefault="00627244">
      <w:pPr>
        <w:ind w:firstLine="284"/>
        <w:rPr>
          <w:rFonts w:ascii="Times New Roman" w:hAnsi="Times New Roman"/>
          <w:sz w:val="24"/>
        </w:rPr>
      </w:pPr>
      <w:r w:rsidRPr="00627244">
        <w:rPr>
          <w:rFonts w:ascii="Times New Roman" w:hAnsi="Times New Roman"/>
          <w:sz w:val="24"/>
        </w:rPr>
        <w:t>Wij Willem-Alexander, bij de gratie Gods, Koning der Nederlanden, Prins van Oranje-Nassau, enz. enz. enz.</w:t>
      </w:r>
    </w:p>
    <w:p w:rsidR="00627244" w:rsidP="00627244" w:rsidRDefault="00627244">
      <w:pPr>
        <w:rPr>
          <w:rFonts w:ascii="Times New Roman" w:hAnsi="Times New Roman"/>
          <w:sz w:val="24"/>
        </w:rPr>
      </w:pPr>
    </w:p>
    <w:p w:rsidR="00627244" w:rsidP="00627244" w:rsidRDefault="00627244">
      <w:pPr>
        <w:ind w:firstLine="284"/>
        <w:rPr>
          <w:rFonts w:ascii="Times New Roman" w:hAnsi="Times New Roman"/>
          <w:sz w:val="24"/>
        </w:rPr>
      </w:pPr>
      <w:r w:rsidRPr="00627244">
        <w:rPr>
          <w:rFonts w:ascii="Times New Roman" w:hAnsi="Times New Roman"/>
          <w:sz w:val="24"/>
        </w:rPr>
        <w:t>Allen, die dezen zullen zien of horen, saluut! doen te weten:</w:t>
      </w:r>
    </w:p>
    <w:p w:rsidR="00627244" w:rsidP="00627244" w:rsidRDefault="00627244">
      <w:pPr>
        <w:ind w:firstLine="284"/>
        <w:rPr>
          <w:rFonts w:ascii="Times New Roman" w:hAnsi="Times New Roman"/>
          <w:sz w:val="24"/>
        </w:rPr>
      </w:pPr>
      <w:r w:rsidRPr="00627244">
        <w:rPr>
          <w:rFonts w:ascii="Times New Roman" w:hAnsi="Times New Roman"/>
          <w:sz w:val="24"/>
        </w:rPr>
        <w:t>Alzo Wij in overweging genomen hebben, dat richtlijn nr. 2013/48/EU van het Europees Parlement en de Raad van 22 oktober 2013 betreffende het recht op toegang tot een advocaat in strafprocedures en in procedures ter uitvoering van een Europees aanhoudingsbevel en het recht om een derde op de hoogte te laten brengen vanaf de vrijheidsbeneming en om met derden en consulaire autoriteiten te communiceren tijdens de vrijheidsbeneming (PbEU L294) wijziging van het Wetboek van Strafvordering en de Overleveringswet noodzakelijk maakt;</w:t>
      </w:r>
    </w:p>
    <w:p w:rsidRPr="00627244" w:rsidR="00627244" w:rsidP="00627244" w:rsidRDefault="00627244">
      <w:pPr>
        <w:ind w:firstLine="284"/>
        <w:rPr>
          <w:rFonts w:ascii="Times New Roman" w:hAnsi="Times New Roman"/>
          <w:sz w:val="24"/>
        </w:rPr>
      </w:pPr>
      <w:r w:rsidRPr="00627244">
        <w:rPr>
          <w:rFonts w:ascii="Times New Roman" w:hAnsi="Times New Roman"/>
          <w:sz w:val="24"/>
        </w:rPr>
        <w:t xml:space="preserve">Zo is het, dat Wij, de Afdeling </w:t>
      </w:r>
      <w:bookmarkStart w:name="_GoBack" w:id="0"/>
      <w:bookmarkEnd w:id="0"/>
      <w:r w:rsidRPr="00627244">
        <w:rPr>
          <w:rFonts w:ascii="Times New Roman" w:hAnsi="Times New Roman"/>
          <w:sz w:val="24"/>
        </w:rPr>
        <w:t>advisering van de Raad van State gehoord, en met gemeen overleg der Staten-Generaal, hebben goedgevonden en verstaan, gelijk Wij goedvinden en verstaan bij deze:</w:t>
      </w:r>
    </w:p>
    <w:p w:rsidR="00627244" w:rsidP="00627244" w:rsidRDefault="00627244">
      <w:pPr>
        <w:rPr>
          <w:rFonts w:ascii="Times New Roman" w:hAnsi="Times New Roman"/>
          <w:sz w:val="24"/>
        </w:rPr>
      </w:pPr>
    </w:p>
    <w:p w:rsidRPr="00627244" w:rsidR="00627244" w:rsidP="00627244" w:rsidRDefault="00627244">
      <w:pPr>
        <w:rPr>
          <w:rFonts w:ascii="Times New Roman" w:hAnsi="Times New Roman"/>
          <w:sz w:val="24"/>
        </w:rPr>
      </w:pPr>
    </w:p>
    <w:p w:rsidR="00627244" w:rsidP="00627244" w:rsidRDefault="00627244">
      <w:pPr>
        <w:rPr>
          <w:rFonts w:ascii="Times New Roman" w:hAnsi="Times New Roman"/>
          <w:b/>
          <w:sz w:val="24"/>
        </w:rPr>
      </w:pPr>
      <w:r w:rsidRPr="00627244">
        <w:rPr>
          <w:rFonts w:ascii="Times New Roman" w:hAnsi="Times New Roman"/>
          <w:b/>
          <w:sz w:val="24"/>
        </w:rPr>
        <w:t>ARTIKEL I</w:t>
      </w:r>
    </w:p>
    <w:p w:rsidR="00627244" w:rsidP="00627244" w:rsidRDefault="00627244">
      <w:pPr>
        <w:rPr>
          <w:rFonts w:ascii="Times New Roman" w:hAnsi="Times New Roman"/>
          <w:sz w:val="24"/>
        </w:rPr>
      </w:pPr>
    </w:p>
    <w:p w:rsidR="00627244" w:rsidP="00627244" w:rsidRDefault="00627244">
      <w:pPr>
        <w:ind w:firstLine="284"/>
        <w:rPr>
          <w:rFonts w:ascii="Times New Roman" w:hAnsi="Times New Roman"/>
          <w:sz w:val="24"/>
        </w:rPr>
      </w:pPr>
      <w:r w:rsidRPr="00627244">
        <w:rPr>
          <w:rFonts w:ascii="Times New Roman" w:hAnsi="Times New Roman"/>
          <w:sz w:val="24"/>
        </w:rPr>
        <w:t>Het Wetboek van Strafvordering wordt als volgt gewijzigd:</w:t>
      </w:r>
    </w:p>
    <w:p w:rsidR="00627244" w:rsidP="00627244" w:rsidRDefault="00627244">
      <w:pPr>
        <w:rPr>
          <w:rFonts w:ascii="Times New Roman" w:hAnsi="Times New Roman"/>
          <w:sz w:val="24"/>
        </w:rPr>
      </w:pPr>
    </w:p>
    <w:p w:rsidR="00627244" w:rsidP="00627244" w:rsidRDefault="00627244">
      <w:pPr>
        <w:rPr>
          <w:rFonts w:ascii="Times New Roman" w:hAnsi="Times New Roman"/>
          <w:sz w:val="24"/>
        </w:rPr>
      </w:pPr>
      <w:r w:rsidRPr="00627244">
        <w:rPr>
          <w:rFonts w:ascii="Times New Roman" w:hAnsi="Times New Roman"/>
          <w:sz w:val="24"/>
        </w:rPr>
        <w:t>A</w:t>
      </w:r>
    </w:p>
    <w:p w:rsidRPr="00627244" w:rsidR="00627244" w:rsidP="00627244" w:rsidRDefault="00627244">
      <w:pPr>
        <w:rPr>
          <w:rFonts w:ascii="Times New Roman" w:hAnsi="Times New Roman"/>
          <w:sz w:val="24"/>
        </w:rPr>
      </w:pPr>
    </w:p>
    <w:p w:rsidR="00627244" w:rsidP="00627244" w:rsidRDefault="00627244">
      <w:pPr>
        <w:ind w:firstLine="284"/>
        <w:rPr>
          <w:rFonts w:ascii="Times New Roman" w:hAnsi="Times New Roman"/>
          <w:sz w:val="24"/>
        </w:rPr>
      </w:pPr>
      <w:r w:rsidRPr="00627244">
        <w:rPr>
          <w:rFonts w:ascii="Times New Roman" w:hAnsi="Times New Roman"/>
          <w:sz w:val="24"/>
        </w:rPr>
        <w:t>In artikel 27c, derde lid, worden, onder verlettering van onderdeel g tot onderdeel i, onderdelen ingevoegd, die luiden:</w:t>
      </w:r>
    </w:p>
    <w:p w:rsidR="00627244" w:rsidP="00627244" w:rsidRDefault="00627244">
      <w:pPr>
        <w:ind w:firstLine="284"/>
        <w:rPr>
          <w:rFonts w:ascii="Times New Roman" w:hAnsi="Times New Roman"/>
          <w:sz w:val="24"/>
        </w:rPr>
      </w:pPr>
      <w:r w:rsidRPr="00627244">
        <w:rPr>
          <w:rFonts w:ascii="Times New Roman" w:hAnsi="Times New Roman"/>
          <w:sz w:val="24"/>
        </w:rPr>
        <w:t>g. het recht om een persoon in kennis te doen stellen van zijn vrijheidsbeneming, bedoeld in artikel 27e, eerste lid;</w:t>
      </w:r>
    </w:p>
    <w:p w:rsidR="00627244" w:rsidP="00627244" w:rsidRDefault="00627244">
      <w:pPr>
        <w:ind w:firstLine="284"/>
        <w:rPr>
          <w:rFonts w:ascii="Times New Roman" w:hAnsi="Times New Roman"/>
          <w:sz w:val="24"/>
        </w:rPr>
      </w:pPr>
      <w:r w:rsidRPr="00627244">
        <w:rPr>
          <w:rFonts w:ascii="Times New Roman" w:hAnsi="Times New Roman"/>
          <w:sz w:val="24"/>
        </w:rPr>
        <w:lastRenderedPageBreak/>
        <w:t>h. het recht om de consulaire post in kennis te doen stellen van zijn vrijheidsbeneming, bedoeld in artikel 27e, tweede lid;.</w:t>
      </w:r>
    </w:p>
    <w:p w:rsidR="00627244" w:rsidP="00627244" w:rsidRDefault="00627244">
      <w:pPr>
        <w:rPr>
          <w:rFonts w:ascii="Times New Roman" w:hAnsi="Times New Roman"/>
          <w:sz w:val="24"/>
        </w:rPr>
      </w:pPr>
    </w:p>
    <w:p w:rsidRPr="00627244" w:rsidR="00627244" w:rsidP="00627244" w:rsidRDefault="00627244">
      <w:pPr>
        <w:rPr>
          <w:rFonts w:ascii="Times New Roman" w:hAnsi="Times New Roman"/>
          <w:sz w:val="24"/>
        </w:rPr>
      </w:pPr>
      <w:r w:rsidRPr="00627244">
        <w:rPr>
          <w:rFonts w:ascii="Times New Roman" w:hAnsi="Times New Roman"/>
          <w:sz w:val="24"/>
        </w:rPr>
        <w:t>B</w:t>
      </w:r>
    </w:p>
    <w:p w:rsidR="00627244" w:rsidP="00627244" w:rsidRDefault="00627244">
      <w:pPr>
        <w:rPr>
          <w:rFonts w:ascii="Times New Roman" w:hAnsi="Times New Roman"/>
          <w:sz w:val="24"/>
        </w:rPr>
      </w:pPr>
    </w:p>
    <w:p w:rsidR="00627244" w:rsidP="00627244" w:rsidRDefault="00627244">
      <w:pPr>
        <w:ind w:firstLine="284"/>
        <w:rPr>
          <w:rFonts w:ascii="Times New Roman" w:hAnsi="Times New Roman"/>
          <w:sz w:val="24"/>
        </w:rPr>
      </w:pPr>
      <w:r w:rsidRPr="00627244">
        <w:rPr>
          <w:rFonts w:ascii="Times New Roman" w:hAnsi="Times New Roman"/>
          <w:sz w:val="24"/>
        </w:rPr>
        <w:t>Na artikel 27c worden twee artikelen toegevoegd, die luiden:</w:t>
      </w:r>
    </w:p>
    <w:p w:rsidR="00627244" w:rsidP="00627244" w:rsidRDefault="00627244">
      <w:pPr>
        <w:rPr>
          <w:rFonts w:ascii="Times New Roman" w:hAnsi="Times New Roman"/>
          <w:b/>
          <w:sz w:val="24"/>
        </w:rPr>
      </w:pPr>
    </w:p>
    <w:p w:rsidR="00627244" w:rsidP="00627244" w:rsidRDefault="00627244">
      <w:pPr>
        <w:rPr>
          <w:rFonts w:ascii="Times New Roman" w:hAnsi="Times New Roman"/>
          <w:b/>
          <w:sz w:val="24"/>
        </w:rPr>
      </w:pPr>
      <w:r w:rsidRPr="00627244">
        <w:rPr>
          <w:rFonts w:ascii="Times New Roman" w:hAnsi="Times New Roman"/>
          <w:b/>
          <w:sz w:val="24"/>
        </w:rPr>
        <w:t>Artikel 27d</w:t>
      </w:r>
    </w:p>
    <w:p w:rsidRPr="00627244" w:rsidR="00627244" w:rsidP="00627244" w:rsidRDefault="00627244">
      <w:pPr>
        <w:rPr>
          <w:rFonts w:ascii="Times New Roman" w:hAnsi="Times New Roman"/>
          <w:sz w:val="24"/>
        </w:rPr>
      </w:pPr>
    </w:p>
    <w:p w:rsidR="00627244" w:rsidP="00627244" w:rsidRDefault="00627244">
      <w:pPr>
        <w:ind w:firstLine="284"/>
        <w:rPr>
          <w:rFonts w:ascii="Times New Roman" w:hAnsi="Times New Roman"/>
          <w:sz w:val="24"/>
        </w:rPr>
      </w:pPr>
      <w:r w:rsidRPr="00627244">
        <w:rPr>
          <w:rFonts w:ascii="Times New Roman" w:hAnsi="Times New Roman"/>
          <w:sz w:val="24"/>
        </w:rPr>
        <w:t>1. De opsporingsambtenaar die een persoon uitnodigt om een verklaring af te leggen, deelt daarbij mee of deze als getuige of als verdachte wordt gehoord.</w:t>
      </w:r>
    </w:p>
    <w:p w:rsidR="00627244" w:rsidP="00627244" w:rsidRDefault="00627244">
      <w:pPr>
        <w:ind w:firstLine="284"/>
        <w:rPr>
          <w:rFonts w:ascii="Times New Roman" w:hAnsi="Times New Roman"/>
          <w:sz w:val="24"/>
        </w:rPr>
      </w:pPr>
      <w:r w:rsidRPr="00627244">
        <w:rPr>
          <w:rFonts w:ascii="Times New Roman" w:hAnsi="Times New Roman"/>
          <w:sz w:val="24"/>
        </w:rPr>
        <w:t>2. Indien ten aanzien van een als getuige gehoorde persoon gedurende het verhoor een redelijk vermoeden van schuld aan een strafbaar feit ontstaat als bedoeld in artikel 27, eerste lid, doet de verhorende opsporingsambtenaar, indien deze het verhoor wil voortzetten, aan deze persoon de in artikel 27c, eerste en tweede lid, genoemde mededelingen.</w:t>
      </w:r>
    </w:p>
    <w:p w:rsidR="00627244" w:rsidP="00627244" w:rsidRDefault="00627244">
      <w:pPr>
        <w:rPr>
          <w:rFonts w:ascii="Times New Roman" w:hAnsi="Times New Roman"/>
          <w:b/>
          <w:sz w:val="24"/>
        </w:rPr>
      </w:pPr>
    </w:p>
    <w:p w:rsidR="00627244" w:rsidP="00627244" w:rsidRDefault="00627244">
      <w:pPr>
        <w:rPr>
          <w:rFonts w:ascii="Times New Roman" w:hAnsi="Times New Roman"/>
          <w:b/>
          <w:sz w:val="24"/>
        </w:rPr>
      </w:pPr>
      <w:r w:rsidRPr="00627244">
        <w:rPr>
          <w:rFonts w:ascii="Times New Roman" w:hAnsi="Times New Roman"/>
          <w:b/>
          <w:sz w:val="24"/>
        </w:rPr>
        <w:t>Artikel 27e</w:t>
      </w:r>
    </w:p>
    <w:p w:rsidRPr="00627244" w:rsidR="00627244" w:rsidP="00627244" w:rsidRDefault="00627244">
      <w:pPr>
        <w:rPr>
          <w:rFonts w:ascii="Times New Roman" w:hAnsi="Times New Roman"/>
          <w:b/>
          <w:sz w:val="24"/>
        </w:rPr>
      </w:pPr>
    </w:p>
    <w:p w:rsidR="00627244" w:rsidP="00627244" w:rsidRDefault="00627244">
      <w:pPr>
        <w:ind w:firstLine="284"/>
        <w:rPr>
          <w:rFonts w:ascii="Times New Roman" w:hAnsi="Times New Roman"/>
          <w:sz w:val="24"/>
        </w:rPr>
      </w:pPr>
      <w:r w:rsidRPr="00627244">
        <w:rPr>
          <w:rFonts w:ascii="Times New Roman" w:hAnsi="Times New Roman"/>
          <w:sz w:val="24"/>
        </w:rPr>
        <w:t>1. Op verzoek van de aangehouden verdachte geeft de hulpofficier van justitie die bij de voorgeleiding beveelt dat de verdachte wordt opgehouden voor onderzoek, onverwijld kennis van diens vrijheidsbeneming aan ten minste een door de verdachte aangeduide persoon.</w:t>
      </w:r>
    </w:p>
    <w:p w:rsidR="00627244" w:rsidP="00627244" w:rsidRDefault="00627244">
      <w:pPr>
        <w:ind w:firstLine="284"/>
        <w:rPr>
          <w:rFonts w:ascii="Times New Roman" w:hAnsi="Times New Roman"/>
          <w:sz w:val="24"/>
        </w:rPr>
      </w:pPr>
      <w:r w:rsidRPr="00627244">
        <w:rPr>
          <w:rFonts w:ascii="Times New Roman" w:hAnsi="Times New Roman"/>
          <w:sz w:val="24"/>
        </w:rPr>
        <w:t>2. Op verzoek van de aangehouden verdachte die niet de Nederlandse nationaliteit heeft, geeft de hulpofficier van justitie die bij de voorgeleiding beslist om de verdachte op te houden voor onderzoek, onverwijld kennis van diens vrijheidsbeneming aan de consulaire post van de staat waarvan de verdachte de nationaliteit heeft.</w:t>
      </w:r>
    </w:p>
    <w:p w:rsidR="00627244" w:rsidP="00627244" w:rsidRDefault="00627244">
      <w:pPr>
        <w:ind w:firstLine="284"/>
        <w:rPr>
          <w:rFonts w:ascii="Times New Roman" w:hAnsi="Times New Roman"/>
          <w:sz w:val="24"/>
        </w:rPr>
      </w:pPr>
      <w:r w:rsidRPr="00627244">
        <w:rPr>
          <w:rFonts w:ascii="Times New Roman" w:hAnsi="Times New Roman"/>
          <w:sz w:val="24"/>
        </w:rPr>
        <w:t>3. De hulpofficier van justitie kan de in het eerste lid bedoelde kennisgeving uitstellen voor zover en voor zolang als dit wordt gerechtvaardigd door een dringende noodzaak om:</w:t>
      </w:r>
    </w:p>
    <w:p w:rsidR="00627244" w:rsidP="00627244" w:rsidRDefault="00627244">
      <w:pPr>
        <w:ind w:firstLine="284"/>
        <w:rPr>
          <w:rFonts w:ascii="Times New Roman" w:hAnsi="Times New Roman"/>
          <w:sz w:val="24"/>
        </w:rPr>
      </w:pPr>
      <w:r w:rsidRPr="00627244">
        <w:rPr>
          <w:rFonts w:ascii="Times New Roman" w:hAnsi="Times New Roman"/>
          <w:sz w:val="24"/>
        </w:rPr>
        <w:t>a. ernstige negatieve gevolgen voor het leven, de vrijheid of de fysieke integriteit van een persoon te voorkomen of</w:t>
      </w:r>
    </w:p>
    <w:p w:rsidR="00627244" w:rsidP="00627244" w:rsidRDefault="00627244">
      <w:pPr>
        <w:ind w:firstLine="284"/>
        <w:rPr>
          <w:rFonts w:ascii="Times New Roman" w:hAnsi="Times New Roman"/>
          <w:sz w:val="24"/>
        </w:rPr>
      </w:pPr>
      <w:r w:rsidRPr="00627244">
        <w:rPr>
          <w:rFonts w:ascii="Times New Roman" w:hAnsi="Times New Roman"/>
          <w:sz w:val="24"/>
        </w:rPr>
        <w:t>b. te voorkomen dat aanzienlijke schade aan het onderzoek kan worden toegebracht.</w:t>
      </w:r>
    </w:p>
    <w:p w:rsidR="00627244" w:rsidP="00627244" w:rsidRDefault="00627244">
      <w:pPr>
        <w:ind w:firstLine="284"/>
        <w:rPr>
          <w:rFonts w:ascii="Times New Roman" w:hAnsi="Times New Roman"/>
          <w:sz w:val="24"/>
        </w:rPr>
      </w:pPr>
      <w:r w:rsidRPr="00627244">
        <w:rPr>
          <w:rFonts w:ascii="Times New Roman" w:hAnsi="Times New Roman"/>
          <w:sz w:val="24"/>
        </w:rPr>
        <w:t>4. De in het derde lid bedoelde beslissing en de gronden waarop deze berust, worden in het proces-verbaal vermeld.</w:t>
      </w:r>
    </w:p>
    <w:p w:rsidR="00627244" w:rsidP="00627244" w:rsidRDefault="00627244">
      <w:pPr>
        <w:rPr>
          <w:rFonts w:ascii="Times New Roman" w:hAnsi="Times New Roman"/>
          <w:sz w:val="24"/>
        </w:rPr>
      </w:pPr>
    </w:p>
    <w:p w:rsidRPr="00627244" w:rsidR="00627244" w:rsidP="00627244" w:rsidRDefault="00627244">
      <w:pPr>
        <w:rPr>
          <w:rFonts w:ascii="Times New Roman" w:hAnsi="Times New Roman"/>
          <w:sz w:val="24"/>
        </w:rPr>
      </w:pPr>
      <w:r w:rsidRPr="00627244">
        <w:rPr>
          <w:rFonts w:ascii="Times New Roman" w:hAnsi="Times New Roman"/>
          <w:sz w:val="24"/>
        </w:rPr>
        <w:t>C</w:t>
      </w:r>
    </w:p>
    <w:p w:rsidR="00FD2607" w:rsidP="00627244" w:rsidRDefault="00FD2607">
      <w:pPr>
        <w:rPr>
          <w:rFonts w:ascii="Times New Roman" w:hAnsi="Times New Roman"/>
          <w:sz w:val="24"/>
        </w:rPr>
      </w:pPr>
    </w:p>
    <w:p w:rsidR="00FD2607" w:rsidP="00FD2607" w:rsidRDefault="00627244">
      <w:pPr>
        <w:ind w:firstLine="284"/>
        <w:rPr>
          <w:rFonts w:ascii="Times New Roman" w:hAnsi="Times New Roman"/>
          <w:sz w:val="24"/>
        </w:rPr>
      </w:pPr>
      <w:r w:rsidRPr="00627244">
        <w:rPr>
          <w:rFonts w:ascii="Times New Roman" w:hAnsi="Times New Roman"/>
          <w:sz w:val="24"/>
        </w:rPr>
        <w:t xml:space="preserve">Artikel 28, eerste lid, </w:t>
      </w:r>
      <w:r w:rsidR="00FD2607">
        <w:rPr>
          <w:rFonts w:ascii="Times New Roman" w:hAnsi="Times New Roman"/>
          <w:sz w:val="24"/>
        </w:rPr>
        <w:t>komt te luiden:</w:t>
      </w:r>
    </w:p>
    <w:p w:rsidR="00FD2607" w:rsidP="00FD2607" w:rsidRDefault="00627244">
      <w:pPr>
        <w:ind w:firstLine="284"/>
        <w:rPr>
          <w:rFonts w:ascii="Times New Roman" w:hAnsi="Times New Roman"/>
          <w:sz w:val="24"/>
        </w:rPr>
      </w:pPr>
      <w:r w:rsidRPr="00627244">
        <w:rPr>
          <w:rFonts w:ascii="Times New Roman" w:hAnsi="Times New Roman"/>
          <w:sz w:val="24"/>
        </w:rPr>
        <w:t>1. De verdachte heeft het recht om zich, overeenkomstig de bepalingen van dit wetboek, te doen bijstaan door een raadsman.</w:t>
      </w:r>
    </w:p>
    <w:p w:rsidR="00FD2607" w:rsidP="00627244" w:rsidRDefault="00FD2607">
      <w:pPr>
        <w:rPr>
          <w:rFonts w:ascii="Times New Roman" w:hAnsi="Times New Roman"/>
          <w:sz w:val="24"/>
        </w:rPr>
      </w:pPr>
    </w:p>
    <w:p w:rsidRPr="00627244" w:rsidR="00627244" w:rsidP="00627244" w:rsidRDefault="00627244">
      <w:pPr>
        <w:rPr>
          <w:rFonts w:ascii="Times New Roman" w:hAnsi="Times New Roman"/>
          <w:sz w:val="24"/>
        </w:rPr>
      </w:pPr>
      <w:r w:rsidRPr="00627244">
        <w:rPr>
          <w:rFonts w:ascii="Times New Roman" w:hAnsi="Times New Roman"/>
          <w:sz w:val="24"/>
        </w:rPr>
        <w:t>D</w:t>
      </w:r>
    </w:p>
    <w:p w:rsidR="00FD2607" w:rsidP="00627244" w:rsidRDefault="00FD2607">
      <w:pPr>
        <w:rPr>
          <w:rFonts w:ascii="Times New Roman" w:hAnsi="Times New Roman"/>
          <w:sz w:val="24"/>
        </w:rPr>
      </w:pPr>
    </w:p>
    <w:p w:rsidR="00FD2607" w:rsidP="00FD2607" w:rsidRDefault="00B020E6">
      <w:pPr>
        <w:ind w:firstLine="284"/>
        <w:rPr>
          <w:rFonts w:ascii="Times New Roman" w:hAnsi="Times New Roman"/>
          <w:sz w:val="24"/>
        </w:rPr>
      </w:pPr>
      <w:r>
        <w:rPr>
          <w:rFonts w:ascii="Times New Roman" w:hAnsi="Times New Roman"/>
          <w:sz w:val="24"/>
        </w:rPr>
        <w:t xml:space="preserve">Na artikel 28 worden </w:t>
      </w:r>
      <w:r w:rsidR="002C35BC">
        <w:rPr>
          <w:rFonts w:ascii="Times New Roman" w:hAnsi="Times New Roman"/>
          <w:sz w:val="24"/>
        </w:rPr>
        <w:t>zes</w:t>
      </w:r>
      <w:r w:rsidRPr="00627244" w:rsidR="00627244">
        <w:rPr>
          <w:rFonts w:ascii="Times New Roman" w:hAnsi="Times New Roman"/>
          <w:sz w:val="24"/>
        </w:rPr>
        <w:t xml:space="preserve"> artikelen toegevoegd, die luiden:</w:t>
      </w:r>
    </w:p>
    <w:p w:rsidR="00FD2607" w:rsidP="00627244" w:rsidRDefault="00FD2607">
      <w:pPr>
        <w:rPr>
          <w:rFonts w:ascii="Times New Roman" w:hAnsi="Times New Roman"/>
          <w:b/>
          <w:sz w:val="24"/>
        </w:rPr>
      </w:pPr>
    </w:p>
    <w:p w:rsidR="00627244" w:rsidP="00627244" w:rsidRDefault="00627244">
      <w:pPr>
        <w:rPr>
          <w:rFonts w:ascii="Times New Roman" w:hAnsi="Times New Roman"/>
          <w:b/>
          <w:sz w:val="24"/>
        </w:rPr>
      </w:pPr>
      <w:r w:rsidRPr="00627244">
        <w:rPr>
          <w:rFonts w:ascii="Times New Roman" w:hAnsi="Times New Roman"/>
          <w:b/>
          <w:sz w:val="24"/>
        </w:rPr>
        <w:t>Artikel 28a</w:t>
      </w:r>
    </w:p>
    <w:p w:rsidRPr="00627244" w:rsidR="00FD2607" w:rsidP="00627244" w:rsidRDefault="00FD2607">
      <w:pPr>
        <w:rPr>
          <w:rFonts w:ascii="Times New Roman" w:hAnsi="Times New Roman"/>
          <w:b/>
          <w:sz w:val="24"/>
        </w:rPr>
      </w:pPr>
    </w:p>
    <w:p w:rsidR="00FD2607" w:rsidP="00FD2607" w:rsidRDefault="00627244">
      <w:pPr>
        <w:ind w:firstLine="284"/>
        <w:rPr>
          <w:rFonts w:ascii="Times New Roman" w:hAnsi="Times New Roman"/>
          <w:sz w:val="24"/>
        </w:rPr>
      </w:pPr>
      <w:r w:rsidRPr="00627244">
        <w:rPr>
          <w:rFonts w:ascii="Times New Roman" w:hAnsi="Times New Roman"/>
          <w:sz w:val="24"/>
        </w:rPr>
        <w:t>1. De verdachte kan vrijwillig en ondubbelzinnig afstand doen van het recht op rechtsbijstand, bedoeld in artikel 28, eerste lid, tenzij in dit wetboek anders is bepaald.</w:t>
      </w:r>
    </w:p>
    <w:p w:rsidR="00B020E6" w:rsidP="00B020E6" w:rsidRDefault="00627244">
      <w:pPr>
        <w:ind w:firstLine="284"/>
        <w:rPr>
          <w:rFonts w:ascii="Times New Roman" w:hAnsi="Times New Roman"/>
          <w:sz w:val="24"/>
        </w:rPr>
      </w:pPr>
      <w:r w:rsidRPr="00627244">
        <w:rPr>
          <w:rFonts w:ascii="Times New Roman" w:hAnsi="Times New Roman"/>
          <w:sz w:val="24"/>
        </w:rPr>
        <w:t xml:space="preserve">2. Wanneer de rechter of opsporingsambtenaar blijkt dat de verdachte de in het eerste lid bedoelde afstand van recht wil doen, licht deze hem in over de gevolgen daarvan en deelt deze </w:t>
      </w:r>
      <w:r w:rsidRPr="00627244">
        <w:rPr>
          <w:rFonts w:ascii="Times New Roman" w:hAnsi="Times New Roman"/>
          <w:sz w:val="24"/>
        </w:rPr>
        <w:lastRenderedPageBreak/>
        <w:t>hem mee dat hij van zijn beslissing kan terugkomen. Hiervan wordt proces-verbaal opgemaakt.</w:t>
      </w:r>
    </w:p>
    <w:p w:rsidR="00B020E6" w:rsidP="00B020E6" w:rsidRDefault="00B020E6">
      <w:pPr>
        <w:ind w:firstLine="284"/>
        <w:rPr>
          <w:rFonts w:ascii="Times New Roman" w:hAnsi="Times New Roman"/>
          <w:sz w:val="24"/>
        </w:rPr>
      </w:pPr>
    </w:p>
    <w:p w:rsidR="00B020E6" w:rsidP="00B020E6" w:rsidRDefault="00B020E6">
      <w:pPr>
        <w:rPr>
          <w:rFonts w:ascii="Times New Roman" w:hAnsi="Times New Roman"/>
          <w:b/>
          <w:sz w:val="24"/>
        </w:rPr>
      </w:pPr>
      <w:r w:rsidRPr="00B020E6">
        <w:rPr>
          <w:rFonts w:ascii="Times New Roman" w:hAnsi="Times New Roman"/>
          <w:b/>
          <w:sz w:val="24"/>
        </w:rPr>
        <w:t>Artikel 28ab</w:t>
      </w:r>
    </w:p>
    <w:p w:rsidRPr="00B020E6" w:rsidR="00B020E6" w:rsidP="00B020E6" w:rsidRDefault="00B020E6">
      <w:pPr>
        <w:rPr>
          <w:rFonts w:ascii="Times New Roman" w:hAnsi="Times New Roman"/>
          <w:b/>
          <w:sz w:val="24"/>
        </w:rPr>
      </w:pPr>
    </w:p>
    <w:p w:rsidR="00FD2607" w:rsidP="00B020E6" w:rsidRDefault="00B020E6">
      <w:pPr>
        <w:ind w:firstLine="284"/>
        <w:rPr>
          <w:rFonts w:ascii="Times New Roman" w:hAnsi="Times New Roman"/>
          <w:sz w:val="24"/>
        </w:rPr>
      </w:pPr>
      <w:r w:rsidRPr="00B020E6">
        <w:rPr>
          <w:rFonts w:ascii="Times New Roman" w:hAnsi="Times New Roman"/>
          <w:sz w:val="24"/>
        </w:rPr>
        <w:t>Artikel 28, eerste lid, is niet van toepassing bij het verhoor ter plaatse van de staande gehouden verdachte van een bij of krachtens algemene maatregel van bestuur aangewezen overtreding waarvoor een strafbeschikking zal worden uitgevaardigd.</w:t>
      </w:r>
    </w:p>
    <w:p w:rsidRPr="00B020E6" w:rsidR="00B020E6" w:rsidP="00B020E6" w:rsidRDefault="00B020E6">
      <w:pPr>
        <w:ind w:firstLine="284"/>
        <w:rPr>
          <w:rFonts w:ascii="Times New Roman" w:hAnsi="Times New Roman"/>
          <w:sz w:val="24"/>
        </w:rPr>
      </w:pPr>
    </w:p>
    <w:p w:rsidRPr="00627244" w:rsidR="00627244" w:rsidP="00627244" w:rsidRDefault="00627244">
      <w:pPr>
        <w:rPr>
          <w:rFonts w:ascii="Times New Roman" w:hAnsi="Times New Roman"/>
          <w:sz w:val="24"/>
        </w:rPr>
      </w:pPr>
      <w:r w:rsidRPr="00627244">
        <w:rPr>
          <w:rFonts w:ascii="Times New Roman" w:hAnsi="Times New Roman"/>
          <w:b/>
          <w:sz w:val="24"/>
        </w:rPr>
        <w:t>Artikel 28b</w:t>
      </w:r>
    </w:p>
    <w:p w:rsidR="00FD2607" w:rsidP="00627244" w:rsidRDefault="00FD2607">
      <w:pPr>
        <w:rPr>
          <w:rFonts w:ascii="Times New Roman" w:hAnsi="Times New Roman"/>
          <w:sz w:val="24"/>
        </w:rPr>
      </w:pPr>
    </w:p>
    <w:p w:rsidR="00FD2607" w:rsidP="00FD2607" w:rsidRDefault="00627244">
      <w:pPr>
        <w:ind w:firstLine="284"/>
        <w:rPr>
          <w:rFonts w:ascii="Times New Roman" w:hAnsi="Times New Roman"/>
          <w:sz w:val="24"/>
        </w:rPr>
      </w:pPr>
      <w:r w:rsidRPr="00627244">
        <w:rPr>
          <w:rFonts w:ascii="Times New Roman" w:hAnsi="Times New Roman"/>
          <w:sz w:val="24"/>
        </w:rPr>
        <w:t xml:space="preserve">1. Indien een kwetsbare verdachte of een verdachte van een misdrijf waarop naar de wettelijke omschrijving gevangenisstraf van twaalf jaren of meer is gesteld, is aangehouden, stelt de hulpofficier van justitie die bij de voorgeleiding beveelt dat de verdachte wordt opgehouden voor onderzoek, het bestuur van de raad voor rechtsbijstand onverwijld van zijn aanhouding in kennis, opdat het bestuur een raadsman aanwijst. Deze kennisgeving kan achterwege blijven indien de verdachte een raadsman heeft gekozen en deze of een vervangende raadsman tijdig beschikbaar zal zijn. </w:t>
      </w:r>
    </w:p>
    <w:p w:rsidR="00FD2607" w:rsidP="00FD2607" w:rsidRDefault="00627244">
      <w:pPr>
        <w:ind w:firstLine="284"/>
        <w:rPr>
          <w:rFonts w:ascii="Times New Roman" w:hAnsi="Times New Roman"/>
          <w:sz w:val="24"/>
        </w:rPr>
      </w:pPr>
      <w:r w:rsidRPr="00627244">
        <w:rPr>
          <w:rFonts w:ascii="Times New Roman" w:hAnsi="Times New Roman"/>
          <w:sz w:val="24"/>
        </w:rPr>
        <w:t xml:space="preserve">2. Indien een verdachte die is aangehouden voor een strafbaar feit waarvoor voorlopige hechtenis is toegelaten, desgevraagd rechtsbijstand wenst, stelt de hulpofficier van justitie die bij de voorgeleiding beveelt dat de verdachte wordt opgehouden voor onderzoek, het bestuur van de raad voor rechtsbijstand hiervan onverwijld in kennis, opdat het bestuur een raadsman aanwijst. De tweede volzin van het eerste lid is van overeenkomstige toepassing. </w:t>
      </w:r>
    </w:p>
    <w:p w:rsidR="00FD2607" w:rsidP="00FD2607" w:rsidRDefault="00627244">
      <w:pPr>
        <w:ind w:firstLine="284"/>
        <w:rPr>
          <w:rFonts w:ascii="Times New Roman" w:hAnsi="Times New Roman"/>
          <w:sz w:val="24"/>
        </w:rPr>
      </w:pPr>
      <w:r w:rsidRPr="00627244">
        <w:rPr>
          <w:rFonts w:ascii="Times New Roman" w:hAnsi="Times New Roman"/>
          <w:sz w:val="24"/>
        </w:rPr>
        <w:t>3. Indien de verdachte is aangehouden voor een strafbaar feit waarvoor geen voorlopige hechtenis is toegelaten, en hij desgevraagd rechtsbijstand wenst, wordt hij in de gelegenheid gesteld contact op te nemen met een door hem gekozen raadsman.</w:t>
      </w:r>
    </w:p>
    <w:p w:rsidR="00FD2607" w:rsidP="00FD2607" w:rsidRDefault="00627244">
      <w:pPr>
        <w:ind w:firstLine="284"/>
        <w:rPr>
          <w:rFonts w:ascii="Times New Roman" w:hAnsi="Times New Roman"/>
          <w:sz w:val="24"/>
        </w:rPr>
      </w:pPr>
      <w:r w:rsidRPr="00627244">
        <w:rPr>
          <w:rFonts w:ascii="Times New Roman" w:hAnsi="Times New Roman"/>
          <w:sz w:val="24"/>
        </w:rPr>
        <w:t>4. Indien de aangewezen raadsman niet binnen twee uur na de kennisgeving, bedoeld in het eerste en tweede lid, beschikbaar is, en indien de gekozen raadsman niet binnen twee uur na het contact, bedoeld in het eerste, tweede of derde lid, beschikbaar is, kan de hulpofficier van justitie, wanneer de verdachte alsnog afstand doet van zijn recht op rechtsbijstand in verband met het verhoor, beslissen dat met het verhoor van de verdachte wordt begonnen.</w:t>
      </w:r>
    </w:p>
    <w:p w:rsidR="00FD2607" w:rsidP="00627244" w:rsidRDefault="00FD2607">
      <w:pPr>
        <w:rPr>
          <w:rFonts w:ascii="Times New Roman" w:hAnsi="Times New Roman"/>
          <w:b/>
          <w:sz w:val="24"/>
        </w:rPr>
      </w:pPr>
    </w:p>
    <w:p w:rsidRPr="00627244" w:rsidR="00627244" w:rsidP="00627244" w:rsidRDefault="00627244">
      <w:pPr>
        <w:rPr>
          <w:rFonts w:ascii="Times New Roman" w:hAnsi="Times New Roman"/>
          <w:sz w:val="24"/>
        </w:rPr>
      </w:pPr>
      <w:r w:rsidRPr="00627244">
        <w:rPr>
          <w:rFonts w:ascii="Times New Roman" w:hAnsi="Times New Roman"/>
          <w:b/>
          <w:sz w:val="24"/>
        </w:rPr>
        <w:t>Artikel 28c</w:t>
      </w:r>
    </w:p>
    <w:p w:rsidR="00FD2607" w:rsidP="00627244" w:rsidRDefault="00FD2607">
      <w:pPr>
        <w:rPr>
          <w:rFonts w:ascii="Times New Roman" w:hAnsi="Times New Roman"/>
          <w:sz w:val="24"/>
        </w:rPr>
      </w:pPr>
    </w:p>
    <w:p w:rsidR="00FD2607" w:rsidP="00FD2607" w:rsidRDefault="00627244">
      <w:pPr>
        <w:ind w:firstLine="284"/>
        <w:rPr>
          <w:rFonts w:ascii="Times New Roman" w:hAnsi="Times New Roman"/>
          <w:sz w:val="24"/>
        </w:rPr>
      </w:pPr>
      <w:r w:rsidRPr="00627244">
        <w:rPr>
          <w:rFonts w:ascii="Times New Roman" w:hAnsi="Times New Roman"/>
          <w:sz w:val="24"/>
        </w:rPr>
        <w:t>1. De aangehouden verdachte voor wie ingevolge artikel 28b een raadsman beschikbaar is, wordt de gelegenheid verschaft om voorafgaand aan het eerste verhoor gedurende</w:t>
      </w:r>
      <w:r w:rsidR="002C35BC">
        <w:rPr>
          <w:rFonts w:ascii="Times New Roman" w:hAnsi="Times New Roman"/>
          <w:sz w:val="24"/>
        </w:rPr>
        <w:t xml:space="preserve"> een termijn van</w:t>
      </w:r>
      <w:r w:rsidRPr="00627244">
        <w:rPr>
          <w:rFonts w:ascii="Times New Roman" w:hAnsi="Times New Roman"/>
          <w:sz w:val="24"/>
        </w:rPr>
        <w:t xml:space="preserve"> ten hoogste een half uur met hem een onderhoud te hebben.</w:t>
      </w:r>
      <w:r w:rsidRPr="002C35BC" w:rsidR="002C35BC">
        <w:t xml:space="preserve"> </w:t>
      </w:r>
      <w:r w:rsidRPr="002C35BC" w:rsidR="002C35BC">
        <w:rPr>
          <w:rFonts w:ascii="Times New Roman" w:hAnsi="Times New Roman"/>
          <w:sz w:val="24"/>
        </w:rPr>
        <w:t>De hulpofficier van justitie kan deze termijn, indien deze ontoereikend blijkt, op verzoek van de verdachte of zijn raadsman met ten hoogste een half uur verlengen, tenzij het belang van het onderzoek zich daartegen verzet.</w:t>
      </w:r>
      <w:r w:rsidRPr="002C35BC" w:rsidR="002C35BC">
        <w:t xml:space="preserve"> </w:t>
      </w:r>
      <w:r w:rsidRPr="002C35BC" w:rsidR="002C35BC">
        <w:rPr>
          <w:rFonts w:ascii="Times New Roman" w:hAnsi="Times New Roman"/>
          <w:sz w:val="24"/>
        </w:rPr>
        <w:t>Het onderhoud kan ook door middel van telecommunicatie plaatsvinden.</w:t>
      </w:r>
    </w:p>
    <w:p w:rsidR="00FD2607" w:rsidP="00FD2607" w:rsidRDefault="00627244">
      <w:pPr>
        <w:ind w:firstLine="284"/>
        <w:rPr>
          <w:rFonts w:ascii="Times New Roman" w:hAnsi="Times New Roman"/>
          <w:sz w:val="24"/>
        </w:rPr>
      </w:pPr>
      <w:r w:rsidRPr="00627244">
        <w:rPr>
          <w:rFonts w:ascii="Times New Roman" w:hAnsi="Times New Roman"/>
          <w:sz w:val="24"/>
        </w:rPr>
        <w:t>2. De verdachte, bedoeld in artikel 28b, eerste lid, kan slechts afstand doen van het in het eerste lid bedoelde onderhoud, nadat hij door een raadsman over de gevolgen daarvan is ingelicht.</w:t>
      </w:r>
    </w:p>
    <w:p w:rsidR="00FD2607" w:rsidP="00627244" w:rsidRDefault="00FD2607">
      <w:pPr>
        <w:rPr>
          <w:rFonts w:ascii="Times New Roman" w:hAnsi="Times New Roman"/>
          <w:b/>
          <w:sz w:val="24"/>
        </w:rPr>
      </w:pPr>
    </w:p>
    <w:p w:rsidRPr="00627244" w:rsidR="00627244" w:rsidP="00627244" w:rsidRDefault="00627244">
      <w:pPr>
        <w:rPr>
          <w:rFonts w:ascii="Times New Roman" w:hAnsi="Times New Roman"/>
          <w:sz w:val="24"/>
        </w:rPr>
      </w:pPr>
      <w:r w:rsidRPr="00627244">
        <w:rPr>
          <w:rFonts w:ascii="Times New Roman" w:hAnsi="Times New Roman"/>
          <w:b/>
          <w:sz w:val="24"/>
        </w:rPr>
        <w:t>Artikel 28d</w:t>
      </w:r>
    </w:p>
    <w:p w:rsidR="00FD2607" w:rsidP="00627244" w:rsidRDefault="00FD2607">
      <w:pPr>
        <w:rPr>
          <w:rFonts w:ascii="Times New Roman" w:hAnsi="Times New Roman"/>
          <w:sz w:val="24"/>
        </w:rPr>
      </w:pPr>
    </w:p>
    <w:p w:rsidR="00FD2607" w:rsidP="00FD2607" w:rsidRDefault="00627244">
      <w:pPr>
        <w:ind w:firstLine="284"/>
        <w:rPr>
          <w:rFonts w:ascii="Times New Roman" w:hAnsi="Times New Roman"/>
          <w:sz w:val="24"/>
        </w:rPr>
      </w:pPr>
      <w:r w:rsidRPr="00627244">
        <w:rPr>
          <w:rFonts w:ascii="Times New Roman" w:hAnsi="Times New Roman"/>
          <w:sz w:val="24"/>
        </w:rPr>
        <w:t xml:space="preserve">1. Op verzoek van de aangehouden verdachte en de verdachte die is uitgenodigd om op een plaats van verhoor te verschijnen om te worden verhoord, kan de raadsman het verhoor bijwonen en daaraan deelnemen. Het verzoek wordt gericht aan de verhorende ambtenaar of </w:t>
      </w:r>
      <w:r w:rsidRPr="00627244">
        <w:rPr>
          <w:rFonts w:ascii="Times New Roman" w:hAnsi="Times New Roman"/>
          <w:sz w:val="24"/>
        </w:rPr>
        <w:lastRenderedPageBreak/>
        <w:t>de hulpofficier van justitie. De verhorende ambtenaar kan een verzoek van de verdachte of diens raadsman tot onderbreking van het verhoor voor onderling overleg afwijzen, indien door het voldoen aan herhaalde verzoeken de orde of de voortgang van het verhoor zou worden verstoord. Wanneer de raadsman aan het verhoor deelneemt, wordt daarvan in het proces-verbaal van verhoor melding gemaakt.</w:t>
      </w:r>
    </w:p>
    <w:p w:rsidR="00FD2607" w:rsidP="00FD2607" w:rsidRDefault="00627244">
      <w:pPr>
        <w:ind w:firstLine="284"/>
        <w:rPr>
          <w:rFonts w:ascii="Times New Roman" w:hAnsi="Times New Roman"/>
          <w:sz w:val="24"/>
        </w:rPr>
      </w:pPr>
      <w:r w:rsidRPr="00627244">
        <w:rPr>
          <w:rFonts w:ascii="Times New Roman" w:hAnsi="Times New Roman"/>
          <w:sz w:val="24"/>
        </w:rPr>
        <w:t>2. De verdachte kan tijdens het verhoor dat niet door een raadsman wordt bijgewoond, verzoeken dat het wordt onderbroken voor overleg met een raadsman. De verhorende ambtenaar stelt hem daartoe zo veel mogelijk in de gelegenheid, tenzij door het voldoen aan herhaalde verzoeken de orde of de voortgang van het verhoor zou worden verstoord.</w:t>
      </w:r>
    </w:p>
    <w:p w:rsidR="00FD2607" w:rsidP="00FD2607" w:rsidRDefault="00627244">
      <w:pPr>
        <w:ind w:firstLine="284"/>
        <w:rPr>
          <w:rFonts w:ascii="Times New Roman" w:hAnsi="Times New Roman"/>
          <w:sz w:val="24"/>
        </w:rPr>
      </w:pPr>
      <w:r w:rsidRPr="00627244">
        <w:rPr>
          <w:rFonts w:ascii="Times New Roman" w:hAnsi="Times New Roman"/>
          <w:sz w:val="24"/>
        </w:rPr>
        <w:t>3. De beslissing tot afwijzing van het in het eerste of tweede lid bedoelde verzoek geldt voor de duur van het desbetreffende verhoor en wordt onder opgave van de gronden waarop deze berust vermeld in het proces-verbaal van verhoor.</w:t>
      </w:r>
    </w:p>
    <w:p w:rsidR="00FD2607" w:rsidP="00FD2607" w:rsidRDefault="00627244">
      <w:pPr>
        <w:ind w:firstLine="284"/>
        <w:rPr>
          <w:rFonts w:ascii="Times New Roman" w:hAnsi="Times New Roman"/>
          <w:b/>
          <w:sz w:val="24"/>
        </w:rPr>
      </w:pPr>
      <w:r w:rsidRPr="00627244">
        <w:rPr>
          <w:rFonts w:ascii="Times New Roman" w:hAnsi="Times New Roman"/>
          <w:sz w:val="24"/>
        </w:rPr>
        <w:t>4. Bij algemene maatregel van bestuur kunnen nadere regels worden gesteld omtrent de inrichting van en de orde tijdens het verhoor waaraan ook de raadsman deelneemt.</w:t>
      </w:r>
    </w:p>
    <w:p w:rsidR="00FD2607" w:rsidP="00627244" w:rsidRDefault="00FD2607">
      <w:pPr>
        <w:rPr>
          <w:rFonts w:ascii="Times New Roman" w:hAnsi="Times New Roman"/>
          <w:b/>
          <w:sz w:val="24"/>
        </w:rPr>
      </w:pPr>
    </w:p>
    <w:p w:rsidRPr="00627244" w:rsidR="00627244" w:rsidP="00627244" w:rsidRDefault="00627244">
      <w:pPr>
        <w:rPr>
          <w:rFonts w:ascii="Times New Roman" w:hAnsi="Times New Roman"/>
          <w:b/>
          <w:sz w:val="24"/>
        </w:rPr>
      </w:pPr>
      <w:r w:rsidRPr="00627244">
        <w:rPr>
          <w:rFonts w:ascii="Times New Roman" w:hAnsi="Times New Roman"/>
          <w:b/>
          <w:sz w:val="24"/>
        </w:rPr>
        <w:t>Artikel 28e</w:t>
      </w:r>
    </w:p>
    <w:p w:rsidR="00FD2607" w:rsidP="00627244" w:rsidRDefault="00FD2607">
      <w:pPr>
        <w:rPr>
          <w:rFonts w:ascii="Times New Roman" w:hAnsi="Times New Roman"/>
          <w:sz w:val="24"/>
        </w:rPr>
      </w:pPr>
    </w:p>
    <w:p w:rsidR="00FD2607" w:rsidP="00DD3189" w:rsidRDefault="00627244">
      <w:pPr>
        <w:ind w:firstLine="284"/>
        <w:rPr>
          <w:rFonts w:ascii="Times New Roman" w:hAnsi="Times New Roman"/>
          <w:sz w:val="24"/>
        </w:rPr>
      </w:pPr>
      <w:r w:rsidRPr="00627244">
        <w:rPr>
          <w:rFonts w:ascii="Times New Roman" w:hAnsi="Times New Roman"/>
          <w:sz w:val="24"/>
        </w:rPr>
        <w:t>1. De hulpofficier van justitie kan beslissen dat:</w:t>
      </w:r>
    </w:p>
    <w:p w:rsidR="00FD2607" w:rsidP="00FD2607" w:rsidRDefault="00627244">
      <w:pPr>
        <w:ind w:firstLine="284"/>
        <w:rPr>
          <w:rFonts w:ascii="Times New Roman" w:hAnsi="Times New Roman"/>
          <w:sz w:val="24"/>
        </w:rPr>
      </w:pPr>
      <w:r w:rsidRPr="00627244">
        <w:rPr>
          <w:rFonts w:ascii="Times New Roman" w:hAnsi="Times New Roman"/>
          <w:sz w:val="24"/>
        </w:rPr>
        <w:t>a. de aangehouden verdachte, zonder dat deze in de gelegenheid wordt gesteld zijn in artikel 28, eerste lid, bedoelde recht uit te oefenen, terstond na zijn aanhoud</w:t>
      </w:r>
      <w:r w:rsidR="00FD2607">
        <w:rPr>
          <w:rFonts w:ascii="Times New Roman" w:hAnsi="Times New Roman"/>
          <w:sz w:val="24"/>
        </w:rPr>
        <w:t>ing ter plaatse wordt verhoord,</w:t>
      </w:r>
    </w:p>
    <w:p w:rsidR="00FD2607" w:rsidP="00FD2607" w:rsidRDefault="00627244">
      <w:pPr>
        <w:ind w:firstLine="284"/>
        <w:rPr>
          <w:rFonts w:ascii="Times New Roman" w:hAnsi="Times New Roman"/>
          <w:sz w:val="24"/>
        </w:rPr>
      </w:pPr>
      <w:r w:rsidRPr="00627244">
        <w:rPr>
          <w:rFonts w:ascii="Times New Roman" w:hAnsi="Times New Roman"/>
          <w:sz w:val="24"/>
        </w:rPr>
        <w:t>b. met het in artikel 28d, eerste lid, bedoelde verhoor wordt begonnen zonder dat een raadsman beschikbaar is</w:t>
      </w:r>
      <w:r w:rsidR="00FD2607">
        <w:rPr>
          <w:rFonts w:ascii="Times New Roman" w:hAnsi="Times New Roman"/>
          <w:sz w:val="24"/>
        </w:rPr>
        <w:t>,</w:t>
      </w:r>
    </w:p>
    <w:p w:rsidR="00FD2607" w:rsidP="00FD2607" w:rsidRDefault="00627244">
      <w:pPr>
        <w:ind w:firstLine="284"/>
        <w:rPr>
          <w:rFonts w:ascii="Times New Roman" w:hAnsi="Times New Roman"/>
          <w:sz w:val="24"/>
        </w:rPr>
      </w:pPr>
      <w:r w:rsidRPr="00627244">
        <w:rPr>
          <w:rFonts w:ascii="Times New Roman" w:hAnsi="Times New Roman"/>
          <w:sz w:val="24"/>
        </w:rPr>
        <w:t>c. met het in artikel 28d, eerste lid, bedoelde verhoor wordt begonnen of dit verhoor wordt voortgezet zonder dat de aangehouden verdachte gelegenheid wordt geboden voor het in artikel 28c, eerste lid, bedoelde onderhoud</w:t>
      </w:r>
      <w:r w:rsidR="00FD2607">
        <w:rPr>
          <w:rFonts w:ascii="Times New Roman" w:hAnsi="Times New Roman"/>
          <w:sz w:val="24"/>
        </w:rPr>
        <w:t>, of</w:t>
      </w:r>
    </w:p>
    <w:p w:rsidR="00FD2607" w:rsidP="009F0F07" w:rsidRDefault="00627244">
      <w:pPr>
        <w:ind w:firstLine="284"/>
        <w:rPr>
          <w:rFonts w:ascii="Times New Roman" w:hAnsi="Times New Roman"/>
          <w:sz w:val="24"/>
        </w:rPr>
      </w:pPr>
      <w:r w:rsidRPr="00627244">
        <w:rPr>
          <w:rFonts w:ascii="Times New Roman" w:hAnsi="Times New Roman"/>
          <w:sz w:val="24"/>
        </w:rPr>
        <w:t xml:space="preserve">d. de raadsman niet tot het in artikel 28d, eerste lid, bedoelde </w:t>
      </w:r>
      <w:r w:rsidR="00FD2607">
        <w:rPr>
          <w:rFonts w:ascii="Times New Roman" w:hAnsi="Times New Roman"/>
          <w:sz w:val="24"/>
        </w:rPr>
        <w:t>verhoor wordt toegelaten.</w:t>
      </w:r>
    </w:p>
    <w:p w:rsidR="00FD2607" w:rsidP="009F0F07" w:rsidRDefault="00627244">
      <w:pPr>
        <w:ind w:firstLine="284"/>
        <w:rPr>
          <w:rFonts w:ascii="Times New Roman" w:hAnsi="Times New Roman"/>
          <w:sz w:val="24"/>
        </w:rPr>
      </w:pPr>
      <w:r w:rsidRPr="00627244">
        <w:rPr>
          <w:rFonts w:ascii="Times New Roman" w:hAnsi="Times New Roman"/>
          <w:sz w:val="24"/>
        </w:rPr>
        <w:t>2. De in het eerste lid bedoelde beslissingen kunnen alleen worden genomen voor zover en voor zolang als deze worden gerechtvaardigd door de dringende noodzaa</w:t>
      </w:r>
      <w:r w:rsidR="00FD2607">
        <w:rPr>
          <w:rFonts w:ascii="Times New Roman" w:hAnsi="Times New Roman"/>
          <w:sz w:val="24"/>
        </w:rPr>
        <w:t>k om:</w:t>
      </w:r>
    </w:p>
    <w:p w:rsidR="00FD2607" w:rsidP="009F0F07" w:rsidRDefault="00627244">
      <w:pPr>
        <w:ind w:firstLine="284"/>
        <w:rPr>
          <w:rFonts w:ascii="Times New Roman" w:hAnsi="Times New Roman"/>
          <w:sz w:val="24"/>
        </w:rPr>
      </w:pPr>
      <w:r w:rsidRPr="00627244">
        <w:rPr>
          <w:rFonts w:ascii="Times New Roman" w:hAnsi="Times New Roman"/>
          <w:sz w:val="24"/>
        </w:rPr>
        <w:t xml:space="preserve">a. ernstige negatieve gevolgen voor het leven, de vrijheid of de fysieke integriteit </w:t>
      </w:r>
      <w:r w:rsidR="00FD2607">
        <w:rPr>
          <w:rFonts w:ascii="Times New Roman" w:hAnsi="Times New Roman"/>
          <w:sz w:val="24"/>
        </w:rPr>
        <w:t>van een persoon te voorkomen of</w:t>
      </w:r>
    </w:p>
    <w:p w:rsidR="00FD2607" w:rsidP="009F0F07" w:rsidRDefault="00627244">
      <w:pPr>
        <w:ind w:firstLine="284"/>
        <w:rPr>
          <w:rFonts w:ascii="Times New Roman" w:hAnsi="Times New Roman"/>
          <w:sz w:val="24"/>
        </w:rPr>
      </w:pPr>
      <w:r w:rsidRPr="00627244">
        <w:rPr>
          <w:rFonts w:ascii="Times New Roman" w:hAnsi="Times New Roman"/>
          <w:sz w:val="24"/>
        </w:rPr>
        <w:t>b. te voorkomen dat aanzienlijke schade aan h</w:t>
      </w:r>
      <w:r w:rsidR="00FD2607">
        <w:rPr>
          <w:rFonts w:ascii="Times New Roman" w:hAnsi="Times New Roman"/>
          <w:sz w:val="24"/>
        </w:rPr>
        <w:t>et onderzoek wordt toegebracht.</w:t>
      </w:r>
    </w:p>
    <w:p w:rsidR="00FD2607" w:rsidP="009F0F07" w:rsidRDefault="00627244">
      <w:pPr>
        <w:ind w:firstLine="284"/>
        <w:rPr>
          <w:rFonts w:ascii="Times New Roman" w:hAnsi="Times New Roman"/>
          <w:sz w:val="24"/>
        </w:rPr>
      </w:pPr>
      <w:r w:rsidRPr="00627244">
        <w:rPr>
          <w:rFonts w:ascii="Times New Roman" w:hAnsi="Times New Roman"/>
          <w:sz w:val="24"/>
        </w:rPr>
        <w:t>3. De beslissing, bedoeld in het eerste lid, onder b, c of d, kan door de hulpofficier van justitie alleen met toestemming van de offici</w:t>
      </w:r>
      <w:r w:rsidR="00FD2607">
        <w:rPr>
          <w:rFonts w:ascii="Times New Roman" w:hAnsi="Times New Roman"/>
          <w:sz w:val="24"/>
        </w:rPr>
        <w:t>er van justitie worden genomen.</w:t>
      </w:r>
    </w:p>
    <w:p w:rsidR="00FD2607" w:rsidP="009F0F07" w:rsidRDefault="00627244">
      <w:pPr>
        <w:ind w:firstLine="284"/>
        <w:rPr>
          <w:rFonts w:ascii="Times New Roman" w:hAnsi="Times New Roman"/>
          <w:sz w:val="24"/>
        </w:rPr>
      </w:pPr>
      <w:r w:rsidRPr="00627244">
        <w:rPr>
          <w:rFonts w:ascii="Times New Roman" w:hAnsi="Times New Roman"/>
          <w:sz w:val="24"/>
        </w:rPr>
        <w:t>4. De beslissing en de gronden waarop deze berust, worden in het proces-verbaal van het verhoor vermeld.</w:t>
      </w:r>
    </w:p>
    <w:p w:rsidR="009F0F07" w:rsidP="00627244" w:rsidRDefault="009F0F07">
      <w:pPr>
        <w:rPr>
          <w:rFonts w:ascii="Times New Roman" w:hAnsi="Times New Roman"/>
          <w:sz w:val="24"/>
        </w:rPr>
      </w:pPr>
    </w:p>
    <w:p w:rsidR="00627244" w:rsidP="00627244" w:rsidRDefault="00627244">
      <w:pPr>
        <w:rPr>
          <w:rFonts w:ascii="Times New Roman" w:hAnsi="Times New Roman"/>
          <w:sz w:val="24"/>
        </w:rPr>
      </w:pPr>
      <w:r w:rsidRPr="00627244">
        <w:rPr>
          <w:rFonts w:ascii="Times New Roman" w:hAnsi="Times New Roman"/>
          <w:sz w:val="24"/>
        </w:rPr>
        <w:t>E</w:t>
      </w:r>
    </w:p>
    <w:p w:rsidRPr="00627244" w:rsidR="00D34E33" w:rsidP="00627244" w:rsidRDefault="00D34E33">
      <w:pPr>
        <w:rPr>
          <w:rFonts w:ascii="Times New Roman" w:hAnsi="Times New Roman"/>
          <w:sz w:val="24"/>
        </w:rPr>
      </w:pPr>
    </w:p>
    <w:p w:rsidR="00FD2607" w:rsidP="009F0F07" w:rsidRDefault="00627244">
      <w:pPr>
        <w:ind w:firstLine="284"/>
        <w:rPr>
          <w:rFonts w:ascii="Times New Roman" w:hAnsi="Times New Roman"/>
          <w:sz w:val="24"/>
        </w:rPr>
      </w:pPr>
      <w:r w:rsidRPr="00627244">
        <w:rPr>
          <w:rFonts w:ascii="Times New Roman" w:hAnsi="Times New Roman"/>
          <w:sz w:val="24"/>
        </w:rPr>
        <w:t>Artikel 40 komt te luiden:</w:t>
      </w:r>
    </w:p>
    <w:p w:rsidR="00FD2607" w:rsidP="00627244" w:rsidRDefault="00FD2607">
      <w:pPr>
        <w:rPr>
          <w:rFonts w:ascii="Times New Roman" w:hAnsi="Times New Roman"/>
          <w:b/>
          <w:sz w:val="24"/>
        </w:rPr>
      </w:pPr>
    </w:p>
    <w:p w:rsidRPr="00627244" w:rsidR="00627244" w:rsidP="00627244" w:rsidRDefault="00627244">
      <w:pPr>
        <w:rPr>
          <w:rFonts w:ascii="Times New Roman" w:hAnsi="Times New Roman"/>
          <w:b/>
          <w:sz w:val="24"/>
        </w:rPr>
      </w:pPr>
      <w:r w:rsidRPr="00627244">
        <w:rPr>
          <w:rFonts w:ascii="Times New Roman" w:hAnsi="Times New Roman"/>
          <w:b/>
          <w:sz w:val="24"/>
        </w:rPr>
        <w:t>Artikel 40</w:t>
      </w:r>
    </w:p>
    <w:p w:rsidR="009F0F07" w:rsidP="00627244" w:rsidRDefault="009F0F07">
      <w:pPr>
        <w:rPr>
          <w:rFonts w:ascii="Times New Roman" w:hAnsi="Times New Roman"/>
          <w:sz w:val="24"/>
        </w:rPr>
      </w:pPr>
    </w:p>
    <w:p w:rsidR="00DD3189" w:rsidP="00DD3189" w:rsidRDefault="00627244">
      <w:pPr>
        <w:ind w:firstLine="284"/>
        <w:rPr>
          <w:rFonts w:ascii="Times New Roman" w:hAnsi="Times New Roman"/>
          <w:sz w:val="24"/>
        </w:rPr>
      </w:pPr>
      <w:r w:rsidRPr="00627244">
        <w:rPr>
          <w:rFonts w:ascii="Times New Roman" w:hAnsi="Times New Roman"/>
          <w:sz w:val="24"/>
        </w:rPr>
        <w:t>1. Het bestuur van de raad voor rechtsbijstand wijst na de kennisgeving, bedoeld in artikel 28b, eerste en tweede lid, of na de mededeling dat een verdachte in verzekering is gesteld voor wie niet eerder een raadsman is aangewezen, een raadsman aan.</w:t>
      </w:r>
    </w:p>
    <w:p w:rsidR="00DD3189" w:rsidP="00DD3189" w:rsidRDefault="00627244">
      <w:pPr>
        <w:ind w:firstLine="284"/>
        <w:rPr>
          <w:rFonts w:ascii="Times New Roman" w:hAnsi="Times New Roman"/>
          <w:sz w:val="24"/>
        </w:rPr>
      </w:pPr>
      <w:r w:rsidRPr="00627244">
        <w:rPr>
          <w:rFonts w:ascii="Times New Roman" w:hAnsi="Times New Roman"/>
          <w:sz w:val="24"/>
        </w:rPr>
        <w:t>2. De verdachte kan een voorkeur voor een bepaalde raadsman kenbaar maken.</w:t>
      </w:r>
    </w:p>
    <w:p w:rsidR="00DD3189" w:rsidP="00DD3189" w:rsidRDefault="00627244">
      <w:pPr>
        <w:ind w:firstLine="284"/>
        <w:rPr>
          <w:rFonts w:ascii="Times New Roman" w:hAnsi="Times New Roman"/>
          <w:sz w:val="24"/>
        </w:rPr>
      </w:pPr>
      <w:r w:rsidRPr="00627244">
        <w:rPr>
          <w:rFonts w:ascii="Times New Roman" w:hAnsi="Times New Roman"/>
          <w:sz w:val="24"/>
        </w:rPr>
        <w:lastRenderedPageBreak/>
        <w:t>3. De krachtens het eerste lid aangewezen raadsman treedt ook op als raadsman voor de verdachte tijdens de behandeling door de rechtbank van het hoger beroep van de officier van justitie als bedoeld in artikel 59c.</w:t>
      </w:r>
    </w:p>
    <w:p w:rsidR="00DD3189" w:rsidP="00DD3189" w:rsidRDefault="00627244">
      <w:pPr>
        <w:ind w:firstLine="284"/>
        <w:rPr>
          <w:rFonts w:ascii="Times New Roman" w:hAnsi="Times New Roman"/>
          <w:sz w:val="24"/>
        </w:rPr>
      </w:pPr>
      <w:r w:rsidRPr="00627244">
        <w:rPr>
          <w:rFonts w:ascii="Times New Roman" w:hAnsi="Times New Roman"/>
          <w:sz w:val="24"/>
        </w:rPr>
        <w:t>4. De aanwijzing eindigt met het aflopen van het ophouden voor onderzoek, dan wel van de inverzekeringstelling en de eventuele verlenging.</w:t>
      </w:r>
    </w:p>
    <w:p w:rsidR="00DD3189" w:rsidP="00627244" w:rsidRDefault="00DD3189">
      <w:pPr>
        <w:rPr>
          <w:rFonts w:ascii="Times New Roman" w:hAnsi="Times New Roman"/>
          <w:sz w:val="24"/>
        </w:rPr>
      </w:pPr>
    </w:p>
    <w:p w:rsidR="00627244" w:rsidP="00627244" w:rsidRDefault="00627244">
      <w:pPr>
        <w:rPr>
          <w:rFonts w:ascii="Times New Roman" w:hAnsi="Times New Roman"/>
          <w:sz w:val="24"/>
        </w:rPr>
      </w:pPr>
      <w:r w:rsidRPr="00627244">
        <w:rPr>
          <w:rFonts w:ascii="Times New Roman" w:hAnsi="Times New Roman"/>
          <w:sz w:val="24"/>
        </w:rPr>
        <w:t>F</w:t>
      </w:r>
    </w:p>
    <w:p w:rsidRPr="00627244" w:rsidR="00D34E33" w:rsidP="00627244" w:rsidRDefault="00D34E33">
      <w:pPr>
        <w:rPr>
          <w:rFonts w:ascii="Times New Roman" w:hAnsi="Times New Roman"/>
          <w:sz w:val="24"/>
        </w:rPr>
      </w:pPr>
    </w:p>
    <w:p w:rsidR="00DD3189" w:rsidP="00DC32E5" w:rsidRDefault="00627244">
      <w:pPr>
        <w:ind w:firstLine="284"/>
        <w:rPr>
          <w:rFonts w:ascii="Times New Roman" w:hAnsi="Times New Roman"/>
          <w:sz w:val="24"/>
        </w:rPr>
      </w:pPr>
      <w:r w:rsidRPr="00627244">
        <w:rPr>
          <w:rFonts w:ascii="Times New Roman" w:hAnsi="Times New Roman"/>
          <w:sz w:val="24"/>
        </w:rPr>
        <w:t>Na artikel 488a wordt een artikel toegevoegd, dat luidt:</w:t>
      </w:r>
    </w:p>
    <w:p w:rsidR="00DD3189" w:rsidP="00627244" w:rsidRDefault="00DD3189">
      <w:pPr>
        <w:rPr>
          <w:rFonts w:ascii="Times New Roman" w:hAnsi="Times New Roman"/>
          <w:b/>
          <w:sz w:val="24"/>
        </w:rPr>
      </w:pPr>
    </w:p>
    <w:p w:rsidRPr="00627244" w:rsidR="00627244" w:rsidP="00627244" w:rsidRDefault="00627244">
      <w:pPr>
        <w:rPr>
          <w:rFonts w:ascii="Times New Roman" w:hAnsi="Times New Roman"/>
          <w:b/>
          <w:sz w:val="24"/>
        </w:rPr>
      </w:pPr>
      <w:r w:rsidRPr="00627244">
        <w:rPr>
          <w:rFonts w:ascii="Times New Roman" w:hAnsi="Times New Roman"/>
          <w:b/>
          <w:sz w:val="24"/>
        </w:rPr>
        <w:t>Artikel 488b</w:t>
      </w:r>
    </w:p>
    <w:p w:rsidR="00DC32E5" w:rsidP="00627244" w:rsidRDefault="00DC32E5">
      <w:pPr>
        <w:rPr>
          <w:rFonts w:ascii="Times New Roman" w:hAnsi="Times New Roman"/>
          <w:sz w:val="24"/>
        </w:rPr>
      </w:pPr>
    </w:p>
    <w:p w:rsidR="00DC32E5" w:rsidP="00DC32E5" w:rsidRDefault="00627244">
      <w:pPr>
        <w:ind w:firstLine="284"/>
        <w:rPr>
          <w:rFonts w:ascii="Times New Roman" w:hAnsi="Times New Roman"/>
          <w:sz w:val="24"/>
        </w:rPr>
      </w:pPr>
      <w:r w:rsidRPr="00627244">
        <w:rPr>
          <w:rFonts w:ascii="Times New Roman" w:hAnsi="Times New Roman"/>
          <w:sz w:val="24"/>
        </w:rPr>
        <w:t>1. In afwijking van artikel 27e, eerste lid, geeft de hulpofficier van justitie die bij de voorgeleiding beveelt dat de verdachte wordt opgehouden voor onderzoek, zo spoedig mogelijk kennis van de vrijheidsbeneming en van de redenen daarvan aan de ouders of voogd.</w:t>
      </w:r>
    </w:p>
    <w:p w:rsidR="00DC32E5" w:rsidP="00DC32E5" w:rsidRDefault="00627244">
      <w:pPr>
        <w:ind w:firstLine="284"/>
        <w:rPr>
          <w:rFonts w:ascii="Times New Roman" w:hAnsi="Times New Roman"/>
          <w:sz w:val="24"/>
        </w:rPr>
      </w:pPr>
      <w:r w:rsidRPr="00627244">
        <w:rPr>
          <w:rFonts w:ascii="Times New Roman" w:hAnsi="Times New Roman"/>
          <w:sz w:val="24"/>
        </w:rPr>
        <w:t>2. Indien de in het eerste lid bedoelde kennisgeving met toepassing van artikel 27e, derde lid, wordt uitgesteld, geeft de hulpofficier van justitie kennis van de vrijheidsbeneming van de verdachte aan de Raad voor de kinderbescherming.</w:t>
      </w:r>
    </w:p>
    <w:p w:rsidR="00DC32E5" w:rsidP="00627244" w:rsidRDefault="00DC32E5">
      <w:pPr>
        <w:rPr>
          <w:rFonts w:ascii="Times New Roman" w:hAnsi="Times New Roman"/>
          <w:sz w:val="24"/>
        </w:rPr>
      </w:pPr>
    </w:p>
    <w:p w:rsidR="00627244" w:rsidP="00627244" w:rsidRDefault="00627244">
      <w:pPr>
        <w:rPr>
          <w:rFonts w:ascii="Times New Roman" w:hAnsi="Times New Roman"/>
          <w:sz w:val="24"/>
        </w:rPr>
      </w:pPr>
      <w:r w:rsidRPr="00627244">
        <w:rPr>
          <w:rFonts w:ascii="Times New Roman" w:hAnsi="Times New Roman"/>
          <w:sz w:val="24"/>
        </w:rPr>
        <w:t>G</w:t>
      </w:r>
    </w:p>
    <w:p w:rsidRPr="00627244" w:rsidR="00E42B0B" w:rsidP="00627244" w:rsidRDefault="00E42B0B">
      <w:pPr>
        <w:rPr>
          <w:rFonts w:ascii="Times New Roman" w:hAnsi="Times New Roman"/>
          <w:sz w:val="24"/>
        </w:rPr>
      </w:pPr>
    </w:p>
    <w:p w:rsidR="00E42B0B" w:rsidP="00E42B0B" w:rsidRDefault="00627244">
      <w:pPr>
        <w:ind w:firstLine="284"/>
        <w:rPr>
          <w:rFonts w:ascii="Times New Roman" w:hAnsi="Times New Roman"/>
          <w:sz w:val="24"/>
        </w:rPr>
      </w:pPr>
      <w:r w:rsidRPr="00627244">
        <w:rPr>
          <w:rFonts w:ascii="Times New Roman" w:hAnsi="Times New Roman"/>
          <w:sz w:val="24"/>
        </w:rPr>
        <w:t>Na artikel 488b wordt een artikel toegevoegd, dat luidt:</w:t>
      </w:r>
    </w:p>
    <w:p w:rsidR="00E42B0B" w:rsidP="00627244" w:rsidRDefault="00E42B0B">
      <w:pPr>
        <w:rPr>
          <w:rFonts w:ascii="Times New Roman" w:hAnsi="Times New Roman"/>
          <w:b/>
          <w:sz w:val="24"/>
        </w:rPr>
      </w:pPr>
    </w:p>
    <w:p w:rsidRPr="00627244" w:rsidR="00627244" w:rsidP="00627244" w:rsidRDefault="00627244">
      <w:pPr>
        <w:rPr>
          <w:rFonts w:ascii="Times New Roman" w:hAnsi="Times New Roman"/>
          <w:b/>
          <w:sz w:val="24"/>
        </w:rPr>
      </w:pPr>
      <w:r w:rsidRPr="00627244">
        <w:rPr>
          <w:rFonts w:ascii="Times New Roman" w:hAnsi="Times New Roman"/>
          <w:b/>
          <w:sz w:val="24"/>
        </w:rPr>
        <w:t>Artikel 488c</w:t>
      </w:r>
    </w:p>
    <w:p w:rsidR="00E42B0B" w:rsidP="00627244" w:rsidRDefault="00E42B0B">
      <w:pPr>
        <w:rPr>
          <w:rFonts w:ascii="Times New Roman" w:hAnsi="Times New Roman"/>
          <w:sz w:val="24"/>
        </w:rPr>
      </w:pPr>
    </w:p>
    <w:p w:rsidR="00E42B0B" w:rsidP="00285573" w:rsidRDefault="00627244">
      <w:pPr>
        <w:ind w:firstLine="284"/>
        <w:rPr>
          <w:rFonts w:ascii="Times New Roman" w:hAnsi="Times New Roman"/>
          <w:sz w:val="24"/>
        </w:rPr>
      </w:pPr>
      <w:r w:rsidRPr="00627244">
        <w:rPr>
          <w:rFonts w:ascii="Times New Roman" w:hAnsi="Times New Roman"/>
          <w:sz w:val="24"/>
        </w:rPr>
        <w:t xml:space="preserve">1. De verdachte kan geen afstand doen van het in artikel 28c bedoelde onderhoud met de raadsman voorafgaand aan het verhoor. </w:t>
      </w:r>
    </w:p>
    <w:p w:rsidR="00E42B0B" w:rsidP="00285573" w:rsidRDefault="00627244">
      <w:pPr>
        <w:ind w:firstLine="284"/>
        <w:rPr>
          <w:rFonts w:ascii="Times New Roman" w:hAnsi="Times New Roman"/>
          <w:sz w:val="24"/>
        </w:rPr>
      </w:pPr>
      <w:r w:rsidRPr="00627244">
        <w:rPr>
          <w:rFonts w:ascii="Times New Roman" w:hAnsi="Times New Roman"/>
          <w:sz w:val="24"/>
        </w:rPr>
        <w:t>2. Tijdens het in het eerste lid bedoelde onderhoud overlegt de raadsman met de verdachte over de noodzaak van zijn aanwezigheid tijdens en deelname aan het verhoor en doet mededeling van de uitkomst van dit overleg aan de hulpofficier van justitie. Op verzoek van de verdachte of diens ouders of voogd verleent de raadsman rechtsbijstand tijdens het verhoor.</w:t>
      </w:r>
    </w:p>
    <w:p w:rsidR="00E42B0B" w:rsidP="00627244" w:rsidRDefault="00E42B0B">
      <w:pPr>
        <w:rPr>
          <w:rFonts w:ascii="Times New Roman" w:hAnsi="Times New Roman"/>
          <w:sz w:val="24"/>
        </w:rPr>
      </w:pPr>
    </w:p>
    <w:p w:rsidR="00627244" w:rsidP="00627244" w:rsidRDefault="00627244">
      <w:pPr>
        <w:rPr>
          <w:rFonts w:ascii="Times New Roman" w:hAnsi="Times New Roman"/>
          <w:sz w:val="24"/>
        </w:rPr>
      </w:pPr>
      <w:r w:rsidRPr="00627244">
        <w:rPr>
          <w:rFonts w:ascii="Times New Roman" w:hAnsi="Times New Roman"/>
          <w:sz w:val="24"/>
        </w:rPr>
        <w:t>H</w:t>
      </w:r>
    </w:p>
    <w:p w:rsidRPr="00627244" w:rsidR="00285573" w:rsidP="00627244" w:rsidRDefault="00285573">
      <w:pPr>
        <w:rPr>
          <w:rFonts w:ascii="Times New Roman" w:hAnsi="Times New Roman"/>
          <w:sz w:val="24"/>
        </w:rPr>
      </w:pPr>
    </w:p>
    <w:p w:rsidRPr="00627244" w:rsidR="00627244" w:rsidP="00285573" w:rsidRDefault="00627244">
      <w:pPr>
        <w:ind w:firstLine="284"/>
        <w:rPr>
          <w:rFonts w:ascii="Times New Roman" w:hAnsi="Times New Roman"/>
          <w:sz w:val="24"/>
        </w:rPr>
      </w:pPr>
      <w:r w:rsidRPr="00627244">
        <w:rPr>
          <w:rFonts w:ascii="Times New Roman" w:hAnsi="Times New Roman"/>
          <w:sz w:val="24"/>
        </w:rPr>
        <w:t>Artikel 489, eerste lid, aanhef, komt te luiden: Onverminderd artikel 488c wordt aan de verdachte die geen raadsman heeft ambtshalve een raadsman toegevoegd wanneer:.</w:t>
      </w:r>
    </w:p>
    <w:p w:rsidR="00285573" w:rsidP="00627244" w:rsidRDefault="00285573">
      <w:pPr>
        <w:rPr>
          <w:rFonts w:ascii="Times New Roman" w:hAnsi="Times New Roman"/>
          <w:b/>
          <w:sz w:val="24"/>
        </w:rPr>
      </w:pPr>
    </w:p>
    <w:p w:rsidR="00285573" w:rsidP="00627244" w:rsidRDefault="00285573">
      <w:pPr>
        <w:rPr>
          <w:rFonts w:ascii="Times New Roman" w:hAnsi="Times New Roman"/>
          <w:b/>
          <w:sz w:val="24"/>
        </w:rPr>
      </w:pPr>
    </w:p>
    <w:p w:rsidRPr="00627244" w:rsidR="00627244" w:rsidP="00627244" w:rsidRDefault="00627244">
      <w:pPr>
        <w:rPr>
          <w:rFonts w:ascii="Times New Roman" w:hAnsi="Times New Roman"/>
          <w:b/>
          <w:sz w:val="24"/>
        </w:rPr>
      </w:pPr>
      <w:r w:rsidRPr="00627244">
        <w:rPr>
          <w:rFonts w:ascii="Times New Roman" w:hAnsi="Times New Roman"/>
          <w:b/>
          <w:sz w:val="24"/>
        </w:rPr>
        <w:t>ARTIKEL II</w:t>
      </w:r>
    </w:p>
    <w:p w:rsidR="00285573" w:rsidP="00627244" w:rsidRDefault="00285573">
      <w:pPr>
        <w:rPr>
          <w:rFonts w:ascii="Times New Roman" w:hAnsi="Times New Roman"/>
          <w:sz w:val="24"/>
        </w:rPr>
      </w:pPr>
    </w:p>
    <w:p w:rsidRPr="00627244" w:rsidR="00627244" w:rsidP="00285573" w:rsidRDefault="00627244">
      <w:pPr>
        <w:ind w:firstLine="284"/>
        <w:rPr>
          <w:rFonts w:ascii="Times New Roman" w:hAnsi="Times New Roman"/>
          <w:sz w:val="24"/>
        </w:rPr>
      </w:pPr>
      <w:r w:rsidRPr="00627244">
        <w:rPr>
          <w:rFonts w:ascii="Times New Roman" w:hAnsi="Times New Roman"/>
          <w:sz w:val="24"/>
        </w:rPr>
        <w:t>De Overleveringswet wordt als volgt gewijzigd:</w:t>
      </w:r>
    </w:p>
    <w:p w:rsidR="00285573" w:rsidP="00627244" w:rsidRDefault="00285573">
      <w:pPr>
        <w:rPr>
          <w:rFonts w:ascii="Times New Roman" w:hAnsi="Times New Roman"/>
          <w:sz w:val="24"/>
        </w:rPr>
      </w:pPr>
    </w:p>
    <w:p w:rsidRPr="00627244" w:rsidR="00627244" w:rsidP="00627244" w:rsidRDefault="00627244">
      <w:pPr>
        <w:rPr>
          <w:rFonts w:ascii="Times New Roman" w:hAnsi="Times New Roman"/>
          <w:sz w:val="24"/>
        </w:rPr>
      </w:pPr>
      <w:r w:rsidRPr="00627244">
        <w:rPr>
          <w:rFonts w:ascii="Times New Roman" w:hAnsi="Times New Roman"/>
          <w:sz w:val="24"/>
        </w:rPr>
        <w:t>A</w:t>
      </w:r>
    </w:p>
    <w:p w:rsidR="00285573" w:rsidP="00627244" w:rsidRDefault="00285573">
      <w:pPr>
        <w:rPr>
          <w:rFonts w:ascii="Times New Roman" w:hAnsi="Times New Roman"/>
          <w:sz w:val="24"/>
        </w:rPr>
      </w:pPr>
    </w:p>
    <w:p w:rsidR="00285573" w:rsidP="00285573" w:rsidRDefault="00627244">
      <w:pPr>
        <w:ind w:firstLine="284"/>
        <w:rPr>
          <w:rFonts w:ascii="Times New Roman" w:hAnsi="Times New Roman"/>
          <w:sz w:val="24"/>
        </w:rPr>
      </w:pPr>
      <w:r w:rsidRPr="00627244">
        <w:rPr>
          <w:rFonts w:ascii="Times New Roman" w:hAnsi="Times New Roman"/>
          <w:sz w:val="24"/>
        </w:rPr>
        <w:t xml:space="preserve">Artikel 17, derde </w:t>
      </w:r>
      <w:r w:rsidR="00285573">
        <w:rPr>
          <w:rFonts w:ascii="Times New Roman" w:hAnsi="Times New Roman"/>
          <w:sz w:val="24"/>
        </w:rPr>
        <w:t>lid, wordt als volgt gewijzigd:</w:t>
      </w:r>
    </w:p>
    <w:p w:rsidR="00285573" w:rsidP="00627244" w:rsidRDefault="00285573">
      <w:pPr>
        <w:rPr>
          <w:rFonts w:ascii="Times New Roman" w:hAnsi="Times New Roman"/>
          <w:sz w:val="24"/>
        </w:rPr>
      </w:pPr>
    </w:p>
    <w:p w:rsidR="00285573" w:rsidP="00324100" w:rsidRDefault="00627244">
      <w:pPr>
        <w:ind w:firstLine="284"/>
        <w:rPr>
          <w:rFonts w:ascii="Times New Roman" w:hAnsi="Times New Roman"/>
          <w:sz w:val="24"/>
        </w:rPr>
      </w:pPr>
      <w:r w:rsidRPr="00627244">
        <w:rPr>
          <w:rFonts w:ascii="Times New Roman" w:hAnsi="Times New Roman"/>
          <w:sz w:val="24"/>
        </w:rPr>
        <w:t xml:space="preserve">1. Onderdeel b komt </w:t>
      </w:r>
      <w:r w:rsidR="00285573">
        <w:rPr>
          <w:rFonts w:ascii="Times New Roman" w:hAnsi="Times New Roman"/>
          <w:sz w:val="24"/>
        </w:rPr>
        <w:t>te luiden:</w:t>
      </w:r>
    </w:p>
    <w:p w:rsidR="00285573" w:rsidP="00285573" w:rsidRDefault="00627244">
      <w:pPr>
        <w:ind w:firstLine="284"/>
        <w:rPr>
          <w:rFonts w:ascii="Times New Roman" w:hAnsi="Times New Roman"/>
          <w:sz w:val="24"/>
        </w:rPr>
      </w:pPr>
      <w:r w:rsidRPr="00627244">
        <w:rPr>
          <w:rFonts w:ascii="Times New Roman" w:hAnsi="Times New Roman"/>
          <w:sz w:val="24"/>
        </w:rPr>
        <w:lastRenderedPageBreak/>
        <w:t>b. het recht op bijstand van een raadsman, bedoeld in artikel 43a, en de mogelijkheid te verzoeken om aanwijzing van een advocaat in de uitvaardigende lid</w:t>
      </w:r>
      <w:r w:rsidR="00285573">
        <w:rPr>
          <w:rFonts w:ascii="Times New Roman" w:hAnsi="Times New Roman"/>
          <w:sz w:val="24"/>
        </w:rPr>
        <w:t>staat, bedoeld in artikel 21a;.</w:t>
      </w:r>
    </w:p>
    <w:p w:rsidR="00C96BA9" w:rsidP="00627244" w:rsidRDefault="00C96BA9">
      <w:pPr>
        <w:rPr>
          <w:rFonts w:ascii="Times New Roman" w:hAnsi="Times New Roman"/>
          <w:sz w:val="24"/>
        </w:rPr>
      </w:pPr>
    </w:p>
    <w:p w:rsidR="00285573" w:rsidP="00C96BA9" w:rsidRDefault="00627244">
      <w:pPr>
        <w:ind w:firstLine="284"/>
        <w:rPr>
          <w:rFonts w:ascii="Times New Roman" w:hAnsi="Times New Roman"/>
          <w:sz w:val="24"/>
        </w:rPr>
      </w:pPr>
      <w:r w:rsidRPr="00627244">
        <w:rPr>
          <w:rFonts w:ascii="Times New Roman" w:hAnsi="Times New Roman"/>
          <w:sz w:val="24"/>
        </w:rPr>
        <w:t>2. Onder vervanging van de punt aan het slot van onderdeel d door een puntkomma, wordt een o</w:t>
      </w:r>
      <w:r w:rsidR="00285573">
        <w:rPr>
          <w:rFonts w:ascii="Times New Roman" w:hAnsi="Times New Roman"/>
          <w:sz w:val="24"/>
        </w:rPr>
        <w:t>nderdeel toegevoegd, dat luidt:</w:t>
      </w:r>
    </w:p>
    <w:p w:rsidR="00285573" w:rsidP="00C96BA9" w:rsidRDefault="00627244">
      <w:pPr>
        <w:ind w:firstLine="284"/>
        <w:rPr>
          <w:rFonts w:ascii="Times New Roman" w:hAnsi="Times New Roman"/>
          <w:sz w:val="24"/>
        </w:rPr>
      </w:pPr>
      <w:r w:rsidRPr="00627244">
        <w:rPr>
          <w:rFonts w:ascii="Times New Roman" w:hAnsi="Times New Roman"/>
          <w:sz w:val="24"/>
        </w:rPr>
        <w:t>e. de in artikel 27c, derde lid, onder g en h, van het Wetboek van S</w:t>
      </w:r>
      <w:r w:rsidR="00285573">
        <w:rPr>
          <w:rFonts w:ascii="Times New Roman" w:hAnsi="Times New Roman"/>
          <w:sz w:val="24"/>
        </w:rPr>
        <w:t>trafvordering bedoelde rechten.</w:t>
      </w:r>
    </w:p>
    <w:p w:rsidR="00C96BA9" w:rsidP="00627244" w:rsidRDefault="00C96BA9">
      <w:pPr>
        <w:rPr>
          <w:rFonts w:ascii="Times New Roman" w:hAnsi="Times New Roman"/>
          <w:sz w:val="24"/>
        </w:rPr>
      </w:pPr>
    </w:p>
    <w:p w:rsidR="00285573" w:rsidP="00C96BA9" w:rsidRDefault="00627244">
      <w:pPr>
        <w:ind w:firstLine="284"/>
        <w:rPr>
          <w:rFonts w:ascii="Times New Roman" w:hAnsi="Times New Roman"/>
          <w:sz w:val="24"/>
        </w:rPr>
      </w:pPr>
      <w:r w:rsidRPr="00627244">
        <w:rPr>
          <w:rFonts w:ascii="Times New Roman" w:hAnsi="Times New Roman"/>
          <w:sz w:val="24"/>
        </w:rPr>
        <w:t xml:space="preserve">3. Aan het slot wordt een volzin toegevoegd, die luidt: De artikelen 27e en 488b van het Wetboek van Strafvordering zijn </w:t>
      </w:r>
      <w:r w:rsidR="00285573">
        <w:rPr>
          <w:rFonts w:ascii="Times New Roman" w:hAnsi="Times New Roman"/>
          <w:sz w:val="24"/>
        </w:rPr>
        <w:t>van overeenkomstige toepassing.</w:t>
      </w:r>
    </w:p>
    <w:p w:rsidR="00285573" w:rsidP="00627244" w:rsidRDefault="00285573">
      <w:pPr>
        <w:rPr>
          <w:rFonts w:ascii="Times New Roman" w:hAnsi="Times New Roman"/>
          <w:sz w:val="24"/>
        </w:rPr>
      </w:pPr>
    </w:p>
    <w:p w:rsidR="00627244" w:rsidP="00627244" w:rsidRDefault="00627244">
      <w:pPr>
        <w:rPr>
          <w:rFonts w:ascii="Times New Roman" w:hAnsi="Times New Roman"/>
          <w:sz w:val="24"/>
        </w:rPr>
      </w:pPr>
      <w:r w:rsidRPr="00627244">
        <w:rPr>
          <w:rFonts w:ascii="Times New Roman" w:hAnsi="Times New Roman"/>
          <w:sz w:val="24"/>
        </w:rPr>
        <w:t>B</w:t>
      </w:r>
    </w:p>
    <w:p w:rsidRPr="00627244" w:rsidR="00C96BA9" w:rsidP="00627244" w:rsidRDefault="00C96BA9">
      <w:pPr>
        <w:rPr>
          <w:rFonts w:ascii="Times New Roman" w:hAnsi="Times New Roman"/>
          <w:sz w:val="24"/>
        </w:rPr>
      </w:pPr>
    </w:p>
    <w:p w:rsidR="00324100" w:rsidP="00324100" w:rsidRDefault="00627244">
      <w:pPr>
        <w:ind w:firstLine="284"/>
        <w:rPr>
          <w:rFonts w:ascii="Times New Roman" w:hAnsi="Times New Roman"/>
          <w:sz w:val="24"/>
        </w:rPr>
      </w:pPr>
      <w:r w:rsidRPr="00627244">
        <w:rPr>
          <w:rFonts w:ascii="Times New Roman" w:hAnsi="Times New Roman"/>
          <w:sz w:val="24"/>
        </w:rPr>
        <w:t>Aan de artikelen 17, vierde lid, 18, tweede lid, en 21, achtste lid, wordt een zin toegevoegd, die luidt: Bij zijn verhoor kan de opgeëiste persoon zich do</w:t>
      </w:r>
      <w:r w:rsidR="00324100">
        <w:rPr>
          <w:rFonts w:ascii="Times New Roman" w:hAnsi="Times New Roman"/>
          <w:sz w:val="24"/>
        </w:rPr>
        <w:t>or zijn raadsman doen bijstaan.</w:t>
      </w:r>
    </w:p>
    <w:p w:rsidR="00324100" w:rsidP="00627244" w:rsidRDefault="00324100">
      <w:pPr>
        <w:rPr>
          <w:rFonts w:ascii="Times New Roman" w:hAnsi="Times New Roman"/>
          <w:sz w:val="24"/>
        </w:rPr>
      </w:pPr>
    </w:p>
    <w:p w:rsidR="00627244" w:rsidP="00627244" w:rsidRDefault="00627244">
      <w:pPr>
        <w:rPr>
          <w:rFonts w:ascii="Times New Roman" w:hAnsi="Times New Roman"/>
          <w:sz w:val="24"/>
        </w:rPr>
      </w:pPr>
      <w:r w:rsidRPr="00627244">
        <w:rPr>
          <w:rFonts w:ascii="Times New Roman" w:hAnsi="Times New Roman"/>
          <w:sz w:val="24"/>
        </w:rPr>
        <w:t>C</w:t>
      </w:r>
    </w:p>
    <w:p w:rsidRPr="00627244" w:rsidR="00324100" w:rsidP="00627244" w:rsidRDefault="00324100">
      <w:pPr>
        <w:rPr>
          <w:rFonts w:ascii="Times New Roman" w:hAnsi="Times New Roman"/>
          <w:sz w:val="24"/>
        </w:rPr>
      </w:pPr>
    </w:p>
    <w:p w:rsidR="00324100" w:rsidP="00324100" w:rsidRDefault="00627244">
      <w:pPr>
        <w:ind w:firstLine="284"/>
        <w:rPr>
          <w:rFonts w:ascii="Times New Roman" w:hAnsi="Times New Roman"/>
          <w:sz w:val="24"/>
        </w:rPr>
      </w:pPr>
      <w:r w:rsidRPr="00627244">
        <w:rPr>
          <w:rFonts w:ascii="Times New Roman" w:hAnsi="Times New Roman"/>
          <w:sz w:val="24"/>
        </w:rPr>
        <w:t xml:space="preserve">Artikel </w:t>
      </w:r>
      <w:r w:rsidR="00324100">
        <w:rPr>
          <w:rFonts w:ascii="Times New Roman" w:hAnsi="Times New Roman"/>
          <w:sz w:val="24"/>
        </w:rPr>
        <w:t>21, vijfde lid, komt te luiden:</w:t>
      </w:r>
    </w:p>
    <w:p w:rsidR="00521C7D" w:rsidP="00324100" w:rsidRDefault="00627244">
      <w:pPr>
        <w:ind w:firstLine="284"/>
        <w:rPr>
          <w:rFonts w:ascii="Times New Roman" w:hAnsi="Times New Roman"/>
          <w:sz w:val="24"/>
        </w:rPr>
      </w:pPr>
      <w:r w:rsidRPr="00627244">
        <w:rPr>
          <w:rFonts w:ascii="Times New Roman" w:hAnsi="Times New Roman"/>
          <w:sz w:val="24"/>
        </w:rPr>
        <w:t>5. Na de opgeëiste persoon te hebben gehoord, kan de officier van justitie of hulpofficier van justitie, bedoeld in het vierde lid, bevelen dat deze persoon gedurende drie dagen, te rekenen vanaf het tijdstip van de aanhouding, in verzekering gesteld zal blijven. Bij zijn verhoor kan de opgeëiste persoon zich door zijn raadsman doen bijstaan.</w:t>
      </w:r>
    </w:p>
    <w:p w:rsidR="00521C7D" w:rsidP="00521C7D" w:rsidRDefault="00521C7D">
      <w:pPr>
        <w:rPr>
          <w:rFonts w:ascii="Times New Roman" w:hAnsi="Times New Roman"/>
          <w:sz w:val="24"/>
        </w:rPr>
      </w:pPr>
    </w:p>
    <w:p w:rsidRPr="00627244" w:rsidR="00627244" w:rsidP="00521C7D" w:rsidRDefault="00627244">
      <w:pPr>
        <w:rPr>
          <w:rFonts w:ascii="Times New Roman" w:hAnsi="Times New Roman"/>
          <w:sz w:val="24"/>
        </w:rPr>
      </w:pPr>
      <w:r w:rsidRPr="00627244">
        <w:rPr>
          <w:rFonts w:ascii="Times New Roman" w:hAnsi="Times New Roman"/>
          <w:sz w:val="24"/>
        </w:rPr>
        <w:t>D</w:t>
      </w:r>
    </w:p>
    <w:p w:rsidR="00521C7D" w:rsidP="00627244" w:rsidRDefault="00521C7D">
      <w:pPr>
        <w:rPr>
          <w:rFonts w:ascii="Times New Roman" w:hAnsi="Times New Roman"/>
          <w:sz w:val="24"/>
        </w:rPr>
      </w:pPr>
    </w:p>
    <w:p w:rsidR="00521C7D" w:rsidP="00521C7D" w:rsidRDefault="00627244">
      <w:pPr>
        <w:ind w:firstLine="284"/>
        <w:rPr>
          <w:rFonts w:ascii="Times New Roman" w:hAnsi="Times New Roman"/>
          <w:sz w:val="24"/>
        </w:rPr>
      </w:pPr>
      <w:r w:rsidRPr="00627244">
        <w:rPr>
          <w:rFonts w:ascii="Times New Roman" w:hAnsi="Times New Roman"/>
          <w:sz w:val="24"/>
        </w:rPr>
        <w:t>Na artikel 21 wordt een p</w:t>
      </w:r>
      <w:r w:rsidR="00521C7D">
        <w:rPr>
          <w:rFonts w:ascii="Times New Roman" w:hAnsi="Times New Roman"/>
          <w:sz w:val="24"/>
        </w:rPr>
        <w:t>aragraaf toegevoegd, die luidt:</w:t>
      </w:r>
    </w:p>
    <w:p w:rsidRPr="00521C7D" w:rsidR="00521C7D" w:rsidP="00627244" w:rsidRDefault="00521C7D">
      <w:pPr>
        <w:rPr>
          <w:rFonts w:ascii="Times New Roman" w:hAnsi="Times New Roman"/>
          <w:sz w:val="24"/>
        </w:rPr>
      </w:pPr>
    </w:p>
    <w:p w:rsidR="00627244" w:rsidP="00627244" w:rsidRDefault="00627244">
      <w:pPr>
        <w:rPr>
          <w:rFonts w:ascii="Times New Roman" w:hAnsi="Times New Roman"/>
          <w:i/>
          <w:sz w:val="24"/>
        </w:rPr>
      </w:pPr>
      <w:r w:rsidRPr="00627244">
        <w:rPr>
          <w:rFonts w:ascii="Times New Roman" w:hAnsi="Times New Roman"/>
          <w:i/>
          <w:sz w:val="24"/>
        </w:rPr>
        <w:t>§ Ba ADVOCAAT IN UITVAARDIGENDE LIDSTAAT</w:t>
      </w:r>
    </w:p>
    <w:p w:rsidRPr="00521C7D" w:rsidR="00521C7D" w:rsidP="00627244" w:rsidRDefault="00521C7D">
      <w:pPr>
        <w:rPr>
          <w:rFonts w:ascii="Times New Roman" w:hAnsi="Times New Roman"/>
          <w:sz w:val="24"/>
        </w:rPr>
      </w:pPr>
    </w:p>
    <w:p w:rsidRPr="00627244" w:rsidR="00627244" w:rsidP="00627244" w:rsidRDefault="00627244">
      <w:pPr>
        <w:rPr>
          <w:rFonts w:ascii="Times New Roman" w:hAnsi="Times New Roman"/>
          <w:b/>
          <w:sz w:val="24"/>
        </w:rPr>
      </w:pPr>
      <w:r w:rsidRPr="00627244">
        <w:rPr>
          <w:rFonts w:ascii="Times New Roman" w:hAnsi="Times New Roman"/>
          <w:b/>
          <w:sz w:val="24"/>
        </w:rPr>
        <w:t>Artikel 21a</w:t>
      </w:r>
    </w:p>
    <w:p w:rsidR="00521C7D" w:rsidP="00627244" w:rsidRDefault="00521C7D">
      <w:pPr>
        <w:rPr>
          <w:rFonts w:ascii="Times New Roman" w:hAnsi="Times New Roman"/>
          <w:sz w:val="24"/>
        </w:rPr>
      </w:pPr>
    </w:p>
    <w:p w:rsidR="00521C7D" w:rsidP="00521C7D" w:rsidRDefault="00627244">
      <w:pPr>
        <w:ind w:firstLine="284"/>
        <w:rPr>
          <w:rFonts w:ascii="Times New Roman" w:hAnsi="Times New Roman"/>
          <w:sz w:val="24"/>
        </w:rPr>
      </w:pPr>
      <w:r w:rsidRPr="00627244">
        <w:rPr>
          <w:rFonts w:ascii="Times New Roman" w:hAnsi="Times New Roman"/>
          <w:sz w:val="24"/>
        </w:rPr>
        <w:t>De opgeëiste persoon die is aangehouden, kan verzoeken een advocaat in de uitvaardigende lidstaat aan te wijzen met het oog op het, door het verstrekken van informatie en advies, verlenen van bijstand aan zijn raadsman in Nederland ten behoeve van de procedure voor overlevering in Nederland. De officier van justitie stelt na ontvangst van het verzoek de uitvaardigende justitiële autoriteit terstond van het verzoek in kennis; de termijnen voor de behandeling van het Europees aanhoudingsbevel gelden onverkort</w:t>
      </w:r>
      <w:r w:rsidR="00521C7D">
        <w:rPr>
          <w:rFonts w:ascii="Times New Roman" w:hAnsi="Times New Roman"/>
          <w:sz w:val="24"/>
        </w:rPr>
        <w:t>.</w:t>
      </w:r>
    </w:p>
    <w:p w:rsidR="00521C7D" w:rsidP="00627244" w:rsidRDefault="00521C7D">
      <w:pPr>
        <w:rPr>
          <w:rFonts w:ascii="Times New Roman" w:hAnsi="Times New Roman"/>
          <w:sz w:val="24"/>
        </w:rPr>
      </w:pPr>
    </w:p>
    <w:p w:rsidR="00627244" w:rsidP="00627244" w:rsidRDefault="00627244">
      <w:pPr>
        <w:rPr>
          <w:rFonts w:ascii="Times New Roman" w:hAnsi="Times New Roman"/>
          <w:sz w:val="24"/>
        </w:rPr>
      </w:pPr>
      <w:r w:rsidRPr="00627244">
        <w:rPr>
          <w:rFonts w:ascii="Times New Roman" w:hAnsi="Times New Roman"/>
          <w:sz w:val="24"/>
        </w:rPr>
        <w:t>E</w:t>
      </w:r>
    </w:p>
    <w:p w:rsidRPr="00627244" w:rsidR="00521C7D" w:rsidP="00627244" w:rsidRDefault="00521C7D">
      <w:pPr>
        <w:rPr>
          <w:rFonts w:ascii="Times New Roman" w:hAnsi="Times New Roman"/>
          <w:sz w:val="24"/>
        </w:rPr>
      </w:pPr>
    </w:p>
    <w:p w:rsidR="00521C7D" w:rsidP="00521C7D" w:rsidRDefault="00627244">
      <w:pPr>
        <w:ind w:firstLine="284"/>
        <w:rPr>
          <w:rFonts w:ascii="Times New Roman" w:hAnsi="Times New Roman"/>
          <w:b/>
          <w:sz w:val="24"/>
        </w:rPr>
      </w:pPr>
      <w:r w:rsidRPr="00627244">
        <w:rPr>
          <w:rFonts w:ascii="Times New Roman" w:hAnsi="Times New Roman"/>
          <w:sz w:val="24"/>
        </w:rPr>
        <w:t xml:space="preserve">In artikel 30, eerste lid, vervalt: 37 tot en met 39, 45 tot en met 49, 50 eerste lid,. </w:t>
      </w:r>
    </w:p>
    <w:p w:rsidR="00521C7D" w:rsidP="00627244" w:rsidRDefault="00521C7D">
      <w:pPr>
        <w:rPr>
          <w:rFonts w:ascii="Times New Roman" w:hAnsi="Times New Roman"/>
          <w:sz w:val="24"/>
        </w:rPr>
      </w:pPr>
    </w:p>
    <w:p w:rsidRPr="00627244" w:rsidR="00627244" w:rsidP="00627244" w:rsidRDefault="00627244">
      <w:pPr>
        <w:rPr>
          <w:rFonts w:ascii="Times New Roman" w:hAnsi="Times New Roman"/>
          <w:sz w:val="24"/>
        </w:rPr>
      </w:pPr>
      <w:r w:rsidRPr="00627244">
        <w:rPr>
          <w:rFonts w:ascii="Times New Roman" w:hAnsi="Times New Roman"/>
          <w:sz w:val="24"/>
        </w:rPr>
        <w:t>F</w:t>
      </w:r>
    </w:p>
    <w:p w:rsidR="00521C7D" w:rsidP="00627244" w:rsidRDefault="00521C7D">
      <w:pPr>
        <w:rPr>
          <w:rFonts w:ascii="Times New Roman" w:hAnsi="Times New Roman"/>
          <w:sz w:val="24"/>
        </w:rPr>
      </w:pPr>
    </w:p>
    <w:p w:rsidR="00521C7D" w:rsidP="00521C7D" w:rsidRDefault="00627244">
      <w:pPr>
        <w:ind w:firstLine="284"/>
        <w:rPr>
          <w:rFonts w:ascii="Times New Roman" w:hAnsi="Times New Roman"/>
          <w:i/>
          <w:sz w:val="24"/>
        </w:rPr>
      </w:pPr>
      <w:r w:rsidRPr="00627244">
        <w:rPr>
          <w:rFonts w:ascii="Times New Roman" w:hAnsi="Times New Roman"/>
          <w:sz w:val="24"/>
        </w:rPr>
        <w:t>Na artikel 43 wordt een paragraaf toegevoegd, die luidt:</w:t>
      </w:r>
    </w:p>
    <w:p w:rsidRPr="00521C7D" w:rsidR="00521C7D" w:rsidP="00627244" w:rsidRDefault="00521C7D">
      <w:pPr>
        <w:rPr>
          <w:rFonts w:ascii="Times New Roman" w:hAnsi="Times New Roman"/>
          <w:sz w:val="24"/>
        </w:rPr>
      </w:pPr>
    </w:p>
    <w:p w:rsidRPr="00627244" w:rsidR="00627244" w:rsidP="00627244" w:rsidRDefault="00627244">
      <w:pPr>
        <w:rPr>
          <w:rFonts w:ascii="Times New Roman" w:hAnsi="Times New Roman"/>
          <w:i/>
          <w:sz w:val="24"/>
        </w:rPr>
      </w:pPr>
      <w:r w:rsidRPr="00627244">
        <w:rPr>
          <w:rFonts w:ascii="Times New Roman" w:hAnsi="Times New Roman"/>
          <w:i/>
          <w:sz w:val="24"/>
        </w:rPr>
        <w:lastRenderedPageBreak/>
        <w:t>§ F. RECHT OP RECHTSBIJSTAND</w:t>
      </w:r>
    </w:p>
    <w:p w:rsidR="00521C7D" w:rsidP="00627244" w:rsidRDefault="00521C7D">
      <w:pPr>
        <w:rPr>
          <w:rFonts w:ascii="Times New Roman" w:hAnsi="Times New Roman"/>
          <w:b/>
          <w:sz w:val="24"/>
        </w:rPr>
      </w:pPr>
    </w:p>
    <w:p w:rsidRPr="00627244" w:rsidR="00627244" w:rsidP="00627244" w:rsidRDefault="00627244">
      <w:pPr>
        <w:rPr>
          <w:rFonts w:ascii="Times New Roman" w:hAnsi="Times New Roman"/>
          <w:b/>
          <w:sz w:val="24"/>
        </w:rPr>
      </w:pPr>
      <w:r w:rsidRPr="00627244">
        <w:rPr>
          <w:rFonts w:ascii="Times New Roman" w:hAnsi="Times New Roman"/>
          <w:b/>
          <w:sz w:val="24"/>
        </w:rPr>
        <w:t>Artikel 43a</w:t>
      </w:r>
    </w:p>
    <w:p w:rsidR="00521C7D" w:rsidP="00627244" w:rsidRDefault="00521C7D">
      <w:pPr>
        <w:rPr>
          <w:rFonts w:ascii="Times New Roman" w:hAnsi="Times New Roman"/>
          <w:sz w:val="24"/>
        </w:rPr>
      </w:pPr>
    </w:p>
    <w:p w:rsidR="00521C7D" w:rsidP="00DF23B1" w:rsidRDefault="00627244">
      <w:pPr>
        <w:ind w:firstLine="284"/>
        <w:rPr>
          <w:rFonts w:ascii="Times New Roman" w:hAnsi="Times New Roman"/>
          <w:sz w:val="24"/>
        </w:rPr>
      </w:pPr>
      <w:r w:rsidRPr="00627244">
        <w:rPr>
          <w:rFonts w:ascii="Times New Roman" w:hAnsi="Times New Roman"/>
          <w:sz w:val="24"/>
        </w:rPr>
        <w:t xml:space="preserve">1. De opgeëiste persoon heeft in de procedure voor overlevering door Nederland het recht zich door een raadsman te doen bijstaan. De artikelen 28, 28a, </w:t>
      </w:r>
      <w:r w:rsidR="00200186">
        <w:rPr>
          <w:rFonts w:ascii="Times New Roman" w:hAnsi="Times New Roman"/>
          <w:sz w:val="24"/>
        </w:rPr>
        <w:t xml:space="preserve">28c, tweede lid, </w:t>
      </w:r>
      <w:r w:rsidRPr="00627244">
        <w:rPr>
          <w:rFonts w:ascii="Times New Roman" w:hAnsi="Times New Roman"/>
          <w:sz w:val="24"/>
        </w:rPr>
        <w:t xml:space="preserve">28d, eerste lid, laatste volzin, 37 tot en met 39, 45 tot en met 49, 50, eerste lid, en 124 van het Wetboek van Strafvordering zijn </w:t>
      </w:r>
      <w:r w:rsidR="00521C7D">
        <w:rPr>
          <w:rFonts w:ascii="Times New Roman" w:hAnsi="Times New Roman"/>
          <w:sz w:val="24"/>
        </w:rPr>
        <w:t>van overeenkomstige toepassing.</w:t>
      </w:r>
    </w:p>
    <w:p w:rsidR="00521C7D" w:rsidP="00DF23B1" w:rsidRDefault="00627244">
      <w:pPr>
        <w:ind w:firstLine="284"/>
        <w:rPr>
          <w:rFonts w:ascii="Times New Roman" w:hAnsi="Times New Roman"/>
          <w:sz w:val="24"/>
        </w:rPr>
      </w:pPr>
      <w:r w:rsidRPr="00627244">
        <w:rPr>
          <w:rFonts w:ascii="Times New Roman" w:hAnsi="Times New Roman"/>
          <w:sz w:val="24"/>
        </w:rPr>
        <w:t>2. Indien de opgeëiste persoon krachtens deze wet wordt aangehouden, stelt de hulpofficier van justitie het bestuur van de raad voor rechtsbijstand hiervan in kennis, opdat het bestuur een raadsman aanwijst. De artikelen 28b, eerste lid, tweede volzin, en 40 van het Wetboek van Strafvordering zijn van overeenkomstige toepassing.</w:t>
      </w:r>
    </w:p>
    <w:p w:rsidR="00521C7D" w:rsidP="00DF23B1" w:rsidRDefault="00627244">
      <w:pPr>
        <w:ind w:firstLine="284"/>
        <w:rPr>
          <w:rFonts w:ascii="Times New Roman" w:hAnsi="Times New Roman"/>
          <w:sz w:val="24"/>
        </w:rPr>
      </w:pPr>
      <w:r w:rsidRPr="00627244">
        <w:rPr>
          <w:rFonts w:ascii="Times New Roman" w:hAnsi="Times New Roman"/>
          <w:sz w:val="24"/>
        </w:rPr>
        <w:t>3. Indien de raadsman niet binnen twee uur na de in het tweede lid bedoelde kennisgeving beschikbaar is, kan officier van justitie of – met toestemming van de officier van justitie – de hulpofficier van justitie beginnen met het horen van de opgeëiste persoon in verband met de beslissing over de inverzekeringstelling, bedoeld in de artikelen 17, vierde lid, en 21, vijfde lid</w:t>
      </w:r>
      <w:r w:rsidR="00521C7D">
        <w:rPr>
          <w:rFonts w:ascii="Times New Roman" w:hAnsi="Times New Roman"/>
          <w:sz w:val="24"/>
        </w:rPr>
        <w:t>.</w:t>
      </w:r>
    </w:p>
    <w:p w:rsidR="00521C7D" w:rsidP="00DF23B1" w:rsidRDefault="00627244">
      <w:pPr>
        <w:ind w:firstLine="284"/>
        <w:rPr>
          <w:rFonts w:ascii="Times New Roman" w:hAnsi="Times New Roman"/>
          <w:sz w:val="24"/>
        </w:rPr>
      </w:pPr>
      <w:r w:rsidRPr="00627244">
        <w:rPr>
          <w:rFonts w:ascii="Times New Roman" w:hAnsi="Times New Roman"/>
          <w:sz w:val="24"/>
        </w:rPr>
        <w:t>4. De opgeëiste persoon voor wie ingevolge het tweede lid een raadsman beschikbaar is, wordt de gelegenheid verschaft om voorafgaand aan zijn verhoor in verband met de in het derde lid bedoelde beslissing gedurende ten hoogste een half uur met hem een onderhoud te hebben.</w:t>
      </w:r>
    </w:p>
    <w:p w:rsidR="00521C7D" w:rsidP="00DF23B1" w:rsidRDefault="00627244">
      <w:pPr>
        <w:ind w:firstLine="284"/>
        <w:rPr>
          <w:rFonts w:ascii="Times New Roman" w:hAnsi="Times New Roman"/>
          <w:sz w:val="24"/>
        </w:rPr>
      </w:pPr>
      <w:r w:rsidRPr="00627244">
        <w:rPr>
          <w:rFonts w:ascii="Times New Roman" w:hAnsi="Times New Roman"/>
          <w:sz w:val="24"/>
        </w:rPr>
        <w:t>5. Indien een persoon die geen raadsman heeft overeenkomstig deze wet zijn vrijheid wordt benomen – anders dan uit kracht van een Europees aanhoudingsbevel of een Nederlands bevel tot aanhouding of voorlopige aanhouding, dan wel tot inverzekeringstelling of tot verlenging van de termijn daarvan – geeft de voorzitter van de rechtbank in het arrondissement waarin hij zich bevindt een last tot toevoeging aan het bestuur van de raad voor rechtsbijstand. De officier van justitie geeft de voorzitter onverwijld schriftelijk kennis, dat toevoeging moet plaatshebben.</w:t>
      </w:r>
    </w:p>
    <w:p w:rsidR="00521C7D" w:rsidP="00627244" w:rsidRDefault="00521C7D">
      <w:pPr>
        <w:rPr>
          <w:rFonts w:ascii="Times New Roman" w:hAnsi="Times New Roman"/>
          <w:sz w:val="24"/>
        </w:rPr>
      </w:pPr>
    </w:p>
    <w:p w:rsidRPr="00627244" w:rsidR="00627244" w:rsidP="00627244" w:rsidRDefault="00627244">
      <w:pPr>
        <w:rPr>
          <w:rFonts w:ascii="Times New Roman" w:hAnsi="Times New Roman"/>
          <w:sz w:val="24"/>
        </w:rPr>
      </w:pPr>
      <w:r w:rsidRPr="00627244">
        <w:rPr>
          <w:rFonts w:ascii="Times New Roman" w:hAnsi="Times New Roman"/>
          <w:sz w:val="24"/>
        </w:rPr>
        <w:t>G</w:t>
      </w:r>
    </w:p>
    <w:p w:rsidR="00521C7D" w:rsidP="00627244" w:rsidRDefault="00521C7D">
      <w:pPr>
        <w:rPr>
          <w:rFonts w:ascii="Times New Roman" w:hAnsi="Times New Roman"/>
          <w:sz w:val="24"/>
        </w:rPr>
      </w:pPr>
    </w:p>
    <w:p w:rsidR="00B67FAC" w:rsidP="00B67FAC" w:rsidRDefault="00627244">
      <w:pPr>
        <w:ind w:firstLine="284"/>
        <w:rPr>
          <w:rFonts w:ascii="Times New Roman" w:hAnsi="Times New Roman"/>
          <w:sz w:val="24"/>
        </w:rPr>
      </w:pPr>
      <w:r w:rsidRPr="00627244">
        <w:rPr>
          <w:rFonts w:ascii="Times New Roman" w:hAnsi="Times New Roman"/>
          <w:sz w:val="24"/>
        </w:rPr>
        <w:t>Na artikel 48 wordt een artikel toegevoegd, dat luidt:</w:t>
      </w:r>
    </w:p>
    <w:p w:rsidR="00B67FAC" w:rsidP="00627244" w:rsidRDefault="00B67FAC">
      <w:pPr>
        <w:rPr>
          <w:rFonts w:ascii="Times New Roman" w:hAnsi="Times New Roman"/>
          <w:sz w:val="24"/>
        </w:rPr>
      </w:pPr>
    </w:p>
    <w:p w:rsidR="00627244" w:rsidP="00627244" w:rsidRDefault="00627244">
      <w:pPr>
        <w:rPr>
          <w:rFonts w:ascii="Times New Roman" w:hAnsi="Times New Roman"/>
          <w:b/>
          <w:sz w:val="24"/>
        </w:rPr>
      </w:pPr>
      <w:r w:rsidRPr="00627244">
        <w:rPr>
          <w:rFonts w:ascii="Times New Roman" w:hAnsi="Times New Roman"/>
          <w:b/>
          <w:sz w:val="24"/>
        </w:rPr>
        <w:t>Artikel 48a</w:t>
      </w:r>
    </w:p>
    <w:p w:rsidRPr="00627244" w:rsidR="00B67FAC" w:rsidP="00627244" w:rsidRDefault="00B67FAC">
      <w:pPr>
        <w:rPr>
          <w:rFonts w:ascii="Times New Roman" w:hAnsi="Times New Roman"/>
          <w:b/>
          <w:sz w:val="24"/>
        </w:rPr>
      </w:pPr>
    </w:p>
    <w:p w:rsidR="00B67FAC" w:rsidP="00B67FAC" w:rsidRDefault="00627244">
      <w:pPr>
        <w:ind w:firstLine="284"/>
        <w:rPr>
          <w:rFonts w:ascii="Times New Roman" w:hAnsi="Times New Roman"/>
          <w:sz w:val="24"/>
        </w:rPr>
      </w:pPr>
      <w:r w:rsidRPr="00627244">
        <w:rPr>
          <w:rFonts w:ascii="Times New Roman" w:hAnsi="Times New Roman"/>
          <w:sz w:val="24"/>
        </w:rPr>
        <w:t>Na ontvangst van een kennisgeving van de uitvoerende justitiële autoriteit dat de opgeëiste persoon heeft verzocht om aanwijzing van een in Nederland ingeschreven advocaat met het oog op het, door het verstrekken van informatie en advies, verlenen van bijstand aan zijn raadsman in de uitvoerende lidstaat ten behoeve van de procedure voor overlevering in die lidstaat, verstrekt de uitvaardigende officier van justitie, al dan niet door tussenkomst van die autoriteit, de daarvoor benodigde gegevens aan de opgeëiste persoon. Deze verstrekking vindt onverwijld plaats; de termijnen voor behandeling van het Europees aanhoudingsbevel gelden onverkort.</w:t>
      </w:r>
    </w:p>
    <w:p w:rsidR="00B67FAC" w:rsidP="00627244" w:rsidRDefault="00B67FAC">
      <w:pPr>
        <w:rPr>
          <w:rFonts w:ascii="Times New Roman" w:hAnsi="Times New Roman"/>
          <w:sz w:val="24"/>
        </w:rPr>
      </w:pPr>
    </w:p>
    <w:p w:rsidR="00627244" w:rsidP="00627244" w:rsidRDefault="00627244">
      <w:pPr>
        <w:rPr>
          <w:rFonts w:ascii="Times New Roman" w:hAnsi="Times New Roman"/>
          <w:sz w:val="24"/>
        </w:rPr>
      </w:pPr>
      <w:r w:rsidRPr="00627244">
        <w:rPr>
          <w:rFonts w:ascii="Times New Roman" w:hAnsi="Times New Roman"/>
          <w:sz w:val="24"/>
        </w:rPr>
        <w:t>H</w:t>
      </w:r>
    </w:p>
    <w:p w:rsidRPr="00627244" w:rsidR="00B67FAC" w:rsidP="00627244" w:rsidRDefault="00B67FAC">
      <w:pPr>
        <w:rPr>
          <w:rFonts w:ascii="Times New Roman" w:hAnsi="Times New Roman"/>
          <w:sz w:val="24"/>
        </w:rPr>
      </w:pPr>
    </w:p>
    <w:p w:rsidR="00B67FAC" w:rsidP="00B67FAC" w:rsidRDefault="00627244">
      <w:pPr>
        <w:ind w:firstLine="284"/>
        <w:rPr>
          <w:rFonts w:ascii="Times New Roman" w:hAnsi="Times New Roman"/>
          <w:b/>
          <w:sz w:val="24"/>
        </w:rPr>
      </w:pPr>
      <w:r w:rsidRPr="00627244">
        <w:rPr>
          <w:rFonts w:ascii="Times New Roman" w:hAnsi="Times New Roman"/>
          <w:sz w:val="24"/>
        </w:rPr>
        <w:t>Artikel 62 komt te luiden:</w:t>
      </w:r>
    </w:p>
    <w:p w:rsidR="00B67FAC" w:rsidP="00627244" w:rsidRDefault="00B67FAC">
      <w:pPr>
        <w:rPr>
          <w:rFonts w:ascii="Times New Roman" w:hAnsi="Times New Roman"/>
          <w:b/>
          <w:sz w:val="24"/>
        </w:rPr>
      </w:pPr>
    </w:p>
    <w:p w:rsidR="00627244" w:rsidP="00627244" w:rsidRDefault="00627244">
      <w:pPr>
        <w:rPr>
          <w:rFonts w:ascii="Times New Roman" w:hAnsi="Times New Roman"/>
          <w:b/>
          <w:sz w:val="24"/>
        </w:rPr>
      </w:pPr>
      <w:r w:rsidRPr="00627244">
        <w:rPr>
          <w:rFonts w:ascii="Times New Roman" w:hAnsi="Times New Roman"/>
          <w:b/>
          <w:sz w:val="24"/>
        </w:rPr>
        <w:t>Artikel 62</w:t>
      </w:r>
    </w:p>
    <w:p w:rsidRPr="00627244" w:rsidR="00B67FAC" w:rsidP="00627244" w:rsidRDefault="00B67FAC">
      <w:pPr>
        <w:rPr>
          <w:rFonts w:ascii="Times New Roman" w:hAnsi="Times New Roman"/>
          <w:b/>
          <w:sz w:val="24"/>
        </w:rPr>
      </w:pPr>
    </w:p>
    <w:p w:rsidR="00B67FAC" w:rsidP="00B67FAC" w:rsidRDefault="00627244">
      <w:pPr>
        <w:ind w:firstLine="284"/>
        <w:rPr>
          <w:rFonts w:ascii="Times New Roman" w:hAnsi="Times New Roman"/>
          <w:sz w:val="24"/>
        </w:rPr>
      </w:pPr>
      <w:r w:rsidRPr="00627244">
        <w:rPr>
          <w:rFonts w:ascii="Times New Roman" w:hAnsi="Times New Roman"/>
          <w:sz w:val="24"/>
        </w:rPr>
        <w:t>Artikel 490 van het Wetboek van Strafvordering is van overeenkomstige toepassing.</w:t>
      </w:r>
    </w:p>
    <w:p w:rsidR="00B67FAC" w:rsidP="00627244" w:rsidRDefault="00B67FAC">
      <w:pPr>
        <w:rPr>
          <w:rFonts w:ascii="Times New Roman" w:hAnsi="Times New Roman"/>
          <w:sz w:val="24"/>
        </w:rPr>
      </w:pPr>
    </w:p>
    <w:p w:rsidR="00B67FAC" w:rsidP="00627244" w:rsidRDefault="00B67FAC">
      <w:pPr>
        <w:rPr>
          <w:rFonts w:ascii="Times New Roman" w:hAnsi="Times New Roman"/>
          <w:sz w:val="24"/>
        </w:rPr>
      </w:pPr>
    </w:p>
    <w:p w:rsidRPr="00627244" w:rsidR="00627244" w:rsidP="00627244" w:rsidRDefault="00627244">
      <w:pPr>
        <w:rPr>
          <w:rFonts w:ascii="Times New Roman" w:hAnsi="Times New Roman"/>
          <w:sz w:val="24"/>
        </w:rPr>
      </w:pPr>
      <w:r w:rsidRPr="00627244">
        <w:rPr>
          <w:rFonts w:ascii="Times New Roman" w:hAnsi="Times New Roman"/>
          <w:b/>
          <w:bCs/>
          <w:sz w:val="24"/>
        </w:rPr>
        <w:t xml:space="preserve">ARTIKEL III </w:t>
      </w:r>
    </w:p>
    <w:p w:rsidR="00B67FAC" w:rsidP="00627244" w:rsidRDefault="00B67FAC">
      <w:pPr>
        <w:rPr>
          <w:rFonts w:ascii="Times New Roman" w:hAnsi="Times New Roman"/>
          <w:sz w:val="24"/>
        </w:rPr>
      </w:pPr>
    </w:p>
    <w:p w:rsidR="00B67FAC" w:rsidP="00B67FAC" w:rsidRDefault="00627244">
      <w:pPr>
        <w:ind w:firstLine="284"/>
        <w:rPr>
          <w:rFonts w:ascii="Times New Roman" w:hAnsi="Times New Roman"/>
          <w:sz w:val="24"/>
        </w:rPr>
      </w:pPr>
      <w:r w:rsidRPr="00627244">
        <w:rPr>
          <w:rFonts w:ascii="Times New Roman" w:hAnsi="Times New Roman"/>
          <w:sz w:val="24"/>
        </w:rPr>
        <w:t>Deze wet treedt in werking op een bij koninklijk besluit te bepalen tijdstip dat voor de verschillende artikelen of onderdelen daarvan verschillend kan worden vastgesteld.</w:t>
      </w:r>
    </w:p>
    <w:p w:rsidR="00B67FAC" w:rsidP="00627244" w:rsidRDefault="00B67FAC">
      <w:pPr>
        <w:rPr>
          <w:rFonts w:ascii="Times New Roman" w:hAnsi="Times New Roman"/>
          <w:sz w:val="24"/>
        </w:rPr>
      </w:pPr>
    </w:p>
    <w:p w:rsidR="00B67FAC" w:rsidP="00627244" w:rsidRDefault="00B67FAC">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F7611E" w:rsidP="00627244" w:rsidRDefault="00F7611E">
      <w:pPr>
        <w:rPr>
          <w:rFonts w:ascii="Times New Roman" w:hAnsi="Times New Roman"/>
          <w:sz w:val="24"/>
        </w:rPr>
      </w:pPr>
    </w:p>
    <w:p w:rsidR="00B67FAC" w:rsidP="00B67FAC" w:rsidRDefault="00627244">
      <w:pPr>
        <w:ind w:firstLine="284"/>
        <w:rPr>
          <w:rFonts w:ascii="Times New Roman" w:hAnsi="Times New Roman"/>
          <w:sz w:val="24"/>
        </w:rPr>
      </w:pPr>
      <w:r w:rsidRPr="00627244">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00B67FAC" w:rsidP="00627244" w:rsidRDefault="00B67FAC">
      <w:pPr>
        <w:rPr>
          <w:rFonts w:ascii="Times New Roman" w:hAnsi="Times New Roman"/>
          <w:sz w:val="24"/>
        </w:rPr>
      </w:pPr>
    </w:p>
    <w:p w:rsidRPr="00627244" w:rsidR="00627244" w:rsidP="00627244" w:rsidRDefault="00627244">
      <w:pPr>
        <w:rPr>
          <w:rFonts w:ascii="Times New Roman" w:hAnsi="Times New Roman"/>
          <w:sz w:val="24"/>
        </w:rPr>
      </w:pPr>
      <w:r w:rsidRPr="00627244">
        <w:rPr>
          <w:rFonts w:ascii="Times New Roman" w:hAnsi="Times New Roman"/>
          <w:sz w:val="24"/>
        </w:rPr>
        <w:t>Gegeven</w:t>
      </w:r>
    </w:p>
    <w:p w:rsidR="00627244" w:rsidP="00627244" w:rsidRDefault="00627244">
      <w:pPr>
        <w:rPr>
          <w:rFonts w:ascii="Times New Roman" w:hAnsi="Times New Roman"/>
          <w:sz w:val="24"/>
        </w:rPr>
      </w:pPr>
    </w:p>
    <w:p w:rsidR="00B67FAC" w:rsidP="00627244" w:rsidRDefault="00B67FAC">
      <w:pPr>
        <w:rPr>
          <w:rFonts w:ascii="Times New Roman" w:hAnsi="Times New Roman"/>
          <w:sz w:val="24"/>
        </w:rPr>
      </w:pPr>
    </w:p>
    <w:p w:rsidR="00B67FAC" w:rsidP="00627244" w:rsidRDefault="00B67FAC">
      <w:pPr>
        <w:rPr>
          <w:rFonts w:ascii="Times New Roman" w:hAnsi="Times New Roman"/>
          <w:sz w:val="24"/>
        </w:rPr>
      </w:pPr>
    </w:p>
    <w:p w:rsidR="00B67FAC" w:rsidP="00627244" w:rsidRDefault="00B67FAC">
      <w:pPr>
        <w:rPr>
          <w:rFonts w:ascii="Times New Roman" w:hAnsi="Times New Roman"/>
          <w:sz w:val="24"/>
        </w:rPr>
      </w:pPr>
    </w:p>
    <w:p w:rsidR="00B67FAC" w:rsidP="00627244" w:rsidRDefault="00B67FAC">
      <w:pPr>
        <w:rPr>
          <w:rFonts w:ascii="Times New Roman" w:hAnsi="Times New Roman"/>
          <w:sz w:val="24"/>
        </w:rPr>
      </w:pPr>
    </w:p>
    <w:p w:rsidR="00B67FAC" w:rsidP="00627244" w:rsidRDefault="00B67FAC">
      <w:pPr>
        <w:rPr>
          <w:rFonts w:ascii="Times New Roman" w:hAnsi="Times New Roman"/>
          <w:sz w:val="24"/>
        </w:rPr>
      </w:pPr>
    </w:p>
    <w:p w:rsidR="00B67FAC" w:rsidP="00627244" w:rsidRDefault="00B67FAC">
      <w:pPr>
        <w:rPr>
          <w:rFonts w:ascii="Times New Roman" w:hAnsi="Times New Roman"/>
          <w:sz w:val="24"/>
        </w:rPr>
      </w:pPr>
    </w:p>
    <w:p w:rsidR="00B67FAC" w:rsidP="00627244" w:rsidRDefault="00B67FAC">
      <w:pPr>
        <w:rPr>
          <w:rFonts w:ascii="Times New Roman" w:hAnsi="Times New Roman"/>
          <w:sz w:val="24"/>
        </w:rPr>
      </w:pPr>
    </w:p>
    <w:p w:rsidR="00F7611E" w:rsidP="00627244" w:rsidRDefault="00F7611E">
      <w:pPr>
        <w:rPr>
          <w:rFonts w:ascii="Times New Roman" w:hAnsi="Times New Roman"/>
          <w:sz w:val="24"/>
        </w:rPr>
      </w:pPr>
    </w:p>
    <w:p w:rsidRPr="00627244" w:rsidR="00627244" w:rsidP="00627244" w:rsidRDefault="00627244">
      <w:pPr>
        <w:rPr>
          <w:rFonts w:ascii="Times New Roman" w:hAnsi="Times New Roman"/>
          <w:sz w:val="24"/>
        </w:rPr>
      </w:pPr>
      <w:r w:rsidRPr="00627244">
        <w:rPr>
          <w:rFonts w:ascii="Times New Roman" w:hAnsi="Times New Roman"/>
          <w:sz w:val="24"/>
        </w:rPr>
        <w:t>De Minister van Veiligheid en Justitie,</w:t>
      </w:r>
    </w:p>
    <w:p w:rsidRPr="00627244" w:rsidR="00627244" w:rsidP="00627244" w:rsidRDefault="00627244">
      <w:pPr>
        <w:rPr>
          <w:rFonts w:ascii="Times New Roman" w:hAnsi="Times New Roman"/>
          <w:sz w:val="24"/>
        </w:rPr>
      </w:pPr>
    </w:p>
    <w:p w:rsidR="00627244" w:rsidP="00627244" w:rsidRDefault="00627244">
      <w:pPr>
        <w:rPr>
          <w:rFonts w:ascii="Times New Roman" w:hAnsi="Times New Roman"/>
          <w:sz w:val="24"/>
        </w:rPr>
      </w:pPr>
    </w:p>
    <w:p w:rsidR="00B67FAC" w:rsidP="00627244" w:rsidRDefault="00B67FAC">
      <w:pPr>
        <w:rPr>
          <w:rFonts w:ascii="Times New Roman" w:hAnsi="Times New Roman"/>
          <w:sz w:val="24"/>
        </w:rPr>
      </w:pPr>
    </w:p>
    <w:p w:rsidR="00B67FAC" w:rsidP="00627244" w:rsidRDefault="00B67FAC">
      <w:pPr>
        <w:rPr>
          <w:rFonts w:ascii="Times New Roman" w:hAnsi="Times New Roman"/>
          <w:sz w:val="24"/>
        </w:rPr>
      </w:pPr>
    </w:p>
    <w:p w:rsidR="00B67FAC" w:rsidP="00627244" w:rsidRDefault="00B67FAC">
      <w:pPr>
        <w:rPr>
          <w:rFonts w:ascii="Times New Roman" w:hAnsi="Times New Roman"/>
          <w:sz w:val="24"/>
        </w:rPr>
      </w:pPr>
    </w:p>
    <w:p w:rsidR="00B67FAC" w:rsidP="00627244" w:rsidRDefault="00B67FAC">
      <w:pPr>
        <w:rPr>
          <w:rFonts w:ascii="Times New Roman" w:hAnsi="Times New Roman"/>
          <w:sz w:val="24"/>
        </w:rPr>
      </w:pPr>
    </w:p>
    <w:p w:rsidR="00B67FAC" w:rsidP="00627244" w:rsidRDefault="00B67FAC">
      <w:pPr>
        <w:rPr>
          <w:rFonts w:ascii="Times New Roman" w:hAnsi="Times New Roman"/>
          <w:sz w:val="24"/>
        </w:rPr>
      </w:pPr>
    </w:p>
    <w:p w:rsidR="00B67FAC" w:rsidP="00627244" w:rsidRDefault="00B67FAC">
      <w:pPr>
        <w:rPr>
          <w:rFonts w:ascii="Times New Roman" w:hAnsi="Times New Roman"/>
          <w:sz w:val="24"/>
        </w:rPr>
      </w:pPr>
    </w:p>
    <w:p w:rsidR="00F7611E" w:rsidP="00627244" w:rsidRDefault="00F7611E">
      <w:pPr>
        <w:rPr>
          <w:rFonts w:ascii="Times New Roman" w:hAnsi="Times New Roman"/>
          <w:sz w:val="24"/>
        </w:rPr>
      </w:pPr>
    </w:p>
    <w:p w:rsidR="00CB3578" w:rsidP="00B67FAC" w:rsidRDefault="00627244">
      <w:pPr>
        <w:rPr>
          <w:rFonts w:ascii="Times New Roman" w:hAnsi="Times New Roman"/>
          <w:sz w:val="24"/>
        </w:rPr>
      </w:pPr>
      <w:r w:rsidRPr="00627244">
        <w:rPr>
          <w:rFonts w:ascii="Times New Roman" w:hAnsi="Times New Roman"/>
          <w:sz w:val="24"/>
        </w:rPr>
        <w:t>De Staatssecretaris van Veiligheid en Justitie,</w:t>
      </w:r>
    </w:p>
    <w:p w:rsidR="002C35BC" w:rsidP="00B67FAC" w:rsidRDefault="002C35BC">
      <w:pPr>
        <w:rPr>
          <w:rFonts w:ascii="Times New Roman" w:hAnsi="Times New Roman"/>
          <w:sz w:val="24"/>
        </w:rPr>
      </w:pPr>
    </w:p>
    <w:p w:rsidR="002C35BC" w:rsidP="00B67FAC" w:rsidRDefault="002C35BC">
      <w:pPr>
        <w:rPr>
          <w:rFonts w:ascii="Times New Roman" w:hAnsi="Times New Roman"/>
          <w:sz w:val="24"/>
        </w:rPr>
      </w:pPr>
    </w:p>
    <w:p w:rsidR="002C35BC" w:rsidP="00B67FAC" w:rsidRDefault="002C35BC">
      <w:pPr>
        <w:rPr>
          <w:rFonts w:ascii="Times New Roman" w:hAnsi="Times New Roman"/>
          <w:sz w:val="24"/>
        </w:rPr>
      </w:pPr>
    </w:p>
    <w:p w:rsidR="002C35BC" w:rsidP="00B67FAC" w:rsidRDefault="002C35BC">
      <w:pPr>
        <w:rPr>
          <w:rFonts w:ascii="Times New Roman" w:hAnsi="Times New Roman"/>
          <w:sz w:val="24"/>
        </w:rPr>
      </w:pPr>
    </w:p>
    <w:p w:rsidR="002C35BC" w:rsidP="00B67FAC" w:rsidRDefault="002C35BC">
      <w:pPr>
        <w:rPr>
          <w:rFonts w:ascii="Times New Roman" w:hAnsi="Times New Roman"/>
          <w:sz w:val="24"/>
        </w:rPr>
      </w:pPr>
    </w:p>
    <w:p w:rsidR="002C35BC" w:rsidP="00B67FAC" w:rsidRDefault="002C35BC">
      <w:pPr>
        <w:rPr>
          <w:rFonts w:ascii="Times New Roman" w:hAnsi="Times New Roman"/>
          <w:sz w:val="24"/>
        </w:rPr>
      </w:pPr>
    </w:p>
    <w:p w:rsidR="002C35BC" w:rsidP="00B67FAC" w:rsidRDefault="002C35BC">
      <w:pPr>
        <w:rPr>
          <w:rFonts w:ascii="Times New Roman" w:hAnsi="Times New Roman"/>
          <w:sz w:val="24"/>
        </w:rPr>
      </w:pPr>
    </w:p>
    <w:p w:rsidR="002C35BC" w:rsidP="00B67FAC" w:rsidRDefault="002C35BC">
      <w:pPr>
        <w:rPr>
          <w:rFonts w:ascii="Times New Roman" w:hAnsi="Times New Roman"/>
          <w:sz w:val="24"/>
        </w:rPr>
      </w:pPr>
    </w:p>
    <w:p w:rsidR="00F7611E" w:rsidP="00B67FAC" w:rsidRDefault="00F7611E">
      <w:pPr>
        <w:rPr>
          <w:rFonts w:ascii="Times New Roman" w:hAnsi="Times New Roman"/>
          <w:sz w:val="24"/>
        </w:rPr>
      </w:pPr>
    </w:p>
    <w:p w:rsidR="002C35BC" w:rsidP="00B67FAC" w:rsidRDefault="002C35BC">
      <w:pPr>
        <w:rPr>
          <w:rFonts w:ascii="Times New Roman" w:hAnsi="Times New Roman"/>
          <w:sz w:val="24"/>
        </w:rPr>
      </w:pPr>
      <w:r>
        <w:rPr>
          <w:rFonts w:ascii="Times New Roman" w:hAnsi="Times New Roman"/>
          <w:sz w:val="24"/>
        </w:rPr>
        <w:t>De Minister van Veiligheid en Justitie,</w:t>
      </w:r>
    </w:p>
    <w:p w:rsidR="002C35BC" w:rsidP="00B67FAC" w:rsidRDefault="002C35BC">
      <w:pPr>
        <w:rPr>
          <w:rFonts w:ascii="Times New Roman" w:hAnsi="Times New Roman"/>
          <w:sz w:val="24"/>
        </w:rPr>
      </w:pPr>
    </w:p>
    <w:p w:rsidR="002C35BC" w:rsidP="00B67FAC" w:rsidRDefault="002C35BC">
      <w:pPr>
        <w:rPr>
          <w:rFonts w:ascii="Times New Roman" w:hAnsi="Times New Roman"/>
          <w:sz w:val="24"/>
        </w:rPr>
      </w:pPr>
    </w:p>
    <w:p w:rsidR="002C35BC" w:rsidP="00B67FAC" w:rsidRDefault="002C35BC">
      <w:pPr>
        <w:rPr>
          <w:rFonts w:ascii="Times New Roman" w:hAnsi="Times New Roman"/>
          <w:sz w:val="24"/>
        </w:rPr>
      </w:pPr>
    </w:p>
    <w:p w:rsidR="002C35BC" w:rsidP="00B67FAC" w:rsidRDefault="002C35BC">
      <w:pPr>
        <w:rPr>
          <w:rFonts w:ascii="Times New Roman" w:hAnsi="Times New Roman"/>
          <w:sz w:val="24"/>
        </w:rPr>
      </w:pPr>
    </w:p>
    <w:p w:rsidR="002C35BC" w:rsidP="00B67FAC" w:rsidRDefault="002C35BC">
      <w:pPr>
        <w:rPr>
          <w:rFonts w:ascii="Times New Roman" w:hAnsi="Times New Roman"/>
          <w:sz w:val="24"/>
        </w:rPr>
      </w:pPr>
    </w:p>
    <w:p w:rsidR="002C35BC" w:rsidP="00B67FAC" w:rsidRDefault="002C35BC">
      <w:pPr>
        <w:rPr>
          <w:rFonts w:ascii="Times New Roman" w:hAnsi="Times New Roman"/>
          <w:sz w:val="24"/>
        </w:rPr>
      </w:pPr>
    </w:p>
    <w:p w:rsidR="00F7611E" w:rsidP="00B67FAC" w:rsidRDefault="00F7611E">
      <w:pPr>
        <w:rPr>
          <w:rFonts w:ascii="Times New Roman" w:hAnsi="Times New Roman"/>
          <w:sz w:val="24"/>
        </w:rPr>
      </w:pPr>
    </w:p>
    <w:p w:rsidR="00F7611E" w:rsidP="00B67FAC" w:rsidRDefault="00F7611E">
      <w:pPr>
        <w:rPr>
          <w:rFonts w:ascii="Times New Roman" w:hAnsi="Times New Roman"/>
          <w:sz w:val="24"/>
        </w:rPr>
      </w:pPr>
    </w:p>
    <w:p w:rsidR="00F7611E" w:rsidP="00B67FAC" w:rsidRDefault="00F7611E">
      <w:pPr>
        <w:rPr>
          <w:rFonts w:ascii="Times New Roman" w:hAnsi="Times New Roman"/>
          <w:sz w:val="24"/>
        </w:rPr>
      </w:pPr>
    </w:p>
    <w:p w:rsidRPr="00B67FAC" w:rsidR="002C35BC" w:rsidP="00B67FAC" w:rsidRDefault="002C35BC">
      <w:pPr>
        <w:rPr>
          <w:rFonts w:ascii="Times New Roman" w:hAnsi="Times New Roman"/>
          <w:sz w:val="24"/>
        </w:rPr>
      </w:pPr>
      <w:r>
        <w:rPr>
          <w:rFonts w:ascii="Times New Roman" w:hAnsi="Times New Roman"/>
          <w:sz w:val="24"/>
        </w:rPr>
        <w:t>De Staatssecretaris van Veiligheid en Justitie,</w:t>
      </w:r>
    </w:p>
    <w:sectPr w:rsidRPr="00B67FAC" w:rsidR="002C35BC"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244" w:rsidRDefault="00627244">
      <w:pPr>
        <w:spacing w:line="20" w:lineRule="exact"/>
      </w:pPr>
    </w:p>
  </w:endnote>
  <w:endnote w:type="continuationSeparator" w:id="0">
    <w:p w:rsidR="00627244" w:rsidRDefault="00627244">
      <w:pPr>
        <w:pStyle w:val="Amendement"/>
      </w:pPr>
      <w:r>
        <w:rPr>
          <w:b w:val="0"/>
          <w:bCs w:val="0"/>
        </w:rPr>
        <w:t xml:space="preserve"> </w:t>
      </w:r>
    </w:p>
  </w:endnote>
  <w:endnote w:type="continuationNotice" w:id="1">
    <w:p w:rsidR="00627244" w:rsidRDefault="0062724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61612">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244" w:rsidRDefault="00627244">
      <w:pPr>
        <w:pStyle w:val="Amendement"/>
      </w:pPr>
      <w:r>
        <w:rPr>
          <w:b w:val="0"/>
          <w:bCs w:val="0"/>
        </w:rPr>
        <w:separator/>
      </w:r>
    </w:p>
  </w:footnote>
  <w:footnote w:type="continuationSeparator" w:id="0">
    <w:p w:rsidR="00627244" w:rsidRDefault="006272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244"/>
    <w:rsid w:val="00012DBE"/>
    <w:rsid w:val="000A1D81"/>
    <w:rsid w:val="00111ED3"/>
    <w:rsid w:val="001C190E"/>
    <w:rsid w:val="00200186"/>
    <w:rsid w:val="002168F4"/>
    <w:rsid w:val="00285573"/>
    <w:rsid w:val="002A727C"/>
    <w:rsid w:val="002C35BC"/>
    <w:rsid w:val="002F193F"/>
    <w:rsid w:val="00324100"/>
    <w:rsid w:val="003F6899"/>
    <w:rsid w:val="00521C7D"/>
    <w:rsid w:val="00540FD6"/>
    <w:rsid w:val="005D2707"/>
    <w:rsid w:val="00606255"/>
    <w:rsid w:val="00627244"/>
    <w:rsid w:val="006B607A"/>
    <w:rsid w:val="00761612"/>
    <w:rsid w:val="007D451C"/>
    <w:rsid w:val="00826224"/>
    <w:rsid w:val="00930A23"/>
    <w:rsid w:val="009C7354"/>
    <w:rsid w:val="009E6D7F"/>
    <w:rsid w:val="009F0F07"/>
    <w:rsid w:val="00A11E73"/>
    <w:rsid w:val="00A2521E"/>
    <w:rsid w:val="00AE436A"/>
    <w:rsid w:val="00B020E6"/>
    <w:rsid w:val="00B31F03"/>
    <w:rsid w:val="00B67FAC"/>
    <w:rsid w:val="00C135B1"/>
    <w:rsid w:val="00C92DF8"/>
    <w:rsid w:val="00C96BA9"/>
    <w:rsid w:val="00CB3578"/>
    <w:rsid w:val="00D20AFA"/>
    <w:rsid w:val="00D34E33"/>
    <w:rsid w:val="00D55648"/>
    <w:rsid w:val="00DC32E5"/>
    <w:rsid w:val="00DD3189"/>
    <w:rsid w:val="00DF23B1"/>
    <w:rsid w:val="00E16443"/>
    <w:rsid w:val="00E36EE9"/>
    <w:rsid w:val="00E42B0B"/>
    <w:rsid w:val="00E818FE"/>
    <w:rsid w:val="00F13442"/>
    <w:rsid w:val="00F7611E"/>
    <w:rsid w:val="00F956D4"/>
    <w:rsid w:val="00FD26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627244"/>
    <w:pPr>
      <w:ind w:left="720"/>
      <w:contextualSpacing/>
    </w:pPr>
  </w:style>
  <w:style w:type="paragraph" w:styleId="Ballontekst">
    <w:name w:val="Balloon Text"/>
    <w:basedOn w:val="Standaard"/>
    <w:link w:val="BallontekstChar"/>
    <w:rsid w:val="00B31F03"/>
    <w:rPr>
      <w:rFonts w:ascii="Tahoma" w:hAnsi="Tahoma" w:cs="Tahoma"/>
      <w:sz w:val="16"/>
      <w:szCs w:val="16"/>
    </w:rPr>
  </w:style>
  <w:style w:type="character" w:customStyle="1" w:styleId="BallontekstChar">
    <w:name w:val="Ballontekst Char"/>
    <w:basedOn w:val="Standaardalinea-lettertype"/>
    <w:link w:val="Ballontekst"/>
    <w:rsid w:val="00B31F03"/>
    <w:rPr>
      <w:rFonts w:ascii="Tahoma" w:hAnsi="Tahoma" w:cs="Tahoma"/>
      <w:sz w:val="16"/>
      <w:szCs w:val="16"/>
    </w:rPr>
  </w:style>
  <w:style w:type="paragraph" w:customStyle="1" w:styleId="amez">
    <w:name w:val="amez"/>
    <w:rsid w:val="002C35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627244"/>
    <w:pPr>
      <w:ind w:left="720"/>
      <w:contextualSpacing/>
    </w:pPr>
  </w:style>
  <w:style w:type="paragraph" w:styleId="Ballontekst">
    <w:name w:val="Balloon Text"/>
    <w:basedOn w:val="Standaard"/>
    <w:link w:val="BallontekstChar"/>
    <w:rsid w:val="00B31F03"/>
    <w:rPr>
      <w:rFonts w:ascii="Tahoma" w:hAnsi="Tahoma" w:cs="Tahoma"/>
      <w:sz w:val="16"/>
      <w:szCs w:val="16"/>
    </w:rPr>
  </w:style>
  <w:style w:type="character" w:customStyle="1" w:styleId="BallontekstChar">
    <w:name w:val="Ballontekst Char"/>
    <w:basedOn w:val="Standaardalinea-lettertype"/>
    <w:link w:val="Ballontekst"/>
    <w:rsid w:val="00B31F03"/>
    <w:rPr>
      <w:rFonts w:ascii="Tahoma" w:hAnsi="Tahoma" w:cs="Tahoma"/>
      <w:sz w:val="16"/>
      <w:szCs w:val="16"/>
    </w:rPr>
  </w:style>
  <w:style w:type="paragraph" w:customStyle="1" w:styleId="amez">
    <w:name w:val="amez"/>
    <w:rsid w:val="002C3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2664</ap:Words>
  <ap:Characters>14656</ap:Characters>
  <ap:DocSecurity>4</ap:DocSecurity>
  <ap:Lines>122</ap:Lines>
  <ap:Paragraphs>34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17286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2015-11-25T08:37:00.0000000Z</lastPrinted>
  <dcterms:created xsi:type="dcterms:W3CDTF">2016-06-02T14:54:00.0000000Z</dcterms:created>
  <dcterms:modified xsi:type="dcterms:W3CDTF">2016-06-02T14:54:00.0000000Z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0x0101007D85728CD9977842A1FAB8C9E4BFC103</vt:lpwstr>
  </property>
</Properties>
</file>