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rPr>
          <w:rFonts w:ascii="Verdana" w:hAnsi="Verdana"/>
          <w:szCs w:val="18"/>
        </w:rPr>
        <w:id w:val="-866069544"/>
        <w:docPartObj>
          <w:docPartGallery w:val="Cover Pages"/>
          <w:docPartUnique/>
        </w:docPartObj>
      </w:sdtPr>
      <w:sdtEndPr>
        <w:rPr>
          <w:highlight w:val="yellow"/>
        </w:rPr>
      </w:sdtEndPr>
      <w:sdtContent>
        <w:p w:rsidRPr="00323863" w:rsidR="00F028B1" w:rsidP="0025038E" w:rsidRDefault="00AC5B84">
          <w:pPr>
            <w:spacing w:line="240" w:lineRule="auto"/>
            <w:ind w:left="-993"/>
            <w:rPr>
              <w:rFonts w:ascii="Verdana" w:hAnsi="Verdana"/>
              <w:b/>
              <w:szCs w:val="18"/>
            </w:rPr>
          </w:pPr>
          <w:r w:rsidRPr="00323863">
            <w:rPr>
              <w:rFonts w:ascii="Verdana" w:hAnsi="Verdana"/>
              <w:noProof/>
              <w:szCs w:val="18"/>
            </w:rPr>
            <w:drawing>
              <wp:anchor distT="0" distB="0" distL="114300" distR="114300" simplePos="0" relativeHeight="251653120" behindDoc="0" locked="0" layoutInCell="1" allowOverlap="1" wp14:editId="22A871A0" wp14:anchorId="436206B7">
                <wp:simplePos x="0" y="0"/>
                <wp:positionH relativeFrom="column">
                  <wp:posOffset>-683260</wp:posOffset>
                </wp:positionH>
                <wp:positionV relativeFrom="paragraph">
                  <wp:posOffset>-627075</wp:posOffset>
                </wp:positionV>
                <wp:extent cx="6861657" cy="1753490"/>
                <wp:effectExtent l="0" t="0" r="0" b="0"/>
                <wp:wrapNone/>
                <wp:docPr id="7" name="LogoDef" descr="RO_D_Logo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8" name="LogoDef" descr="RO_D_Logo_N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61657" cy="1753490"/>
                        </a:xfrm>
                        <a:prstGeom prst="rect">
                          <a:avLst/>
                        </a:prstGeom>
                        <a:noFill/>
                      </pic:spPr>
                    </pic:pic>
                  </a:graphicData>
                </a:graphic>
                <wp14:sizeRelH relativeFrom="margin">
                  <wp14:pctWidth>0</wp14:pctWidth>
                </wp14:sizeRelH>
                <wp14:sizeRelV relativeFrom="margin">
                  <wp14:pctHeight>0</wp14:pctHeight>
                </wp14:sizeRelV>
              </wp:anchor>
            </w:drawing>
          </w:r>
          <w:r w:rsidRPr="00323863" w:rsidR="0099372C">
            <w:rPr>
              <w:rFonts w:ascii="Verdana" w:hAnsi="Verdana"/>
              <w:noProof/>
              <w:szCs w:val="18"/>
            </w:rPr>
            <mc:AlternateContent>
              <mc:Choice Requires="wps">
                <w:drawing>
                  <wp:anchor distT="0" distB="0" distL="114300" distR="114300" simplePos="0" relativeHeight="251652095" behindDoc="0" locked="0" layoutInCell="1" allowOverlap="1" wp14:editId="4B3F8731" wp14:anchorId="331BC41E">
                    <wp:simplePos x="0" y="0"/>
                    <wp:positionH relativeFrom="column">
                      <wp:posOffset>2747645</wp:posOffset>
                    </wp:positionH>
                    <wp:positionV relativeFrom="paragraph">
                      <wp:posOffset>-624840</wp:posOffset>
                    </wp:positionV>
                    <wp:extent cx="3696970" cy="10447655"/>
                    <wp:effectExtent l="0" t="2540" r="3175" b="0"/>
                    <wp:wrapNone/>
                    <wp:docPr id="1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6970" cy="10447655"/>
                            </a:xfrm>
                            <a:prstGeom prst="rect">
                              <a:avLst/>
                            </a:prstGeom>
                            <a:solidFill>
                              <a:schemeClr val="accent6">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14" style="position:absolute;margin-left:216.35pt;margin-top:-49.2pt;width:291.1pt;height:822.65pt;z-index:2516520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f79646 [3209]"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"/>
                </w:pict>
              </mc:Fallback>
            </mc:AlternateContent>
          </w:r>
        </w:p>
        <w:p w:rsidRPr="00323863" w:rsidR="00F028B1" w:rsidP="0025038E" w:rsidRDefault="00F028B1">
          <w:pPr>
            <w:spacing w:line="240" w:lineRule="auto"/>
            <w:ind w:left="-993"/>
            <w:rPr>
              <w:rFonts w:ascii="Verdana" w:hAnsi="Verdana"/>
              <w:b/>
              <w:szCs w:val="18"/>
            </w:rPr>
          </w:pPr>
        </w:p>
        <w:p w:rsidRPr="00323863" w:rsidR="00F028B1" w:rsidP="0025038E" w:rsidRDefault="00F028B1">
          <w:pPr>
            <w:spacing w:line="240" w:lineRule="auto"/>
            <w:ind w:left="-993"/>
            <w:rPr>
              <w:rFonts w:ascii="Verdana" w:hAnsi="Verdana"/>
              <w:b/>
              <w:szCs w:val="18"/>
            </w:rPr>
          </w:pPr>
        </w:p>
        <w:p w:rsidRPr="00323863" w:rsidR="00F028B1" w:rsidP="0025038E" w:rsidRDefault="00F028B1">
          <w:pPr>
            <w:spacing w:line="240" w:lineRule="auto"/>
            <w:ind w:left="-993"/>
            <w:rPr>
              <w:rFonts w:ascii="Verdana" w:hAnsi="Verdana"/>
              <w:b/>
              <w:szCs w:val="18"/>
            </w:rPr>
          </w:pPr>
        </w:p>
        <w:p w:rsidRPr="00323863" w:rsidR="00357ACA" w:rsidP="0025038E" w:rsidRDefault="00357ACA">
          <w:pPr>
            <w:spacing w:line="240" w:lineRule="auto"/>
            <w:ind w:hanging="993"/>
            <w:rPr>
              <w:rFonts w:ascii="Verdana" w:hAnsi="Verdana"/>
              <w:b/>
              <w:szCs w:val="18"/>
            </w:rPr>
          </w:pPr>
        </w:p>
        <w:p w:rsidRPr="00323863" w:rsidR="00357ACA" w:rsidP="0025038E" w:rsidRDefault="00357ACA">
          <w:pPr>
            <w:spacing w:line="240" w:lineRule="auto"/>
            <w:ind w:hanging="993"/>
            <w:rPr>
              <w:rFonts w:ascii="Verdana" w:hAnsi="Verdana"/>
              <w:b/>
              <w:szCs w:val="18"/>
            </w:rPr>
          </w:pPr>
        </w:p>
        <w:p w:rsidRPr="00323863" w:rsidR="00357ACA" w:rsidP="0025038E" w:rsidRDefault="00357ACA">
          <w:pPr>
            <w:spacing w:line="240" w:lineRule="auto"/>
            <w:ind w:hanging="993"/>
            <w:rPr>
              <w:rFonts w:ascii="Verdana" w:hAnsi="Verdana"/>
              <w:b/>
              <w:szCs w:val="18"/>
            </w:rPr>
          </w:pPr>
        </w:p>
        <w:p w:rsidRPr="00323863" w:rsidR="00357ACA" w:rsidP="0025038E" w:rsidRDefault="00357ACA">
          <w:pPr>
            <w:spacing w:line="240" w:lineRule="auto"/>
            <w:ind w:hanging="993"/>
            <w:rPr>
              <w:rFonts w:ascii="Verdana" w:hAnsi="Verdana"/>
              <w:b/>
              <w:szCs w:val="18"/>
            </w:rPr>
          </w:pPr>
        </w:p>
        <w:p w:rsidRPr="00323863" w:rsidR="00357ACA" w:rsidP="0025038E" w:rsidRDefault="00357ACA">
          <w:pPr>
            <w:spacing w:line="240" w:lineRule="auto"/>
            <w:ind w:hanging="993"/>
            <w:rPr>
              <w:rFonts w:ascii="Verdana" w:hAnsi="Verdana"/>
              <w:b/>
              <w:szCs w:val="18"/>
            </w:rPr>
          </w:pPr>
        </w:p>
        <w:p w:rsidRPr="00323863" w:rsidR="00357ACA" w:rsidP="0025038E" w:rsidRDefault="00F8009B">
          <w:pPr>
            <w:spacing w:line="240" w:lineRule="auto"/>
            <w:ind w:hanging="993"/>
            <w:rPr>
              <w:rFonts w:ascii="Verdana" w:hAnsi="Verdana"/>
              <w:b/>
              <w:szCs w:val="18"/>
            </w:rPr>
          </w:pPr>
          <w:r w:rsidRPr="00323863">
            <w:rPr>
              <w:rFonts w:ascii="Verdana" w:hAnsi="Verdana"/>
              <w:noProof/>
              <w:szCs w:val="18"/>
            </w:rPr>
            <w:drawing>
              <wp:inline distT="0" distB="0" distL="0" distR="0" wp14:anchorId="5F3249E7" wp14:editId="2749FA5C">
                <wp:extent cx="2435962" cy="1933762"/>
                <wp:effectExtent l="0" t="95250" r="0" b="676275"/>
                <wp:docPr id="41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Picture 4"/>
                        <pic:cNvPicPr>
                          <a:picLocks noChangeAspect="1" noChangeArrowheads="1"/>
                        </pic:cNvPicPr>
                      </pic:nvPicPr>
                      <pic:blipFill>
                        <a:blip r:embed="rId11" cstate="print">
                          <a:lum/>
                        </a:blip>
                        <a:srcRect l="19505" t="13314" r="19071"/>
                        <a:stretch>
                          <a:fillRect/>
                        </a:stretch>
                      </pic:blipFill>
                      <pic:spPr bwMode="auto">
                        <a:xfrm>
                          <a:off x="0" y="0"/>
                          <a:ext cx="2438505" cy="193578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Pr="00323863" w:rsidR="00F028B1" w:rsidP="0025038E" w:rsidRDefault="00761198">
          <w:pPr>
            <w:spacing w:line="240" w:lineRule="auto"/>
            <w:ind w:hanging="993"/>
            <w:rPr>
              <w:rFonts w:ascii="Verdana" w:hAnsi="Verdana"/>
              <w:b/>
              <w:szCs w:val="18"/>
            </w:rPr>
          </w:pPr>
          <w:r w:rsidRPr="00323863">
            <w:rPr>
              <w:rFonts w:ascii="Verdana" w:hAnsi="Verdana"/>
              <w:noProof/>
              <w:szCs w:val="18"/>
            </w:rPr>
            <w:drawing>
              <wp:anchor distT="0" distB="0" distL="114300" distR="114300" simplePos="0" relativeHeight="251669504" behindDoc="0" locked="0" layoutInCell="1" allowOverlap="1" wp14:editId="6477FEB1" wp14:anchorId="5C167449">
                <wp:simplePos x="0" y="0"/>
                <wp:positionH relativeFrom="column">
                  <wp:posOffset>-311150</wp:posOffset>
                </wp:positionH>
                <wp:positionV relativeFrom="paragraph">
                  <wp:posOffset>20955</wp:posOffset>
                </wp:positionV>
                <wp:extent cx="2581910" cy="1842770"/>
                <wp:effectExtent l="0" t="76200" r="0" b="671830"/>
                <wp:wrapNone/>
                <wp:docPr id="41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5"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l="13230" t="21520" r="38339" b="20521"/>
                        <a:stretch>
                          <a:fillRect/>
                        </a:stretch>
                      </pic:blipFill>
                      <pic:spPr bwMode="auto">
                        <a:xfrm>
                          <a:off x="0" y="0"/>
                          <a:ext cx="2581910" cy="184277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14:sizeRelH relativeFrom="margin">
                  <wp14:pctWidth>0</wp14:pctWidth>
                </wp14:sizeRelH>
                <wp14:sizeRelV relativeFrom="margin">
                  <wp14:pctHeight>0</wp14:pctHeight>
                </wp14:sizeRelV>
              </wp:anchor>
            </w:drawing>
          </w:r>
          <w:r w:rsidRPr="00323863" w:rsidR="0099372C">
            <w:rPr>
              <w:rFonts w:ascii="Verdana" w:hAnsi="Verdana"/>
              <w:b/>
              <w:noProof/>
              <w:szCs w:val="18"/>
            </w:rPr>
            <mc:AlternateContent>
              <mc:Choice Requires="wps">
                <w:drawing>
                  <wp:anchor distT="0" distB="0" distL="114300" distR="114300" simplePos="0" relativeHeight="251720192" behindDoc="0" locked="0" layoutInCell="1" allowOverlap="1" wp14:editId="4D92CB46" wp14:anchorId="6A72B4E6">
                    <wp:simplePos x="0" y="0"/>
                    <wp:positionH relativeFrom="column">
                      <wp:posOffset>2747645</wp:posOffset>
                    </wp:positionH>
                    <wp:positionV relativeFrom="paragraph">
                      <wp:posOffset>2288540</wp:posOffset>
                    </wp:positionV>
                    <wp:extent cx="3696970" cy="3027680"/>
                    <wp:effectExtent l="5080" t="3810" r="3175" b="6985"/>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6970" cy="30276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357ACA" w:rsidR="004A3B11" w:rsidP="00357ACA" w:rsidRDefault="004A3B11">
                                <w:pPr>
                                  <w:jc w:val="center"/>
                                  <w:rPr>
                                    <w:color w:val="FFFFFF" w:themeColor="background1"/>
                                    <w:sz w:val="48"/>
                                    <w:szCs w:val="48"/>
                                    <w:lang w:val="en-US"/>
                                  </w:rPr>
                                </w:pPr>
                                <w:r w:rsidRPr="00357ACA">
                                  <w:rPr>
                                    <w:color w:val="FFFFFF" w:themeColor="background1"/>
                                    <w:sz w:val="48"/>
                                    <w:szCs w:val="48"/>
                                    <w:lang w:val="en-US"/>
                                  </w:rPr>
                                  <w:t>Personeelsrapportage</w:t>
                                </w:r>
                              </w:p>
                              <w:p w:rsidR="004A3B11" w:rsidP="00357ACA" w:rsidRDefault="004A3B11">
                                <w:pPr>
                                  <w:jc w:val="center"/>
                                  <w:rPr>
                                    <w:color w:val="FFFFFF" w:themeColor="background1"/>
                                    <w:sz w:val="48"/>
                                    <w:szCs w:val="48"/>
                                    <w:lang w:val="en-US"/>
                                  </w:rPr>
                                </w:pPr>
                              </w:p>
                              <w:p w:rsidRPr="00357ACA" w:rsidR="004A3B11" w:rsidP="00841677" w:rsidRDefault="004A3B11">
                                <w:pPr>
                                  <w:jc w:val="center"/>
                                  <w:rPr>
                                    <w:color w:val="FFFFFF" w:themeColor="background1"/>
                                    <w:sz w:val="48"/>
                                    <w:szCs w:val="48"/>
                                    <w:lang w:val="en-US"/>
                                  </w:rPr>
                                </w:pPr>
                                <w:r>
                                  <w:rPr>
                                    <w:color w:val="FFFFFF" w:themeColor="background1"/>
                                    <w:sz w:val="48"/>
                                    <w:szCs w:val="48"/>
                                    <w:lang w:val="en-US"/>
                                  </w:rPr>
                                  <w:t>over 2015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style="position:absolute;margin-left:216.35pt;margin-top:180.2pt;width:291.1pt;height:238.4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">
                    <v:fill opacity="0"/>
                    <v:textbox>
                      <w:txbxContent>
                        <w:p w:rsidRPr="00357ACA" w:rsidR="004A3B11" w:rsidP="00357ACA" w:rsidRDefault="004A3B11">
                          <w:pPr>
                            <w:jc w:val="center"/>
                            <w:rPr>
                              <w:color w:val="FFFFFF" w:themeColor="background1"/>
                              <w:sz w:val="48"/>
                              <w:szCs w:val="48"/>
                              <w:lang w:val="en-US"/>
                            </w:rPr>
                          </w:pPr>
                          <w:proofErr w:type="spellStart"/>
                          <w:r w:rsidRPr="00357ACA">
                            <w:rPr>
                              <w:color w:val="FFFFFF" w:themeColor="background1"/>
                              <w:sz w:val="48"/>
                              <w:szCs w:val="48"/>
                              <w:lang w:val="en-US"/>
                            </w:rPr>
                            <w:t>Personeelsrapportage</w:t>
                          </w:r>
                          <w:proofErr w:type="spellEnd"/>
                        </w:p>
                        <w:p w:rsidR="004A3B11" w:rsidP="00357ACA" w:rsidRDefault="004A3B11">
                          <w:pPr>
                            <w:jc w:val="center"/>
                            <w:rPr>
                              <w:color w:val="FFFFFF" w:themeColor="background1"/>
                              <w:sz w:val="48"/>
                              <w:szCs w:val="48"/>
                              <w:lang w:val="en-US"/>
                            </w:rPr>
                          </w:pPr>
                        </w:p>
                        <w:p w:rsidRPr="00357ACA" w:rsidR="004A3B11" w:rsidP="00841677" w:rsidRDefault="004A3B11">
                          <w:pPr>
                            <w:jc w:val="center"/>
                            <w:rPr>
                              <w:color w:val="FFFFFF" w:themeColor="background1"/>
                              <w:sz w:val="48"/>
                              <w:szCs w:val="48"/>
                              <w:lang w:val="en-US"/>
                            </w:rPr>
                          </w:pPr>
                          <w:r>
                            <w:rPr>
                              <w:color w:val="FFFFFF" w:themeColor="background1"/>
                              <w:sz w:val="48"/>
                              <w:szCs w:val="48"/>
                              <w:lang w:val="en-US"/>
                            </w:rPr>
                            <w:t>over 2015</w:t>
                          </w:r>
                        </w:p>
                      </w:txbxContent>
                    </v:textbox>
                  </v:shape>
                </w:pict>
              </mc:Fallback>
            </mc:AlternateContent>
          </w:r>
          <w:r w:rsidRPr="00323863" w:rsidR="0093062B">
            <w:rPr>
              <w:rFonts w:ascii="Verdana" w:hAnsi="Verdana"/>
              <w:b/>
              <w:szCs w:val="18"/>
            </w:rPr>
            <w:t xml:space="preserve">                                  </w:t>
          </w:r>
        </w:p>
        <w:p w:rsidRPr="00323863" w:rsidR="00F028B1" w:rsidP="0025038E" w:rsidRDefault="00F028B1">
          <w:pPr>
            <w:spacing w:line="240" w:lineRule="auto"/>
            <w:ind w:hanging="993"/>
            <w:rPr>
              <w:rFonts w:ascii="Verdana" w:hAnsi="Verdana"/>
              <w:b/>
              <w:szCs w:val="18"/>
            </w:rPr>
          </w:pPr>
        </w:p>
        <w:p w:rsidRPr="00323863" w:rsidR="001A2231" w:rsidP="0025038E" w:rsidRDefault="00761198">
          <w:pPr>
            <w:spacing w:line="240" w:lineRule="auto"/>
            <w:ind w:left="-567" w:hanging="426"/>
            <w:rPr>
              <w:rFonts w:ascii="Verdana" w:hAnsi="Verdana"/>
              <w:noProof/>
              <w:szCs w:val="18"/>
            </w:rPr>
          </w:pPr>
          <w:r w:rsidRPr="00323863">
            <w:rPr>
              <w:rFonts w:ascii="Verdana" w:hAnsi="Verdana"/>
              <w:noProof/>
              <w:szCs w:val="18"/>
            </w:rPr>
            <w:drawing>
              <wp:anchor distT="0" distB="0" distL="114300" distR="114300" simplePos="0" relativeHeight="251661312" behindDoc="0" locked="0" layoutInCell="1" allowOverlap="1" wp14:editId="259C5240" wp14:anchorId="138D0F9A">
                <wp:simplePos x="0" y="0"/>
                <wp:positionH relativeFrom="column">
                  <wp:posOffset>3785</wp:posOffset>
                </wp:positionH>
                <wp:positionV relativeFrom="paragraph">
                  <wp:posOffset>2276907</wp:posOffset>
                </wp:positionV>
                <wp:extent cx="2552700" cy="1768475"/>
                <wp:effectExtent l="0" t="76200" r="0" b="631825"/>
                <wp:wrapNone/>
                <wp:docPr id="410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4"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l="20475" t="11200" r="18101"/>
                        <a:stretch>
                          <a:fillRect/>
                        </a:stretch>
                      </pic:blipFill>
                      <pic:spPr bwMode="auto">
                        <a:xfrm>
                          <a:off x="0" y="0"/>
                          <a:ext cx="2552700" cy="1768475"/>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14:sizeRelH relativeFrom="margin">
                  <wp14:pctWidth>0</wp14:pctWidth>
                </wp14:sizeRelH>
                <wp14:sizeRelV relativeFrom="margin">
                  <wp14:pctHeight>0</wp14:pctHeight>
                </wp14:sizeRelV>
              </wp:anchor>
            </w:drawing>
          </w:r>
          <w:r w:rsidRPr="00323863" w:rsidR="0093062B">
            <w:rPr>
              <w:rFonts w:ascii="Verdana" w:hAnsi="Verdana"/>
              <w:noProof/>
              <w:szCs w:val="18"/>
            </w:rPr>
            <w:t xml:space="preserve">    </w:t>
          </w:r>
        </w:p>
        <w:p w:rsidRPr="00323863" w:rsidR="002F5853" w:rsidP="0025038E" w:rsidRDefault="002F5853">
          <w:pPr>
            <w:spacing w:line="240" w:lineRule="auto"/>
            <w:ind w:left="-567" w:hanging="426"/>
            <w:rPr>
              <w:rFonts w:ascii="Verdana" w:hAnsi="Verdana"/>
              <w:b/>
              <w:szCs w:val="18"/>
            </w:rPr>
          </w:pPr>
        </w:p>
        <w:p w:rsidRPr="00323863" w:rsidR="00BE247A" w:rsidP="0025038E" w:rsidRDefault="00F028B1">
          <w:pPr>
            <w:spacing w:line="240" w:lineRule="auto"/>
            <w:ind w:left="-993"/>
            <w:rPr>
              <w:rFonts w:ascii="Verdana" w:hAnsi="Verdana"/>
              <w:b/>
              <w:szCs w:val="18"/>
            </w:rPr>
          </w:pPr>
          <w:r w:rsidRPr="00323863">
            <w:rPr>
              <w:rFonts w:ascii="Verdana" w:hAnsi="Verdana"/>
              <w:b/>
              <w:szCs w:val="18"/>
            </w:rPr>
            <w:tab/>
          </w:r>
          <w:r w:rsidRPr="00323863" w:rsidR="0093062B">
            <w:rPr>
              <w:rFonts w:ascii="Verdana" w:hAnsi="Verdana"/>
              <w:b/>
              <w:szCs w:val="18"/>
            </w:rPr>
            <w:t xml:space="preserve">    </w:t>
          </w:r>
          <w:bookmarkStart w:name="_Toc379796605" w:id="1"/>
          <w:bookmarkStart w:name="_Toc379796593" w:id="2"/>
          <w:bookmarkStart w:name="_Toc379796525" w:id="3"/>
          <w:bookmarkStart w:name="_Toc379796380" w:id="4"/>
          <w:bookmarkStart w:name="_Toc379796367" w:id="5"/>
        </w:p>
        <w:p w:rsidRPr="00323863" w:rsidR="004E2721" w:rsidP="0025038E" w:rsidRDefault="004E2721">
          <w:pPr>
            <w:spacing w:line="240" w:lineRule="auto"/>
            <w:rPr>
              <w:rFonts w:ascii="Verdana" w:hAnsi="Verdana"/>
              <w:b/>
              <w:szCs w:val="18"/>
            </w:rPr>
          </w:pPr>
        </w:p>
        <w:p w:rsidRPr="00323863" w:rsidR="00BE247A" w:rsidP="0025038E" w:rsidRDefault="000E1A0F">
          <w:pPr>
            <w:spacing w:line="240" w:lineRule="auto"/>
            <w:rPr>
              <w:rFonts w:ascii="Verdana" w:hAnsi="Verdana"/>
              <w:b/>
              <w:szCs w:val="18"/>
            </w:rPr>
          </w:pPr>
          <w:r w:rsidRPr="00323863">
            <w:rPr>
              <w:rFonts w:ascii="Verdana" w:hAnsi="Verdana"/>
              <w:b/>
              <w:noProof/>
              <w:szCs w:val="18"/>
            </w:rPr>
            <mc:AlternateContent>
              <mc:Choice Requires="wps">
                <w:drawing>
                  <wp:anchor distT="0" distB="0" distL="114300" distR="114300" simplePos="0" relativeHeight="251722240" behindDoc="0" locked="0" layoutInCell="1" allowOverlap="1" wp14:editId="62ABB0E6" wp14:anchorId="790C29C7">
                    <wp:simplePos x="0" y="0"/>
                    <wp:positionH relativeFrom="column">
                      <wp:posOffset>-568181</wp:posOffset>
                    </wp:positionH>
                    <wp:positionV relativeFrom="paragraph">
                      <wp:posOffset>4737016</wp:posOffset>
                    </wp:positionV>
                    <wp:extent cx="1949570" cy="1403985"/>
                    <wp:effectExtent l="0" t="0" r="12700" b="2540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570" cy="1403985"/>
                            </a:xfrm>
                            <a:prstGeom prst="rect">
                              <a:avLst/>
                            </a:prstGeom>
                            <a:solidFill>
                              <a:srgbClr val="FFFFFF"/>
                            </a:solidFill>
                            <a:ln w="9525">
                              <a:solidFill>
                                <a:srgbClr val="000000"/>
                              </a:solidFill>
                              <a:miter lim="800000"/>
                              <a:headEnd/>
                              <a:tailEnd/>
                            </a:ln>
                          </wps:spPr>
                          <wps:txbx>
                            <w:txbxContent>
                              <w:p w:rsidRPr="00AF45DA" w:rsidR="004A3B11" w:rsidRDefault="004A3B11">
                                <w:pPr>
                                  <w:rPr>
                                    <w:lang w:val="de-DE"/>
                                  </w:rPr>
                                </w:pPr>
                                <w:r w:rsidRPr="00AF45DA">
                                  <w:rPr>
                                    <w:lang w:val="de-DE"/>
                                  </w:rPr>
                                  <w:t xml:space="preserve">Versie </w:t>
                                </w:r>
                                <w:r>
                                  <w:rPr>
                                    <w:lang w:val="de-DE"/>
                                  </w:rPr>
                                  <w:t>1</w:t>
                                </w:r>
                                <w:r w:rsidRPr="00AF45DA">
                                  <w:rPr>
                                    <w:lang w:val="de-DE"/>
                                  </w:rPr>
                                  <w:t>.</w:t>
                                </w:r>
                                <w:r>
                                  <w:rPr>
                                    <w:lang w:val="de-DE"/>
                                  </w:rPr>
                                  <w:t>1</w:t>
                                </w:r>
                                <w:r w:rsidRPr="00AF45DA">
                                  <w:rPr>
                                    <w:lang w:val="de-DE"/>
                                  </w:rPr>
                                  <w:t xml:space="preserve"> d.d. </w:t>
                                </w:r>
                                <w:r>
                                  <w:rPr>
                                    <w:lang w:val="de-DE"/>
                                  </w:rPr>
                                  <w:t>25</w:t>
                                </w:r>
                                <w:r w:rsidRPr="00AF45DA">
                                  <w:rPr>
                                    <w:lang w:val="de-DE"/>
                                  </w:rPr>
                                  <w:t xml:space="preserve"> mei 2016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kstvak 2" style="position:absolute;margin-left:-44.75pt;margin-top:373pt;width:153.5pt;height:110.55pt;z-index:251722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">
                    <v:textbox style="mso-fit-shape-to-text:t">
                      <w:txbxContent>
                        <w:p w:rsidRPr="00AF45DA" w:rsidR="004A3B11" w:rsidRDefault="004A3B11">
                          <w:pPr>
                            <w:rPr>
                              <w:lang w:val="de-DE"/>
                            </w:rPr>
                          </w:pPr>
                          <w:proofErr w:type="spellStart"/>
                          <w:r w:rsidRPr="00AF45DA">
                            <w:rPr>
                              <w:lang w:val="de-DE"/>
                            </w:rPr>
                            <w:t>Versie</w:t>
                          </w:r>
                          <w:proofErr w:type="spellEnd"/>
                          <w:r w:rsidRPr="00AF45DA">
                            <w:rPr>
                              <w:lang w:val="de-DE"/>
                            </w:rPr>
                            <w:t xml:space="preserve"> </w:t>
                          </w:r>
                          <w:r>
                            <w:rPr>
                              <w:lang w:val="de-DE"/>
                            </w:rPr>
                            <w:t>1</w:t>
                          </w:r>
                          <w:r w:rsidRPr="00AF45DA">
                            <w:rPr>
                              <w:lang w:val="de-DE"/>
                            </w:rPr>
                            <w:t>.</w:t>
                          </w:r>
                          <w:r>
                            <w:rPr>
                              <w:lang w:val="de-DE"/>
                            </w:rPr>
                            <w:t>1</w:t>
                          </w:r>
                          <w:r w:rsidRPr="00AF45DA">
                            <w:rPr>
                              <w:lang w:val="de-DE"/>
                            </w:rPr>
                            <w:t xml:space="preserve"> d.d. </w:t>
                          </w:r>
                          <w:r>
                            <w:rPr>
                              <w:lang w:val="de-DE"/>
                            </w:rPr>
                            <w:t>25</w:t>
                          </w:r>
                          <w:r w:rsidRPr="00AF45DA">
                            <w:rPr>
                              <w:lang w:val="de-DE"/>
                            </w:rPr>
                            <w:t xml:space="preserve"> </w:t>
                          </w:r>
                          <w:proofErr w:type="spellStart"/>
                          <w:r w:rsidRPr="00AF45DA">
                            <w:rPr>
                              <w:lang w:val="de-DE"/>
                            </w:rPr>
                            <w:t>mei</w:t>
                          </w:r>
                          <w:proofErr w:type="spellEnd"/>
                          <w:r w:rsidRPr="00AF45DA">
                            <w:rPr>
                              <w:lang w:val="de-DE"/>
                            </w:rPr>
                            <w:t xml:space="preserve"> 2016</w:t>
                          </w:r>
                        </w:p>
                      </w:txbxContent>
                    </v:textbox>
                  </v:shape>
                </w:pict>
              </mc:Fallback>
            </mc:AlternateContent>
          </w:r>
          <w:r w:rsidRPr="00323863" w:rsidR="00BE247A">
            <w:rPr>
              <w:rFonts w:ascii="Verdana" w:hAnsi="Verdana"/>
              <w:b/>
              <w:szCs w:val="18"/>
            </w:rPr>
            <w:br w:type="page"/>
          </w:r>
        </w:p>
        <w:p w:rsidRPr="00323863" w:rsidR="00E81E5B" w:rsidP="0025038E" w:rsidRDefault="00E81E5B">
          <w:pPr>
            <w:spacing w:line="240" w:lineRule="auto"/>
            <w:rPr>
              <w:rFonts w:ascii="Verdana" w:hAnsi="Verdana"/>
              <w:b/>
              <w:szCs w:val="18"/>
              <w:u w:val="single"/>
            </w:rPr>
          </w:pPr>
          <w:r w:rsidRPr="00323863">
            <w:rPr>
              <w:rFonts w:ascii="Verdana" w:hAnsi="Verdana"/>
              <w:b/>
              <w:szCs w:val="18"/>
              <w:u w:val="single"/>
            </w:rPr>
            <w:lastRenderedPageBreak/>
            <w:t>Voorwoord</w:t>
          </w:r>
        </w:p>
        <w:p w:rsidRPr="00323863" w:rsidR="00E81E5B" w:rsidP="0025038E" w:rsidRDefault="00E81E5B">
          <w:pPr>
            <w:spacing w:line="240" w:lineRule="auto"/>
            <w:rPr>
              <w:rFonts w:ascii="Verdana" w:hAnsi="Verdana"/>
              <w:b/>
              <w:szCs w:val="18"/>
              <w:u w:val="single"/>
            </w:rPr>
          </w:pPr>
        </w:p>
        <w:p w:rsidRPr="00323863" w:rsidR="00F96E60" w:rsidP="0025038E" w:rsidRDefault="00E81E5B">
          <w:pPr>
            <w:spacing w:line="240" w:lineRule="auto"/>
            <w:rPr>
              <w:rFonts w:cs="Helvetica"/>
              <w:szCs w:val="18"/>
            </w:rPr>
          </w:pPr>
          <w:r w:rsidRPr="00323863">
            <w:rPr>
              <w:rFonts w:cs="Helvetica"/>
              <w:szCs w:val="18"/>
            </w:rPr>
            <w:t xml:space="preserve">De indeling van deze rapportage is </w:t>
          </w:r>
          <w:r w:rsidRPr="00323863" w:rsidR="00F96E60">
            <w:rPr>
              <w:rFonts w:cs="Helvetica"/>
              <w:szCs w:val="18"/>
            </w:rPr>
            <w:t xml:space="preserve">nagenoeg </w:t>
          </w:r>
          <w:r w:rsidRPr="00323863" w:rsidR="00EB11A9">
            <w:rPr>
              <w:rFonts w:cs="Helvetica"/>
              <w:szCs w:val="18"/>
            </w:rPr>
            <w:t>gelijk</w:t>
          </w:r>
          <w:r w:rsidRPr="00323863" w:rsidR="00F96E60">
            <w:rPr>
              <w:rFonts w:cs="Helvetica"/>
              <w:szCs w:val="18"/>
            </w:rPr>
            <w:t xml:space="preserve"> aan</w:t>
          </w:r>
          <w:r w:rsidR="00B2692E">
            <w:rPr>
              <w:rFonts w:cs="Helvetica"/>
              <w:szCs w:val="18"/>
            </w:rPr>
            <w:t xml:space="preserve"> die van</w:t>
          </w:r>
          <w:r w:rsidRPr="00323863" w:rsidR="00F96E60">
            <w:rPr>
              <w:rFonts w:cs="Helvetica"/>
              <w:szCs w:val="18"/>
            </w:rPr>
            <w:t xml:space="preserve"> de vorige rapportage</w:t>
          </w:r>
          <w:r w:rsidRPr="00323863">
            <w:rPr>
              <w:rFonts w:cs="Helvetica"/>
              <w:szCs w:val="18"/>
            </w:rPr>
            <w:t>.</w:t>
          </w:r>
          <w:r w:rsidRPr="00323863" w:rsidR="006C52C8">
            <w:rPr>
              <w:rFonts w:cs="Helvetica"/>
              <w:szCs w:val="18"/>
            </w:rPr>
            <w:t xml:space="preserve"> </w:t>
          </w:r>
          <w:r w:rsidR="00B2692E">
            <w:rPr>
              <w:rFonts w:cs="Helvetica"/>
              <w:szCs w:val="18"/>
            </w:rPr>
            <w:t>In</w:t>
          </w:r>
          <w:r w:rsidRPr="00323863" w:rsidR="00F96E60">
            <w:rPr>
              <w:rFonts w:cs="Helvetica"/>
              <w:szCs w:val="18"/>
            </w:rPr>
            <w:t xml:space="preserve"> de paragraaf uitstroom </w:t>
          </w:r>
          <w:r w:rsidRPr="00323863" w:rsidR="00F04261">
            <w:rPr>
              <w:rFonts w:cs="Helvetica"/>
              <w:szCs w:val="18"/>
            </w:rPr>
            <w:t xml:space="preserve">zijn </w:t>
          </w:r>
          <w:r w:rsidR="00B2692E">
            <w:rPr>
              <w:rFonts w:cs="Helvetica"/>
              <w:szCs w:val="18"/>
            </w:rPr>
            <w:t xml:space="preserve">er </w:t>
          </w:r>
          <w:r w:rsidRPr="00323863" w:rsidR="009A31EC">
            <w:rPr>
              <w:rFonts w:cs="Helvetica"/>
              <w:szCs w:val="18"/>
            </w:rPr>
            <w:t>aanpassingen</w:t>
          </w:r>
          <w:r w:rsidRPr="00323863" w:rsidR="006A78D7">
            <w:rPr>
              <w:rFonts w:cs="Helvetica"/>
              <w:szCs w:val="18"/>
            </w:rPr>
            <w:t xml:space="preserve">. </w:t>
          </w:r>
          <w:r w:rsidR="00DE108C">
            <w:rPr>
              <w:rFonts w:cs="Helvetica"/>
              <w:szCs w:val="18"/>
            </w:rPr>
            <w:t xml:space="preserve">Ook </w:t>
          </w:r>
          <w:r w:rsidRPr="00323863" w:rsidR="006A78D7">
            <w:rPr>
              <w:rFonts w:cs="Helvetica"/>
              <w:szCs w:val="18"/>
            </w:rPr>
            <w:t xml:space="preserve">is </w:t>
          </w:r>
          <w:r w:rsidRPr="00323863" w:rsidR="00EB11A9">
            <w:rPr>
              <w:rFonts w:cs="Helvetica"/>
              <w:szCs w:val="18"/>
            </w:rPr>
            <w:t xml:space="preserve">een paragraaf </w:t>
          </w:r>
          <w:r w:rsidRPr="00323863" w:rsidR="00F04261">
            <w:rPr>
              <w:rFonts w:cs="Helvetica"/>
              <w:szCs w:val="18"/>
            </w:rPr>
            <w:t xml:space="preserve">toegevoegd </w:t>
          </w:r>
          <w:r w:rsidRPr="00323863" w:rsidR="00EB11A9">
            <w:rPr>
              <w:rFonts w:cs="Helvetica"/>
              <w:szCs w:val="18"/>
            </w:rPr>
            <w:t xml:space="preserve">over het saldo instroom en uitstroom personeel en </w:t>
          </w:r>
          <w:r w:rsidR="00DE108C">
            <w:rPr>
              <w:rFonts w:cs="Helvetica"/>
              <w:szCs w:val="18"/>
            </w:rPr>
            <w:t>een extra paragraaf over</w:t>
          </w:r>
          <w:r w:rsidRPr="00323863" w:rsidR="006A78D7">
            <w:rPr>
              <w:rFonts w:cs="Helvetica"/>
              <w:szCs w:val="18"/>
            </w:rPr>
            <w:t xml:space="preserve"> de formatie per rang/schaal. </w:t>
          </w:r>
          <w:r w:rsidRPr="00323863" w:rsidR="00CA1608">
            <w:rPr>
              <w:rFonts w:cs="Helvetica"/>
              <w:szCs w:val="18"/>
            </w:rPr>
            <w:t>Na</w:t>
          </w:r>
          <w:r w:rsidRPr="00323863" w:rsidR="00A44DCB">
            <w:rPr>
              <w:rFonts w:cs="Helvetica"/>
              <w:szCs w:val="18"/>
            </w:rPr>
            <w:t xml:space="preserve">ar aanleiding van het </w:t>
          </w:r>
          <w:r w:rsidR="00B2692E">
            <w:rPr>
              <w:rFonts w:cs="Helvetica"/>
              <w:szCs w:val="18"/>
            </w:rPr>
            <w:t>a</w:t>
          </w:r>
          <w:r w:rsidRPr="00323863" w:rsidR="00A44DCB">
            <w:rPr>
              <w:rFonts w:cs="Helvetica"/>
              <w:szCs w:val="18"/>
            </w:rPr>
            <w:t xml:space="preserve">lgemeen </w:t>
          </w:r>
          <w:r w:rsidR="00B2692E">
            <w:rPr>
              <w:rFonts w:cs="Helvetica"/>
              <w:szCs w:val="18"/>
            </w:rPr>
            <w:t>o</w:t>
          </w:r>
          <w:r w:rsidRPr="00323863" w:rsidR="00CA1608">
            <w:rPr>
              <w:rFonts w:cs="Helvetica"/>
              <w:szCs w:val="18"/>
            </w:rPr>
            <w:t xml:space="preserve">verleg </w:t>
          </w:r>
          <w:r w:rsidR="00B2692E">
            <w:rPr>
              <w:rFonts w:cs="Helvetica"/>
              <w:szCs w:val="18"/>
            </w:rPr>
            <w:t>P</w:t>
          </w:r>
          <w:r w:rsidRPr="00323863" w:rsidR="00CA1608">
            <w:rPr>
              <w:rFonts w:cs="Helvetica"/>
              <w:szCs w:val="18"/>
            </w:rPr>
            <w:t>ersoneel</w:t>
          </w:r>
          <w:r w:rsidRPr="00323863" w:rsidR="00A44DCB">
            <w:rPr>
              <w:rFonts w:cs="Helvetica"/>
              <w:szCs w:val="18"/>
            </w:rPr>
            <w:t xml:space="preserve"> van 21 april jl.</w:t>
          </w:r>
          <w:r w:rsidRPr="00323863" w:rsidR="00CA1608">
            <w:rPr>
              <w:rFonts w:cs="Helvetica"/>
              <w:szCs w:val="18"/>
            </w:rPr>
            <w:t xml:space="preserve"> is </w:t>
          </w:r>
          <w:r w:rsidR="00DE108C">
            <w:rPr>
              <w:rFonts w:cs="Helvetica"/>
              <w:szCs w:val="18"/>
            </w:rPr>
            <w:t xml:space="preserve">er tevens een paragraaf </w:t>
          </w:r>
          <w:r w:rsidRPr="00323863" w:rsidR="00A44DCB">
            <w:rPr>
              <w:rFonts w:cs="Helvetica"/>
              <w:szCs w:val="18"/>
            </w:rPr>
            <w:t xml:space="preserve">over het ziekteverzuim toegevoegd. </w:t>
          </w:r>
          <w:r w:rsidRPr="00323863" w:rsidR="006A78D7">
            <w:rPr>
              <w:rFonts w:cs="Helvetica"/>
              <w:szCs w:val="18"/>
            </w:rPr>
            <w:t xml:space="preserve">Daarnaast </w:t>
          </w:r>
          <w:r w:rsidR="00DE108C">
            <w:rPr>
              <w:rFonts w:cs="Helvetica"/>
              <w:szCs w:val="18"/>
            </w:rPr>
            <w:t xml:space="preserve">wordt er </w:t>
          </w:r>
          <w:r w:rsidRPr="00323863" w:rsidR="006A78D7">
            <w:rPr>
              <w:rFonts w:cs="Helvetica"/>
              <w:szCs w:val="18"/>
            </w:rPr>
            <w:t>meer informatie</w:t>
          </w:r>
          <w:r w:rsidRPr="00323863" w:rsidR="003D44AC">
            <w:rPr>
              <w:rFonts w:cs="Helvetica"/>
              <w:szCs w:val="18"/>
            </w:rPr>
            <w:t>,</w:t>
          </w:r>
          <w:r w:rsidRPr="00323863" w:rsidR="006A78D7">
            <w:rPr>
              <w:rFonts w:cs="Helvetica"/>
              <w:szCs w:val="18"/>
            </w:rPr>
            <w:t xml:space="preserve"> voorheen </w:t>
          </w:r>
          <w:r w:rsidR="00B2692E">
            <w:rPr>
              <w:rFonts w:cs="Helvetica"/>
              <w:szCs w:val="18"/>
            </w:rPr>
            <w:t xml:space="preserve">weergegeven </w:t>
          </w:r>
          <w:r w:rsidRPr="00323863" w:rsidR="006A78D7">
            <w:rPr>
              <w:rFonts w:cs="Helvetica"/>
              <w:szCs w:val="18"/>
            </w:rPr>
            <w:t>in de aanbiedingsbrief</w:t>
          </w:r>
          <w:r w:rsidRPr="00323863" w:rsidR="003D44AC">
            <w:rPr>
              <w:rFonts w:cs="Helvetica"/>
              <w:szCs w:val="18"/>
            </w:rPr>
            <w:t>,</w:t>
          </w:r>
          <w:r w:rsidRPr="00323863" w:rsidR="006A78D7">
            <w:rPr>
              <w:rFonts w:cs="Helvetica"/>
              <w:szCs w:val="18"/>
            </w:rPr>
            <w:t xml:space="preserve"> bij de</w:t>
          </w:r>
          <w:r w:rsidR="00B2692E">
            <w:rPr>
              <w:rFonts w:cs="Helvetica"/>
              <w:szCs w:val="18"/>
            </w:rPr>
            <w:t>s</w:t>
          </w:r>
          <w:r w:rsidRPr="00323863" w:rsidR="006A78D7">
            <w:rPr>
              <w:rFonts w:cs="Helvetica"/>
              <w:szCs w:val="18"/>
            </w:rPr>
            <w:t>betreffende tabellen</w:t>
          </w:r>
          <w:r w:rsidR="00B2692E">
            <w:rPr>
              <w:rFonts w:cs="Helvetica"/>
              <w:szCs w:val="18"/>
            </w:rPr>
            <w:t xml:space="preserve"> en </w:t>
          </w:r>
          <w:r w:rsidRPr="00323863" w:rsidR="006A78D7">
            <w:rPr>
              <w:rFonts w:cs="Helvetica"/>
              <w:szCs w:val="18"/>
            </w:rPr>
            <w:t xml:space="preserve">grafieken </w:t>
          </w:r>
          <w:r w:rsidRPr="00323863" w:rsidR="003D44AC">
            <w:rPr>
              <w:rFonts w:cs="Helvetica"/>
              <w:szCs w:val="18"/>
            </w:rPr>
            <w:t>vermeld</w:t>
          </w:r>
          <w:r w:rsidRPr="00323863" w:rsidR="006A78D7">
            <w:rPr>
              <w:rFonts w:cs="Helvetica"/>
              <w:szCs w:val="18"/>
            </w:rPr>
            <w:t>.</w:t>
          </w:r>
        </w:p>
        <w:p w:rsidRPr="00323863" w:rsidR="00F96E60" w:rsidP="0025038E" w:rsidRDefault="00F96E60">
          <w:pPr>
            <w:spacing w:line="240" w:lineRule="auto"/>
            <w:rPr>
              <w:rFonts w:cs="Helvetica"/>
              <w:szCs w:val="18"/>
            </w:rPr>
          </w:pPr>
        </w:p>
        <w:p w:rsidRPr="00323863" w:rsidR="00E81E5B" w:rsidP="0025038E" w:rsidRDefault="00E81E5B">
          <w:pPr>
            <w:spacing w:line="240" w:lineRule="auto"/>
            <w:rPr>
              <w:rFonts w:cs="Helvetica"/>
              <w:szCs w:val="18"/>
            </w:rPr>
          </w:pPr>
          <w:r w:rsidRPr="00323863">
            <w:rPr>
              <w:rFonts w:cs="Helvetica"/>
              <w:szCs w:val="18"/>
            </w:rPr>
            <w:t xml:space="preserve">Deel 1 betreft de informatie over de personeelslogistieke keten, deel 2 </w:t>
          </w:r>
          <w:r w:rsidRPr="00323863" w:rsidR="00EB11A9">
            <w:rPr>
              <w:rFonts w:cs="Helvetica"/>
              <w:szCs w:val="18"/>
            </w:rPr>
            <w:t xml:space="preserve">handelt </w:t>
          </w:r>
          <w:r w:rsidRPr="00323863">
            <w:rPr>
              <w:rFonts w:cs="Helvetica"/>
              <w:szCs w:val="18"/>
            </w:rPr>
            <w:t>over de formatie en het personeelsbestand. Deel 3 bevat de uitwerking van een aantal toezeggingen.</w:t>
          </w:r>
        </w:p>
        <w:p w:rsidRPr="00323863" w:rsidR="00E81E5B" w:rsidP="0025038E" w:rsidRDefault="00E81E5B">
          <w:pPr>
            <w:spacing w:line="240" w:lineRule="auto"/>
            <w:rPr>
              <w:rFonts w:ascii="Verdana" w:hAnsi="Verdana"/>
              <w:b/>
              <w:szCs w:val="18"/>
              <w:highlight w:val="yellow"/>
              <w:u w:val="single"/>
            </w:rPr>
          </w:pPr>
        </w:p>
        <w:p w:rsidRPr="00323863" w:rsidR="00E81E5B" w:rsidP="0025038E" w:rsidRDefault="00E81E5B">
          <w:pPr>
            <w:spacing w:line="240" w:lineRule="auto"/>
            <w:rPr>
              <w:rFonts w:ascii="Verdana" w:hAnsi="Verdana"/>
              <w:b/>
              <w:szCs w:val="18"/>
              <w:highlight w:val="yellow"/>
              <w:u w:val="single"/>
            </w:rPr>
          </w:pPr>
        </w:p>
        <w:p w:rsidRPr="00323863" w:rsidR="000F2A05" w:rsidP="0025038E" w:rsidRDefault="00037030">
          <w:pPr>
            <w:spacing w:line="240" w:lineRule="auto"/>
            <w:rPr>
              <w:rFonts w:ascii="Verdana" w:hAnsi="Verdana"/>
              <w:szCs w:val="18"/>
            </w:rPr>
          </w:pPr>
          <w:r w:rsidRPr="00323863">
            <w:rPr>
              <w:rFonts w:ascii="Verdana" w:hAnsi="Verdana"/>
              <w:b/>
              <w:szCs w:val="18"/>
              <w:u w:val="single"/>
            </w:rPr>
            <w:t>Inhoud</w:t>
          </w:r>
          <w:r w:rsidRPr="00323863" w:rsidR="003B0DD3">
            <w:rPr>
              <w:rFonts w:ascii="Verdana" w:hAnsi="Verdana"/>
              <w:b/>
              <w:szCs w:val="18"/>
              <w:u w:val="single"/>
            </w:rPr>
            <w:t>sopgave</w:t>
          </w:r>
        </w:p>
        <w:p w:rsidRPr="00323863" w:rsidR="00E45699" w:rsidP="0025038E" w:rsidRDefault="00E45699">
          <w:pPr>
            <w:tabs>
              <w:tab w:val="left" w:pos="284"/>
            </w:tabs>
            <w:spacing w:line="240" w:lineRule="auto"/>
            <w:rPr>
              <w:rFonts w:ascii="Verdana" w:hAnsi="Verdana"/>
              <w:szCs w:val="18"/>
            </w:rPr>
          </w:pPr>
        </w:p>
        <w:p w:rsidRPr="00323863" w:rsidR="00F94FEC" w:rsidP="0025038E" w:rsidRDefault="00F94FEC">
          <w:pPr>
            <w:tabs>
              <w:tab w:val="left" w:pos="284"/>
              <w:tab w:val="left" w:pos="1170"/>
              <w:tab w:val="right" w:leader="dot" w:pos="8640"/>
            </w:tabs>
            <w:spacing w:line="240" w:lineRule="auto"/>
            <w:jc w:val="both"/>
            <w:rPr>
              <w:rFonts w:ascii="Verdana" w:hAnsi="Verdana"/>
              <w:szCs w:val="18"/>
            </w:rPr>
          </w:pPr>
          <w:bookmarkStart w:name="_Toc393296101" w:id="6"/>
          <w:bookmarkEnd w:id="1"/>
          <w:bookmarkEnd w:id="2"/>
          <w:bookmarkEnd w:id="3"/>
          <w:bookmarkEnd w:id="4"/>
          <w:bookmarkEnd w:id="5"/>
        </w:p>
        <w:p w:rsidR="00F45C11" w:rsidRDefault="00593448">
          <w:pPr>
            <w:pStyle w:val="TOC1"/>
            <w:rPr>
              <w:b w:val="0"/>
              <w:sz w:val="22"/>
              <w:szCs w:val="22"/>
            </w:rPr>
          </w:pPr>
          <w:r w:rsidRPr="00323863">
            <w:rPr>
              <w:rFonts w:ascii="Verdana" w:hAnsi="Verdana"/>
              <w:szCs w:val="18"/>
              <w:highlight w:val="yellow"/>
            </w:rPr>
            <w:fldChar w:fldCharType="begin"/>
          </w:r>
          <w:r w:rsidRPr="00323863">
            <w:rPr>
              <w:rFonts w:ascii="Verdana" w:hAnsi="Verdana"/>
              <w:szCs w:val="18"/>
              <w:highlight w:val="yellow"/>
            </w:rPr>
            <w:instrText xml:space="preserve"> TOC \o "1-2" \h \z \u </w:instrText>
          </w:r>
          <w:r w:rsidRPr="00323863">
            <w:rPr>
              <w:rFonts w:ascii="Verdana" w:hAnsi="Verdana"/>
              <w:szCs w:val="18"/>
              <w:highlight w:val="yellow"/>
            </w:rPr>
            <w:fldChar w:fldCharType="separate"/>
          </w:r>
          <w:hyperlink w:history="1" w:anchor="_Toc450829310">
            <w:r w:rsidRPr="00610CF5" w:rsidR="00F45C11">
              <w:rPr>
                <w:rStyle w:val="Hyperlink"/>
              </w:rPr>
              <w:t>Deel 1:</w:t>
            </w:r>
            <w:r w:rsidR="00F45C11">
              <w:rPr>
                <w:b w:val="0"/>
                <w:sz w:val="22"/>
                <w:szCs w:val="22"/>
              </w:rPr>
              <w:tab/>
            </w:r>
            <w:r w:rsidRPr="00610CF5" w:rsidR="00F45C11">
              <w:rPr>
                <w:rStyle w:val="Hyperlink"/>
              </w:rPr>
              <w:t>Personeelslogistieke keten</w:t>
            </w:r>
            <w:r w:rsidR="00F45C11">
              <w:rPr>
                <w:webHidden/>
              </w:rPr>
              <w:tab/>
            </w:r>
            <w:r w:rsidR="00F45C11">
              <w:rPr>
                <w:webHidden/>
              </w:rPr>
              <w:fldChar w:fldCharType="begin"/>
            </w:r>
            <w:r w:rsidR="00F45C11">
              <w:rPr>
                <w:webHidden/>
              </w:rPr>
              <w:instrText xml:space="preserve"> PAGEREF _Toc450829310 \h </w:instrText>
            </w:r>
            <w:r w:rsidR="00F45C11">
              <w:rPr>
                <w:webHidden/>
              </w:rPr>
            </w:r>
            <w:r w:rsidR="00F45C11">
              <w:rPr>
                <w:webHidden/>
              </w:rPr>
              <w:fldChar w:fldCharType="separate"/>
            </w:r>
            <w:r w:rsidR="00EC308E">
              <w:rPr>
                <w:webHidden/>
              </w:rPr>
              <w:t>3</w:t>
            </w:r>
            <w:r w:rsidR="00F45C11">
              <w:rPr>
                <w:webHidden/>
              </w:rPr>
              <w:fldChar w:fldCharType="end"/>
            </w:r>
          </w:hyperlink>
        </w:p>
        <w:p w:rsidR="00F45C11" w:rsidRDefault="003A3ED1">
          <w:pPr>
            <w:pStyle w:val="TOC2"/>
            <w:rPr>
              <w:noProof/>
              <w:sz w:val="22"/>
            </w:rPr>
          </w:pPr>
          <w:hyperlink w:history="1" w:anchor="_Toc450829311">
            <w:r w:rsidRPr="00610CF5" w:rsidR="00F45C11">
              <w:rPr>
                <w:rStyle w:val="Hyperlink"/>
                <w:noProof/>
              </w:rPr>
              <w:t>1.1</w:t>
            </w:r>
            <w:r w:rsidR="00F45C11">
              <w:rPr>
                <w:noProof/>
                <w:sz w:val="22"/>
              </w:rPr>
              <w:tab/>
            </w:r>
            <w:r w:rsidRPr="00610CF5" w:rsidR="00F45C11">
              <w:rPr>
                <w:rStyle w:val="Hyperlink"/>
                <w:noProof/>
              </w:rPr>
              <w:t>Instroom</w:t>
            </w:r>
            <w:r w:rsidR="00F45C11">
              <w:rPr>
                <w:noProof/>
                <w:webHidden/>
              </w:rPr>
              <w:tab/>
            </w:r>
            <w:r w:rsidR="00F45C11">
              <w:rPr>
                <w:noProof/>
                <w:webHidden/>
              </w:rPr>
              <w:fldChar w:fldCharType="begin"/>
            </w:r>
            <w:r w:rsidR="00F45C11">
              <w:rPr>
                <w:noProof/>
                <w:webHidden/>
              </w:rPr>
              <w:instrText xml:space="preserve"> PAGEREF _Toc450829311 \h </w:instrText>
            </w:r>
            <w:r w:rsidR="00F45C11">
              <w:rPr>
                <w:noProof/>
                <w:webHidden/>
              </w:rPr>
            </w:r>
            <w:r w:rsidR="00F45C11">
              <w:rPr>
                <w:noProof/>
                <w:webHidden/>
              </w:rPr>
              <w:fldChar w:fldCharType="separate"/>
            </w:r>
            <w:r w:rsidR="00EC308E">
              <w:rPr>
                <w:noProof/>
                <w:webHidden/>
              </w:rPr>
              <w:t>3</w:t>
            </w:r>
            <w:r w:rsidR="00F45C11">
              <w:rPr>
                <w:noProof/>
                <w:webHidden/>
              </w:rPr>
              <w:fldChar w:fldCharType="end"/>
            </w:r>
          </w:hyperlink>
        </w:p>
        <w:p w:rsidR="00F45C11" w:rsidRDefault="003A3ED1">
          <w:pPr>
            <w:pStyle w:val="TOC2"/>
            <w:rPr>
              <w:noProof/>
              <w:sz w:val="22"/>
            </w:rPr>
          </w:pPr>
          <w:hyperlink w:history="1" w:anchor="_Toc450829312">
            <w:r w:rsidRPr="00610CF5" w:rsidR="00F45C11">
              <w:rPr>
                <w:rStyle w:val="Hyperlink"/>
                <w:noProof/>
              </w:rPr>
              <w:t>1.2</w:t>
            </w:r>
            <w:r w:rsidR="00F45C11">
              <w:rPr>
                <w:noProof/>
                <w:sz w:val="22"/>
              </w:rPr>
              <w:tab/>
            </w:r>
            <w:r w:rsidRPr="00610CF5" w:rsidR="00F45C11">
              <w:rPr>
                <w:rStyle w:val="Hyperlink"/>
                <w:noProof/>
              </w:rPr>
              <w:t>Doorstroom</w:t>
            </w:r>
            <w:r w:rsidR="00F45C11">
              <w:rPr>
                <w:noProof/>
                <w:webHidden/>
              </w:rPr>
              <w:tab/>
            </w:r>
            <w:r w:rsidR="00F45C11">
              <w:rPr>
                <w:noProof/>
                <w:webHidden/>
              </w:rPr>
              <w:fldChar w:fldCharType="begin"/>
            </w:r>
            <w:r w:rsidR="00F45C11">
              <w:rPr>
                <w:noProof/>
                <w:webHidden/>
              </w:rPr>
              <w:instrText xml:space="preserve"> PAGEREF _Toc450829312 \h </w:instrText>
            </w:r>
            <w:r w:rsidR="00F45C11">
              <w:rPr>
                <w:noProof/>
                <w:webHidden/>
              </w:rPr>
            </w:r>
            <w:r w:rsidR="00F45C11">
              <w:rPr>
                <w:noProof/>
                <w:webHidden/>
              </w:rPr>
              <w:fldChar w:fldCharType="separate"/>
            </w:r>
            <w:r w:rsidR="00EC308E">
              <w:rPr>
                <w:noProof/>
                <w:webHidden/>
              </w:rPr>
              <w:t>7</w:t>
            </w:r>
            <w:r w:rsidR="00F45C11">
              <w:rPr>
                <w:noProof/>
                <w:webHidden/>
              </w:rPr>
              <w:fldChar w:fldCharType="end"/>
            </w:r>
          </w:hyperlink>
        </w:p>
        <w:p w:rsidR="00F45C11" w:rsidRDefault="003A3ED1">
          <w:pPr>
            <w:pStyle w:val="TOC2"/>
            <w:rPr>
              <w:noProof/>
              <w:sz w:val="22"/>
            </w:rPr>
          </w:pPr>
          <w:hyperlink w:history="1" w:anchor="_Toc450829313">
            <w:r w:rsidRPr="00610CF5" w:rsidR="00F45C11">
              <w:rPr>
                <w:rStyle w:val="Hyperlink"/>
                <w:noProof/>
              </w:rPr>
              <w:t>1.3</w:t>
            </w:r>
            <w:r w:rsidR="00F45C11">
              <w:rPr>
                <w:noProof/>
                <w:sz w:val="22"/>
              </w:rPr>
              <w:tab/>
            </w:r>
            <w:r w:rsidRPr="00610CF5" w:rsidR="00F45C11">
              <w:rPr>
                <w:rStyle w:val="Hyperlink"/>
                <w:noProof/>
              </w:rPr>
              <w:t>Uitstroom</w:t>
            </w:r>
            <w:r w:rsidR="00F45C11">
              <w:rPr>
                <w:noProof/>
                <w:webHidden/>
              </w:rPr>
              <w:tab/>
            </w:r>
            <w:r w:rsidR="00F45C11">
              <w:rPr>
                <w:noProof/>
                <w:webHidden/>
              </w:rPr>
              <w:fldChar w:fldCharType="begin"/>
            </w:r>
            <w:r w:rsidR="00F45C11">
              <w:rPr>
                <w:noProof/>
                <w:webHidden/>
              </w:rPr>
              <w:instrText xml:space="preserve"> PAGEREF _Toc450829313 \h </w:instrText>
            </w:r>
            <w:r w:rsidR="00F45C11">
              <w:rPr>
                <w:noProof/>
                <w:webHidden/>
              </w:rPr>
            </w:r>
            <w:r w:rsidR="00F45C11">
              <w:rPr>
                <w:noProof/>
                <w:webHidden/>
              </w:rPr>
              <w:fldChar w:fldCharType="separate"/>
            </w:r>
            <w:r w:rsidR="00EC308E">
              <w:rPr>
                <w:noProof/>
                <w:webHidden/>
              </w:rPr>
              <w:t>9</w:t>
            </w:r>
            <w:r w:rsidR="00F45C11">
              <w:rPr>
                <w:noProof/>
                <w:webHidden/>
              </w:rPr>
              <w:fldChar w:fldCharType="end"/>
            </w:r>
          </w:hyperlink>
        </w:p>
        <w:p w:rsidR="00F45C11" w:rsidRDefault="003A3ED1">
          <w:pPr>
            <w:pStyle w:val="TOC2"/>
            <w:rPr>
              <w:noProof/>
              <w:sz w:val="22"/>
            </w:rPr>
          </w:pPr>
          <w:hyperlink w:history="1" w:anchor="_Toc450829314">
            <w:r w:rsidRPr="00610CF5" w:rsidR="00F45C11">
              <w:rPr>
                <w:rStyle w:val="Hyperlink"/>
                <w:noProof/>
              </w:rPr>
              <w:t>1.4</w:t>
            </w:r>
            <w:r w:rsidR="00F45C11">
              <w:rPr>
                <w:noProof/>
                <w:sz w:val="22"/>
              </w:rPr>
              <w:tab/>
            </w:r>
            <w:r w:rsidRPr="00610CF5" w:rsidR="00F45C11">
              <w:rPr>
                <w:rStyle w:val="Hyperlink"/>
                <w:noProof/>
              </w:rPr>
              <w:t>Saldo instroom en uitstroom personeel</w:t>
            </w:r>
            <w:r w:rsidR="00F45C11">
              <w:rPr>
                <w:noProof/>
                <w:webHidden/>
              </w:rPr>
              <w:tab/>
            </w:r>
            <w:r w:rsidR="00F45C11">
              <w:rPr>
                <w:noProof/>
                <w:webHidden/>
              </w:rPr>
              <w:fldChar w:fldCharType="begin"/>
            </w:r>
            <w:r w:rsidR="00F45C11">
              <w:rPr>
                <w:noProof/>
                <w:webHidden/>
              </w:rPr>
              <w:instrText xml:space="preserve"> PAGEREF _Toc450829314 \h </w:instrText>
            </w:r>
            <w:r w:rsidR="00F45C11">
              <w:rPr>
                <w:noProof/>
                <w:webHidden/>
              </w:rPr>
            </w:r>
            <w:r w:rsidR="00F45C11">
              <w:rPr>
                <w:noProof/>
                <w:webHidden/>
              </w:rPr>
              <w:fldChar w:fldCharType="separate"/>
            </w:r>
            <w:r w:rsidR="00EC308E">
              <w:rPr>
                <w:noProof/>
                <w:webHidden/>
              </w:rPr>
              <w:t>12</w:t>
            </w:r>
            <w:r w:rsidR="00F45C11">
              <w:rPr>
                <w:noProof/>
                <w:webHidden/>
              </w:rPr>
              <w:fldChar w:fldCharType="end"/>
            </w:r>
          </w:hyperlink>
        </w:p>
        <w:p w:rsidR="00F45C11" w:rsidRDefault="003A3ED1">
          <w:pPr>
            <w:pStyle w:val="TOC2"/>
            <w:rPr>
              <w:noProof/>
              <w:sz w:val="22"/>
            </w:rPr>
          </w:pPr>
          <w:hyperlink w:history="1" w:anchor="_Toc450829315">
            <w:r w:rsidRPr="00610CF5" w:rsidR="00F45C11">
              <w:rPr>
                <w:rStyle w:val="Hyperlink"/>
                <w:noProof/>
              </w:rPr>
              <w:t>1.5</w:t>
            </w:r>
            <w:r w:rsidR="00F45C11">
              <w:rPr>
                <w:noProof/>
                <w:sz w:val="22"/>
              </w:rPr>
              <w:tab/>
            </w:r>
            <w:r w:rsidRPr="00610CF5" w:rsidR="00F45C11">
              <w:rPr>
                <w:rStyle w:val="Hyperlink"/>
                <w:noProof/>
              </w:rPr>
              <w:t>Prognose personeelslogistieke keten 2016</w:t>
            </w:r>
            <w:r w:rsidR="00F45C11">
              <w:rPr>
                <w:noProof/>
                <w:webHidden/>
              </w:rPr>
              <w:tab/>
            </w:r>
            <w:r w:rsidR="00F45C11">
              <w:rPr>
                <w:noProof/>
                <w:webHidden/>
              </w:rPr>
              <w:fldChar w:fldCharType="begin"/>
            </w:r>
            <w:r w:rsidR="00F45C11">
              <w:rPr>
                <w:noProof/>
                <w:webHidden/>
              </w:rPr>
              <w:instrText xml:space="preserve"> PAGEREF _Toc450829315 \h </w:instrText>
            </w:r>
            <w:r w:rsidR="00F45C11">
              <w:rPr>
                <w:noProof/>
                <w:webHidden/>
              </w:rPr>
            </w:r>
            <w:r w:rsidR="00F45C11">
              <w:rPr>
                <w:noProof/>
                <w:webHidden/>
              </w:rPr>
              <w:fldChar w:fldCharType="separate"/>
            </w:r>
            <w:r w:rsidR="00EC308E">
              <w:rPr>
                <w:noProof/>
                <w:webHidden/>
              </w:rPr>
              <w:t>12</w:t>
            </w:r>
            <w:r w:rsidR="00F45C11">
              <w:rPr>
                <w:noProof/>
                <w:webHidden/>
              </w:rPr>
              <w:fldChar w:fldCharType="end"/>
            </w:r>
          </w:hyperlink>
        </w:p>
        <w:p w:rsidR="00F45C11" w:rsidRDefault="003A3ED1">
          <w:pPr>
            <w:pStyle w:val="TOC1"/>
            <w:rPr>
              <w:b w:val="0"/>
              <w:sz w:val="22"/>
              <w:szCs w:val="22"/>
            </w:rPr>
          </w:pPr>
          <w:hyperlink w:history="1" w:anchor="_Toc450829316">
            <w:r w:rsidRPr="00610CF5" w:rsidR="00F45C11">
              <w:rPr>
                <w:rStyle w:val="Hyperlink"/>
              </w:rPr>
              <w:t>Deel 2:</w:t>
            </w:r>
            <w:r w:rsidR="00F45C11">
              <w:rPr>
                <w:b w:val="0"/>
                <w:sz w:val="22"/>
                <w:szCs w:val="22"/>
              </w:rPr>
              <w:tab/>
            </w:r>
            <w:r w:rsidRPr="00610CF5" w:rsidR="00F45C11">
              <w:rPr>
                <w:rStyle w:val="Hyperlink"/>
              </w:rPr>
              <w:t>Formatie en personeelsbestand</w:t>
            </w:r>
            <w:r w:rsidR="00F45C11">
              <w:rPr>
                <w:webHidden/>
              </w:rPr>
              <w:tab/>
            </w:r>
            <w:r w:rsidR="00F45C11">
              <w:rPr>
                <w:webHidden/>
              </w:rPr>
              <w:fldChar w:fldCharType="begin"/>
            </w:r>
            <w:r w:rsidR="00F45C11">
              <w:rPr>
                <w:webHidden/>
              </w:rPr>
              <w:instrText xml:space="preserve"> PAGEREF _Toc450829316 \h </w:instrText>
            </w:r>
            <w:r w:rsidR="00F45C11">
              <w:rPr>
                <w:webHidden/>
              </w:rPr>
            </w:r>
            <w:r w:rsidR="00F45C11">
              <w:rPr>
                <w:webHidden/>
              </w:rPr>
              <w:fldChar w:fldCharType="separate"/>
            </w:r>
            <w:r w:rsidR="00EC308E">
              <w:rPr>
                <w:webHidden/>
              </w:rPr>
              <w:t>13</w:t>
            </w:r>
            <w:r w:rsidR="00F45C11">
              <w:rPr>
                <w:webHidden/>
              </w:rPr>
              <w:fldChar w:fldCharType="end"/>
            </w:r>
          </w:hyperlink>
        </w:p>
        <w:p w:rsidR="00F45C11" w:rsidRDefault="003A3ED1">
          <w:pPr>
            <w:pStyle w:val="TOC2"/>
            <w:rPr>
              <w:noProof/>
              <w:sz w:val="22"/>
            </w:rPr>
          </w:pPr>
          <w:hyperlink w:history="1" w:anchor="_Toc450829317">
            <w:r w:rsidRPr="00610CF5" w:rsidR="00F45C11">
              <w:rPr>
                <w:rStyle w:val="Hyperlink"/>
                <w:noProof/>
              </w:rPr>
              <w:t>2.1</w:t>
            </w:r>
            <w:r w:rsidR="00F45C11">
              <w:rPr>
                <w:noProof/>
                <w:sz w:val="22"/>
              </w:rPr>
              <w:tab/>
            </w:r>
            <w:r w:rsidRPr="00610CF5" w:rsidR="00F45C11">
              <w:rPr>
                <w:rStyle w:val="Hyperlink"/>
                <w:noProof/>
              </w:rPr>
              <w:t>Formatie en personeel per rang/schaal</w:t>
            </w:r>
            <w:r w:rsidR="00F45C11">
              <w:rPr>
                <w:noProof/>
                <w:webHidden/>
              </w:rPr>
              <w:tab/>
            </w:r>
            <w:r w:rsidR="00F45C11">
              <w:rPr>
                <w:noProof/>
                <w:webHidden/>
              </w:rPr>
              <w:fldChar w:fldCharType="begin"/>
            </w:r>
            <w:r w:rsidR="00F45C11">
              <w:rPr>
                <w:noProof/>
                <w:webHidden/>
              </w:rPr>
              <w:instrText xml:space="preserve"> PAGEREF _Toc450829317 \h </w:instrText>
            </w:r>
            <w:r w:rsidR="00F45C11">
              <w:rPr>
                <w:noProof/>
                <w:webHidden/>
              </w:rPr>
            </w:r>
            <w:r w:rsidR="00F45C11">
              <w:rPr>
                <w:noProof/>
                <w:webHidden/>
              </w:rPr>
              <w:fldChar w:fldCharType="separate"/>
            </w:r>
            <w:r w:rsidR="00EC308E">
              <w:rPr>
                <w:noProof/>
                <w:webHidden/>
              </w:rPr>
              <w:t>13</w:t>
            </w:r>
            <w:r w:rsidR="00F45C11">
              <w:rPr>
                <w:noProof/>
                <w:webHidden/>
              </w:rPr>
              <w:fldChar w:fldCharType="end"/>
            </w:r>
          </w:hyperlink>
        </w:p>
        <w:p w:rsidR="00F45C11" w:rsidRDefault="003A3ED1">
          <w:pPr>
            <w:pStyle w:val="TOC2"/>
            <w:rPr>
              <w:noProof/>
              <w:sz w:val="22"/>
            </w:rPr>
          </w:pPr>
          <w:hyperlink w:history="1" w:anchor="_Toc450829318">
            <w:r w:rsidRPr="00610CF5" w:rsidR="00F45C11">
              <w:rPr>
                <w:rStyle w:val="Hyperlink"/>
                <w:noProof/>
              </w:rPr>
              <w:t>2.2</w:t>
            </w:r>
            <w:r w:rsidR="00F45C11">
              <w:rPr>
                <w:noProof/>
                <w:sz w:val="22"/>
              </w:rPr>
              <w:tab/>
            </w:r>
            <w:r w:rsidRPr="00610CF5" w:rsidR="00F45C11">
              <w:rPr>
                <w:rStyle w:val="Hyperlink"/>
                <w:noProof/>
              </w:rPr>
              <w:t>Verdeling militair/burger</w:t>
            </w:r>
            <w:r w:rsidR="00F45C11">
              <w:rPr>
                <w:noProof/>
                <w:webHidden/>
              </w:rPr>
              <w:tab/>
            </w:r>
            <w:r w:rsidR="00F45C11">
              <w:rPr>
                <w:noProof/>
                <w:webHidden/>
              </w:rPr>
              <w:fldChar w:fldCharType="begin"/>
            </w:r>
            <w:r w:rsidR="00F45C11">
              <w:rPr>
                <w:noProof/>
                <w:webHidden/>
              </w:rPr>
              <w:instrText xml:space="preserve"> PAGEREF _Toc450829318 \h </w:instrText>
            </w:r>
            <w:r w:rsidR="00F45C11">
              <w:rPr>
                <w:noProof/>
                <w:webHidden/>
              </w:rPr>
            </w:r>
            <w:r w:rsidR="00F45C11">
              <w:rPr>
                <w:noProof/>
                <w:webHidden/>
              </w:rPr>
              <w:fldChar w:fldCharType="separate"/>
            </w:r>
            <w:r w:rsidR="00EC308E">
              <w:rPr>
                <w:noProof/>
                <w:webHidden/>
              </w:rPr>
              <w:t>15</w:t>
            </w:r>
            <w:r w:rsidR="00F45C11">
              <w:rPr>
                <w:noProof/>
                <w:webHidden/>
              </w:rPr>
              <w:fldChar w:fldCharType="end"/>
            </w:r>
          </w:hyperlink>
        </w:p>
        <w:p w:rsidR="00F45C11" w:rsidRDefault="003A3ED1">
          <w:pPr>
            <w:pStyle w:val="TOC2"/>
            <w:rPr>
              <w:noProof/>
              <w:sz w:val="22"/>
            </w:rPr>
          </w:pPr>
          <w:hyperlink w:history="1" w:anchor="_Toc450829319">
            <w:r w:rsidRPr="00610CF5" w:rsidR="00F45C11">
              <w:rPr>
                <w:rStyle w:val="Hyperlink"/>
                <w:noProof/>
              </w:rPr>
              <w:t>2.3</w:t>
            </w:r>
            <w:r w:rsidR="00F45C11">
              <w:rPr>
                <w:noProof/>
                <w:sz w:val="22"/>
              </w:rPr>
              <w:tab/>
            </w:r>
            <w:r w:rsidRPr="00610CF5" w:rsidR="00F45C11">
              <w:rPr>
                <w:rStyle w:val="Hyperlink"/>
                <w:noProof/>
              </w:rPr>
              <w:t>Topfunctionarissen</w:t>
            </w:r>
            <w:r w:rsidR="00F45C11">
              <w:rPr>
                <w:noProof/>
                <w:webHidden/>
              </w:rPr>
              <w:tab/>
            </w:r>
            <w:r w:rsidR="00F45C11">
              <w:rPr>
                <w:noProof/>
                <w:webHidden/>
              </w:rPr>
              <w:fldChar w:fldCharType="begin"/>
            </w:r>
            <w:r w:rsidR="00F45C11">
              <w:rPr>
                <w:noProof/>
                <w:webHidden/>
              </w:rPr>
              <w:instrText xml:space="preserve"> PAGEREF _Toc450829319 \h </w:instrText>
            </w:r>
            <w:r w:rsidR="00F45C11">
              <w:rPr>
                <w:noProof/>
                <w:webHidden/>
              </w:rPr>
            </w:r>
            <w:r w:rsidR="00F45C11">
              <w:rPr>
                <w:noProof/>
                <w:webHidden/>
              </w:rPr>
              <w:fldChar w:fldCharType="separate"/>
            </w:r>
            <w:r w:rsidR="00EC308E">
              <w:rPr>
                <w:noProof/>
                <w:webHidden/>
              </w:rPr>
              <w:t>16</w:t>
            </w:r>
            <w:r w:rsidR="00F45C11">
              <w:rPr>
                <w:noProof/>
                <w:webHidden/>
              </w:rPr>
              <w:fldChar w:fldCharType="end"/>
            </w:r>
          </w:hyperlink>
        </w:p>
        <w:p w:rsidR="00F45C11" w:rsidRDefault="003A3ED1">
          <w:pPr>
            <w:pStyle w:val="TOC2"/>
            <w:rPr>
              <w:noProof/>
              <w:sz w:val="22"/>
            </w:rPr>
          </w:pPr>
          <w:hyperlink w:history="1" w:anchor="_Toc450829320">
            <w:r w:rsidRPr="00610CF5" w:rsidR="00F45C11">
              <w:rPr>
                <w:rStyle w:val="Hyperlink"/>
                <w:noProof/>
              </w:rPr>
              <w:t>2.4</w:t>
            </w:r>
            <w:r w:rsidR="00F45C11">
              <w:rPr>
                <w:noProof/>
                <w:sz w:val="22"/>
              </w:rPr>
              <w:tab/>
            </w:r>
            <w:r w:rsidRPr="00610CF5" w:rsidR="00F45C11">
              <w:rPr>
                <w:rStyle w:val="Hyperlink"/>
                <w:noProof/>
              </w:rPr>
              <w:t>Personele vulling</w:t>
            </w:r>
            <w:r w:rsidR="00F45C11">
              <w:rPr>
                <w:noProof/>
                <w:webHidden/>
              </w:rPr>
              <w:tab/>
            </w:r>
            <w:r w:rsidR="00F45C11">
              <w:rPr>
                <w:noProof/>
                <w:webHidden/>
              </w:rPr>
              <w:fldChar w:fldCharType="begin"/>
            </w:r>
            <w:r w:rsidR="00F45C11">
              <w:rPr>
                <w:noProof/>
                <w:webHidden/>
              </w:rPr>
              <w:instrText xml:space="preserve"> PAGEREF _Toc450829320 \h </w:instrText>
            </w:r>
            <w:r w:rsidR="00F45C11">
              <w:rPr>
                <w:noProof/>
                <w:webHidden/>
              </w:rPr>
            </w:r>
            <w:r w:rsidR="00F45C11">
              <w:rPr>
                <w:noProof/>
                <w:webHidden/>
              </w:rPr>
              <w:fldChar w:fldCharType="separate"/>
            </w:r>
            <w:r w:rsidR="00EC308E">
              <w:rPr>
                <w:noProof/>
                <w:webHidden/>
              </w:rPr>
              <w:t>17</w:t>
            </w:r>
            <w:r w:rsidR="00F45C11">
              <w:rPr>
                <w:noProof/>
                <w:webHidden/>
              </w:rPr>
              <w:fldChar w:fldCharType="end"/>
            </w:r>
          </w:hyperlink>
        </w:p>
        <w:p w:rsidR="00F45C11" w:rsidRDefault="003A3ED1">
          <w:pPr>
            <w:pStyle w:val="TOC2"/>
            <w:rPr>
              <w:noProof/>
              <w:sz w:val="22"/>
            </w:rPr>
          </w:pPr>
          <w:hyperlink w:history="1" w:anchor="_Toc450829321">
            <w:r w:rsidRPr="00610CF5" w:rsidR="00F45C11">
              <w:rPr>
                <w:rStyle w:val="Hyperlink"/>
                <w:noProof/>
              </w:rPr>
              <w:t>2.5</w:t>
            </w:r>
            <w:r w:rsidR="00F45C11">
              <w:rPr>
                <w:noProof/>
                <w:sz w:val="22"/>
              </w:rPr>
              <w:tab/>
            </w:r>
            <w:r w:rsidRPr="00610CF5" w:rsidR="00F45C11">
              <w:rPr>
                <w:rStyle w:val="Hyperlink"/>
                <w:noProof/>
              </w:rPr>
              <w:t>Personele samenstelling Defensie</w:t>
            </w:r>
            <w:r w:rsidR="00F45C11">
              <w:rPr>
                <w:noProof/>
                <w:webHidden/>
              </w:rPr>
              <w:tab/>
            </w:r>
            <w:r w:rsidR="00F45C11">
              <w:rPr>
                <w:noProof/>
                <w:webHidden/>
              </w:rPr>
              <w:fldChar w:fldCharType="begin"/>
            </w:r>
            <w:r w:rsidR="00F45C11">
              <w:rPr>
                <w:noProof/>
                <w:webHidden/>
              </w:rPr>
              <w:instrText xml:space="preserve"> PAGEREF _Toc450829321 \h </w:instrText>
            </w:r>
            <w:r w:rsidR="00F45C11">
              <w:rPr>
                <w:noProof/>
                <w:webHidden/>
              </w:rPr>
            </w:r>
            <w:r w:rsidR="00F45C11">
              <w:rPr>
                <w:noProof/>
                <w:webHidden/>
              </w:rPr>
              <w:fldChar w:fldCharType="separate"/>
            </w:r>
            <w:r w:rsidR="00EC308E">
              <w:rPr>
                <w:noProof/>
                <w:webHidden/>
              </w:rPr>
              <w:t>20</w:t>
            </w:r>
            <w:r w:rsidR="00F45C11">
              <w:rPr>
                <w:noProof/>
                <w:webHidden/>
              </w:rPr>
              <w:fldChar w:fldCharType="end"/>
            </w:r>
          </w:hyperlink>
        </w:p>
        <w:p w:rsidR="00F45C11" w:rsidRDefault="003A3ED1">
          <w:pPr>
            <w:pStyle w:val="TOC2"/>
            <w:rPr>
              <w:noProof/>
              <w:sz w:val="22"/>
            </w:rPr>
          </w:pPr>
          <w:hyperlink w:history="1" w:anchor="_Toc450829322">
            <w:r w:rsidRPr="00610CF5" w:rsidR="00F45C11">
              <w:rPr>
                <w:rStyle w:val="Hyperlink"/>
                <w:noProof/>
              </w:rPr>
              <w:t>2.6</w:t>
            </w:r>
            <w:r w:rsidR="00F45C11">
              <w:rPr>
                <w:noProof/>
                <w:sz w:val="22"/>
              </w:rPr>
              <w:tab/>
            </w:r>
            <w:r w:rsidRPr="00610CF5" w:rsidR="00F45C11">
              <w:rPr>
                <w:rStyle w:val="Hyperlink"/>
                <w:noProof/>
              </w:rPr>
              <w:t>Leeftijd</w:t>
            </w:r>
            <w:r w:rsidR="00F45C11">
              <w:rPr>
                <w:noProof/>
                <w:webHidden/>
              </w:rPr>
              <w:tab/>
            </w:r>
            <w:r w:rsidR="00F45C11">
              <w:rPr>
                <w:noProof/>
                <w:webHidden/>
              </w:rPr>
              <w:fldChar w:fldCharType="begin"/>
            </w:r>
            <w:r w:rsidR="00F45C11">
              <w:rPr>
                <w:noProof/>
                <w:webHidden/>
              </w:rPr>
              <w:instrText xml:space="preserve"> PAGEREF _Toc450829322 \h </w:instrText>
            </w:r>
            <w:r w:rsidR="00F45C11">
              <w:rPr>
                <w:noProof/>
                <w:webHidden/>
              </w:rPr>
            </w:r>
            <w:r w:rsidR="00F45C11">
              <w:rPr>
                <w:noProof/>
                <w:webHidden/>
              </w:rPr>
              <w:fldChar w:fldCharType="separate"/>
            </w:r>
            <w:r w:rsidR="00EC308E">
              <w:rPr>
                <w:noProof/>
                <w:webHidden/>
              </w:rPr>
              <w:t>22</w:t>
            </w:r>
            <w:r w:rsidR="00F45C11">
              <w:rPr>
                <w:noProof/>
                <w:webHidden/>
              </w:rPr>
              <w:fldChar w:fldCharType="end"/>
            </w:r>
          </w:hyperlink>
        </w:p>
        <w:p w:rsidR="00F45C11" w:rsidRDefault="003A3ED1">
          <w:pPr>
            <w:pStyle w:val="TOC2"/>
            <w:rPr>
              <w:noProof/>
              <w:sz w:val="22"/>
            </w:rPr>
          </w:pPr>
          <w:hyperlink w:history="1" w:anchor="_Toc450829323">
            <w:r w:rsidRPr="00610CF5" w:rsidR="00F45C11">
              <w:rPr>
                <w:rStyle w:val="Hyperlink"/>
                <w:noProof/>
              </w:rPr>
              <w:t>2.7</w:t>
            </w:r>
            <w:r w:rsidR="00F45C11">
              <w:rPr>
                <w:noProof/>
                <w:sz w:val="22"/>
              </w:rPr>
              <w:tab/>
            </w:r>
            <w:r w:rsidRPr="00610CF5" w:rsidR="00F45C11">
              <w:rPr>
                <w:rStyle w:val="Hyperlink"/>
                <w:noProof/>
              </w:rPr>
              <w:t>Ziekteverzuim</w:t>
            </w:r>
            <w:r w:rsidR="00F45C11">
              <w:rPr>
                <w:noProof/>
                <w:webHidden/>
              </w:rPr>
              <w:tab/>
            </w:r>
            <w:r w:rsidR="00F45C11">
              <w:rPr>
                <w:noProof/>
                <w:webHidden/>
              </w:rPr>
              <w:fldChar w:fldCharType="begin"/>
            </w:r>
            <w:r w:rsidR="00F45C11">
              <w:rPr>
                <w:noProof/>
                <w:webHidden/>
              </w:rPr>
              <w:instrText xml:space="preserve"> PAGEREF _Toc450829323 \h </w:instrText>
            </w:r>
            <w:r w:rsidR="00F45C11">
              <w:rPr>
                <w:noProof/>
                <w:webHidden/>
              </w:rPr>
            </w:r>
            <w:r w:rsidR="00F45C11">
              <w:rPr>
                <w:noProof/>
                <w:webHidden/>
              </w:rPr>
              <w:fldChar w:fldCharType="separate"/>
            </w:r>
            <w:r w:rsidR="00EC308E">
              <w:rPr>
                <w:noProof/>
                <w:webHidden/>
              </w:rPr>
              <w:t>24</w:t>
            </w:r>
            <w:r w:rsidR="00F45C11">
              <w:rPr>
                <w:noProof/>
                <w:webHidden/>
              </w:rPr>
              <w:fldChar w:fldCharType="end"/>
            </w:r>
          </w:hyperlink>
        </w:p>
        <w:p w:rsidR="00F45C11" w:rsidRDefault="003A3ED1">
          <w:pPr>
            <w:pStyle w:val="TOC2"/>
            <w:rPr>
              <w:noProof/>
              <w:sz w:val="22"/>
            </w:rPr>
          </w:pPr>
          <w:hyperlink w:history="1" w:anchor="_Toc450829324">
            <w:r w:rsidRPr="00610CF5" w:rsidR="00F45C11">
              <w:rPr>
                <w:rStyle w:val="Hyperlink"/>
                <w:noProof/>
              </w:rPr>
              <w:t>2.8</w:t>
            </w:r>
            <w:r w:rsidR="00F45C11">
              <w:rPr>
                <w:noProof/>
                <w:sz w:val="22"/>
              </w:rPr>
              <w:tab/>
            </w:r>
            <w:r w:rsidRPr="00610CF5" w:rsidR="00F45C11">
              <w:rPr>
                <w:rStyle w:val="Hyperlink"/>
                <w:noProof/>
              </w:rPr>
              <w:t>Monitor werkbeleving</w:t>
            </w:r>
            <w:r w:rsidR="00F45C11">
              <w:rPr>
                <w:noProof/>
                <w:webHidden/>
              </w:rPr>
              <w:tab/>
            </w:r>
            <w:r w:rsidR="00F45C11">
              <w:rPr>
                <w:noProof/>
                <w:webHidden/>
              </w:rPr>
              <w:fldChar w:fldCharType="begin"/>
            </w:r>
            <w:r w:rsidR="00F45C11">
              <w:rPr>
                <w:noProof/>
                <w:webHidden/>
              </w:rPr>
              <w:instrText xml:space="preserve"> PAGEREF _Toc450829324 \h </w:instrText>
            </w:r>
            <w:r w:rsidR="00F45C11">
              <w:rPr>
                <w:noProof/>
                <w:webHidden/>
              </w:rPr>
            </w:r>
            <w:r w:rsidR="00F45C11">
              <w:rPr>
                <w:noProof/>
                <w:webHidden/>
              </w:rPr>
              <w:fldChar w:fldCharType="separate"/>
            </w:r>
            <w:r w:rsidR="00EC308E">
              <w:rPr>
                <w:noProof/>
                <w:webHidden/>
              </w:rPr>
              <w:t>25</w:t>
            </w:r>
            <w:r w:rsidR="00F45C11">
              <w:rPr>
                <w:noProof/>
                <w:webHidden/>
              </w:rPr>
              <w:fldChar w:fldCharType="end"/>
            </w:r>
          </w:hyperlink>
        </w:p>
        <w:p w:rsidR="00F45C11" w:rsidRDefault="003A3ED1">
          <w:pPr>
            <w:pStyle w:val="TOC1"/>
            <w:rPr>
              <w:b w:val="0"/>
              <w:sz w:val="22"/>
              <w:szCs w:val="22"/>
            </w:rPr>
          </w:pPr>
          <w:hyperlink w:history="1" w:anchor="_Toc450829325">
            <w:r w:rsidRPr="00610CF5" w:rsidR="00F45C11">
              <w:rPr>
                <w:rStyle w:val="Hyperlink"/>
              </w:rPr>
              <w:t>Deel 3:</w:t>
            </w:r>
            <w:r w:rsidR="00F45C11">
              <w:rPr>
                <w:b w:val="0"/>
                <w:sz w:val="22"/>
                <w:szCs w:val="22"/>
              </w:rPr>
              <w:tab/>
            </w:r>
            <w:r w:rsidRPr="00610CF5" w:rsidR="00F45C11">
              <w:rPr>
                <w:rStyle w:val="Hyperlink"/>
              </w:rPr>
              <w:t>Toezeggingen</w:t>
            </w:r>
            <w:r w:rsidR="00F45C11">
              <w:rPr>
                <w:webHidden/>
              </w:rPr>
              <w:tab/>
            </w:r>
            <w:r w:rsidR="00F45C11">
              <w:rPr>
                <w:webHidden/>
              </w:rPr>
              <w:fldChar w:fldCharType="begin"/>
            </w:r>
            <w:r w:rsidR="00F45C11">
              <w:rPr>
                <w:webHidden/>
              </w:rPr>
              <w:instrText xml:space="preserve"> PAGEREF _Toc450829325 \h </w:instrText>
            </w:r>
            <w:r w:rsidR="00F45C11">
              <w:rPr>
                <w:webHidden/>
              </w:rPr>
            </w:r>
            <w:r w:rsidR="00F45C11">
              <w:rPr>
                <w:webHidden/>
              </w:rPr>
              <w:fldChar w:fldCharType="separate"/>
            </w:r>
            <w:r w:rsidR="00EC308E">
              <w:rPr>
                <w:webHidden/>
              </w:rPr>
              <w:t>26</w:t>
            </w:r>
            <w:r w:rsidR="00F45C11">
              <w:rPr>
                <w:webHidden/>
              </w:rPr>
              <w:fldChar w:fldCharType="end"/>
            </w:r>
          </w:hyperlink>
        </w:p>
        <w:p w:rsidR="00F45C11" w:rsidRDefault="003A3ED1">
          <w:pPr>
            <w:pStyle w:val="TOC2"/>
            <w:rPr>
              <w:noProof/>
              <w:sz w:val="22"/>
            </w:rPr>
          </w:pPr>
          <w:hyperlink w:history="1" w:anchor="_Toc450829326">
            <w:r w:rsidRPr="00610CF5" w:rsidR="00F45C11">
              <w:rPr>
                <w:rStyle w:val="Hyperlink"/>
                <w:noProof/>
              </w:rPr>
              <w:t>3.1</w:t>
            </w:r>
            <w:r w:rsidR="00F45C11">
              <w:rPr>
                <w:noProof/>
                <w:sz w:val="22"/>
              </w:rPr>
              <w:tab/>
            </w:r>
            <w:r w:rsidRPr="00610CF5" w:rsidR="00F45C11">
              <w:rPr>
                <w:rStyle w:val="Hyperlink"/>
                <w:noProof/>
              </w:rPr>
              <w:t>Diversiteit en inclusiviteit inclusief doorstroom</w:t>
            </w:r>
            <w:r w:rsidR="00F45C11">
              <w:rPr>
                <w:noProof/>
                <w:webHidden/>
              </w:rPr>
              <w:tab/>
            </w:r>
            <w:r w:rsidR="00F45C11">
              <w:rPr>
                <w:noProof/>
                <w:webHidden/>
              </w:rPr>
              <w:fldChar w:fldCharType="begin"/>
            </w:r>
            <w:r w:rsidR="00F45C11">
              <w:rPr>
                <w:noProof/>
                <w:webHidden/>
              </w:rPr>
              <w:instrText xml:space="preserve"> PAGEREF _Toc450829326 \h </w:instrText>
            </w:r>
            <w:r w:rsidR="00F45C11">
              <w:rPr>
                <w:noProof/>
                <w:webHidden/>
              </w:rPr>
            </w:r>
            <w:r w:rsidR="00F45C11">
              <w:rPr>
                <w:noProof/>
                <w:webHidden/>
              </w:rPr>
              <w:fldChar w:fldCharType="separate"/>
            </w:r>
            <w:r w:rsidR="00EC308E">
              <w:rPr>
                <w:noProof/>
                <w:webHidden/>
              </w:rPr>
              <w:t>26</w:t>
            </w:r>
            <w:r w:rsidR="00F45C11">
              <w:rPr>
                <w:noProof/>
                <w:webHidden/>
              </w:rPr>
              <w:fldChar w:fldCharType="end"/>
            </w:r>
          </w:hyperlink>
        </w:p>
        <w:p w:rsidR="00F45C11" w:rsidRDefault="003A3ED1">
          <w:pPr>
            <w:pStyle w:val="TOC2"/>
            <w:rPr>
              <w:noProof/>
              <w:sz w:val="22"/>
            </w:rPr>
          </w:pPr>
          <w:hyperlink w:history="1" w:anchor="_Toc450829327">
            <w:r w:rsidRPr="00610CF5" w:rsidR="00F45C11">
              <w:rPr>
                <w:rStyle w:val="Hyperlink"/>
                <w:noProof/>
              </w:rPr>
              <w:t>3.2</w:t>
            </w:r>
            <w:r w:rsidR="00F45C11">
              <w:rPr>
                <w:noProof/>
                <w:sz w:val="22"/>
              </w:rPr>
              <w:tab/>
            </w:r>
            <w:r w:rsidRPr="00610CF5" w:rsidR="00F45C11">
              <w:rPr>
                <w:rStyle w:val="Hyperlink"/>
                <w:noProof/>
              </w:rPr>
              <w:t>Toegankelijkheid Korps Mariniers voor vrouwen</w:t>
            </w:r>
            <w:r w:rsidR="00F45C11">
              <w:rPr>
                <w:noProof/>
                <w:webHidden/>
              </w:rPr>
              <w:tab/>
            </w:r>
            <w:r w:rsidR="00F45C11">
              <w:rPr>
                <w:noProof/>
                <w:webHidden/>
              </w:rPr>
              <w:fldChar w:fldCharType="begin"/>
            </w:r>
            <w:r w:rsidR="00F45C11">
              <w:rPr>
                <w:noProof/>
                <w:webHidden/>
              </w:rPr>
              <w:instrText xml:space="preserve"> PAGEREF _Toc450829327 \h </w:instrText>
            </w:r>
            <w:r w:rsidR="00F45C11">
              <w:rPr>
                <w:noProof/>
                <w:webHidden/>
              </w:rPr>
            </w:r>
            <w:r w:rsidR="00F45C11">
              <w:rPr>
                <w:noProof/>
                <w:webHidden/>
              </w:rPr>
              <w:fldChar w:fldCharType="separate"/>
            </w:r>
            <w:r w:rsidR="00EC308E">
              <w:rPr>
                <w:noProof/>
                <w:webHidden/>
              </w:rPr>
              <w:t>27</w:t>
            </w:r>
            <w:r w:rsidR="00F45C11">
              <w:rPr>
                <w:noProof/>
                <w:webHidden/>
              </w:rPr>
              <w:fldChar w:fldCharType="end"/>
            </w:r>
          </w:hyperlink>
        </w:p>
        <w:p w:rsidR="00F45C11" w:rsidRDefault="003A3ED1">
          <w:pPr>
            <w:pStyle w:val="TOC2"/>
            <w:rPr>
              <w:noProof/>
              <w:sz w:val="22"/>
            </w:rPr>
          </w:pPr>
          <w:hyperlink w:history="1" w:anchor="_Toc450829328">
            <w:r w:rsidRPr="00610CF5" w:rsidR="00F45C11">
              <w:rPr>
                <w:rStyle w:val="Hyperlink"/>
                <w:noProof/>
              </w:rPr>
              <w:t>3.3</w:t>
            </w:r>
            <w:r w:rsidR="00F45C11">
              <w:rPr>
                <w:noProof/>
                <w:sz w:val="22"/>
              </w:rPr>
              <w:tab/>
            </w:r>
            <w:r w:rsidRPr="00610CF5" w:rsidR="00F45C11">
              <w:rPr>
                <w:rStyle w:val="Hyperlink"/>
                <w:noProof/>
              </w:rPr>
              <w:t>Doorstroom in lagere rangen</w:t>
            </w:r>
            <w:r w:rsidR="00F45C11">
              <w:rPr>
                <w:noProof/>
                <w:webHidden/>
              </w:rPr>
              <w:tab/>
            </w:r>
            <w:r w:rsidR="00F45C11">
              <w:rPr>
                <w:noProof/>
                <w:webHidden/>
              </w:rPr>
              <w:fldChar w:fldCharType="begin"/>
            </w:r>
            <w:r w:rsidR="00F45C11">
              <w:rPr>
                <w:noProof/>
                <w:webHidden/>
              </w:rPr>
              <w:instrText xml:space="preserve"> PAGEREF _Toc450829328 \h </w:instrText>
            </w:r>
            <w:r w:rsidR="00F45C11">
              <w:rPr>
                <w:noProof/>
                <w:webHidden/>
              </w:rPr>
            </w:r>
            <w:r w:rsidR="00F45C11">
              <w:rPr>
                <w:noProof/>
                <w:webHidden/>
              </w:rPr>
              <w:fldChar w:fldCharType="separate"/>
            </w:r>
            <w:r w:rsidR="00EC308E">
              <w:rPr>
                <w:noProof/>
                <w:webHidden/>
              </w:rPr>
              <w:t>27</w:t>
            </w:r>
            <w:r w:rsidR="00F45C11">
              <w:rPr>
                <w:noProof/>
                <w:webHidden/>
              </w:rPr>
              <w:fldChar w:fldCharType="end"/>
            </w:r>
          </w:hyperlink>
        </w:p>
        <w:p w:rsidR="00F45C11" w:rsidRDefault="003A3ED1">
          <w:pPr>
            <w:pStyle w:val="TOC2"/>
            <w:rPr>
              <w:noProof/>
              <w:sz w:val="22"/>
            </w:rPr>
          </w:pPr>
          <w:hyperlink w:history="1" w:anchor="_Toc450829329">
            <w:r w:rsidRPr="00610CF5" w:rsidR="00F45C11">
              <w:rPr>
                <w:rStyle w:val="Hyperlink"/>
                <w:noProof/>
              </w:rPr>
              <w:t>3.4</w:t>
            </w:r>
            <w:r w:rsidR="00F45C11">
              <w:rPr>
                <w:noProof/>
                <w:sz w:val="22"/>
              </w:rPr>
              <w:tab/>
            </w:r>
            <w:r w:rsidRPr="00610CF5" w:rsidR="00F45C11">
              <w:rPr>
                <w:rStyle w:val="Hyperlink"/>
                <w:noProof/>
              </w:rPr>
              <w:t>Vullingspercentages schaarstecategorieën</w:t>
            </w:r>
            <w:r w:rsidR="00F45C11">
              <w:rPr>
                <w:noProof/>
                <w:webHidden/>
              </w:rPr>
              <w:tab/>
            </w:r>
            <w:r w:rsidR="00F45C11">
              <w:rPr>
                <w:noProof/>
                <w:webHidden/>
              </w:rPr>
              <w:fldChar w:fldCharType="begin"/>
            </w:r>
            <w:r w:rsidR="00F45C11">
              <w:rPr>
                <w:noProof/>
                <w:webHidden/>
              </w:rPr>
              <w:instrText xml:space="preserve"> PAGEREF _Toc450829329 \h </w:instrText>
            </w:r>
            <w:r w:rsidR="00F45C11">
              <w:rPr>
                <w:noProof/>
                <w:webHidden/>
              </w:rPr>
            </w:r>
            <w:r w:rsidR="00F45C11">
              <w:rPr>
                <w:noProof/>
                <w:webHidden/>
              </w:rPr>
              <w:fldChar w:fldCharType="separate"/>
            </w:r>
            <w:r w:rsidR="00EC308E">
              <w:rPr>
                <w:noProof/>
                <w:webHidden/>
              </w:rPr>
              <w:t>29</w:t>
            </w:r>
            <w:r w:rsidR="00F45C11">
              <w:rPr>
                <w:noProof/>
                <w:webHidden/>
              </w:rPr>
              <w:fldChar w:fldCharType="end"/>
            </w:r>
          </w:hyperlink>
        </w:p>
        <w:p w:rsidR="00F45C11" w:rsidRDefault="003A3ED1">
          <w:pPr>
            <w:pStyle w:val="TOC2"/>
            <w:rPr>
              <w:noProof/>
              <w:sz w:val="22"/>
            </w:rPr>
          </w:pPr>
          <w:hyperlink w:history="1" w:anchor="_Toc450829330">
            <w:r w:rsidRPr="00610CF5" w:rsidR="00F45C11">
              <w:rPr>
                <w:rStyle w:val="Hyperlink"/>
                <w:noProof/>
              </w:rPr>
              <w:t>3.5</w:t>
            </w:r>
            <w:r w:rsidR="00F45C11">
              <w:rPr>
                <w:noProof/>
                <w:sz w:val="22"/>
              </w:rPr>
              <w:tab/>
            </w:r>
            <w:r w:rsidRPr="00610CF5" w:rsidR="00F45C11">
              <w:rPr>
                <w:rStyle w:val="Hyperlink"/>
                <w:noProof/>
              </w:rPr>
              <w:t>Dagelijkse ergernissen</w:t>
            </w:r>
            <w:r w:rsidR="00F45C11">
              <w:rPr>
                <w:noProof/>
                <w:webHidden/>
              </w:rPr>
              <w:tab/>
            </w:r>
            <w:r w:rsidR="00F45C11">
              <w:rPr>
                <w:noProof/>
                <w:webHidden/>
              </w:rPr>
              <w:fldChar w:fldCharType="begin"/>
            </w:r>
            <w:r w:rsidR="00F45C11">
              <w:rPr>
                <w:noProof/>
                <w:webHidden/>
              </w:rPr>
              <w:instrText xml:space="preserve"> PAGEREF _Toc450829330 \h </w:instrText>
            </w:r>
            <w:r w:rsidR="00F45C11">
              <w:rPr>
                <w:noProof/>
                <w:webHidden/>
              </w:rPr>
            </w:r>
            <w:r w:rsidR="00F45C11">
              <w:rPr>
                <w:noProof/>
                <w:webHidden/>
              </w:rPr>
              <w:fldChar w:fldCharType="separate"/>
            </w:r>
            <w:r w:rsidR="00EC308E">
              <w:rPr>
                <w:noProof/>
                <w:webHidden/>
              </w:rPr>
              <w:t>31</w:t>
            </w:r>
            <w:r w:rsidR="00F45C11">
              <w:rPr>
                <w:noProof/>
                <w:webHidden/>
              </w:rPr>
              <w:fldChar w:fldCharType="end"/>
            </w:r>
          </w:hyperlink>
        </w:p>
        <w:p w:rsidR="00F45C11" w:rsidRDefault="003A3ED1">
          <w:pPr>
            <w:pStyle w:val="TOC2"/>
            <w:rPr>
              <w:noProof/>
              <w:sz w:val="22"/>
            </w:rPr>
          </w:pPr>
          <w:hyperlink w:history="1" w:anchor="_Toc450829331">
            <w:r w:rsidRPr="00610CF5" w:rsidR="00F45C11">
              <w:rPr>
                <w:rStyle w:val="Hyperlink"/>
                <w:noProof/>
              </w:rPr>
              <w:t>3.6</w:t>
            </w:r>
            <w:r w:rsidR="00F45C11">
              <w:rPr>
                <w:noProof/>
                <w:sz w:val="22"/>
              </w:rPr>
              <w:tab/>
            </w:r>
            <w:r w:rsidRPr="00610CF5" w:rsidR="00F45C11">
              <w:rPr>
                <w:rStyle w:val="Hyperlink"/>
                <w:noProof/>
              </w:rPr>
              <w:t xml:space="preserve">Toezeggingen </w:t>
            </w:r>
            <w:r w:rsidR="00B2692E">
              <w:rPr>
                <w:rStyle w:val="Hyperlink"/>
                <w:noProof/>
              </w:rPr>
              <w:t>a</w:t>
            </w:r>
            <w:r w:rsidRPr="00610CF5" w:rsidR="00F45C11">
              <w:rPr>
                <w:rStyle w:val="Hyperlink"/>
                <w:noProof/>
              </w:rPr>
              <w:t xml:space="preserve">lgemeen </w:t>
            </w:r>
            <w:r w:rsidR="00B2692E">
              <w:rPr>
                <w:rStyle w:val="Hyperlink"/>
                <w:noProof/>
              </w:rPr>
              <w:t>o</w:t>
            </w:r>
            <w:r w:rsidRPr="00610CF5" w:rsidR="00F45C11">
              <w:rPr>
                <w:rStyle w:val="Hyperlink"/>
                <w:noProof/>
              </w:rPr>
              <w:t xml:space="preserve">verleg </w:t>
            </w:r>
            <w:r w:rsidR="00B2692E">
              <w:rPr>
                <w:rStyle w:val="Hyperlink"/>
                <w:noProof/>
              </w:rPr>
              <w:t>P</w:t>
            </w:r>
            <w:r w:rsidRPr="00610CF5" w:rsidR="00F45C11">
              <w:rPr>
                <w:rStyle w:val="Hyperlink"/>
                <w:noProof/>
              </w:rPr>
              <w:t>ersoneel d.d. 21 april 2016</w:t>
            </w:r>
            <w:r w:rsidR="00F45C11">
              <w:rPr>
                <w:noProof/>
                <w:webHidden/>
              </w:rPr>
              <w:tab/>
            </w:r>
            <w:r w:rsidR="00F45C11">
              <w:rPr>
                <w:noProof/>
                <w:webHidden/>
              </w:rPr>
              <w:fldChar w:fldCharType="begin"/>
            </w:r>
            <w:r w:rsidR="00F45C11">
              <w:rPr>
                <w:noProof/>
                <w:webHidden/>
              </w:rPr>
              <w:instrText xml:space="preserve"> PAGEREF _Toc450829331 \h </w:instrText>
            </w:r>
            <w:r w:rsidR="00F45C11">
              <w:rPr>
                <w:noProof/>
                <w:webHidden/>
              </w:rPr>
            </w:r>
            <w:r w:rsidR="00F45C11">
              <w:rPr>
                <w:noProof/>
                <w:webHidden/>
              </w:rPr>
              <w:fldChar w:fldCharType="separate"/>
            </w:r>
            <w:r w:rsidR="00EC308E">
              <w:rPr>
                <w:noProof/>
                <w:webHidden/>
              </w:rPr>
              <w:t>33</w:t>
            </w:r>
            <w:r w:rsidR="00F45C11">
              <w:rPr>
                <w:noProof/>
                <w:webHidden/>
              </w:rPr>
              <w:fldChar w:fldCharType="end"/>
            </w:r>
          </w:hyperlink>
        </w:p>
        <w:p w:rsidRPr="00323863" w:rsidR="00593448" w:rsidP="0025038E" w:rsidRDefault="00593448">
          <w:pPr>
            <w:pStyle w:val="Heading2"/>
            <w:numPr>
              <w:ilvl w:val="0"/>
              <w:numId w:val="0"/>
            </w:numPr>
            <w:spacing w:line="240" w:lineRule="auto"/>
            <w:rPr>
              <w:rFonts w:ascii="Verdana" w:hAnsi="Verdana"/>
              <w:szCs w:val="18"/>
            </w:rPr>
          </w:pPr>
          <w:r w:rsidRPr="00323863">
            <w:rPr>
              <w:rFonts w:ascii="Verdana" w:hAnsi="Verdana"/>
              <w:szCs w:val="18"/>
              <w:highlight w:val="yellow"/>
            </w:rPr>
            <w:fldChar w:fldCharType="end"/>
          </w:r>
        </w:p>
        <w:p w:rsidRPr="00323863" w:rsidR="00BE247A" w:rsidP="0025038E" w:rsidRDefault="00BE247A">
          <w:pPr>
            <w:spacing w:line="240" w:lineRule="auto"/>
            <w:rPr>
              <w:rFonts w:ascii="Verdana" w:hAnsi="Verdana"/>
              <w:szCs w:val="18"/>
            </w:rPr>
          </w:pPr>
          <w:r w:rsidRPr="00323863">
            <w:rPr>
              <w:rFonts w:ascii="Verdana" w:hAnsi="Verdana"/>
              <w:szCs w:val="18"/>
            </w:rPr>
            <w:br w:type="page"/>
          </w:r>
        </w:p>
        <w:p w:rsidRPr="00323863" w:rsidR="00AA2A38" w:rsidP="0025038E" w:rsidRDefault="00772F72">
          <w:pPr>
            <w:pStyle w:val="Heading1"/>
            <w:spacing w:line="240" w:lineRule="auto"/>
          </w:pPr>
          <w:bookmarkStart w:name="_Toc450829310" w:id="7"/>
          <w:bookmarkEnd w:id="6"/>
          <w:r w:rsidRPr="00323863">
            <w:lastRenderedPageBreak/>
            <w:t>Personeelslogi</w:t>
          </w:r>
          <w:r w:rsidRPr="00323863" w:rsidR="0072656B">
            <w:t>stieke keten</w:t>
          </w:r>
          <w:bookmarkEnd w:id="7"/>
        </w:p>
        <w:p w:rsidRPr="00323863" w:rsidR="000F2A05" w:rsidP="0025038E" w:rsidRDefault="00243C4D">
          <w:pPr>
            <w:autoSpaceDE w:val="0"/>
            <w:autoSpaceDN w:val="0"/>
            <w:adjustRightInd w:val="0"/>
            <w:spacing w:line="240" w:lineRule="auto"/>
            <w:rPr>
              <w:rFonts w:ascii="Verdana" w:hAnsi="Verdana" w:cs="Arial"/>
              <w:szCs w:val="18"/>
            </w:rPr>
          </w:pPr>
          <w:r w:rsidRPr="00323863">
            <w:rPr>
              <w:rFonts w:ascii="Verdana" w:hAnsi="Verdana" w:cs="Arial"/>
              <w:szCs w:val="18"/>
            </w:rPr>
            <w:t>D</w:t>
          </w:r>
          <w:r w:rsidRPr="00323863" w:rsidR="00325EA3">
            <w:rPr>
              <w:rFonts w:ascii="Verdana" w:hAnsi="Verdana" w:cs="Arial"/>
              <w:szCs w:val="18"/>
            </w:rPr>
            <w:t xml:space="preserve">it deel </w:t>
          </w:r>
          <w:r w:rsidRPr="00323863">
            <w:rPr>
              <w:rFonts w:ascii="Verdana" w:hAnsi="Verdana" w:cs="Arial"/>
              <w:szCs w:val="18"/>
            </w:rPr>
            <w:t xml:space="preserve">bevat tabellen en grafieken </w:t>
          </w:r>
          <w:r w:rsidRPr="00323863" w:rsidR="0072656B">
            <w:rPr>
              <w:rFonts w:ascii="Verdana" w:hAnsi="Verdana" w:cs="Arial"/>
              <w:szCs w:val="18"/>
            </w:rPr>
            <w:t>over instroom, doorstroom en uitstroom</w:t>
          </w:r>
          <w:r w:rsidRPr="00323863" w:rsidR="00DA4B6B">
            <w:rPr>
              <w:rFonts w:ascii="Verdana" w:hAnsi="Verdana" w:cs="Arial"/>
              <w:szCs w:val="18"/>
            </w:rPr>
            <w:t xml:space="preserve"> (IDU)</w:t>
          </w:r>
          <w:r w:rsidRPr="00323863" w:rsidR="0072656B">
            <w:rPr>
              <w:rFonts w:ascii="Verdana" w:hAnsi="Verdana" w:cs="Arial"/>
              <w:szCs w:val="18"/>
            </w:rPr>
            <w:t xml:space="preserve">. </w:t>
          </w:r>
          <w:r w:rsidRPr="00323863">
            <w:rPr>
              <w:rFonts w:ascii="Verdana" w:hAnsi="Verdana" w:cs="Arial"/>
              <w:szCs w:val="18"/>
            </w:rPr>
            <w:t>Deze zijn voorzien van een</w:t>
          </w:r>
          <w:r w:rsidRPr="00323863" w:rsidR="002B326A">
            <w:rPr>
              <w:rFonts w:ascii="Verdana" w:hAnsi="Verdana" w:cs="Arial"/>
              <w:szCs w:val="18"/>
            </w:rPr>
            <w:t xml:space="preserve"> uitleg </w:t>
          </w:r>
          <w:r w:rsidRPr="00323863">
            <w:rPr>
              <w:rFonts w:ascii="Verdana" w:hAnsi="Verdana" w:cs="Arial"/>
              <w:szCs w:val="18"/>
            </w:rPr>
            <w:t>en</w:t>
          </w:r>
          <w:r w:rsidRPr="00323863" w:rsidR="00836755">
            <w:rPr>
              <w:rFonts w:ascii="Verdana" w:hAnsi="Verdana" w:cs="Arial"/>
              <w:szCs w:val="18"/>
            </w:rPr>
            <w:t xml:space="preserve"> waar mogelijk </w:t>
          </w:r>
          <w:r w:rsidRPr="00323863">
            <w:rPr>
              <w:rFonts w:ascii="Verdana" w:hAnsi="Verdana" w:cs="Arial"/>
              <w:szCs w:val="18"/>
            </w:rPr>
            <w:t>een prognose</w:t>
          </w:r>
          <w:r w:rsidRPr="00323863" w:rsidR="00836755">
            <w:rPr>
              <w:rFonts w:ascii="Verdana" w:hAnsi="Verdana" w:cs="Arial"/>
              <w:szCs w:val="18"/>
            </w:rPr>
            <w:t xml:space="preserve"> voor 201</w:t>
          </w:r>
          <w:r w:rsidRPr="00323863" w:rsidR="007D4A4E">
            <w:rPr>
              <w:rFonts w:ascii="Verdana" w:hAnsi="Verdana" w:cs="Arial"/>
              <w:szCs w:val="18"/>
            </w:rPr>
            <w:t>6</w:t>
          </w:r>
          <w:r w:rsidRPr="00323863">
            <w:rPr>
              <w:rFonts w:ascii="Verdana" w:hAnsi="Verdana" w:cs="Arial"/>
              <w:szCs w:val="18"/>
            </w:rPr>
            <w:t>.</w:t>
          </w:r>
        </w:p>
        <w:p w:rsidRPr="00323863" w:rsidR="00AA2A38" w:rsidP="0025038E" w:rsidRDefault="00E44936">
          <w:pPr>
            <w:pStyle w:val="Heading2"/>
            <w:spacing w:line="240" w:lineRule="auto"/>
          </w:pPr>
          <w:bookmarkStart w:name="_Toc433122794" w:id="8"/>
          <w:bookmarkStart w:name="_Toc450829311" w:id="9"/>
          <w:r w:rsidRPr="00323863">
            <w:t>Instroom</w:t>
          </w:r>
          <w:bookmarkEnd w:id="8"/>
          <w:bookmarkEnd w:id="9"/>
        </w:p>
        <w:p w:rsidRPr="00323863" w:rsidR="00212983" w:rsidP="0025038E" w:rsidRDefault="00212983">
          <w:pPr>
            <w:autoSpaceDE w:val="0"/>
            <w:autoSpaceDN w:val="0"/>
            <w:adjustRightInd w:val="0"/>
            <w:spacing w:line="240" w:lineRule="auto"/>
            <w:rPr>
              <w:rFonts w:ascii="Verdana" w:hAnsi="Verdana"/>
              <w:b/>
              <w:szCs w:val="18"/>
            </w:rPr>
          </w:pPr>
          <w:r w:rsidRPr="00323863">
            <w:rPr>
              <w:rFonts w:ascii="Verdana" w:hAnsi="Verdana" w:cs="Arial"/>
              <w:b/>
              <w:szCs w:val="18"/>
            </w:rPr>
            <w:t xml:space="preserve">Grafiek </w:t>
          </w:r>
          <w:r w:rsidRPr="00323863" w:rsidR="00F10829">
            <w:rPr>
              <w:rFonts w:ascii="Verdana" w:hAnsi="Verdana" w:cs="Arial"/>
              <w:b/>
              <w:szCs w:val="18"/>
            </w:rPr>
            <w:t>A</w:t>
          </w:r>
          <w:r w:rsidRPr="00323863">
            <w:rPr>
              <w:rFonts w:ascii="Verdana" w:hAnsi="Verdana" w:cs="Arial"/>
              <w:b/>
              <w:szCs w:val="18"/>
            </w:rPr>
            <w:t xml:space="preserve">: </w:t>
          </w:r>
          <w:r w:rsidRPr="00323863" w:rsidR="00982CE1">
            <w:rPr>
              <w:rFonts w:ascii="Verdana" w:hAnsi="Verdana" w:cs="Arial"/>
              <w:b/>
              <w:szCs w:val="18"/>
            </w:rPr>
            <w:t>Wervingsketen militair</w:t>
          </w:r>
          <w:r w:rsidRPr="00323863" w:rsidR="009A0EE3">
            <w:rPr>
              <w:rFonts w:ascii="Verdana" w:hAnsi="Verdana" w:cs="Arial"/>
              <w:b/>
              <w:szCs w:val="18"/>
            </w:rPr>
            <w:t xml:space="preserve"> personeel </w:t>
          </w:r>
          <w:r w:rsidRPr="00323863">
            <w:rPr>
              <w:rFonts w:ascii="Verdana" w:hAnsi="Verdana" w:cs="Arial"/>
              <w:b/>
              <w:szCs w:val="18"/>
            </w:rPr>
            <w:t>201</w:t>
          </w:r>
          <w:r w:rsidRPr="00323863" w:rsidR="00C43A32">
            <w:rPr>
              <w:rFonts w:ascii="Verdana" w:hAnsi="Verdana" w:cs="Arial"/>
              <w:b/>
              <w:szCs w:val="18"/>
            </w:rPr>
            <w:t>5</w:t>
          </w:r>
        </w:p>
        <w:p w:rsidRPr="00323863" w:rsidR="0042298E" w:rsidP="0025038E" w:rsidRDefault="0042298E">
          <w:pPr>
            <w:autoSpaceDE w:val="0"/>
            <w:autoSpaceDN w:val="0"/>
            <w:adjustRightInd w:val="0"/>
            <w:spacing w:line="240" w:lineRule="auto"/>
            <w:rPr>
              <w:rFonts w:ascii="Verdana" w:hAnsi="Verdana" w:cs="Arial"/>
              <w:b/>
              <w:szCs w:val="18"/>
            </w:rPr>
          </w:pPr>
        </w:p>
        <w:p w:rsidRPr="00323863" w:rsidR="00982CE1" w:rsidP="0025038E" w:rsidRDefault="00E11B22">
          <w:pPr>
            <w:autoSpaceDE w:val="0"/>
            <w:autoSpaceDN w:val="0"/>
            <w:adjustRightInd w:val="0"/>
            <w:spacing w:line="240" w:lineRule="auto"/>
            <w:jc w:val="center"/>
            <w:rPr>
              <w:rFonts w:ascii="Verdana" w:hAnsi="Verdana" w:cs="Arial"/>
              <w:b/>
              <w:szCs w:val="18"/>
            </w:rPr>
          </w:pPr>
          <w:r w:rsidRPr="00E11B22">
            <w:rPr>
              <w:noProof/>
            </w:rPr>
            <w:drawing>
              <wp:inline distT="0" distB="0" distL="0" distR="0" wp14:anchorId="0FFF9692" wp14:editId="5B4025B2">
                <wp:extent cx="5768340" cy="3488637"/>
                <wp:effectExtent l="0" t="0" r="381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8340" cy="3488637"/>
                        </a:xfrm>
                        <a:prstGeom prst="rect">
                          <a:avLst/>
                        </a:prstGeom>
                        <a:noFill/>
                        <a:ln>
                          <a:noFill/>
                        </a:ln>
                      </pic:spPr>
                    </pic:pic>
                  </a:graphicData>
                </a:graphic>
              </wp:inline>
            </w:drawing>
          </w:r>
        </w:p>
        <w:p w:rsidRPr="00323863" w:rsidR="00982CE1" w:rsidP="0025038E" w:rsidRDefault="00982CE1">
          <w:pPr>
            <w:autoSpaceDE w:val="0"/>
            <w:autoSpaceDN w:val="0"/>
            <w:adjustRightInd w:val="0"/>
            <w:spacing w:line="240" w:lineRule="auto"/>
            <w:rPr>
              <w:rFonts w:ascii="Verdana" w:hAnsi="Verdana" w:cs="Arial"/>
              <w:szCs w:val="18"/>
            </w:rPr>
          </w:pPr>
        </w:p>
        <w:p w:rsidRPr="00323863" w:rsidR="00982CE1" w:rsidP="00B2692E" w:rsidRDefault="00982CE1">
          <w:pPr>
            <w:autoSpaceDE w:val="0"/>
            <w:autoSpaceDN w:val="0"/>
            <w:adjustRightInd w:val="0"/>
            <w:spacing w:line="240" w:lineRule="auto"/>
            <w:rPr>
              <w:rFonts w:ascii="Verdana" w:hAnsi="Verdana" w:cs="Arial"/>
              <w:szCs w:val="18"/>
            </w:rPr>
          </w:pPr>
          <w:r w:rsidRPr="00323863">
            <w:rPr>
              <w:rFonts w:ascii="Verdana" w:hAnsi="Verdana" w:cs="Arial"/>
              <w:szCs w:val="18"/>
            </w:rPr>
            <w:t>Deze grafiek geeft per krijgsmachtdeel de aantallen sollicitaties en aan</w:t>
          </w:r>
          <w:r w:rsidRPr="00323863" w:rsidR="00645587">
            <w:rPr>
              <w:rFonts w:ascii="Verdana" w:hAnsi="Verdana" w:cs="Arial"/>
              <w:szCs w:val="18"/>
            </w:rPr>
            <w:t>stelbaren</w:t>
          </w:r>
          <w:r w:rsidRPr="00323863">
            <w:rPr>
              <w:rFonts w:ascii="Verdana" w:hAnsi="Verdana" w:cs="Arial"/>
              <w:szCs w:val="18"/>
            </w:rPr>
            <w:t xml:space="preserve"> in 2015 weer.</w:t>
          </w:r>
          <w:r w:rsidRPr="00323863" w:rsidR="004B2C87">
            <w:rPr>
              <w:rFonts w:ascii="Verdana" w:hAnsi="Verdana" w:cs="Arial"/>
              <w:szCs w:val="18"/>
            </w:rPr>
            <w:t xml:space="preserve"> </w:t>
          </w:r>
          <w:r w:rsidR="00B2692E">
            <w:rPr>
              <w:rFonts w:ascii="Verdana" w:hAnsi="Verdana" w:cs="Arial"/>
              <w:szCs w:val="18"/>
            </w:rPr>
            <w:t>B</w:t>
          </w:r>
          <w:r w:rsidRPr="00323863" w:rsidR="008162BE">
            <w:rPr>
              <w:rFonts w:ascii="Verdana" w:hAnsi="Verdana" w:cs="Arial"/>
              <w:szCs w:val="18"/>
            </w:rPr>
            <w:t xml:space="preserve">ij het aantal sollicitaties </w:t>
          </w:r>
          <w:r w:rsidR="00B2692E">
            <w:rPr>
              <w:rFonts w:ascii="Verdana" w:hAnsi="Verdana" w:cs="Arial"/>
              <w:szCs w:val="18"/>
            </w:rPr>
            <w:t xml:space="preserve">kunnen </w:t>
          </w:r>
          <w:r w:rsidRPr="00323863" w:rsidR="008162BE">
            <w:rPr>
              <w:rFonts w:ascii="Verdana" w:hAnsi="Verdana" w:cs="Arial"/>
              <w:szCs w:val="18"/>
            </w:rPr>
            <w:t xml:space="preserve">dubbeltellingen voorkomen omdat een sollicitant meerdere </w:t>
          </w:r>
          <w:r w:rsidRPr="00323863" w:rsidR="005344C1">
            <w:rPr>
              <w:rFonts w:ascii="Verdana" w:hAnsi="Verdana" w:cs="Arial"/>
              <w:szCs w:val="18"/>
            </w:rPr>
            <w:t>sollicitaties</w:t>
          </w:r>
          <w:r w:rsidRPr="00323863" w:rsidR="004B2C87">
            <w:rPr>
              <w:rFonts w:ascii="Verdana" w:hAnsi="Verdana" w:cs="Arial"/>
              <w:szCs w:val="18"/>
            </w:rPr>
            <w:t xml:space="preserve"> k</w:t>
          </w:r>
          <w:r w:rsidRPr="00323863" w:rsidR="006A5B10">
            <w:rPr>
              <w:rFonts w:ascii="Verdana" w:hAnsi="Verdana" w:cs="Arial"/>
              <w:szCs w:val="18"/>
            </w:rPr>
            <w:t>an doen</w:t>
          </w:r>
          <w:r w:rsidRPr="00323863" w:rsidR="004B2C87">
            <w:rPr>
              <w:rFonts w:ascii="Verdana" w:hAnsi="Verdana" w:cs="Arial"/>
              <w:szCs w:val="18"/>
            </w:rPr>
            <w:t>.</w:t>
          </w:r>
          <w:r w:rsidRPr="00323863">
            <w:rPr>
              <w:rFonts w:ascii="Verdana" w:hAnsi="Verdana" w:cs="Arial"/>
              <w:szCs w:val="18"/>
            </w:rPr>
            <w:t xml:space="preserve"> </w:t>
          </w:r>
          <w:r w:rsidRPr="00323863" w:rsidR="00645587">
            <w:rPr>
              <w:rFonts w:ascii="Verdana" w:hAnsi="Verdana" w:cs="Arial"/>
              <w:szCs w:val="18"/>
            </w:rPr>
            <w:t>Een aanstelbare is iemand die van het ministerie een brief heeft gekregen met het besluit dat hij/zij mag beginnen aan een initiële opleiding</w:t>
          </w:r>
          <w:r w:rsidRPr="00323863" w:rsidR="001362AF">
            <w:rPr>
              <w:rFonts w:ascii="Verdana" w:hAnsi="Verdana" w:cs="Arial"/>
              <w:szCs w:val="18"/>
            </w:rPr>
            <w:t>.</w:t>
          </w:r>
        </w:p>
        <w:p w:rsidRPr="00323863" w:rsidR="00982CE1" w:rsidP="00B2692E" w:rsidRDefault="00982CE1">
          <w:pPr>
            <w:autoSpaceDE w:val="0"/>
            <w:autoSpaceDN w:val="0"/>
            <w:adjustRightInd w:val="0"/>
            <w:spacing w:line="240" w:lineRule="auto"/>
            <w:rPr>
              <w:rFonts w:ascii="Verdana" w:hAnsi="Verdana" w:cs="Arial"/>
              <w:szCs w:val="18"/>
            </w:rPr>
          </w:pPr>
        </w:p>
        <w:p w:rsidRPr="00323863" w:rsidR="00C577C6" w:rsidP="00B2692E" w:rsidRDefault="00AD1E1A">
          <w:pPr>
            <w:spacing w:line="240" w:lineRule="auto"/>
            <w:rPr>
              <w:rFonts w:ascii="Verdana" w:hAnsi="Verdana" w:cs="Arial"/>
              <w:szCs w:val="18"/>
            </w:rPr>
          </w:pPr>
          <w:r w:rsidRPr="00323863">
            <w:rPr>
              <w:rFonts w:ascii="Verdana" w:hAnsi="Verdana" w:cs="Arial"/>
              <w:szCs w:val="18"/>
            </w:rPr>
            <w:t>Het aantal sollicitaties is afgenomen terwijl het aantal aanstelbaren is toegenomen.</w:t>
          </w:r>
          <w:r w:rsidRPr="00323863" w:rsidR="004165E3">
            <w:rPr>
              <w:rFonts w:ascii="Verdana" w:hAnsi="Verdana" w:cs="Arial"/>
              <w:szCs w:val="18"/>
            </w:rPr>
            <w:t xml:space="preserve"> </w:t>
          </w:r>
          <w:r w:rsidRPr="00323863" w:rsidR="00FC6066">
            <w:rPr>
              <w:rFonts w:ascii="Verdana" w:hAnsi="Verdana" w:cs="Arial"/>
              <w:szCs w:val="18"/>
            </w:rPr>
            <w:t>De afname van het aantal sollicitaties wordt voornamelijk veroorzaakt door aanpassingen in het sollicitatiep</w:t>
          </w:r>
          <w:r w:rsidR="00FC6066">
            <w:rPr>
              <w:rFonts w:ascii="Verdana" w:hAnsi="Verdana" w:cs="Arial"/>
              <w:szCs w:val="18"/>
            </w:rPr>
            <w:t>roces</w:t>
          </w:r>
          <w:r w:rsidRPr="00323863" w:rsidR="00FC6066">
            <w:rPr>
              <w:rFonts w:ascii="Verdana" w:hAnsi="Verdana" w:cs="Arial"/>
              <w:szCs w:val="18"/>
            </w:rPr>
            <w:t xml:space="preserve">. </w:t>
          </w:r>
          <w:r w:rsidRPr="00323863">
            <w:rPr>
              <w:rFonts w:ascii="Verdana" w:hAnsi="Verdana" w:cs="Arial"/>
              <w:szCs w:val="18"/>
            </w:rPr>
            <w:t>Zo wordt</w:t>
          </w:r>
          <w:r w:rsidR="00DE108C">
            <w:rPr>
              <w:rFonts w:ascii="Verdana" w:hAnsi="Verdana" w:cs="Arial"/>
              <w:szCs w:val="18"/>
            </w:rPr>
            <w:t>, anders dan voorheen</w:t>
          </w:r>
          <w:r w:rsidR="00321B50">
            <w:rPr>
              <w:rFonts w:ascii="Verdana" w:hAnsi="Verdana" w:cs="Arial"/>
              <w:szCs w:val="18"/>
            </w:rPr>
            <w:t>,</w:t>
          </w:r>
          <w:r w:rsidRPr="00323863">
            <w:rPr>
              <w:rFonts w:ascii="Verdana" w:hAnsi="Verdana" w:cs="Arial"/>
              <w:szCs w:val="18"/>
            </w:rPr>
            <w:t xml:space="preserve"> bij de vliegerkeuring de vliegertest</w:t>
          </w:r>
          <w:r w:rsidR="00B2692E">
            <w:rPr>
              <w:rFonts w:ascii="Verdana" w:hAnsi="Verdana" w:cs="Arial"/>
              <w:szCs w:val="18"/>
            </w:rPr>
            <w:t xml:space="preserve"> </w:t>
          </w:r>
          <w:r w:rsidRPr="00323863">
            <w:rPr>
              <w:rFonts w:ascii="Verdana" w:hAnsi="Verdana" w:cs="Arial"/>
              <w:szCs w:val="18"/>
            </w:rPr>
            <w:t>nu voorafgaand aan de sollicitatie doorlopen.</w:t>
          </w:r>
          <w:r w:rsidRPr="00323863" w:rsidR="004165E3">
            <w:rPr>
              <w:rFonts w:ascii="Verdana" w:hAnsi="Verdana" w:cs="Arial"/>
              <w:szCs w:val="18"/>
            </w:rPr>
            <w:t xml:space="preserve"> De toename van het aantal aanstelbaren is een direct gevolg van de verhoging van de aanstellingsopdracht ten opzichte van 2014 en de tussentijdse aanstellingsopdracht in verband met de </w:t>
          </w:r>
          <w:r w:rsidRPr="00323863" w:rsidR="00FC6066">
            <w:rPr>
              <w:rFonts w:ascii="Verdana" w:hAnsi="Verdana" w:cs="Arial"/>
              <w:szCs w:val="18"/>
            </w:rPr>
            <w:t>uitbreiding</w:t>
          </w:r>
          <w:r w:rsidRPr="00323863" w:rsidR="004165E3">
            <w:rPr>
              <w:rFonts w:ascii="Verdana" w:hAnsi="Verdana" w:cs="Arial"/>
              <w:szCs w:val="18"/>
            </w:rPr>
            <w:t xml:space="preserve"> van de KMar.</w:t>
          </w:r>
          <w:r w:rsidRPr="00323863" w:rsidR="00C577C6">
            <w:rPr>
              <w:rFonts w:ascii="Verdana" w:hAnsi="Verdana" w:cs="Arial"/>
              <w:szCs w:val="18"/>
            </w:rPr>
            <w:br w:type="page"/>
          </w:r>
        </w:p>
        <w:p w:rsidRPr="00323863" w:rsidR="00C577C6" w:rsidP="0025038E" w:rsidRDefault="00C577C6">
          <w:pPr>
            <w:autoSpaceDE w:val="0"/>
            <w:autoSpaceDN w:val="0"/>
            <w:adjustRightInd w:val="0"/>
            <w:spacing w:line="240" w:lineRule="auto"/>
            <w:rPr>
              <w:rFonts w:ascii="Verdana" w:hAnsi="Verdana"/>
              <w:b/>
              <w:szCs w:val="18"/>
            </w:rPr>
          </w:pPr>
          <w:r w:rsidRPr="00323863">
            <w:rPr>
              <w:rFonts w:ascii="Verdana" w:hAnsi="Verdana" w:cs="Arial"/>
              <w:b/>
              <w:szCs w:val="18"/>
            </w:rPr>
            <w:lastRenderedPageBreak/>
            <w:t xml:space="preserve">Grafiek </w:t>
          </w:r>
          <w:r w:rsidRPr="00323863" w:rsidR="00982CE1">
            <w:rPr>
              <w:rFonts w:ascii="Verdana" w:hAnsi="Verdana" w:cs="Arial"/>
              <w:b/>
              <w:szCs w:val="18"/>
            </w:rPr>
            <w:t>B</w:t>
          </w:r>
          <w:r w:rsidRPr="00323863">
            <w:rPr>
              <w:rFonts w:ascii="Verdana" w:hAnsi="Verdana" w:cs="Arial"/>
              <w:b/>
              <w:szCs w:val="18"/>
            </w:rPr>
            <w:t>: Realisatie externe wervingsopdracht militair personeel 2015</w:t>
          </w:r>
        </w:p>
        <w:p w:rsidRPr="00323863" w:rsidR="00C577C6" w:rsidP="0025038E" w:rsidRDefault="00C577C6">
          <w:pPr>
            <w:autoSpaceDE w:val="0"/>
            <w:autoSpaceDN w:val="0"/>
            <w:adjustRightInd w:val="0"/>
            <w:spacing w:line="240" w:lineRule="auto"/>
            <w:rPr>
              <w:rFonts w:ascii="Verdana" w:hAnsi="Verdana" w:cs="Arial"/>
              <w:b/>
              <w:szCs w:val="18"/>
            </w:rPr>
          </w:pPr>
        </w:p>
        <w:p w:rsidRPr="00323863" w:rsidR="00C577C6" w:rsidP="0025038E" w:rsidRDefault="00C577C6">
          <w:pPr>
            <w:autoSpaceDE w:val="0"/>
            <w:autoSpaceDN w:val="0"/>
            <w:adjustRightInd w:val="0"/>
            <w:spacing w:line="240" w:lineRule="auto"/>
            <w:rPr>
              <w:rFonts w:ascii="Verdana" w:hAnsi="Verdana" w:cs="Arial"/>
              <w:b/>
              <w:szCs w:val="18"/>
            </w:rPr>
          </w:pPr>
          <w:r w:rsidRPr="00323863">
            <w:rPr>
              <w:noProof/>
            </w:rPr>
            <w:drawing>
              <wp:inline distT="0" distB="0" distL="0" distR="0" wp14:anchorId="689AE147" wp14:editId="18C13DDB">
                <wp:extent cx="5768340" cy="2829343"/>
                <wp:effectExtent l="0" t="0" r="3810" b="952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8340" cy="2829343"/>
                        </a:xfrm>
                        <a:prstGeom prst="rect">
                          <a:avLst/>
                        </a:prstGeom>
                        <a:noFill/>
                        <a:ln>
                          <a:noFill/>
                        </a:ln>
                      </pic:spPr>
                    </pic:pic>
                  </a:graphicData>
                </a:graphic>
              </wp:inline>
            </w:drawing>
          </w:r>
        </w:p>
        <w:p w:rsidRPr="00323863" w:rsidR="00C577C6" w:rsidP="0025038E" w:rsidRDefault="00C577C6">
          <w:pPr>
            <w:autoSpaceDE w:val="0"/>
            <w:autoSpaceDN w:val="0"/>
            <w:adjustRightInd w:val="0"/>
            <w:spacing w:line="240" w:lineRule="auto"/>
            <w:rPr>
              <w:rFonts w:ascii="Verdana" w:hAnsi="Verdana" w:cs="Arial"/>
              <w:b/>
              <w:szCs w:val="18"/>
            </w:rPr>
          </w:pPr>
        </w:p>
        <w:p w:rsidRPr="00323863" w:rsidR="00C577C6" w:rsidP="00F76EC0" w:rsidRDefault="00C577C6">
          <w:pPr>
            <w:spacing w:line="240" w:lineRule="auto"/>
            <w:rPr>
              <w:rFonts w:ascii="Verdana" w:hAnsi="Verdana" w:cs="Arial"/>
              <w:szCs w:val="18"/>
            </w:rPr>
          </w:pPr>
          <w:r w:rsidRPr="00323863">
            <w:rPr>
              <w:rFonts w:ascii="Verdana" w:hAnsi="Verdana" w:cs="Arial"/>
              <w:szCs w:val="18"/>
            </w:rPr>
            <w:t xml:space="preserve">Deze grafiek geeft de realisatie </w:t>
          </w:r>
          <w:r w:rsidR="00B2692E">
            <w:rPr>
              <w:rFonts w:ascii="Verdana" w:hAnsi="Verdana" w:cs="Arial"/>
              <w:szCs w:val="18"/>
            </w:rPr>
            <w:t xml:space="preserve">weer </w:t>
          </w:r>
          <w:r w:rsidRPr="00323863">
            <w:rPr>
              <w:rFonts w:ascii="Verdana" w:hAnsi="Verdana" w:cs="Arial"/>
              <w:szCs w:val="18"/>
            </w:rPr>
            <w:t>van de laatste wervingsopdracht 2015</w:t>
          </w:r>
          <w:r w:rsidR="00B2692E">
            <w:rPr>
              <w:rFonts w:ascii="Verdana" w:hAnsi="Verdana" w:cs="Arial"/>
              <w:szCs w:val="18"/>
            </w:rPr>
            <w:t>,</w:t>
          </w:r>
          <w:r w:rsidRPr="00323863">
            <w:rPr>
              <w:rFonts w:ascii="Verdana" w:hAnsi="Verdana" w:cs="Arial"/>
              <w:szCs w:val="18"/>
            </w:rPr>
            <w:t xml:space="preserve"> inclusief een prognose voor 2016. De werving resulteert in aanstelbaren: mensen die van het ministerie een brief hebben gekregen met het besluit dat zij mogen beginnen aan een initiële opleiding</w:t>
          </w:r>
          <w:r w:rsidRPr="00323863" w:rsidR="006C52C8">
            <w:rPr>
              <w:rFonts w:ascii="Verdana" w:hAnsi="Verdana" w:cs="Arial"/>
              <w:szCs w:val="18"/>
            </w:rPr>
            <w:t>.</w:t>
          </w:r>
        </w:p>
        <w:p w:rsidRPr="00323863" w:rsidR="00C577C6" w:rsidP="00F76EC0" w:rsidRDefault="00C577C6">
          <w:pPr>
            <w:spacing w:line="240" w:lineRule="auto"/>
            <w:rPr>
              <w:rFonts w:ascii="Verdana" w:hAnsi="Verdana" w:cs="Arial"/>
              <w:szCs w:val="18"/>
              <w:highlight w:val="yellow"/>
            </w:rPr>
          </w:pPr>
        </w:p>
        <w:p w:rsidRPr="00323863" w:rsidR="00AD1E1A" w:rsidP="00F76EC0" w:rsidRDefault="009A31EC">
          <w:pPr>
            <w:spacing w:line="240" w:lineRule="auto"/>
            <w:rPr>
              <w:rFonts w:ascii="Verdana" w:hAnsi="Verdana" w:cs="Arial"/>
              <w:szCs w:val="18"/>
            </w:rPr>
          </w:pPr>
          <w:r w:rsidRPr="00323863">
            <w:rPr>
              <w:rFonts w:ascii="Verdana" w:hAnsi="Verdana" w:cs="Arial"/>
              <w:szCs w:val="18"/>
            </w:rPr>
            <w:t xml:space="preserve">Het wervingsplan </w:t>
          </w:r>
          <w:r w:rsidR="00B2692E">
            <w:rPr>
              <w:rFonts w:ascii="Verdana" w:hAnsi="Verdana" w:cs="Arial"/>
              <w:szCs w:val="18"/>
            </w:rPr>
            <w:t xml:space="preserve">berust </w:t>
          </w:r>
          <w:r w:rsidRPr="00323863">
            <w:rPr>
              <w:rFonts w:ascii="Verdana" w:hAnsi="Verdana" w:cs="Arial"/>
              <w:szCs w:val="18"/>
            </w:rPr>
            <w:t xml:space="preserve">op de behoeften van de operationele commando’s, vastgelegd in de aanstellingsopdrachten. Het is niet altijd mogelijk deze voor 100 procent in te vullen, omdat </w:t>
          </w:r>
          <w:r w:rsidRPr="00323863" w:rsidR="008162BE">
            <w:rPr>
              <w:rFonts w:ascii="Verdana" w:hAnsi="Verdana" w:cs="Arial"/>
              <w:szCs w:val="18"/>
            </w:rPr>
            <w:t xml:space="preserve">personeel voor </w:t>
          </w:r>
          <w:r w:rsidRPr="00323863">
            <w:rPr>
              <w:rFonts w:ascii="Verdana" w:hAnsi="Verdana" w:cs="Arial"/>
              <w:szCs w:val="18"/>
            </w:rPr>
            <w:t xml:space="preserve">een aantal schaarstecategorieën lastig te werven </w:t>
          </w:r>
          <w:r w:rsidRPr="00323863" w:rsidR="00D637BB">
            <w:rPr>
              <w:rFonts w:ascii="Verdana" w:hAnsi="Verdana" w:cs="Arial"/>
              <w:szCs w:val="18"/>
            </w:rPr>
            <w:t>is</w:t>
          </w:r>
          <w:r w:rsidRPr="00323863" w:rsidR="00EB11A9">
            <w:rPr>
              <w:rFonts w:ascii="Verdana" w:hAnsi="Verdana" w:cs="Arial"/>
              <w:szCs w:val="18"/>
            </w:rPr>
            <w:t>.</w:t>
          </w:r>
          <w:r w:rsidRPr="00323863">
            <w:rPr>
              <w:rFonts w:ascii="Verdana" w:hAnsi="Verdana" w:cs="Arial"/>
              <w:szCs w:val="18"/>
            </w:rPr>
            <w:t xml:space="preserve"> De overige categorieën </w:t>
          </w:r>
          <w:r w:rsidRPr="00323863" w:rsidR="00EB11A9">
            <w:rPr>
              <w:rFonts w:ascii="Verdana" w:hAnsi="Verdana" w:cs="Arial"/>
              <w:szCs w:val="18"/>
            </w:rPr>
            <w:t>zijn vaak wel volledig gevuld</w:t>
          </w:r>
          <w:r w:rsidRPr="00323863">
            <w:rPr>
              <w:rFonts w:ascii="Verdana" w:hAnsi="Verdana" w:cs="Arial"/>
              <w:szCs w:val="18"/>
            </w:rPr>
            <w:t xml:space="preserve">, waardoor er een gemiddelde realisatie van de wervingsopdracht ontstaat van 85 procent. Het is niet wenselijk de </w:t>
          </w:r>
          <w:r w:rsidRPr="00323863" w:rsidR="00EB11A9">
            <w:rPr>
              <w:rFonts w:ascii="Verdana" w:hAnsi="Verdana" w:cs="Arial"/>
              <w:szCs w:val="18"/>
            </w:rPr>
            <w:t>onderrealisatie</w:t>
          </w:r>
          <w:r w:rsidRPr="00323863">
            <w:rPr>
              <w:rFonts w:ascii="Verdana" w:hAnsi="Verdana" w:cs="Arial"/>
              <w:szCs w:val="18"/>
            </w:rPr>
            <w:t xml:space="preserve"> van lastig te werven </w:t>
          </w:r>
          <w:r w:rsidRPr="00323863" w:rsidR="00D637BB">
            <w:rPr>
              <w:rFonts w:ascii="Verdana" w:hAnsi="Verdana" w:cs="Arial"/>
              <w:szCs w:val="18"/>
            </w:rPr>
            <w:t xml:space="preserve">personeel </w:t>
          </w:r>
          <w:r w:rsidRPr="00323863">
            <w:rPr>
              <w:rFonts w:ascii="Verdana" w:hAnsi="Verdana" w:cs="Arial"/>
              <w:szCs w:val="18"/>
            </w:rPr>
            <w:t xml:space="preserve">te compenseren met meer instroom </w:t>
          </w:r>
          <w:r w:rsidRPr="00323863" w:rsidR="00D637BB">
            <w:rPr>
              <w:rFonts w:ascii="Verdana" w:hAnsi="Verdana" w:cs="Arial"/>
              <w:szCs w:val="18"/>
            </w:rPr>
            <w:t xml:space="preserve">voor </w:t>
          </w:r>
          <w:r w:rsidRPr="00323863">
            <w:rPr>
              <w:rFonts w:ascii="Verdana" w:hAnsi="Verdana" w:cs="Arial"/>
              <w:szCs w:val="18"/>
            </w:rPr>
            <w:t xml:space="preserve">de overige categorieën. </w:t>
          </w:r>
          <w:r w:rsidRPr="00323863" w:rsidR="00E16DFC">
            <w:rPr>
              <w:rFonts w:ascii="Verdana" w:hAnsi="Verdana" w:cs="Arial"/>
              <w:szCs w:val="18"/>
            </w:rPr>
            <w:t>Dit zou on</w:t>
          </w:r>
          <w:r w:rsidRPr="00323863">
            <w:rPr>
              <w:rFonts w:ascii="Verdana" w:hAnsi="Verdana" w:cs="Arial"/>
              <w:szCs w:val="18"/>
            </w:rPr>
            <w:t>herroepelijk leiden tot een mismatch in de samenstelling van het personeelsbestand.</w:t>
          </w:r>
        </w:p>
        <w:p w:rsidRPr="00323863" w:rsidR="009A31EC" w:rsidP="00F76EC0" w:rsidRDefault="009A31EC">
          <w:pPr>
            <w:spacing w:line="240" w:lineRule="auto"/>
            <w:rPr>
              <w:rFonts w:ascii="Verdana" w:hAnsi="Verdana" w:cs="Arial"/>
              <w:szCs w:val="18"/>
            </w:rPr>
          </w:pPr>
        </w:p>
        <w:p w:rsidRPr="00323863" w:rsidR="00BA46DC" w:rsidP="00F76EC0" w:rsidRDefault="00AD1E1A">
          <w:pPr>
            <w:spacing w:line="240" w:lineRule="auto"/>
            <w:rPr>
              <w:rFonts w:ascii="Verdana" w:hAnsi="Verdana" w:cs="Arial"/>
              <w:szCs w:val="18"/>
            </w:rPr>
          </w:pPr>
          <w:r w:rsidRPr="00323863">
            <w:rPr>
              <w:rFonts w:ascii="Verdana" w:hAnsi="Verdana" w:cs="Arial"/>
              <w:szCs w:val="18"/>
            </w:rPr>
            <w:t xml:space="preserve">De externe wervingsopdracht is </w:t>
          </w:r>
          <w:r w:rsidRPr="00323863" w:rsidR="00E16DFC">
            <w:rPr>
              <w:rFonts w:ascii="Verdana" w:hAnsi="Verdana" w:cs="Arial"/>
              <w:szCs w:val="18"/>
            </w:rPr>
            <w:t>in</w:t>
          </w:r>
          <w:r w:rsidRPr="00323863">
            <w:rPr>
              <w:rFonts w:ascii="Verdana" w:hAnsi="Verdana" w:cs="Arial"/>
              <w:szCs w:val="18"/>
            </w:rPr>
            <w:t xml:space="preserve"> 2015 voor 86 procent gerealiseerd. Dit komt nagenoeg overeen met de prognose die voor 2015 was gemaakt. In absolute zin is het aantal aanstelbaren gestegen van 2.535 in 2014 naar 2.666 in 2015. Aandacht blijft nodig voor</w:t>
          </w:r>
          <w:r w:rsidRPr="00323863" w:rsidR="00E16DFC">
            <w:rPr>
              <w:rFonts w:ascii="Verdana" w:hAnsi="Verdana" w:cs="Arial"/>
              <w:szCs w:val="18"/>
            </w:rPr>
            <w:t xml:space="preserve"> de</w:t>
          </w:r>
          <w:r w:rsidRPr="00323863">
            <w:rPr>
              <w:rFonts w:ascii="Verdana" w:hAnsi="Verdana" w:cs="Arial"/>
              <w:szCs w:val="18"/>
            </w:rPr>
            <w:t xml:space="preserve"> technische functies. In bijna alle categorieën technische functies is er een onderrealisatie ten opzichte van de aanstellingsopdracht. Daarentegen laat de werving van vliegers, luchtverkeersleiding en luchtgevechtsleiding stijgende resultaten zien. Bovendien is een positief resultaat zichtbaar in de werving van militairen voor de KM</w:t>
          </w:r>
          <w:r w:rsidR="0077201B">
            <w:rPr>
              <w:rFonts w:ascii="Verdana" w:hAnsi="Verdana" w:cs="Arial"/>
              <w:szCs w:val="18"/>
            </w:rPr>
            <w:t>ar</w:t>
          </w:r>
          <w:r w:rsidRPr="00323863">
            <w:rPr>
              <w:rFonts w:ascii="Verdana" w:hAnsi="Verdana" w:cs="Arial"/>
              <w:szCs w:val="18"/>
            </w:rPr>
            <w:t xml:space="preserve">. Deze is voor 100 procent gerealiseerd ondanks het feit dat de aanstellingsopdracht in de loop van 2015 met 20 procent </w:t>
          </w:r>
          <w:r w:rsidR="00B2692E">
            <w:rPr>
              <w:rFonts w:ascii="Verdana" w:hAnsi="Verdana" w:cs="Arial"/>
              <w:szCs w:val="18"/>
            </w:rPr>
            <w:t xml:space="preserve">is </w:t>
          </w:r>
          <w:r w:rsidRPr="00323863">
            <w:rPr>
              <w:rFonts w:ascii="Verdana" w:hAnsi="Verdana" w:cs="Arial"/>
              <w:szCs w:val="18"/>
            </w:rPr>
            <w:t xml:space="preserve">verhoogd. Het aantal aanstelbaren met een VeVa-achtergrond blijft achter bij de vraag. Dit tekort </w:t>
          </w:r>
          <w:r w:rsidR="00B2692E">
            <w:rPr>
              <w:rFonts w:ascii="Verdana" w:hAnsi="Verdana" w:cs="Arial"/>
              <w:szCs w:val="18"/>
            </w:rPr>
            <w:t xml:space="preserve">is </w:t>
          </w:r>
          <w:r w:rsidRPr="00323863">
            <w:rPr>
              <w:rFonts w:ascii="Verdana" w:hAnsi="Verdana" w:cs="Arial"/>
              <w:szCs w:val="18"/>
            </w:rPr>
            <w:t xml:space="preserve">voor een deel </w:t>
          </w:r>
          <w:r w:rsidR="00B2692E">
            <w:rPr>
              <w:rFonts w:ascii="Verdana" w:hAnsi="Verdana" w:cs="Arial"/>
              <w:szCs w:val="18"/>
            </w:rPr>
            <w:t>gecompenseerd</w:t>
          </w:r>
          <w:r w:rsidRPr="00323863">
            <w:rPr>
              <w:rFonts w:ascii="Verdana" w:hAnsi="Verdana" w:cs="Arial"/>
              <w:szCs w:val="18"/>
            </w:rPr>
            <w:t xml:space="preserve"> door het verhogen van de werving onder schoolverlaters.</w:t>
          </w:r>
        </w:p>
        <w:p w:rsidRPr="00323863" w:rsidR="000B6E11" w:rsidP="0025038E" w:rsidRDefault="000B6E11">
          <w:pPr>
            <w:keepNext/>
            <w:pageBreakBefore/>
            <w:autoSpaceDE w:val="0"/>
            <w:autoSpaceDN w:val="0"/>
            <w:adjustRightInd w:val="0"/>
            <w:spacing w:line="240" w:lineRule="auto"/>
            <w:rPr>
              <w:rFonts w:ascii="Verdana" w:hAnsi="Verdana" w:cs="Arial"/>
              <w:b/>
              <w:szCs w:val="18"/>
            </w:rPr>
          </w:pPr>
          <w:r w:rsidRPr="00323863">
            <w:rPr>
              <w:rFonts w:ascii="Verdana" w:hAnsi="Verdana" w:cs="Arial"/>
              <w:b/>
              <w:szCs w:val="18"/>
            </w:rPr>
            <w:t xml:space="preserve">Grafiek </w:t>
          </w:r>
          <w:r w:rsidRPr="00323863" w:rsidR="00B3359A">
            <w:rPr>
              <w:rFonts w:ascii="Verdana" w:hAnsi="Verdana" w:cs="Arial"/>
              <w:b/>
              <w:szCs w:val="18"/>
            </w:rPr>
            <w:t>C</w:t>
          </w:r>
          <w:r w:rsidRPr="00323863">
            <w:rPr>
              <w:rFonts w:ascii="Verdana" w:hAnsi="Verdana" w:cs="Arial"/>
              <w:b/>
              <w:szCs w:val="18"/>
            </w:rPr>
            <w:t xml:space="preserve">: Instroom </w:t>
          </w:r>
          <w:r w:rsidRPr="00323863" w:rsidR="009A0EE3">
            <w:rPr>
              <w:rFonts w:ascii="Verdana" w:hAnsi="Verdana" w:cs="Arial"/>
              <w:b/>
              <w:szCs w:val="18"/>
            </w:rPr>
            <w:t>militair personeel</w:t>
          </w:r>
        </w:p>
        <w:p w:rsidRPr="00323863" w:rsidR="0042298E" w:rsidP="0025038E" w:rsidRDefault="0042298E">
          <w:pPr>
            <w:keepNext/>
            <w:autoSpaceDE w:val="0"/>
            <w:autoSpaceDN w:val="0"/>
            <w:adjustRightInd w:val="0"/>
            <w:spacing w:line="240" w:lineRule="auto"/>
            <w:rPr>
              <w:rFonts w:ascii="Verdana" w:hAnsi="Verdana" w:cs="Arial"/>
              <w:b/>
              <w:szCs w:val="18"/>
            </w:rPr>
          </w:pPr>
        </w:p>
        <w:p w:rsidRPr="00323863" w:rsidR="00A55EC9" w:rsidP="0025038E" w:rsidRDefault="00590B94">
          <w:pPr>
            <w:autoSpaceDE w:val="0"/>
            <w:autoSpaceDN w:val="0"/>
            <w:adjustRightInd w:val="0"/>
            <w:spacing w:line="240" w:lineRule="auto"/>
            <w:rPr>
              <w:rFonts w:ascii="Verdana" w:hAnsi="Verdana" w:cs="Arial"/>
              <w:b/>
              <w:szCs w:val="18"/>
            </w:rPr>
          </w:pPr>
          <w:r w:rsidRPr="00590B94">
            <w:rPr>
              <w:noProof/>
            </w:rPr>
            <w:drawing>
              <wp:inline distT="0" distB="0" distL="0" distR="0" wp14:anchorId="0563D7DD" wp14:editId="625CDE86">
                <wp:extent cx="5768340" cy="3906931"/>
                <wp:effectExtent l="0" t="0" r="381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8340" cy="3906931"/>
                        </a:xfrm>
                        <a:prstGeom prst="rect">
                          <a:avLst/>
                        </a:prstGeom>
                        <a:noFill/>
                        <a:ln>
                          <a:noFill/>
                        </a:ln>
                      </pic:spPr>
                    </pic:pic>
                  </a:graphicData>
                </a:graphic>
              </wp:inline>
            </w:drawing>
          </w:r>
        </w:p>
        <w:p w:rsidRPr="00323863" w:rsidR="00422F8E" w:rsidP="0025038E" w:rsidRDefault="00422F8E">
          <w:pPr>
            <w:autoSpaceDE w:val="0"/>
            <w:autoSpaceDN w:val="0"/>
            <w:adjustRightInd w:val="0"/>
            <w:spacing w:line="240" w:lineRule="auto"/>
            <w:rPr>
              <w:rFonts w:ascii="Verdana" w:hAnsi="Verdana" w:cs="Arial"/>
              <w:b/>
              <w:szCs w:val="18"/>
            </w:rPr>
          </w:pPr>
        </w:p>
        <w:p w:rsidRPr="00323863" w:rsidR="00772F72" w:rsidP="0025038E" w:rsidRDefault="000B6E11">
          <w:pPr>
            <w:autoSpaceDE w:val="0"/>
            <w:autoSpaceDN w:val="0"/>
            <w:adjustRightInd w:val="0"/>
            <w:spacing w:line="240" w:lineRule="auto"/>
            <w:rPr>
              <w:rFonts w:ascii="Verdana" w:hAnsi="Verdana" w:cs="Arial"/>
              <w:szCs w:val="18"/>
            </w:rPr>
          </w:pPr>
          <w:r w:rsidRPr="00323863">
            <w:rPr>
              <w:rFonts w:ascii="Verdana" w:hAnsi="Verdana" w:cs="Arial"/>
              <w:szCs w:val="18"/>
            </w:rPr>
            <w:t xml:space="preserve">Deze grafiek geeft de </w:t>
          </w:r>
          <w:r w:rsidRPr="00323863" w:rsidR="009A0EE3">
            <w:rPr>
              <w:rFonts w:ascii="Verdana" w:hAnsi="Verdana" w:cs="Arial"/>
              <w:szCs w:val="18"/>
            </w:rPr>
            <w:t xml:space="preserve">defensiebreed </w:t>
          </w:r>
          <w:r w:rsidRPr="00323863" w:rsidR="00473AFE">
            <w:rPr>
              <w:rFonts w:ascii="Verdana" w:hAnsi="Verdana" w:cs="Arial"/>
              <w:szCs w:val="18"/>
            </w:rPr>
            <w:t>gerealiseerde</w:t>
          </w:r>
          <w:r w:rsidRPr="00323863" w:rsidR="00976C9E">
            <w:rPr>
              <w:rFonts w:ascii="Verdana" w:hAnsi="Verdana" w:cs="Arial"/>
              <w:szCs w:val="18"/>
            </w:rPr>
            <w:t xml:space="preserve"> </w:t>
          </w:r>
          <w:r w:rsidRPr="00323863">
            <w:rPr>
              <w:rFonts w:ascii="Verdana" w:hAnsi="Verdana" w:cs="Arial"/>
              <w:szCs w:val="18"/>
            </w:rPr>
            <w:t>inst</w:t>
          </w:r>
          <w:r w:rsidRPr="00323863" w:rsidR="00437B39">
            <w:rPr>
              <w:rFonts w:ascii="Verdana" w:hAnsi="Verdana" w:cs="Arial"/>
              <w:szCs w:val="18"/>
            </w:rPr>
            <w:t>room</w:t>
          </w:r>
          <w:r w:rsidRPr="00323863" w:rsidR="00F27725">
            <w:rPr>
              <w:rFonts w:ascii="Verdana" w:hAnsi="Verdana" w:cs="Arial"/>
              <w:szCs w:val="18"/>
            </w:rPr>
            <w:t xml:space="preserve"> (cumulatief)</w:t>
          </w:r>
          <w:r w:rsidRPr="00323863" w:rsidR="00437B39">
            <w:rPr>
              <w:rFonts w:ascii="Verdana" w:hAnsi="Verdana" w:cs="Arial"/>
              <w:szCs w:val="18"/>
            </w:rPr>
            <w:t xml:space="preserve"> </w:t>
          </w:r>
          <w:r w:rsidR="00B2692E">
            <w:rPr>
              <w:rFonts w:ascii="Verdana" w:hAnsi="Verdana" w:cs="Arial"/>
              <w:szCs w:val="18"/>
            </w:rPr>
            <w:t xml:space="preserve">weer </w:t>
          </w:r>
          <w:r w:rsidRPr="00323863" w:rsidR="00437B39">
            <w:rPr>
              <w:rFonts w:ascii="Verdana" w:hAnsi="Verdana" w:cs="Arial"/>
              <w:szCs w:val="18"/>
            </w:rPr>
            <w:t xml:space="preserve">van militair personeel </w:t>
          </w:r>
          <w:r w:rsidRPr="00323863" w:rsidR="00CB2888">
            <w:rPr>
              <w:rFonts w:ascii="Verdana" w:hAnsi="Verdana" w:cs="Arial"/>
              <w:szCs w:val="18"/>
            </w:rPr>
            <w:t>in 2015</w:t>
          </w:r>
          <w:r w:rsidRPr="00323863" w:rsidR="005B0543">
            <w:rPr>
              <w:rFonts w:ascii="Verdana" w:hAnsi="Verdana" w:cs="Arial"/>
              <w:szCs w:val="18"/>
            </w:rPr>
            <w:t>,</w:t>
          </w:r>
          <w:r w:rsidRPr="00323863" w:rsidR="00976C9E">
            <w:rPr>
              <w:rFonts w:ascii="Verdana" w:hAnsi="Verdana" w:cs="Arial"/>
              <w:szCs w:val="18"/>
            </w:rPr>
            <w:t xml:space="preserve"> </w:t>
          </w:r>
          <w:r w:rsidRPr="00323863">
            <w:rPr>
              <w:rFonts w:ascii="Verdana" w:hAnsi="Verdana" w:cs="Arial"/>
              <w:szCs w:val="18"/>
            </w:rPr>
            <w:t>inclusief een prognose voor 201</w:t>
          </w:r>
          <w:r w:rsidRPr="00323863" w:rsidR="008F6AB9">
            <w:rPr>
              <w:rFonts w:ascii="Verdana" w:hAnsi="Verdana" w:cs="Arial"/>
              <w:szCs w:val="18"/>
            </w:rPr>
            <w:t>6</w:t>
          </w:r>
          <w:r w:rsidRPr="00323863" w:rsidR="00976C9E">
            <w:rPr>
              <w:rFonts w:ascii="Verdana" w:hAnsi="Verdana" w:cs="Arial"/>
              <w:szCs w:val="18"/>
            </w:rPr>
            <w:t xml:space="preserve">. </w:t>
          </w:r>
          <w:r w:rsidRPr="00323863" w:rsidR="004074CD">
            <w:rPr>
              <w:rFonts w:ascii="Verdana" w:hAnsi="Verdana" w:cs="Arial"/>
              <w:szCs w:val="18"/>
            </w:rPr>
            <w:t>Het betreft de instroom</w:t>
          </w:r>
          <w:r w:rsidRPr="00323863" w:rsidR="00183C4F">
            <w:rPr>
              <w:rFonts w:ascii="Verdana" w:hAnsi="Verdana" w:cs="Arial"/>
              <w:szCs w:val="18"/>
            </w:rPr>
            <w:t xml:space="preserve"> van personeel dat </w:t>
          </w:r>
          <w:r w:rsidRPr="00323863" w:rsidR="00F73D8A">
            <w:rPr>
              <w:rFonts w:ascii="Verdana" w:hAnsi="Verdana" w:cs="Arial"/>
              <w:szCs w:val="18"/>
            </w:rPr>
            <w:t xml:space="preserve">in </w:t>
          </w:r>
          <w:r w:rsidRPr="00323863" w:rsidR="00CB2888">
            <w:rPr>
              <w:rFonts w:ascii="Verdana" w:hAnsi="Verdana" w:cs="Arial"/>
              <w:szCs w:val="18"/>
            </w:rPr>
            <w:t>2015</w:t>
          </w:r>
          <w:r w:rsidRPr="00323863" w:rsidR="00F73D8A">
            <w:rPr>
              <w:rFonts w:ascii="Verdana" w:hAnsi="Verdana" w:cs="Arial"/>
              <w:szCs w:val="18"/>
            </w:rPr>
            <w:t xml:space="preserve"> </w:t>
          </w:r>
          <w:r w:rsidRPr="00323863" w:rsidR="004619E7">
            <w:rPr>
              <w:rFonts w:ascii="Verdana" w:hAnsi="Verdana" w:cs="Arial"/>
              <w:szCs w:val="18"/>
            </w:rPr>
            <w:t xml:space="preserve">een </w:t>
          </w:r>
          <w:r w:rsidRPr="00323863" w:rsidR="00F73D8A">
            <w:rPr>
              <w:rFonts w:ascii="Verdana" w:hAnsi="Verdana" w:cs="Arial"/>
              <w:szCs w:val="18"/>
            </w:rPr>
            <w:t>dienstverband met Defensie is aangegaan</w:t>
          </w:r>
          <w:r w:rsidRPr="00323863" w:rsidR="00183C4F">
            <w:rPr>
              <w:rFonts w:ascii="Verdana" w:hAnsi="Verdana" w:cs="Arial"/>
              <w:szCs w:val="18"/>
            </w:rPr>
            <w:t xml:space="preserve">. </w:t>
          </w:r>
          <w:r w:rsidRPr="00323863" w:rsidR="00422F8E">
            <w:rPr>
              <w:rFonts w:ascii="Verdana" w:hAnsi="Verdana" w:cs="Arial"/>
              <w:szCs w:val="18"/>
            </w:rPr>
            <w:t xml:space="preserve">De </w:t>
          </w:r>
          <w:r w:rsidRPr="00323863" w:rsidR="0012395A">
            <w:rPr>
              <w:rFonts w:ascii="Verdana" w:hAnsi="Verdana" w:cs="Arial"/>
              <w:szCs w:val="18"/>
            </w:rPr>
            <w:t>planning</w:t>
          </w:r>
          <w:r w:rsidRPr="00323863" w:rsidR="00422F8E">
            <w:rPr>
              <w:rFonts w:ascii="Verdana" w:hAnsi="Verdana" w:cs="Arial"/>
              <w:szCs w:val="18"/>
            </w:rPr>
            <w:t xml:space="preserve"> </w:t>
          </w:r>
          <w:r w:rsidR="00D423CE">
            <w:rPr>
              <w:rFonts w:ascii="Verdana" w:hAnsi="Verdana" w:cs="Arial"/>
              <w:szCs w:val="18"/>
            </w:rPr>
            <w:t xml:space="preserve">berust </w:t>
          </w:r>
          <w:r w:rsidRPr="00323863" w:rsidR="008C4A69">
            <w:rPr>
              <w:rFonts w:ascii="Verdana" w:hAnsi="Verdana" w:cs="Arial"/>
              <w:szCs w:val="18"/>
            </w:rPr>
            <w:t xml:space="preserve">op </w:t>
          </w:r>
          <w:r w:rsidRPr="00323863" w:rsidR="00422F8E">
            <w:rPr>
              <w:rFonts w:ascii="Verdana" w:hAnsi="Verdana" w:cs="Arial"/>
              <w:szCs w:val="18"/>
            </w:rPr>
            <w:t>het Instroom, Doorstroom en Uitstroomplan 2016-2020 (IDU-plan 2016-2020)</w:t>
          </w:r>
          <w:r w:rsidRPr="00323863" w:rsidR="008C4A69">
            <w:rPr>
              <w:rFonts w:ascii="Verdana" w:hAnsi="Verdana" w:cs="Arial"/>
              <w:szCs w:val="18"/>
            </w:rPr>
            <w:t xml:space="preserve"> en de realisatie in het verleden</w:t>
          </w:r>
          <w:r w:rsidRPr="00323863" w:rsidR="00183C4F">
            <w:rPr>
              <w:rFonts w:ascii="Verdana" w:hAnsi="Verdana" w:cs="Arial"/>
              <w:szCs w:val="18"/>
            </w:rPr>
            <w:t>.</w:t>
          </w:r>
        </w:p>
        <w:p w:rsidRPr="00323863" w:rsidR="003E3B10" w:rsidP="0025038E" w:rsidRDefault="003E3B10">
          <w:pPr>
            <w:autoSpaceDE w:val="0"/>
            <w:autoSpaceDN w:val="0"/>
            <w:adjustRightInd w:val="0"/>
            <w:spacing w:line="240" w:lineRule="auto"/>
            <w:rPr>
              <w:rFonts w:ascii="Verdana" w:hAnsi="Verdana" w:cs="Arial"/>
              <w:szCs w:val="18"/>
            </w:rPr>
          </w:pPr>
        </w:p>
        <w:p w:rsidRPr="00323863" w:rsidR="008843BB" w:rsidP="0025038E" w:rsidRDefault="008843BB">
          <w:pPr>
            <w:autoSpaceDE w:val="0"/>
            <w:autoSpaceDN w:val="0"/>
            <w:adjustRightInd w:val="0"/>
            <w:spacing w:line="240" w:lineRule="auto"/>
            <w:rPr>
              <w:rFonts w:ascii="Verdana" w:hAnsi="Verdana" w:cs="Arial"/>
              <w:szCs w:val="18"/>
            </w:rPr>
          </w:pPr>
          <w:r w:rsidRPr="00323863">
            <w:rPr>
              <w:rFonts w:ascii="Verdana" w:hAnsi="Verdana" w:cs="Arial"/>
              <w:szCs w:val="18"/>
            </w:rPr>
            <w:t xml:space="preserve">Ten opzichte van 2014 is de instroom licht gestegen (2014: 2.668) en hoger dan de prognose </w:t>
          </w:r>
          <w:r w:rsidR="00321B50">
            <w:rPr>
              <w:rFonts w:ascii="Verdana" w:hAnsi="Verdana" w:cs="Arial"/>
              <w:szCs w:val="18"/>
            </w:rPr>
            <w:t xml:space="preserve">voor </w:t>
          </w:r>
          <w:r w:rsidRPr="00323863">
            <w:rPr>
              <w:rFonts w:ascii="Verdana" w:hAnsi="Verdana" w:cs="Arial"/>
              <w:szCs w:val="18"/>
            </w:rPr>
            <w:t>2015. Dit is het gevolg van de verhoogde aanstellingsopdracht van de KM</w:t>
          </w:r>
          <w:r w:rsidRPr="00323863" w:rsidR="00D637BB">
            <w:rPr>
              <w:rFonts w:ascii="Verdana" w:hAnsi="Verdana" w:cs="Arial"/>
              <w:szCs w:val="18"/>
            </w:rPr>
            <w:t>ar</w:t>
          </w:r>
          <w:r w:rsidRPr="00323863">
            <w:rPr>
              <w:rFonts w:ascii="Verdana" w:hAnsi="Verdana" w:cs="Arial"/>
              <w:szCs w:val="18"/>
            </w:rPr>
            <w:t xml:space="preserve"> die volledig is gerealiseerd. </w:t>
          </w:r>
        </w:p>
        <w:p w:rsidRPr="00323863" w:rsidR="003E3B10" w:rsidP="0025038E" w:rsidRDefault="003E3B10">
          <w:pPr>
            <w:spacing w:line="240" w:lineRule="auto"/>
            <w:rPr>
              <w:rFonts w:ascii="Verdana" w:hAnsi="Verdana" w:cs="Arial"/>
              <w:szCs w:val="18"/>
            </w:rPr>
          </w:pPr>
        </w:p>
        <w:p w:rsidRPr="00323863" w:rsidR="00316560" w:rsidP="0077201B" w:rsidRDefault="00316560">
          <w:pPr>
            <w:spacing w:line="240" w:lineRule="auto"/>
          </w:pPr>
          <w:r w:rsidRPr="00323863">
            <w:t xml:space="preserve">De gewenste instroom vanuit VeVa </w:t>
          </w:r>
          <w:r w:rsidRPr="00323863" w:rsidR="000E77FD">
            <w:t xml:space="preserve">wordt </w:t>
          </w:r>
          <w:r w:rsidRPr="00323863">
            <w:t>niet gerealiseerd</w:t>
          </w:r>
          <w:r w:rsidRPr="00323863" w:rsidR="00D637BB">
            <w:t>. D</w:t>
          </w:r>
          <w:r w:rsidRPr="00323863">
            <w:t>aarom is een verbeterplan opgesteld. Met dit verbeterplan en de daaraan gekoppelde veranderingen in de gehele VeVa</w:t>
          </w:r>
          <w:r w:rsidR="00D423CE">
            <w:t>-</w:t>
          </w:r>
          <w:r w:rsidRPr="00323863">
            <w:t>organisatie wordt op termijn een hogere instroom beoogd.</w:t>
          </w:r>
          <w:r w:rsidRPr="00323863" w:rsidR="0011258F">
            <w:t xml:space="preserve"> </w:t>
          </w:r>
          <w:r w:rsidR="0077201B">
            <w:t xml:space="preserve">Om dit te bereiken </w:t>
          </w:r>
          <w:r w:rsidR="00D423CE">
            <w:t xml:space="preserve">moeten duidelijke </w:t>
          </w:r>
          <w:r w:rsidRPr="00323863">
            <w:t xml:space="preserve">normeringen </w:t>
          </w:r>
          <w:r w:rsidR="0077201B">
            <w:t xml:space="preserve">worden vastgelegd </w:t>
          </w:r>
          <w:r w:rsidRPr="00323863">
            <w:t>waaraan een deelnemer moet voldoen</w:t>
          </w:r>
          <w:r w:rsidR="00D423CE">
            <w:t xml:space="preserve">. Ook </w:t>
          </w:r>
          <w:r w:rsidR="00321B50">
            <w:t xml:space="preserve">wordt </w:t>
          </w:r>
          <w:r w:rsidR="00D423CE">
            <w:t>in overleg</w:t>
          </w:r>
          <w:r w:rsidRPr="00323863">
            <w:t xml:space="preserve"> met de ROC’s een uniforme intakeprocedure op</w:t>
          </w:r>
          <w:r w:rsidR="0077201B">
            <w:t>gesteld</w:t>
          </w:r>
          <w:r w:rsidRPr="00323863">
            <w:t xml:space="preserve"> die </w:t>
          </w:r>
          <w:r w:rsidR="00321B50">
            <w:t xml:space="preserve">beter </w:t>
          </w:r>
          <w:r w:rsidRPr="00323863">
            <w:t xml:space="preserve">aansluit op de selectiecriteria van Defensie. </w:t>
          </w:r>
          <w:r w:rsidR="0077201B">
            <w:t>D</w:t>
          </w:r>
          <w:r w:rsidRPr="00323863">
            <w:t xml:space="preserve">eze kwaliteitseisen </w:t>
          </w:r>
          <w:r w:rsidR="0077201B">
            <w:t xml:space="preserve">dienen </w:t>
          </w:r>
          <w:r w:rsidRPr="00323863">
            <w:t>vervolgens</w:t>
          </w:r>
          <w:r w:rsidR="0077201B">
            <w:t xml:space="preserve"> te worden gehandhaafd</w:t>
          </w:r>
          <w:r w:rsidRPr="00323863">
            <w:t>.</w:t>
          </w:r>
          <w:r w:rsidR="0077201B">
            <w:t xml:space="preserve"> Een andere verandering uit het verbeterplan is </w:t>
          </w:r>
          <w:r w:rsidR="00321B50">
            <w:t xml:space="preserve">het </w:t>
          </w:r>
          <w:r w:rsidRPr="00323863">
            <w:t xml:space="preserve">per opleidingsrichting </w:t>
          </w:r>
          <w:r w:rsidR="0077201B">
            <w:t xml:space="preserve">onderzoeken </w:t>
          </w:r>
          <w:r w:rsidR="00321B50">
            <w:t xml:space="preserve">van noodzakelijke </w:t>
          </w:r>
          <w:r w:rsidRPr="00323863">
            <w:t>aanpassingen om tot een doorlopende leerlijn</w:t>
          </w:r>
          <w:r w:rsidR="00321B50">
            <w:t xml:space="preserve"> te komen</w:t>
          </w:r>
          <w:r w:rsidRPr="00323863">
            <w:t xml:space="preserve">. </w:t>
          </w:r>
          <w:r w:rsidR="00D423CE">
            <w:t xml:space="preserve">Te denken is </w:t>
          </w:r>
          <w:r w:rsidRPr="00323863">
            <w:t>aan aanpassing</w:t>
          </w:r>
          <w:r w:rsidR="00D423CE">
            <w:t>en</w:t>
          </w:r>
          <w:r w:rsidRPr="00323863">
            <w:t xml:space="preserve"> op het gebied van de beroepspraktijkvorming (duur, </w:t>
          </w:r>
          <w:r w:rsidRPr="00323863" w:rsidR="005344C1">
            <w:t>ritmiek, vormgeving</w:t>
          </w:r>
          <w:r w:rsidRPr="00323863">
            <w:t xml:space="preserve"> en inhoud)</w:t>
          </w:r>
          <w:r w:rsidR="00321B50">
            <w:t>,</w:t>
          </w:r>
          <w:r w:rsidRPr="00323863">
            <w:t xml:space="preserve"> en </w:t>
          </w:r>
          <w:r w:rsidR="00321B50">
            <w:t xml:space="preserve">zo ook op de inhoud en opzet van de </w:t>
          </w:r>
          <w:r w:rsidRPr="00323863" w:rsidR="005344C1">
            <w:t>initiële</w:t>
          </w:r>
          <w:r w:rsidRPr="00323863">
            <w:t xml:space="preserve"> opleidingen.</w:t>
          </w:r>
        </w:p>
        <w:p w:rsidRPr="00323863" w:rsidR="00553827" w:rsidP="0025038E" w:rsidRDefault="00553827">
          <w:pPr>
            <w:spacing w:line="240" w:lineRule="auto"/>
            <w:rPr>
              <w:rFonts w:ascii="Verdana" w:hAnsi="Verdana" w:cs="Arial"/>
              <w:szCs w:val="18"/>
            </w:rPr>
          </w:pPr>
        </w:p>
        <w:p w:rsidRPr="00323863" w:rsidR="004832DD" w:rsidP="0025038E" w:rsidRDefault="004832DD">
          <w:pPr>
            <w:pageBreakBefore/>
            <w:autoSpaceDE w:val="0"/>
            <w:autoSpaceDN w:val="0"/>
            <w:adjustRightInd w:val="0"/>
            <w:spacing w:line="240" w:lineRule="auto"/>
            <w:rPr>
              <w:rFonts w:ascii="Verdana" w:hAnsi="Verdana" w:cs="Arial"/>
              <w:b/>
              <w:szCs w:val="18"/>
            </w:rPr>
          </w:pPr>
          <w:r w:rsidRPr="00323863">
            <w:rPr>
              <w:rFonts w:ascii="Verdana" w:hAnsi="Verdana" w:cs="Arial"/>
              <w:b/>
              <w:szCs w:val="18"/>
            </w:rPr>
            <w:t xml:space="preserve">Grafiek </w:t>
          </w:r>
          <w:r w:rsidRPr="00323863" w:rsidR="00B3359A">
            <w:rPr>
              <w:rFonts w:ascii="Verdana" w:hAnsi="Verdana" w:cs="Arial"/>
              <w:b/>
              <w:szCs w:val="18"/>
            </w:rPr>
            <w:t>D</w:t>
          </w:r>
          <w:r w:rsidRPr="00323863">
            <w:rPr>
              <w:rFonts w:ascii="Verdana" w:hAnsi="Verdana" w:cs="Arial"/>
              <w:b/>
              <w:szCs w:val="18"/>
            </w:rPr>
            <w:t xml:space="preserve">: Instroom </w:t>
          </w:r>
          <w:r w:rsidRPr="00323863" w:rsidR="009A0EE3">
            <w:rPr>
              <w:rFonts w:ascii="Verdana" w:hAnsi="Verdana" w:cs="Arial"/>
              <w:b/>
              <w:szCs w:val="18"/>
            </w:rPr>
            <w:t>burgerpersoneel</w:t>
          </w:r>
        </w:p>
        <w:p w:rsidRPr="00323863" w:rsidR="00D2387B" w:rsidP="0025038E" w:rsidRDefault="00D2387B">
          <w:pPr>
            <w:autoSpaceDE w:val="0"/>
            <w:autoSpaceDN w:val="0"/>
            <w:adjustRightInd w:val="0"/>
            <w:spacing w:line="240" w:lineRule="auto"/>
            <w:rPr>
              <w:rFonts w:ascii="Verdana" w:hAnsi="Verdana" w:cs="Arial"/>
              <w:b/>
              <w:szCs w:val="18"/>
            </w:rPr>
          </w:pPr>
        </w:p>
        <w:p w:rsidRPr="00323863" w:rsidR="004832DD" w:rsidP="0025038E" w:rsidRDefault="00590B94">
          <w:pPr>
            <w:autoSpaceDE w:val="0"/>
            <w:autoSpaceDN w:val="0"/>
            <w:adjustRightInd w:val="0"/>
            <w:spacing w:line="240" w:lineRule="auto"/>
            <w:rPr>
              <w:rFonts w:ascii="Verdana" w:hAnsi="Verdana" w:cs="Arial"/>
              <w:szCs w:val="18"/>
            </w:rPr>
          </w:pPr>
          <w:r w:rsidRPr="00590B94">
            <w:rPr>
              <w:noProof/>
            </w:rPr>
            <w:drawing>
              <wp:inline distT="0" distB="0" distL="0" distR="0" wp14:anchorId="618EFAC9" wp14:editId="4537D4E6">
                <wp:extent cx="5768340" cy="3729180"/>
                <wp:effectExtent l="0" t="0" r="3810" b="508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8340" cy="3729180"/>
                        </a:xfrm>
                        <a:prstGeom prst="rect">
                          <a:avLst/>
                        </a:prstGeom>
                        <a:noFill/>
                        <a:ln>
                          <a:noFill/>
                        </a:ln>
                      </pic:spPr>
                    </pic:pic>
                  </a:graphicData>
                </a:graphic>
              </wp:inline>
            </w:drawing>
          </w:r>
        </w:p>
        <w:p w:rsidRPr="00323863" w:rsidR="00290472" w:rsidP="0025038E" w:rsidRDefault="00290472">
          <w:pPr>
            <w:autoSpaceDE w:val="0"/>
            <w:autoSpaceDN w:val="0"/>
            <w:adjustRightInd w:val="0"/>
            <w:spacing w:line="240" w:lineRule="auto"/>
            <w:rPr>
              <w:rFonts w:ascii="Verdana" w:hAnsi="Verdana" w:cs="Arial"/>
              <w:szCs w:val="18"/>
            </w:rPr>
          </w:pPr>
        </w:p>
        <w:p w:rsidRPr="00323863" w:rsidR="0012395A" w:rsidP="0025038E" w:rsidRDefault="00183C4F">
          <w:pPr>
            <w:autoSpaceDE w:val="0"/>
            <w:autoSpaceDN w:val="0"/>
            <w:adjustRightInd w:val="0"/>
            <w:spacing w:line="240" w:lineRule="auto"/>
            <w:rPr>
              <w:rFonts w:ascii="Verdana" w:hAnsi="Verdana" w:cs="Arial"/>
              <w:szCs w:val="18"/>
            </w:rPr>
          </w:pPr>
          <w:r w:rsidRPr="00323863">
            <w:rPr>
              <w:rFonts w:ascii="Verdana" w:hAnsi="Verdana" w:cs="Arial"/>
              <w:szCs w:val="18"/>
            </w:rPr>
            <w:t xml:space="preserve">Deze grafiek geeft de </w:t>
          </w:r>
          <w:r w:rsidRPr="00323863" w:rsidR="009A0EE3">
            <w:rPr>
              <w:rFonts w:ascii="Verdana" w:hAnsi="Verdana" w:cs="Arial"/>
              <w:szCs w:val="18"/>
            </w:rPr>
            <w:t xml:space="preserve">defensiebreed </w:t>
          </w:r>
          <w:r w:rsidRPr="00323863" w:rsidR="00EB2ABE">
            <w:rPr>
              <w:rFonts w:ascii="Verdana" w:hAnsi="Verdana" w:cs="Arial"/>
              <w:szCs w:val="18"/>
            </w:rPr>
            <w:t xml:space="preserve">gerealiseerde </w:t>
          </w:r>
          <w:r w:rsidRPr="00323863">
            <w:rPr>
              <w:rFonts w:ascii="Verdana" w:hAnsi="Verdana" w:cs="Arial"/>
              <w:szCs w:val="18"/>
            </w:rPr>
            <w:t>instroom</w:t>
          </w:r>
          <w:r w:rsidRPr="00323863" w:rsidR="00F27725">
            <w:rPr>
              <w:rFonts w:ascii="Verdana" w:hAnsi="Verdana" w:cs="Arial"/>
              <w:szCs w:val="18"/>
            </w:rPr>
            <w:t xml:space="preserve"> (cumulatief)</w:t>
          </w:r>
          <w:r w:rsidRPr="00323863">
            <w:rPr>
              <w:rFonts w:ascii="Verdana" w:hAnsi="Verdana" w:cs="Arial"/>
              <w:szCs w:val="18"/>
            </w:rPr>
            <w:t xml:space="preserve"> </w:t>
          </w:r>
          <w:r w:rsidR="00D423CE">
            <w:rPr>
              <w:rFonts w:ascii="Verdana" w:hAnsi="Verdana" w:cs="Arial"/>
              <w:szCs w:val="18"/>
            </w:rPr>
            <w:t xml:space="preserve">weer </w:t>
          </w:r>
          <w:r w:rsidRPr="00323863">
            <w:rPr>
              <w:rFonts w:ascii="Verdana" w:hAnsi="Verdana" w:cs="Arial"/>
              <w:szCs w:val="18"/>
            </w:rPr>
            <w:t xml:space="preserve">van burgerpersoneel </w:t>
          </w:r>
          <w:r w:rsidRPr="00323863" w:rsidR="006E51D1">
            <w:rPr>
              <w:rFonts w:ascii="Verdana" w:hAnsi="Verdana" w:cs="Arial"/>
              <w:szCs w:val="18"/>
            </w:rPr>
            <w:t>in 2015</w:t>
          </w:r>
          <w:r w:rsidRPr="00323863" w:rsidR="005B0543">
            <w:rPr>
              <w:rFonts w:ascii="Verdana" w:hAnsi="Verdana" w:cs="Arial"/>
              <w:szCs w:val="18"/>
            </w:rPr>
            <w:t>, inclusief</w:t>
          </w:r>
          <w:r w:rsidRPr="00323863">
            <w:rPr>
              <w:rFonts w:ascii="Verdana" w:hAnsi="Verdana" w:cs="Arial"/>
              <w:szCs w:val="18"/>
            </w:rPr>
            <w:t xml:space="preserve"> een prognose voor 201</w:t>
          </w:r>
          <w:r w:rsidRPr="00323863" w:rsidR="00DF7708">
            <w:rPr>
              <w:rFonts w:ascii="Verdana" w:hAnsi="Verdana" w:cs="Arial"/>
              <w:szCs w:val="18"/>
            </w:rPr>
            <w:t>6</w:t>
          </w:r>
          <w:r w:rsidRPr="00323863">
            <w:rPr>
              <w:rFonts w:ascii="Verdana" w:hAnsi="Verdana" w:cs="Arial"/>
              <w:szCs w:val="18"/>
            </w:rPr>
            <w:t>.</w:t>
          </w:r>
          <w:r w:rsidRPr="00323863" w:rsidR="00F73D8A">
            <w:rPr>
              <w:rFonts w:ascii="Verdana" w:hAnsi="Verdana" w:cs="Arial"/>
              <w:szCs w:val="18"/>
            </w:rPr>
            <w:t xml:space="preserve"> Het betreft de instroom van personeel dat in 201</w:t>
          </w:r>
          <w:r w:rsidRPr="00323863" w:rsidR="006E51D1">
            <w:rPr>
              <w:rFonts w:ascii="Verdana" w:hAnsi="Verdana" w:cs="Arial"/>
              <w:szCs w:val="18"/>
            </w:rPr>
            <w:t>5</w:t>
          </w:r>
          <w:r w:rsidRPr="00323863" w:rsidR="00F73D8A">
            <w:rPr>
              <w:rFonts w:ascii="Verdana" w:hAnsi="Verdana" w:cs="Arial"/>
              <w:szCs w:val="18"/>
            </w:rPr>
            <w:t xml:space="preserve"> </w:t>
          </w:r>
          <w:r w:rsidRPr="00323863" w:rsidR="004619E7">
            <w:rPr>
              <w:rFonts w:ascii="Verdana" w:hAnsi="Verdana" w:cs="Arial"/>
              <w:szCs w:val="18"/>
            </w:rPr>
            <w:t xml:space="preserve">een </w:t>
          </w:r>
          <w:r w:rsidRPr="00323863" w:rsidR="00F73D8A">
            <w:rPr>
              <w:rFonts w:ascii="Verdana" w:hAnsi="Verdana" w:cs="Arial"/>
              <w:szCs w:val="18"/>
            </w:rPr>
            <w:t>dienstverband met Defensie is aangegaan</w:t>
          </w:r>
          <w:r w:rsidRPr="00323863" w:rsidR="008A6E9D">
            <w:rPr>
              <w:rFonts w:ascii="Verdana" w:hAnsi="Verdana" w:cs="Arial"/>
              <w:szCs w:val="18"/>
            </w:rPr>
            <w:t xml:space="preserve">. </w:t>
          </w:r>
          <w:r w:rsidRPr="00323863" w:rsidR="0012395A">
            <w:rPr>
              <w:rFonts w:ascii="Verdana" w:hAnsi="Verdana" w:cs="Arial"/>
              <w:szCs w:val="18"/>
            </w:rPr>
            <w:t xml:space="preserve">De planning </w:t>
          </w:r>
          <w:r w:rsidR="00D423CE">
            <w:rPr>
              <w:rFonts w:ascii="Verdana" w:hAnsi="Verdana" w:cs="Arial"/>
              <w:szCs w:val="18"/>
            </w:rPr>
            <w:t xml:space="preserve">berust </w:t>
          </w:r>
          <w:r w:rsidRPr="00323863" w:rsidR="0012395A">
            <w:rPr>
              <w:rFonts w:ascii="Verdana" w:hAnsi="Verdana" w:cs="Arial"/>
              <w:szCs w:val="18"/>
            </w:rPr>
            <w:t>op het Instroom, Doorstroom en Uitstroomplan 2016-2020 (IDU-plan 2016-2020) en de realisatie in het verleden.</w:t>
          </w:r>
        </w:p>
        <w:p w:rsidRPr="00323863" w:rsidR="006D56FF" w:rsidP="0025038E" w:rsidRDefault="006D56FF">
          <w:pPr>
            <w:autoSpaceDE w:val="0"/>
            <w:autoSpaceDN w:val="0"/>
            <w:adjustRightInd w:val="0"/>
            <w:spacing w:line="240" w:lineRule="auto"/>
            <w:rPr>
              <w:rFonts w:ascii="Verdana" w:hAnsi="Verdana" w:cs="Arial"/>
              <w:szCs w:val="18"/>
            </w:rPr>
          </w:pPr>
        </w:p>
        <w:p w:rsidRPr="00323863" w:rsidR="006D56FF" w:rsidP="0025038E" w:rsidRDefault="006D56FF">
          <w:pPr>
            <w:spacing w:line="240" w:lineRule="auto"/>
            <w:rPr>
              <w:rFonts w:ascii="Verdana" w:hAnsi="Verdana"/>
              <w:szCs w:val="18"/>
            </w:rPr>
          </w:pPr>
          <w:r w:rsidRPr="00323863">
            <w:rPr>
              <w:rFonts w:ascii="Verdana" w:hAnsi="Verdana"/>
              <w:szCs w:val="18"/>
            </w:rPr>
            <w:t xml:space="preserve">De opwaartse trend </w:t>
          </w:r>
          <w:r w:rsidR="00D423CE">
            <w:rPr>
              <w:rFonts w:ascii="Verdana" w:hAnsi="Verdana"/>
              <w:szCs w:val="18"/>
            </w:rPr>
            <w:t xml:space="preserve">van </w:t>
          </w:r>
          <w:r w:rsidRPr="00323863">
            <w:rPr>
              <w:rFonts w:ascii="Verdana" w:hAnsi="Verdana"/>
              <w:szCs w:val="18"/>
            </w:rPr>
            <w:t xml:space="preserve">de instroom van burgers die vanaf 2014 merkbaar is, heeft zich in 2015 voortgezet. Van de beoogde </w:t>
          </w:r>
          <w:r w:rsidRPr="00323863" w:rsidR="001347CE">
            <w:rPr>
              <w:rFonts w:ascii="Verdana" w:hAnsi="Verdana"/>
              <w:szCs w:val="18"/>
            </w:rPr>
            <w:t xml:space="preserve">geplande </w:t>
          </w:r>
          <w:r w:rsidRPr="00323863">
            <w:rPr>
              <w:rFonts w:ascii="Verdana" w:hAnsi="Verdana"/>
              <w:szCs w:val="18"/>
            </w:rPr>
            <w:t>instroom is 90</w:t>
          </w:r>
          <w:r w:rsidRPr="00323863" w:rsidR="003C0829">
            <w:rPr>
              <w:rFonts w:ascii="Verdana" w:hAnsi="Verdana"/>
              <w:szCs w:val="18"/>
            </w:rPr>
            <w:t xml:space="preserve"> procent</w:t>
          </w:r>
          <w:r w:rsidRPr="00323863">
            <w:rPr>
              <w:rFonts w:ascii="Verdana" w:hAnsi="Verdana"/>
              <w:szCs w:val="18"/>
            </w:rPr>
            <w:t xml:space="preserve"> gerealiseerd</w:t>
          </w:r>
          <w:r w:rsidRPr="00323863" w:rsidR="00957FBE">
            <w:rPr>
              <w:rFonts w:ascii="Verdana" w:hAnsi="Verdana"/>
              <w:szCs w:val="18"/>
            </w:rPr>
            <w:t>.</w:t>
          </w:r>
          <w:r w:rsidRPr="00323863" w:rsidR="00AF77E1">
            <w:rPr>
              <w:rFonts w:ascii="Verdana" w:hAnsi="Verdana"/>
              <w:szCs w:val="18"/>
            </w:rPr>
            <w:t xml:space="preserve"> </w:t>
          </w:r>
          <w:r w:rsidRPr="00323863" w:rsidR="00957FBE">
            <w:rPr>
              <w:rFonts w:ascii="Verdana" w:hAnsi="Verdana"/>
              <w:szCs w:val="18"/>
            </w:rPr>
            <w:t xml:space="preserve">Voor 2016 is </w:t>
          </w:r>
          <w:r w:rsidR="00D423CE">
            <w:rPr>
              <w:rFonts w:ascii="Verdana" w:hAnsi="Verdana"/>
              <w:szCs w:val="18"/>
            </w:rPr>
            <w:t xml:space="preserve">er </w:t>
          </w:r>
          <w:r w:rsidRPr="00323863" w:rsidR="00957FBE">
            <w:rPr>
              <w:rFonts w:ascii="Verdana" w:hAnsi="Verdana"/>
              <w:szCs w:val="18"/>
            </w:rPr>
            <w:t xml:space="preserve">een hogere behoefte aan burgers in </w:t>
          </w:r>
          <w:r w:rsidR="00D423CE">
            <w:rPr>
              <w:rFonts w:ascii="Verdana" w:hAnsi="Verdana"/>
              <w:szCs w:val="18"/>
            </w:rPr>
            <w:t xml:space="preserve">vrijkomende </w:t>
          </w:r>
          <w:r w:rsidRPr="00323863" w:rsidR="00957FBE">
            <w:rPr>
              <w:rFonts w:ascii="Verdana" w:hAnsi="Verdana"/>
              <w:szCs w:val="18"/>
            </w:rPr>
            <w:t>functies in ploegendiensten</w:t>
          </w:r>
          <w:r w:rsidRPr="00323863" w:rsidR="005E2BFE">
            <w:rPr>
              <w:rFonts w:ascii="Verdana" w:hAnsi="Verdana"/>
              <w:szCs w:val="18"/>
            </w:rPr>
            <w:t>.</w:t>
          </w:r>
          <w:r w:rsidRPr="00323863" w:rsidR="00FC72E6">
            <w:rPr>
              <w:rFonts w:ascii="Verdana" w:hAnsi="Verdana"/>
              <w:szCs w:val="18"/>
            </w:rPr>
            <w:t xml:space="preserve"> Dit </w:t>
          </w:r>
          <w:r w:rsidR="00D423CE">
            <w:rPr>
              <w:rFonts w:ascii="Verdana" w:hAnsi="Verdana"/>
              <w:szCs w:val="18"/>
            </w:rPr>
            <w:t xml:space="preserve">geldt vooral voor </w:t>
          </w:r>
          <w:r w:rsidRPr="00323863" w:rsidR="0077050E">
            <w:rPr>
              <w:rFonts w:ascii="Verdana" w:hAnsi="Verdana"/>
              <w:szCs w:val="18"/>
            </w:rPr>
            <w:t>de Defensie Bewakings- en BeveiligingsOrganisatie</w:t>
          </w:r>
          <w:r w:rsidRPr="00323863" w:rsidR="00FC72E6">
            <w:rPr>
              <w:rFonts w:ascii="Verdana" w:hAnsi="Verdana"/>
              <w:szCs w:val="18"/>
            </w:rPr>
            <w:t xml:space="preserve"> waar de gemiddelde leeftijd relatief hoog</w:t>
          </w:r>
          <w:r w:rsidRPr="00323863" w:rsidR="0077050E">
            <w:rPr>
              <w:rFonts w:ascii="Verdana" w:hAnsi="Verdana"/>
              <w:szCs w:val="18"/>
            </w:rPr>
            <w:t xml:space="preserve"> is. Conform het Burgerlijk ambtenarenreglement </w:t>
          </w:r>
          <w:r w:rsidRPr="00323863" w:rsidR="005344C1">
            <w:rPr>
              <w:rFonts w:ascii="Verdana" w:hAnsi="Verdana"/>
              <w:szCs w:val="18"/>
            </w:rPr>
            <w:t xml:space="preserve">Defensie </w:t>
          </w:r>
          <w:r w:rsidRPr="00323863" w:rsidR="0077050E">
            <w:rPr>
              <w:rFonts w:ascii="Verdana" w:hAnsi="Verdana"/>
              <w:szCs w:val="18"/>
            </w:rPr>
            <w:t xml:space="preserve">mogen </w:t>
          </w:r>
          <w:r w:rsidRPr="00323863" w:rsidR="00FC72E6">
            <w:rPr>
              <w:rFonts w:ascii="Verdana" w:hAnsi="Verdana"/>
              <w:szCs w:val="18"/>
            </w:rPr>
            <w:t xml:space="preserve">medewerkers </w:t>
          </w:r>
          <w:r w:rsidRPr="00323863" w:rsidR="0077050E">
            <w:rPr>
              <w:rFonts w:ascii="Verdana" w:hAnsi="Verdana"/>
              <w:szCs w:val="18"/>
            </w:rPr>
            <w:t xml:space="preserve">van 55 jaar en ouder </w:t>
          </w:r>
          <w:r w:rsidR="00F238E7">
            <w:rPr>
              <w:rFonts w:ascii="Verdana" w:hAnsi="Verdana"/>
              <w:szCs w:val="18"/>
            </w:rPr>
            <w:t>beperkt</w:t>
          </w:r>
          <w:r w:rsidRPr="00323863" w:rsidR="00FC72E6">
            <w:rPr>
              <w:rFonts w:ascii="Verdana" w:hAnsi="Verdana"/>
              <w:szCs w:val="18"/>
            </w:rPr>
            <w:t xml:space="preserve"> nacht/ochtenddiensten draaien.</w:t>
          </w:r>
        </w:p>
        <w:p w:rsidRPr="00323863" w:rsidR="006D56FF" w:rsidP="0025038E" w:rsidRDefault="006D56FF">
          <w:pPr>
            <w:autoSpaceDE w:val="0"/>
            <w:autoSpaceDN w:val="0"/>
            <w:adjustRightInd w:val="0"/>
            <w:spacing w:line="240" w:lineRule="auto"/>
            <w:rPr>
              <w:rFonts w:ascii="Verdana" w:hAnsi="Verdana" w:cs="Arial"/>
              <w:szCs w:val="18"/>
            </w:rPr>
          </w:pPr>
        </w:p>
        <w:p w:rsidRPr="00323863" w:rsidR="006F3ED3" w:rsidP="0025038E" w:rsidRDefault="006F3ED3">
          <w:pPr>
            <w:autoSpaceDE w:val="0"/>
            <w:autoSpaceDN w:val="0"/>
            <w:adjustRightInd w:val="0"/>
            <w:spacing w:line="240" w:lineRule="auto"/>
            <w:rPr>
              <w:rFonts w:ascii="Verdana" w:hAnsi="Verdana" w:cs="Arial"/>
              <w:szCs w:val="18"/>
            </w:rPr>
          </w:pPr>
        </w:p>
        <w:p w:rsidRPr="00323863" w:rsidR="00E6276D" w:rsidP="0025038E" w:rsidRDefault="00DD0A38">
          <w:pPr>
            <w:pStyle w:val="Heading2"/>
            <w:pageBreakBefore/>
            <w:spacing w:line="240" w:lineRule="auto"/>
          </w:pPr>
          <w:bookmarkStart w:name="_Toc433122795" w:id="10"/>
          <w:bookmarkStart w:name="_Toc450829312" w:id="11"/>
          <w:r w:rsidRPr="00323863">
            <w:t>D</w:t>
          </w:r>
          <w:r w:rsidRPr="00323863" w:rsidR="000F298A">
            <w:t>oorstroom</w:t>
          </w:r>
          <w:bookmarkEnd w:id="10"/>
          <w:bookmarkEnd w:id="11"/>
        </w:p>
        <w:p w:rsidRPr="00323863" w:rsidR="00186F0B" w:rsidP="0025038E" w:rsidRDefault="00186F0B">
          <w:pPr>
            <w:spacing w:line="240" w:lineRule="auto"/>
            <w:rPr>
              <w:rFonts w:ascii="Verdana" w:hAnsi="Verdana"/>
              <w:b/>
              <w:szCs w:val="18"/>
            </w:rPr>
          </w:pPr>
          <w:r w:rsidRPr="00323863">
            <w:rPr>
              <w:rFonts w:ascii="Verdana" w:hAnsi="Verdana"/>
              <w:b/>
              <w:szCs w:val="18"/>
            </w:rPr>
            <w:t xml:space="preserve">Tabel </w:t>
          </w:r>
          <w:r w:rsidRPr="00323863" w:rsidR="00E872E0">
            <w:rPr>
              <w:rFonts w:ascii="Verdana" w:hAnsi="Verdana"/>
              <w:b/>
              <w:szCs w:val="18"/>
            </w:rPr>
            <w:t>1</w:t>
          </w:r>
          <w:r w:rsidRPr="00323863">
            <w:rPr>
              <w:rFonts w:ascii="Verdana" w:hAnsi="Verdana"/>
              <w:b/>
              <w:szCs w:val="18"/>
            </w:rPr>
            <w:t>: Doorstroom van militair personeel</w:t>
          </w:r>
          <w:r w:rsidRPr="00323863" w:rsidR="00D33082">
            <w:rPr>
              <w:rFonts w:ascii="Verdana" w:hAnsi="Verdana"/>
              <w:b/>
              <w:szCs w:val="18"/>
            </w:rPr>
            <w:t xml:space="preserve"> per</w:t>
          </w:r>
          <w:r w:rsidRPr="00323863" w:rsidR="004619E7">
            <w:rPr>
              <w:rFonts w:ascii="Verdana" w:hAnsi="Verdana"/>
              <w:b/>
              <w:szCs w:val="18"/>
            </w:rPr>
            <w:t xml:space="preserve"> </w:t>
          </w:r>
          <w:r w:rsidRPr="00323863">
            <w:rPr>
              <w:rFonts w:ascii="Verdana" w:hAnsi="Verdana"/>
              <w:b/>
              <w:szCs w:val="18"/>
            </w:rPr>
            <w:t>contract</w:t>
          </w:r>
          <w:r w:rsidRPr="00323863" w:rsidR="004619E7">
            <w:rPr>
              <w:rFonts w:ascii="Verdana" w:hAnsi="Verdana"/>
              <w:b/>
              <w:szCs w:val="18"/>
            </w:rPr>
            <w:t xml:space="preserve"> </w:t>
          </w:r>
          <w:r w:rsidRPr="00323863" w:rsidR="005E533C">
            <w:rPr>
              <w:rFonts w:ascii="Verdana" w:hAnsi="Verdana"/>
              <w:b/>
              <w:szCs w:val="18"/>
            </w:rPr>
            <w:t>in</w:t>
          </w:r>
          <w:r w:rsidRPr="00323863" w:rsidR="00C43A32">
            <w:rPr>
              <w:rFonts w:ascii="Verdana" w:hAnsi="Verdana"/>
              <w:b/>
              <w:szCs w:val="18"/>
            </w:rPr>
            <w:t xml:space="preserve"> </w:t>
          </w:r>
          <w:r w:rsidRPr="00323863" w:rsidR="0062381C">
            <w:rPr>
              <w:rFonts w:ascii="Verdana" w:hAnsi="Verdana"/>
              <w:b/>
              <w:szCs w:val="18"/>
            </w:rPr>
            <w:t>201</w:t>
          </w:r>
          <w:r w:rsidRPr="00323863" w:rsidR="00C43A32">
            <w:rPr>
              <w:rFonts w:ascii="Verdana" w:hAnsi="Verdana"/>
              <w:b/>
              <w:szCs w:val="18"/>
            </w:rPr>
            <w:t>5</w:t>
          </w:r>
        </w:p>
        <w:p w:rsidRPr="00323863" w:rsidR="00D2387B" w:rsidP="0025038E" w:rsidRDefault="00D2387B">
          <w:pPr>
            <w:spacing w:line="240" w:lineRule="auto"/>
            <w:rPr>
              <w:rFonts w:ascii="Verdana" w:hAnsi="Verdana"/>
              <w:b/>
              <w:szCs w:val="18"/>
            </w:rPr>
          </w:pPr>
        </w:p>
        <w:p w:rsidRPr="00323863" w:rsidR="00186F0B" w:rsidP="0025038E" w:rsidRDefault="002C1C2A">
          <w:pPr>
            <w:autoSpaceDE w:val="0"/>
            <w:autoSpaceDN w:val="0"/>
            <w:adjustRightInd w:val="0"/>
            <w:spacing w:line="240" w:lineRule="auto"/>
            <w:rPr>
              <w:rFonts w:ascii="Verdana" w:hAnsi="Verdana" w:cs="Arial"/>
              <w:szCs w:val="18"/>
            </w:rPr>
          </w:pPr>
          <w:r w:rsidRPr="00323863">
            <w:rPr>
              <w:noProof/>
            </w:rPr>
            <w:drawing>
              <wp:inline distT="0" distB="0" distL="0" distR="0" wp14:anchorId="549771F5" wp14:editId="50FBA8B5">
                <wp:extent cx="5768340" cy="1148510"/>
                <wp:effectExtent l="0" t="0" r="381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8340" cy="1148510"/>
                        </a:xfrm>
                        <a:prstGeom prst="rect">
                          <a:avLst/>
                        </a:prstGeom>
                        <a:noFill/>
                        <a:ln>
                          <a:noFill/>
                        </a:ln>
                      </pic:spPr>
                    </pic:pic>
                  </a:graphicData>
                </a:graphic>
              </wp:inline>
            </w:drawing>
          </w:r>
        </w:p>
        <w:p w:rsidRPr="00323863" w:rsidR="00186F0B" w:rsidP="0025038E" w:rsidRDefault="00186F0B">
          <w:pPr>
            <w:autoSpaceDE w:val="0"/>
            <w:autoSpaceDN w:val="0"/>
            <w:adjustRightInd w:val="0"/>
            <w:spacing w:line="240" w:lineRule="auto"/>
            <w:rPr>
              <w:rFonts w:ascii="Verdana" w:hAnsi="Verdana" w:cs="Arial"/>
              <w:szCs w:val="18"/>
            </w:rPr>
          </w:pPr>
        </w:p>
        <w:p w:rsidRPr="00323863" w:rsidR="008843BB" w:rsidP="0025038E" w:rsidRDefault="008843BB">
          <w:pPr>
            <w:autoSpaceDE w:val="0"/>
            <w:autoSpaceDN w:val="0"/>
            <w:adjustRightInd w:val="0"/>
            <w:spacing w:line="240" w:lineRule="auto"/>
            <w:rPr>
              <w:rFonts w:ascii="Verdana" w:hAnsi="Verdana" w:cs="Arial"/>
              <w:szCs w:val="18"/>
            </w:rPr>
          </w:pPr>
          <w:r w:rsidRPr="00323863">
            <w:rPr>
              <w:rFonts w:ascii="Verdana" w:hAnsi="Verdana" w:cs="Arial"/>
              <w:szCs w:val="18"/>
            </w:rPr>
            <w:t xml:space="preserve">In deze tabel staat het aantal militairen dat in 2015 is doorgestroomd naar een nieuw FPS-contract. </w:t>
          </w:r>
        </w:p>
        <w:p w:rsidRPr="00323863" w:rsidR="008B5E1A" w:rsidP="0025038E" w:rsidRDefault="008843BB">
          <w:pPr>
            <w:autoSpaceDE w:val="0"/>
            <w:autoSpaceDN w:val="0"/>
            <w:adjustRightInd w:val="0"/>
            <w:spacing w:line="240" w:lineRule="auto"/>
            <w:rPr>
              <w:rFonts w:ascii="Verdana" w:hAnsi="Verdana" w:cs="Arial"/>
              <w:szCs w:val="18"/>
            </w:rPr>
          </w:pPr>
          <w:r w:rsidRPr="00323863">
            <w:rPr>
              <w:rFonts w:ascii="Verdana" w:hAnsi="Verdana" w:cs="Arial"/>
              <w:szCs w:val="18"/>
            </w:rPr>
            <w:t xml:space="preserve">De daling van de doorstroom van BBT naar FPS zet door als gevolg van de afname van </w:t>
          </w:r>
          <w:r w:rsidRPr="00323863" w:rsidR="0077050E">
            <w:rPr>
              <w:rFonts w:ascii="Verdana" w:hAnsi="Verdana" w:cs="Arial"/>
              <w:szCs w:val="18"/>
            </w:rPr>
            <w:t>het</w:t>
          </w:r>
          <w:r w:rsidRPr="00323863">
            <w:rPr>
              <w:rFonts w:ascii="Verdana" w:hAnsi="Verdana" w:cs="Arial"/>
              <w:szCs w:val="18"/>
            </w:rPr>
            <w:t xml:space="preserve"> aantal mensen met een BBT-aanstelling. De doorstroom van FPS fase 1 naar FPS fase 2 is hoger </w:t>
          </w:r>
          <w:r w:rsidRPr="00323863" w:rsidR="005C67CB">
            <w:rPr>
              <w:rFonts w:ascii="Verdana" w:hAnsi="Verdana" w:cs="Arial"/>
              <w:szCs w:val="18"/>
            </w:rPr>
            <w:t xml:space="preserve">dan </w:t>
          </w:r>
          <w:r w:rsidRPr="00323863">
            <w:rPr>
              <w:rFonts w:ascii="Verdana" w:hAnsi="Verdana" w:cs="Arial"/>
              <w:szCs w:val="18"/>
            </w:rPr>
            <w:t xml:space="preserve">in 2014. De doorstroom van FPS fase 2 naar FPS fase 3 is in dezelfde periode licht gedaald en is hiermee nog steeds beperkt. </w:t>
          </w:r>
        </w:p>
        <w:p w:rsidRPr="00323863" w:rsidR="008B5E1A" w:rsidP="0025038E" w:rsidRDefault="008B5E1A">
          <w:pPr>
            <w:autoSpaceDE w:val="0"/>
            <w:autoSpaceDN w:val="0"/>
            <w:adjustRightInd w:val="0"/>
            <w:spacing w:line="240" w:lineRule="auto"/>
            <w:rPr>
              <w:rFonts w:ascii="Verdana" w:hAnsi="Verdana" w:cs="Arial"/>
              <w:szCs w:val="18"/>
            </w:rPr>
          </w:pPr>
        </w:p>
        <w:p w:rsidRPr="00323863" w:rsidR="008843BB" w:rsidP="0025038E" w:rsidRDefault="00DD71B3">
          <w:pPr>
            <w:autoSpaceDE w:val="0"/>
            <w:autoSpaceDN w:val="0"/>
            <w:adjustRightInd w:val="0"/>
            <w:spacing w:line="240" w:lineRule="auto"/>
            <w:rPr>
              <w:rFonts w:ascii="Verdana" w:hAnsi="Verdana" w:cs="Arial"/>
              <w:szCs w:val="18"/>
            </w:rPr>
          </w:pPr>
          <w:r>
            <w:rPr>
              <w:rFonts w:ascii="Verdana" w:hAnsi="Verdana" w:cs="Arial"/>
              <w:szCs w:val="18"/>
            </w:rPr>
            <w:t>Er zijn drie verklaringen v</w:t>
          </w:r>
          <w:r w:rsidRPr="00323863" w:rsidR="0077050E">
            <w:rPr>
              <w:rFonts w:ascii="Verdana" w:hAnsi="Verdana" w:cs="Arial"/>
              <w:szCs w:val="18"/>
            </w:rPr>
            <w:t>oor de</w:t>
          </w:r>
          <w:r w:rsidRPr="00323863" w:rsidR="008B5E1A">
            <w:rPr>
              <w:rFonts w:ascii="Verdana" w:hAnsi="Verdana" w:cs="Arial"/>
              <w:szCs w:val="18"/>
            </w:rPr>
            <w:t xml:space="preserve"> beperkte doorstroom </w:t>
          </w:r>
          <w:r w:rsidRPr="00323863" w:rsidR="000E77FD">
            <w:rPr>
              <w:rFonts w:ascii="Verdana" w:hAnsi="Verdana" w:cs="Arial"/>
              <w:szCs w:val="18"/>
            </w:rPr>
            <w:t>naar FPS 3</w:t>
          </w:r>
          <w:r w:rsidRPr="00323863" w:rsidR="008B5E1A">
            <w:rPr>
              <w:rFonts w:ascii="Verdana" w:hAnsi="Verdana" w:cs="Arial"/>
              <w:szCs w:val="18"/>
            </w:rPr>
            <w:t xml:space="preserve">. </w:t>
          </w:r>
          <w:r w:rsidRPr="00323863" w:rsidR="0077050E">
            <w:rPr>
              <w:rFonts w:ascii="Verdana" w:hAnsi="Verdana" w:cs="Arial"/>
              <w:szCs w:val="18"/>
            </w:rPr>
            <w:t>Ten eerste is bij</w:t>
          </w:r>
          <w:r w:rsidRPr="00323863" w:rsidR="008843BB">
            <w:rPr>
              <w:rFonts w:ascii="Verdana" w:hAnsi="Verdana" w:cs="Arial"/>
              <w:szCs w:val="18"/>
            </w:rPr>
            <w:t xml:space="preserve"> de invoering van het FPS </w:t>
          </w:r>
          <w:r w:rsidRPr="00323863" w:rsidR="00123FFB">
            <w:rPr>
              <w:rFonts w:ascii="Verdana" w:hAnsi="Verdana" w:cs="Arial"/>
              <w:szCs w:val="18"/>
            </w:rPr>
            <w:t xml:space="preserve">een </w:t>
          </w:r>
          <w:r w:rsidRPr="00323863" w:rsidR="008843BB">
            <w:rPr>
              <w:rFonts w:ascii="Verdana" w:hAnsi="Verdana" w:cs="Arial"/>
              <w:szCs w:val="18"/>
            </w:rPr>
            <w:t xml:space="preserve">overgangsbeleid vastgesteld </w:t>
          </w:r>
          <w:r w:rsidRPr="00323863" w:rsidR="00123FFB">
            <w:rPr>
              <w:rFonts w:ascii="Verdana" w:hAnsi="Verdana" w:cs="Arial"/>
              <w:szCs w:val="18"/>
            </w:rPr>
            <w:t>waar</w:t>
          </w:r>
          <w:r w:rsidR="006538EF">
            <w:rPr>
              <w:rFonts w:ascii="Verdana" w:hAnsi="Verdana" w:cs="Arial"/>
              <w:szCs w:val="18"/>
            </w:rPr>
            <w:t>bij</w:t>
          </w:r>
          <w:r w:rsidRPr="00323863" w:rsidR="008843BB">
            <w:rPr>
              <w:rFonts w:ascii="Verdana" w:hAnsi="Verdana" w:cs="Arial"/>
              <w:szCs w:val="18"/>
            </w:rPr>
            <w:t xml:space="preserve"> </w:t>
          </w:r>
          <w:r w:rsidRPr="00696E74" w:rsidR="00696E74">
            <w:rPr>
              <w:rFonts w:ascii="Verdana" w:hAnsi="Verdana" w:cs="Arial"/>
              <w:szCs w:val="18"/>
            </w:rPr>
            <w:t xml:space="preserve">alle aanstellingen </w:t>
          </w:r>
          <w:r w:rsidR="00661B00">
            <w:rPr>
              <w:rFonts w:ascii="Verdana" w:hAnsi="Verdana" w:cs="Arial"/>
              <w:szCs w:val="18"/>
            </w:rPr>
            <w:t xml:space="preserve">beroeps onbepaalde tijd (BOT) </w:t>
          </w:r>
          <w:r w:rsidRPr="00696E74" w:rsidR="00696E74">
            <w:rPr>
              <w:rFonts w:ascii="Verdana" w:hAnsi="Verdana" w:cs="Arial"/>
              <w:szCs w:val="18"/>
            </w:rPr>
            <w:t>van veelal relatief jonge militairen zijn omgezet in een FPS fase 3</w:t>
          </w:r>
          <w:r w:rsidR="00696E74">
            <w:rPr>
              <w:rFonts w:ascii="Verdana" w:hAnsi="Verdana" w:cs="Arial"/>
              <w:szCs w:val="18"/>
            </w:rPr>
            <w:t>-</w:t>
          </w:r>
          <w:r w:rsidRPr="00696E74" w:rsidR="00696E74">
            <w:rPr>
              <w:rFonts w:ascii="Verdana" w:hAnsi="Verdana" w:cs="Arial"/>
              <w:szCs w:val="18"/>
            </w:rPr>
            <w:t>aanstelling</w:t>
          </w:r>
          <w:r w:rsidR="00696E74">
            <w:rPr>
              <w:rFonts w:ascii="Verdana" w:hAnsi="Verdana" w:cs="Arial"/>
              <w:szCs w:val="18"/>
            </w:rPr>
            <w:t>.</w:t>
          </w:r>
          <w:r w:rsidRPr="00323863" w:rsidR="008843BB">
            <w:rPr>
              <w:rFonts w:ascii="Verdana" w:hAnsi="Verdana" w:cs="Arial"/>
              <w:szCs w:val="18"/>
            </w:rPr>
            <w:t xml:space="preserve"> Hierdoor </w:t>
          </w:r>
          <w:r w:rsidRPr="00323863" w:rsidR="0077050E">
            <w:rPr>
              <w:rFonts w:ascii="Verdana" w:hAnsi="Verdana" w:cs="Arial"/>
              <w:szCs w:val="18"/>
            </w:rPr>
            <w:t>kreeg</w:t>
          </w:r>
          <w:r w:rsidRPr="00323863" w:rsidR="008843BB">
            <w:rPr>
              <w:rFonts w:ascii="Verdana" w:hAnsi="Verdana" w:cs="Arial"/>
              <w:szCs w:val="18"/>
            </w:rPr>
            <w:t xml:space="preserve"> 50 procent van de militairen een FPS fase 3-aanstelling, een aanzienlijk </w:t>
          </w:r>
          <w:r w:rsidRPr="00323863" w:rsidR="0077050E">
            <w:rPr>
              <w:rFonts w:ascii="Verdana" w:hAnsi="Verdana" w:cs="Arial"/>
              <w:szCs w:val="18"/>
            </w:rPr>
            <w:t>deel</w:t>
          </w:r>
          <w:r w:rsidRPr="00323863" w:rsidR="008843BB">
            <w:rPr>
              <w:rFonts w:ascii="Verdana" w:hAnsi="Verdana" w:cs="Arial"/>
              <w:szCs w:val="18"/>
            </w:rPr>
            <w:t xml:space="preserve"> in de rang van sergeant en kapitein.</w:t>
          </w:r>
          <w:r w:rsidRPr="00323863" w:rsidR="007B2B32">
            <w:rPr>
              <w:rFonts w:ascii="Verdana" w:hAnsi="Verdana" w:cs="Arial"/>
              <w:szCs w:val="18"/>
            </w:rPr>
            <w:t xml:space="preserve"> </w:t>
          </w:r>
          <w:r w:rsidRPr="00323863" w:rsidR="0077050E">
            <w:rPr>
              <w:rFonts w:ascii="Verdana" w:hAnsi="Verdana" w:cs="Arial"/>
              <w:szCs w:val="18"/>
            </w:rPr>
            <w:t>Ten tweede</w:t>
          </w:r>
          <w:r w:rsidRPr="00323863" w:rsidR="008843BB">
            <w:rPr>
              <w:rFonts w:ascii="Verdana" w:hAnsi="Verdana" w:cs="Arial"/>
              <w:szCs w:val="18"/>
            </w:rPr>
            <w:t xml:space="preserve"> is de </w:t>
          </w:r>
          <w:r w:rsidRPr="00323863" w:rsidR="00F91EE1">
            <w:rPr>
              <w:rFonts w:ascii="Verdana" w:hAnsi="Verdana" w:cs="Arial"/>
              <w:szCs w:val="18"/>
            </w:rPr>
            <w:t>doorstroomruimte</w:t>
          </w:r>
          <w:r w:rsidRPr="00323863" w:rsidR="008843BB">
            <w:rPr>
              <w:rFonts w:ascii="Verdana" w:hAnsi="Verdana" w:cs="Arial"/>
              <w:szCs w:val="18"/>
            </w:rPr>
            <w:t xml:space="preserve"> als gevolg van de reorganisatie</w:t>
          </w:r>
          <w:r w:rsidRPr="00323863" w:rsidR="0077050E">
            <w:rPr>
              <w:rFonts w:ascii="Verdana" w:hAnsi="Verdana" w:cs="Arial"/>
              <w:szCs w:val="18"/>
            </w:rPr>
            <w:t>s na</w:t>
          </w:r>
          <w:r w:rsidRPr="00323863" w:rsidR="008843BB">
            <w:rPr>
              <w:rFonts w:ascii="Verdana" w:hAnsi="Verdana" w:cs="Arial"/>
              <w:szCs w:val="18"/>
            </w:rPr>
            <w:t xml:space="preserve"> 2011 beperkt gebleven. </w:t>
          </w:r>
          <w:r w:rsidRPr="00323863" w:rsidR="00123FFB">
            <w:rPr>
              <w:rFonts w:ascii="Verdana" w:hAnsi="Verdana" w:cs="Arial"/>
              <w:szCs w:val="18"/>
            </w:rPr>
            <w:t xml:space="preserve">Ten derde is </w:t>
          </w:r>
          <w:r w:rsidR="006538EF">
            <w:rPr>
              <w:rFonts w:ascii="Verdana" w:hAnsi="Verdana" w:cs="Arial"/>
              <w:szCs w:val="18"/>
            </w:rPr>
            <w:t>de doorstroomruimte beperkt gebleven als gevolg van</w:t>
          </w:r>
          <w:r w:rsidRPr="00323863" w:rsidR="00123FFB">
            <w:rPr>
              <w:rFonts w:ascii="Verdana" w:hAnsi="Verdana" w:cs="Arial"/>
              <w:szCs w:val="18"/>
            </w:rPr>
            <w:t xml:space="preserve"> het </w:t>
          </w:r>
          <w:r w:rsidR="00661B00">
            <w:rPr>
              <w:rFonts w:ascii="Verdana" w:hAnsi="Verdana" w:cs="Arial"/>
              <w:szCs w:val="18"/>
            </w:rPr>
            <w:t>ver</w:t>
          </w:r>
          <w:r w:rsidRPr="00323863" w:rsidR="00123FFB">
            <w:rPr>
              <w:rFonts w:ascii="Verdana" w:hAnsi="Verdana" w:cs="Arial"/>
              <w:szCs w:val="18"/>
            </w:rPr>
            <w:t xml:space="preserve">hogen van de LOM-leeftijd </w:t>
          </w:r>
          <w:r w:rsidRPr="006538EF" w:rsidR="006538EF">
            <w:rPr>
              <w:rFonts w:ascii="Verdana" w:hAnsi="Verdana" w:cs="Arial"/>
              <w:szCs w:val="18"/>
            </w:rPr>
            <w:t>en de daarmee gepaard gaande (tijdelijk) verminderde uitstroom van oudere militairen met een FPS fase 3 aanstelling</w:t>
          </w:r>
          <w:r w:rsidR="006538EF">
            <w:rPr>
              <w:rFonts w:ascii="Verdana" w:hAnsi="Verdana" w:cs="Arial"/>
              <w:szCs w:val="18"/>
            </w:rPr>
            <w:t>.</w:t>
          </w:r>
          <w:r w:rsidRPr="00323863" w:rsidR="00123FFB">
            <w:rPr>
              <w:rFonts w:ascii="Verdana" w:hAnsi="Verdana" w:cs="Arial"/>
              <w:szCs w:val="18"/>
            </w:rPr>
            <w:t xml:space="preserve"> </w:t>
          </w:r>
        </w:p>
        <w:p w:rsidRPr="00323863" w:rsidR="001347CE" w:rsidP="0025038E" w:rsidRDefault="001347CE">
          <w:pPr>
            <w:autoSpaceDE w:val="0"/>
            <w:autoSpaceDN w:val="0"/>
            <w:adjustRightInd w:val="0"/>
            <w:spacing w:line="240" w:lineRule="auto"/>
            <w:rPr>
              <w:rFonts w:ascii="Verdana" w:hAnsi="Verdana" w:cs="Arial"/>
              <w:szCs w:val="18"/>
            </w:rPr>
          </w:pPr>
        </w:p>
        <w:p w:rsidRPr="00323863" w:rsidR="001347CE" w:rsidP="0025038E" w:rsidRDefault="0077050E">
          <w:pPr>
            <w:autoSpaceDE w:val="0"/>
            <w:autoSpaceDN w:val="0"/>
            <w:adjustRightInd w:val="0"/>
            <w:spacing w:line="240" w:lineRule="auto"/>
            <w:rPr>
              <w:rFonts w:ascii="Verdana" w:hAnsi="Verdana" w:cs="Arial"/>
              <w:szCs w:val="18"/>
            </w:rPr>
          </w:pPr>
          <w:r w:rsidRPr="00323863">
            <w:rPr>
              <w:rFonts w:ascii="Verdana" w:hAnsi="Verdana" w:cs="Arial"/>
              <w:szCs w:val="18"/>
            </w:rPr>
            <w:t>Een</w:t>
          </w:r>
          <w:r w:rsidRPr="00323863" w:rsidR="001347CE">
            <w:rPr>
              <w:rFonts w:ascii="Verdana" w:hAnsi="Verdana" w:cs="Arial"/>
              <w:szCs w:val="18"/>
            </w:rPr>
            <w:t xml:space="preserve"> verd</w:t>
          </w:r>
          <w:r w:rsidR="00661B00">
            <w:rPr>
              <w:rFonts w:ascii="Verdana" w:hAnsi="Verdana" w:cs="Arial"/>
              <w:szCs w:val="18"/>
            </w:rPr>
            <w:t xml:space="preserve">ere beschouwing over de </w:t>
          </w:r>
          <w:r w:rsidRPr="00323863" w:rsidR="001347CE">
            <w:rPr>
              <w:rFonts w:ascii="Verdana" w:hAnsi="Verdana" w:cs="Arial"/>
              <w:szCs w:val="18"/>
            </w:rPr>
            <w:t xml:space="preserve">doorstroom bij de lagere rangen </w:t>
          </w:r>
          <w:r w:rsidRPr="00323863">
            <w:rPr>
              <w:rFonts w:ascii="Verdana" w:hAnsi="Verdana" w:cs="Arial"/>
              <w:szCs w:val="18"/>
            </w:rPr>
            <w:t>volgt</w:t>
          </w:r>
          <w:r w:rsidRPr="00323863" w:rsidR="001347CE">
            <w:rPr>
              <w:rFonts w:ascii="Verdana" w:hAnsi="Verdana" w:cs="Arial"/>
              <w:szCs w:val="18"/>
            </w:rPr>
            <w:t xml:space="preserve"> in deel 3 van dez</w:t>
          </w:r>
          <w:r w:rsidRPr="00323863">
            <w:rPr>
              <w:rFonts w:ascii="Verdana" w:hAnsi="Verdana" w:cs="Arial"/>
              <w:szCs w:val="18"/>
            </w:rPr>
            <w:t>e rapportage (toezeggingen)</w:t>
          </w:r>
          <w:r w:rsidRPr="00323863" w:rsidR="001347CE">
            <w:rPr>
              <w:rFonts w:ascii="Verdana" w:hAnsi="Verdana" w:cs="Arial"/>
              <w:szCs w:val="18"/>
            </w:rPr>
            <w:t>.</w:t>
          </w:r>
        </w:p>
        <w:p w:rsidRPr="00323863" w:rsidR="005842D0" w:rsidP="0025038E" w:rsidRDefault="005842D0">
          <w:pPr>
            <w:autoSpaceDE w:val="0"/>
            <w:autoSpaceDN w:val="0"/>
            <w:adjustRightInd w:val="0"/>
            <w:spacing w:line="240" w:lineRule="auto"/>
            <w:rPr>
              <w:rFonts w:ascii="Verdana" w:hAnsi="Verdana" w:cs="Arial"/>
              <w:szCs w:val="18"/>
            </w:rPr>
          </w:pPr>
        </w:p>
        <w:p w:rsidRPr="00323863" w:rsidR="001347CE" w:rsidP="0025038E" w:rsidRDefault="001347CE">
          <w:pPr>
            <w:autoSpaceDE w:val="0"/>
            <w:autoSpaceDN w:val="0"/>
            <w:adjustRightInd w:val="0"/>
            <w:spacing w:line="240" w:lineRule="auto"/>
            <w:rPr>
              <w:rFonts w:ascii="Verdana" w:hAnsi="Verdana" w:cs="Arial"/>
              <w:szCs w:val="18"/>
            </w:rPr>
          </w:pPr>
        </w:p>
        <w:p w:rsidRPr="00323863" w:rsidR="00F463D1" w:rsidP="0025038E" w:rsidRDefault="00F463D1">
          <w:pPr>
            <w:spacing w:line="240" w:lineRule="auto"/>
            <w:rPr>
              <w:rFonts w:ascii="Verdana" w:hAnsi="Verdana"/>
              <w:b/>
              <w:szCs w:val="18"/>
            </w:rPr>
          </w:pPr>
          <w:r w:rsidRPr="00323863">
            <w:rPr>
              <w:rFonts w:ascii="Verdana" w:hAnsi="Verdana"/>
              <w:b/>
              <w:szCs w:val="18"/>
            </w:rPr>
            <w:t xml:space="preserve">Tabel </w:t>
          </w:r>
          <w:r w:rsidRPr="00323863" w:rsidR="00D06E24">
            <w:rPr>
              <w:rFonts w:ascii="Verdana" w:hAnsi="Verdana"/>
              <w:b/>
              <w:szCs w:val="18"/>
            </w:rPr>
            <w:t>2</w:t>
          </w:r>
          <w:r w:rsidRPr="00323863">
            <w:rPr>
              <w:rFonts w:ascii="Verdana" w:hAnsi="Verdana"/>
              <w:b/>
              <w:szCs w:val="18"/>
            </w:rPr>
            <w:t xml:space="preserve">: </w:t>
          </w:r>
          <w:r w:rsidRPr="00323863" w:rsidR="00FD34B9">
            <w:rPr>
              <w:rFonts w:ascii="Verdana" w:hAnsi="Verdana"/>
              <w:b/>
              <w:szCs w:val="18"/>
            </w:rPr>
            <w:t>Aantal militairen</w:t>
          </w:r>
          <w:r w:rsidRPr="00323863" w:rsidR="00D06E24">
            <w:rPr>
              <w:rFonts w:ascii="Verdana" w:hAnsi="Verdana"/>
              <w:b/>
              <w:szCs w:val="18"/>
            </w:rPr>
            <w:t xml:space="preserve"> per contract</w:t>
          </w:r>
          <w:r w:rsidRPr="00323863">
            <w:rPr>
              <w:rFonts w:ascii="Verdana" w:hAnsi="Verdana"/>
              <w:b/>
              <w:szCs w:val="18"/>
            </w:rPr>
            <w:t xml:space="preserve"> </w:t>
          </w:r>
          <w:r w:rsidRPr="00323863" w:rsidR="005E533C">
            <w:rPr>
              <w:rFonts w:ascii="Verdana" w:hAnsi="Verdana"/>
              <w:b/>
              <w:szCs w:val="18"/>
            </w:rPr>
            <w:t>eind</w:t>
          </w:r>
          <w:r w:rsidRPr="00323863">
            <w:rPr>
              <w:rFonts w:ascii="Verdana" w:hAnsi="Verdana"/>
              <w:b/>
              <w:szCs w:val="18"/>
            </w:rPr>
            <w:t xml:space="preserve"> 201</w:t>
          </w:r>
          <w:r w:rsidRPr="00323863" w:rsidR="009A0EE3">
            <w:rPr>
              <w:rFonts w:ascii="Verdana" w:hAnsi="Verdana"/>
              <w:b/>
              <w:szCs w:val="18"/>
            </w:rPr>
            <w:t>5</w:t>
          </w:r>
        </w:p>
        <w:p w:rsidRPr="00323863" w:rsidR="00D2387B" w:rsidP="0025038E" w:rsidRDefault="00D2387B">
          <w:pPr>
            <w:spacing w:line="240" w:lineRule="auto"/>
            <w:rPr>
              <w:rFonts w:ascii="Verdana" w:hAnsi="Verdana"/>
              <w:b/>
              <w:szCs w:val="18"/>
            </w:rPr>
          </w:pPr>
        </w:p>
        <w:p w:rsidRPr="00323863" w:rsidR="00F463D1" w:rsidP="0025038E" w:rsidRDefault="002C1C2A">
          <w:pPr>
            <w:autoSpaceDE w:val="0"/>
            <w:autoSpaceDN w:val="0"/>
            <w:adjustRightInd w:val="0"/>
            <w:spacing w:line="240" w:lineRule="auto"/>
            <w:rPr>
              <w:rFonts w:ascii="Verdana" w:hAnsi="Verdana" w:cs="Arial"/>
              <w:szCs w:val="18"/>
            </w:rPr>
          </w:pPr>
          <w:r w:rsidRPr="00323863">
            <w:rPr>
              <w:noProof/>
            </w:rPr>
            <w:drawing>
              <wp:inline distT="0" distB="0" distL="0" distR="0" wp14:anchorId="61840663" wp14:editId="20F5ED9E">
                <wp:extent cx="5768340" cy="1230075"/>
                <wp:effectExtent l="0" t="0" r="3810" b="825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8340" cy="1230075"/>
                        </a:xfrm>
                        <a:prstGeom prst="rect">
                          <a:avLst/>
                        </a:prstGeom>
                        <a:noFill/>
                        <a:ln>
                          <a:noFill/>
                        </a:ln>
                      </pic:spPr>
                    </pic:pic>
                  </a:graphicData>
                </a:graphic>
              </wp:inline>
            </w:drawing>
          </w:r>
        </w:p>
        <w:p w:rsidRPr="00323863" w:rsidR="00F463D1" w:rsidP="0025038E" w:rsidRDefault="00F463D1">
          <w:pPr>
            <w:autoSpaceDE w:val="0"/>
            <w:autoSpaceDN w:val="0"/>
            <w:adjustRightInd w:val="0"/>
            <w:spacing w:line="240" w:lineRule="auto"/>
            <w:rPr>
              <w:rFonts w:ascii="Verdana" w:hAnsi="Verdana" w:cs="Arial"/>
              <w:szCs w:val="18"/>
            </w:rPr>
          </w:pPr>
        </w:p>
        <w:p w:rsidRPr="00323863" w:rsidR="007A25F3" w:rsidP="0025038E" w:rsidRDefault="008843BB">
          <w:pPr>
            <w:autoSpaceDE w:val="0"/>
            <w:autoSpaceDN w:val="0"/>
            <w:adjustRightInd w:val="0"/>
            <w:spacing w:line="240" w:lineRule="auto"/>
            <w:rPr>
              <w:rFonts w:ascii="Verdana" w:hAnsi="Verdana" w:cs="Arial"/>
              <w:szCs w:val="18"/>
            </w:rPr>
          </w:pPr>
          <w:r w:rsidRPr="00323863">
            <w:rPr>
              <w:rFonts w:ascii="Verdana" w:hAnsi="Verdana" w:cs="Arial"/>
              <w:szCs w:val="18"/>
            </w:rPr>
            <w:t>Deze tabel geeft de verdeling weer van het aantal militairen per contractvorm, uitgesplitst naar</w:t>
          </w:r>
          <w:r w:rsidR="00661B00">
            <w:rPr>
              <w:rFonts w:ascii="Verdana" w:hAnsi="Verdana" w:cs="Arial"/>
              <w:szCs w:val="18"/>
            </w:rPr>
            <w:t xml:space="preserve"> operationeel commando</w:t>
          </w:r>
          <w:r w:rsidRPr="00323863">
            <w:rPr>
              <w:rFonts w:ascii="Verdana" w:hAnsi="Verdana" w:cs="Arial"/>
              <w:szCs w:val="18"/>
            </w:rPr>
            <w:t xml:space="preserve">. Met uitzondering van FPS fase 2 zijn de aantallen gedaald ten opzichte van 2014. Het uitfaseren van de contracten </w:t>
          </w:r>
          <w:r w:rsidR="00661B00">
            <w:rPr>
              <w:rFonts w:ascii="Verdana" w:hAnsi="Verdana" w:cs="Arial"/>
              <w:szCs w:val="18"/>
            </w:rPr>
            <w:t xml:space="preserve">beroeps bepaalde tijd (BBT) </w:t>
          </w:r>
          <w:r w:rsidRPr="00323863">
            <w:rPr>
              <w:rFonts w:ascii="Verdana" w:hAnsi="Verdana" w:cs="Arial"/>
              <w:szCs w:val="18"/>
            </w:rPr>
            <w:t xml:space="preserve">sinds de invoering van </w:t>
          </w:r>
          <w:r w:rsidRPr="00323863" w:rsidR="007A25F3">
            <w:rPr>
              <w:rFonts w:ascii="Verdana" w:hAnsi="Verdana" w:cs="Arial"/>
              <w:szCs w:val="18"/>
            </w:rPr>
            <w:t>het</w:t>
          </w:r>
          <w:r w:rsidRPr="00323863">
            <w:rPr>
              <w:rFonts w:ascii="Verdana" w:hAnsi="Verdana" w:cs="Arial"/>
              <w:szCs w:val="18"/>
            </w:rPr>
            <w:t xml:space="preserve"> </w:t>
          </w:r>
          <w:r w:rsidR="00661B00">
            <w:rPr>
              <w:rFonts w:ascii="Verdana" w:hAnsi="Verdana" w:cs="Arial"/>
              <w:szCs w:val="18"/>
            </w:rPr>
            <w:t>F</w:t>
          </w:r>
          <w:r w:rsidRPr="00323863">
            <w:rPr>
              <w:rFonts w:ascii="Verdana" w:hAnsi="Verdana" w:cs="Arial"/>
              <w:szCs w:val="18"/>
            </w:rPr>
            <w:t xml:space="preserve">lexibel </w:t>
          </w:r>
          <w:r w:rsidR="00661B00">
            <w:rPr>
              <w:rFonts w:ascii="Verdana" w:hAnsi="Verdana" w:cs="Arial"/>
              <w:szCs w:val="18"/>
            </w:rPr>
            <w:t>P</w:t>
          </w:r>
          <w:r w:rsidRPr="00323863">
            <w:rPr>
              <w:rFonts w:ascii="Verdana" w:hAnsi="Verdana" w:cs="Arial"/>
              <w:szCs w:val="18"/>
            </w:rPr>
            <w:t>ersoneelsy</w:t>
          </w:r>
          <w:r w:rsidRPr="00323863" w:rsidR="005344C1">
            <w:rPr>
              <w:rFonts w:ascii="Verdana" w:hAnsi="Verdana" w:cs="Arial"/>
              <w:szCs w:val="18"/>
            </w:rPr>
            <w:t>s</w:t>
          </w:r>
          <w:r w:rsidRPr="00323863">
            <w:rPr>
              <w:rFonts w:ascii="Verdana" w:hAnsi="Verdana" w:cs="Arial"/>
              <w:szCs w:val="18"/>
            </w:rPr>
            <w:t>teem is duidelijk zichtbaar.</w:t>
          </w:r>
          <w:r w:rsidRPr="00323863" w:rsidR="00E27F92">
            <w:rPr>
              <w:rFonts w:ascii="Verdana" w:hAnsi="Verdana" w:cs="Arial"/>
              <w:szCs w:val="18"/>
            </w:rPr>
            <w:t xml:space="preserve"> Als gevolg hierva</w:t>
          </w:r>
          <w:r w:rsidRPr="00323863" w:rsidR="00D25390">
            <w:rPr>
              <w:rFonts w:ascii="Verdana" w:hAnsi="Verdana" w:cs="Arial"/>
              <w:szCs w:val="18"/>
            </w:rPr>
            <w:t>n is het aantal contracten FPS f</w:t>
          </w:r>
          <w:r w:rsidRPr="00323863" w:rsidR="00E27F92">
            <w:rPr>
              <w:rFonts w:ascii="Verdana" w:hAnsi="Verdana" w:cs="Arial"/>
              <w:szCs w:val="18"/>
            </w:rPr>
            <w:t>ase 2 toegenomen ten opzichte van 2014.</w:t>
          </w:r>
          <w:r w:rsidRPr="00323863">
            <w:rPr>
              <w:rFonts w:ascii="Verdana" w:hAnsi="Verdana" w:cs="Arial"/>
              <w:szCs w:val="18"/>
            </w:rPr>
            <w:t xml:space="preserve"> In 2020 zullen naar verwachting de laatste militairen met een BBT-contract </w:t>
          </w:r>
          <w:r w:rsidR="00661B00">
            <w:rPr>
              <w:rFonts w:ascii="Verdana" w:hAnsi="Verdana" w:cs="Arial"/>
              <w:szCs w:val="18"/>
            </w:rPr>
            <w:t>Defensie verlaten</w:t>
          </w:r>
          <w:r w:rsidRPr="00323863">
            <w:rPr>
              <w:rFonts w:ascii="Verdana" w:hAnsi="Verdana" w:cs="Arial"/>
              <w:szCs w:val="18"/>
            </w:rPr>
            <w:t>.</w:t>
          </w:r>
        </w:p>
        <w:p w:rsidRPr="00323863" w:rsidR="007A25F3" w:rsidP="0025038E" w:rsidRDefault="007A25F3">
          <w:pPr>
            <w:autoSpaceDE w:val="0"/>
            <w:autoSpaceDN w:val="0"/>
            <w:adjustRightInd w:val="0"/>
            <w:spacing w:line="240" w:lineRule="auto"/>
            <w:rPr>
              <w:rFonts w:ascii="Verdana" w:hAnsi="Verdana" w:cs="Arial"/>
              <w:szCs w:val="18"/>
            </w:rPr>
          </w:pPr>
        </w:p>
        <w:p w:rsidRPr="00323863" w:rsidR="00C96ED6" w:rsidP="0025038E" w:rsidRDefault="00772F72">
          <w:pPr>
            <w:keepNext/>
            <w:pageBreakBefore/>
            <w:autoSpaceDE w:val="0"/>
            <w:autoSpaceDN w:val="0"/>
            <w:adjustRightInd w:val="0"/>
            <w:spacing w:line="240" w:lineRule="auto"/>
            <w:rPr>
              <w:rFonts w:ascii="Verdana" w:hAnsi="Verdana" w:cs="Arial"/>
              <w:b/>
              <w:szCs w:val="18"/>
            </w:rPr>
          </w:pPr>
          <w:r w:rsidRPr="00323863">
            <w:rPr>
              <w:rFonts w:ascii="Verdana" w:hAnsi="Verdana" w:cs="Arial"/>
              <w:b/>
              <w:szCs w:val="18"/>
            </w:rPr>
            <w:t>Grafiek E</w:t>
          </w:r>
          <w:r w:rsidRPr="00323863" w:rsidR="00FD34B9">
            <w:rPr>
              <w:rFonts w:ascii="Verdana" w:hAnsi="Verdana" w:cs="Arial"/>
              <w:b/>
              <w:szCs w:val="18"/>
            </w:rPr>
            <w:t xml:space="preserve">: Verdeling contracten militairen Defensie </w:t>
          </w:r>
          <w:r w:rsidRPr="00323863" w:rsidR="005E533C">
            <w:rPr>
              <w:rFonts w:ascii="Verdana" w:hAnsi="Verdana" w:cs="Arial"/>
              <w:b/>
              <w:szCs w:val="18"/>
            </w:rPr>
            <w:t xml:space="preserve">eind </w:t>
          </w:r>
          <w:r w:rsidRPr="00323863" w:rsidR="00C43A32">
            <w:rPr>
              <w:rFonts w:ascii="Verdana" w:hAnsi="Verdana" w:cs="Arial"/>
              <w:b/>
              <w:szCs w:val="18"/>
            </w:rPr>
            <w:t>2015</w:t>
          </w:r>
        </w:p>
        <w:p w:rsidRPr="00323863" w:rsidR="00D2387B" w:rsidP="0025038E" w:rsidRDefault="00D2387B">
          <w:pPr>
            <w:keepNext/>
            <w:autoSpaceDE w:val="0"/>
            <w:autoSpaceDN w:val="0"/>
            <w:adjustRightInd w:val="0"/>
            <w:spacing w:line="240" w:lineRule="auto"/>
            <w:rPr>
              <w:rFonts w:ascii="Verdana" w:hAnsi="Verdana" w:cs="Arial"/>
              <w:b/>
              <w:szCs w:val="18"/>
            </w:rPr>
          </w:pPr>
        </w:p>
        <w:p w:rsidRPr="00323863" w:rsidR="00FD34B9" w:rsidP="0025038E" w:rsidRDefault="005E533C">
          <w:pPr>
            <w:autoSpaceDE w:val="0"/>
            <w:autoSpaceDN w:val="0"/>
            <w:adjustRightInd w:val="0"/>
            <w:spacing w:line="240" w:lineRule="auto"/>
            <w:rPr>
              <w:rFonts w:ascii="Verdana" w:hAnsi="Verdana" w:cs="Arial"/>
              <w:szCs w:val="18"/>
            </w:rPr>
          </w:pPr>
          <w:r w:rsidRPr="00323863">
            <w:rPr>
              <w:noProof/>
            </w:rPr>
            <w:drawing>
              <wp:inline distT="0" distB="0" distL="0" distR="0" wp14:anchorId="15A97E39" wp14:editId="225C108C">
                <wp:extent cx="3057525" cy="2103245"/>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62302" cy="2106531"/>
                        </a:xfrm>
                        <a:prstGeom prst="rect">
                          <a:avLst/>
                        </a:prstGeom>
                        <a:noFill/>
                        <a:ln>
                          <a:noFill/>
                        </a:ln>
                      </pic:spPr>
                    </pic:pic>
                  </a:graphicData>
                </a:graphic>
              </wp:inline>
            </w:drawing>
          </w:r>
        </w:p>
        <w:p w:rsidRPr="00323863" w:rsidR="00742DCE" w:rsidP="0025038E" w:rsidRDefault="00742DCE">
          <w:pPr>
            <w:spacing w:line="240" w:lineRule="auto"/>
            <w:rPr>
              <w:rFonts w:ascii="Verdana" w:hAnsi="Verdana"/>
              <w:b/>
              <w:szCs w:val="18"/>
            </w:rPr>
          </w:pPr>
        </w:p>
        <w:p w:rsidRPr="00323863" w:rsidR="00D53E0F" w:rsidP="0025038E" w:rsidRDefault="001B65A4">
          <w:pPr>
            <w:autoSpaceDE w:val="0"/>
            <w:autoSpaceDN w:val="0"/>
            <w:adjustRightInd w:val="0"/>
            <w:spacing w:line="240" w:lineRule="auto"/>
            <w:rPr>
              <w:rFonts w:ascii="Verdana" w:hAnsi="Verdana" w:cs="Arial"/>
              <w:szCs w:val="18"/>
            </w:rPr>
          </w:pPr>
          <w:r w:rsidRPr="00323863">
            <w:rPr>
              <w:rFonts w:ascii="Verdana" w:hAnsi="Verdana" w:cs="Arial"/>
              <w:szCs w:val="18"/>
            </w:rPr>
            <w:t>Deze grafiek geeft de verdeling weer van de contracten van militairen op 1 januari 2016. Dit is nagenoeg hetzelfde beeld als op 1 januari 2015. De daling van het aantal BBT-ers zet daarbij wel door ten gunste van de aantallen in FPS fase 1 en 2.</w:t>
          </w:r>
          <w:r w:rsidRPr="00323863" w:rsidR="00F97BC5">
            <w:rPr>
              <w:rFonts w:ascii="Verdana" w:hAnsi="Verdana" w:cs="Arial"/>
              <w:szCs w:val="18"/>
            </w:rPr>
            <w:t xml:space="preserve"> Het aantal FPS fase 3-</w:t>
          </w:r>
          <w:r w:rsidRPr="00323863">
            <w:rPr>
              <w:rFonts w:ascii="Verdana" w:hAnsi="Verdana" w:cs="Arial"/>
              <w:szCs w:val="18"/>
            </w:rPr>
            <w:t>contracten is met 2,5 procent afgenomen</w:t>
          </w:r>
          <w:r w:rsidRPr="00323863" w:rsidR="00F97BC5">
            <w:rPr>
              <w:rFonts w:ascii="Verdana" w:hAnsi="Verdana" w:cs="Arial"/>
              <w:szCs w:val="18"/>
            </w:rPr>
            <w:t>,</w:t>
          </w:r>
          <w:r w:rsidRPr="00323863">
            <w:rPr>
              <w:rFonts w:ascii="Verdana" w:hAnsi="Verdana" w:cs="Arial"/>
              <w:szCs w:val="18"/>
            </w:rPr>
            <w:t xml:space="preserve"> maar dit is door afronding nog niet zichtbaar in </w:t>
          </w:r>
          <w:r w:rsidRPr="00323863" w:rsidR="00F97BC5">
            <w:rPr>
              <w:rFonts w:ascii="Verdana" w:hAnsi="Verdana" w:cs="Arial"/>
              <w:szCs w:val="18"/>
            </w:rPr>
            <w:t>bovenstaande grafiek</w:t>
          </w:r>
          <w:r w:rsidRPr="00323863">
            <w:rPr>
              <w:rFonts w:ascii="Verdana" w:hAnsi="Verdana" w:cs="Arial"/>
              <w:szCs w:val="18"/>
            </w:rPr>
            <w:t>.</w:t>
          </w:r>
        </w:p>
        <w:p w:rsidRPr="00323863" w:rsidR="00D35BC8" w:rsidP="0025038E" w:rsidRDefault="00D35BC8">
          <w:pPr>
            <w:spacing w:after="200" w:line="240" w:lineRule="auto"/>
            <w:rPr>
              <w:rFonts w:ascii="Verdana" w:hAnsi="Verdana" w:eastAsia="Times New Roman" w:cs="Calibri"/>
              <w:b/>
              <w:bCs/>
              <w:szCs w:val="18"/>
            </w:rPr>
          </w:pPr>
          <w:bookmarkStart w:name="_Toc393296105" w:id="12"/>
          <w:bookmarkStart w:name="_Toc433122796" w:id="13"/>
          <w:r w:rsidRPr="00323863">
            <w:rPr>
              <w:rFonts w:ascii="Verdana" w:hAnsi="Verdana" w:eastAsia="Times New Roman" w:cs="Calibri"/>
              <w:b/>
              <w:bCs/>
              <w:szCs w:val="18"/>
            </w:rPr>
            <w:br w:type="page"/>
          </w:r>
        </w:p>
        <w:p w:rsidRPr="00323863" w:rsidR="00AA2A38" w:rsidP="0025038E" w:rsidRDefault="00AA2A38">
          <w:pPr>
            <w:pStyle w:val="Heading2"/>
            <w:spacing w:line="240" w:lineRule="auto"/>
            <w:ind w:left="578" w:hanging="578"/>
          </w:pPr>
          <w:bookmarkStart w:name="_Toc450829313" w:id="14"/>
          <w:r w:rsidRPr="00323863">
            <w:t>U</w:t>
          </w:r>
          <w:bookmarkEnd w:id="12"/>
          <w:r w:rsidRPr="00323863" w:rsidR="000F298A">
            <w:t>itstroom</w:t>
          </w:r>
          <w:bookmarkEnd w:id="13"/>
          <w:bookmarkEnd w:id="14"/>
        </w:p>
        <w:p w:rsidRPr="00323863" w:rsidR="00C56EC1" w:rsidP="0025038E" w:rsidRDefault="00C56EC1">
          <w:pPr>
            <w:autoSpaceDE w:val="0"/>
            <w:autoSpaceDN w:val="0"/>
            <w:adjustRightInd w:val="0"/>
            <w:spacing w:line="240" w:lineRule="auto"/>
            <w:rPr>
              <w:rFonts w:ascii="Verdana" w:hAnsi="Verdana" w:cs="Arial"/>
              <w:szCs w:val="18"/>
            </w:rPr>
          </w:pPr>
          <w:r w:rsidRPr="00323863">
            <w:rPr>
              <w:rFonts w:ascii="Verdana" w:hAnsi="Verdana" w:cs="Arial"/>
              <w:szCs w:val="18"/>
            </w:rPr>
            <w:t xml:space="preserve">Defensie </w:t>
          </w:r>
          <w:r w:rsidR="00661B00">
            <w:rPr>
              <w:rFonts w:ascii="Verdana" w:hAnsi="Verdana" w:cs="Arial"/>
              <w:szCs w:val="18"/>
            </w:rPr>
            <w:t xml:space="preserve">registreert </w:t>
          </w:r>
          <w:r w:rsidRPr="00323863">
            <w:rPr>
              <w:rFonts w:ascii="Verdana" w:hAnsi="Verdana" w:cs="Arial"/>
              <w:szCs w:val="18"/>
            </w:rPr>
            <w:t xml:space="preserve">twee typen van uitstroom, namelijk reguliere en irreguliere uitstroom. </w:t>
          </w:r>
          <w:r w:rsidRPr="00323863" w:rsidR="00F762B9">
            <w:rPr>
              <w:rFonts w:ascii="Verdana" w:hAnsi="Verdana" w:cs="Arial"/>
              <w:szCs w:val="18"/>
            </w:rPr>
            <w:t>Op basis van de toezegging n</w:t>
          </w:r>
          <w:r w:rsidRPr="00323863" w:rsidR="00126CFC">
            <w:rPr>
              <w:rFonts w:ascii="Verdana" w:hAnsi="Verdana" w:cs="Arial"/>
              <w:szCs w:val="18"/>
            </w:rPr>
            <w:t xml:space="preserve">aar aanleiding van de </w:t>
          </w:r>
          <w:r w:rsidR="00661B00">
            <w:rPr>
              <w:rFonts w:ascii="Verdana" w:hAnsi="Verdana" w:cs="Arial"/>
              <w:szCs w:val="18"/>
            </w:rPr>
            <w:t xml:space="preserve">schriftelijke </w:t>
          </w:r>
          <w:r w:rsidRPr="00323863" w:rsidR="00126CFC">
            <w:rPr>
              <w:rFonts w:ascii="Verdana" w:hAnsi="Verdana" w:cs="Arial"/>
              <w:szCs w:val="18"/>
            </w:rPr>
            <w:t>vragen over de personeelsrapportage medio 2015 is in deze paragraaf het onderscheid tussen reguliere en irreguliere</w:t>
          </w:r>
          <w:r w:rsidRPr="00323863" w:rsidR="00F762B9">
            <w:rPr>
              <w:rFonts w:ascii="Verdana" w:hAnsi="Verdana" w:cs="Arial"/>
              <w:szCs w:val="18"/>
            </w:rPr>
            <w:t xml:space="preserve"> </w:t>
          </w:r>
          <w:r w:rsidRPr="00323863" w:rsidR="007A25F3">
            <w:rPr>
              <w:rFonts w:ascii="Verdana" w:hAnsi="Verdana" w:cs="Arial"/>
              <w:szCs w:val="18"/>
            </w:rPr>
            <w:t xml:space="preserve">uitstroom </w:t>
          </w:r>
          <w:r w:rsidRPr="00323863" w:rsidR="00F762B9">
            <w:rPr>
              <w:rFonts w:ascii="Verdana" w:hAnsi="Verdana" w:cs="Arial"/>
              <w:szCs w:val="18"/>
            </w:rPr>
            <w:t>zichtbaar gemaakt.</w:t>
          </w:r>
        </w:p>
        <w:p w:rsidRPr="00323863" w:rsidR="00832860" w:rsidP="0025038E" w:rsidRDefault="00832860">
          <w:pPr>
            <w:autoSpaceDE w:val="0"/>
            <w:autoSpaceDN w:val="0"/>
            <w:adjustRightInd w:val="0"/>
            <w:spacing w:line="240" w:lineRule="auto"/>
            <w:rPr>
              <w:rFonts w:ascii="Verdana" w:hAnsi="Verdana" w:cs="Arial"/>
              <w:szCs w:val="18"/>
            </w:rPr>
          </w:pPr>
        </w:p>
        <w:p w:rsidRPr="00323863" w:rsidR="00AA2A38" w:rsidP="0025038E" w:rsidRDefault="00AA2A38">
          <w:pPr>
            <w:spacing w:line="240" w:lineRule="auto"/>
            <w:rPr>
              <w:rFonts w:ascii="Verdana" w:hAnsi="Verdana"/>
              <w:b/>
              <w:szCs w:val="18"/>
            </w:rPr>
          </w:pPr>
          <w:r w:rsidRPr="00323863">
            <w:rPr>
              <w:rFonts w:ascii="Verdana" w:hAnsi="Verdana"/>
              <w:b/>
              <w:szCs w:val="18"/>
            </w:rPr>
            <w:t xml:space="preserve">Tabel </w:t>
          </w:r>
          <w:r w:rsidRPr="00323863" w:rsidR="00A472CF">
            <w:rPr>
              <w:rFonts w:ascii="Verdana" w:hAnsi="Verdana"/>
              <w:b/>
              <w:szCs w:val="18"/>
            </w:rPr>
            <w:t>3</w:t>
          </w:r>
          <w:r w:rsidRPr="00323863">
            <w:rPr>
              <w:rFonts w:ascii="Verdana" w:hAnsi="Verdana"/>
              <w:b/>
              <w:szCs w:val="18"/>
            </w:rPr>
            <w:t>: Uitstroom van militair</w:t>
          </w:r>
          <w:r w:rsidRPr="00323863" w:rsidR="008220B0">
            <w:rPr>
              <w:rFonts w:ascii="Verdana" w:hAnsi="Verdana"/>
              <w:b/>
              <w:szCs w:val="18"/>
            </w:rPr>
            <w:t>personeel</w:t>
          </w:r>
          <w:r w:rsidRPr="00323863">
            <w:rPr>
              <w:rFonts w:ascii="Verdana" w:hAnsi="Verdana"/>
              <w:b/>
              <w:szCs w:val="18"/>
            </w:rPr>
            <w:t xml:space="preserve"> </w:t>
          </w:r>
          <w:r w:rsidRPr="00323863" w:rsidR="00FE117F">
            <w:rPr>
              <w:rFonts w:ascii="Verdana" w:hAnsi="Verdana"/>
              <w:b/>
              <w:szCs w:val="18"/>
            </w:rPr>
            <w:t xml:space="preserve">in </w:t>
          </w:r>
          <w:r w:rsidRPr="00323863" w:rsidR="003F4010">
            <w:rPr>
              <w:rFonts w:ascii="Verdana" w:hAnsi="Verdana"/>
              <w:b/>
              <w:szCs w:val="18"/>
            </w:rPr>
            <w:t>201</w:t>
          </w:r>
          <w:r w:rsidRPr="00323863" w:rsidR="00C43A32">
            <w:rPr>
              <w:rFonts w:ascii="Verdana" w:hAnsi="Verdana"/>
              <w:b/>
              <w:szCs w:val="18"/>
            </w:rPr>
            <w:t>5</w:t>
          </w:r>
        </w:p>
        <w:p w:rsidRPr="00323863" w:rsidR="009A0EE3" w:rsidP="0025038E" w:rsidRDefault="009A0EE3">
          <w:pPr>
            <w:spacing w:line="240" w:lineRule="auto"/>
            <w:rPr>
              <w:rFonts w:ascii="Verdana" w:hAnsi="Verdana"/>
              <w:b/>
              <w:szCs w:val="18"/>
            </w:rPr>
          </w:pPr>
        </w:p>
        <w:p w:rsidRPr="00323863" w:rsidR="005E533C" w:rsidP="0025038E" w:rsidRDefault="002C1C2A">
          <w:pPr>
            <w:spacing w:line="240" w:lineRule="auto"/>
            <w:rPr>
              <w:rFonts w:ascii="Verdana" w:hAnsi="Verdana"/>
              <w:b/>
              <w:szCs w:val="18"/>
            </w:rPr>
          </w:pPr>
          <w:r w:rsidRPr="00323863">
            <w:rPr>
              <w:noProof/>
            </w:rPr>
            <w:drawing>
              <wp:inline distT="0" distB="0" distL="0" distR="0" wp14:anchorId="40F39B68" wp14:editId="5C9DC8BC">
                <wp:extent cx="5753735" cy="1492250"/>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3735" cy="1492250"/>
                        </a:xfrm>
                        <a:prstGeom prst="rect">
                          <a:avLst/>
                        </a:prstGeom>
                        <a:noFill/>
                        <a:ln>
                          <a:noFill/>
                        </a:ln>
                      </pic:spPr>
                    </pic:pic>
                  </a:graphicData>
                </a:graphic>
              </wp:inline>
            </w:drawing>
          </w:r>
        </w:p>
        <w:p w:rsidRPr="00323863" w:rsidR="00AA2A38" w:rsidP="0025038E" w:rsidRDefault="00AA2A38">
          <w:pPr>
            <w:spacing w:line="240" w:lineRule="auto"/>
            <w:jc w:val="center"/>
            <w:rPr>
              <w:rFonts w:ascii="Verdana" w:hAnsi="Verdana"/>
              <w:noProof/>
              <w:szCs w:val="18"/>
            </w:rPr>
          </w:pPr>
        </w:p>
        <w:p w:rsidRPr="00323863" w:rsidR="001B65A4" w:rsidP="0025038E" w:rsidRDefault="001B65A4">
          <w:pPr>
            <w:autoSpaceDE w:val="0"/>
            <w:autoSpaceDN w:val="0"/>
            <w:adjustRightInd w:val="0"/>
            <w:spacing w:line="240" w:lineRule="auto"/>
            <w:rPr>
              <w:rFonts w:ascii="Verdana" w:hAnsi="Verdana" w:cs="Arial"/>
              <w:szCs w:val="18"/>
            </w:rPr>
          </w:pPr>
          <w:r w:rsidRPr="00323863">
            <w:rPr>
              <w:rFonts w:ascii="Verdana" w:hAnsi="Verdana" w:cs="Arial"/>
              <w:szCs w:val="18"/>
            </w:rPr>
            <w:t xml:space="preserve">In deze tabel wordt de uitstroom van militair personeel </w:t>
          </w:r>
          <w:r w:rsidR="00661B00">
            <w:rPr>
              <w:rFonts w:ascii="Verdana" w:hAnsi="Verdana" w:cs="Arial"/>
              <w:szCs w:val="18"/>
            </w:rPr>
            <w:t xml:space="preserve">weergegeven </w:t>
          </w:r>
          <w:r w:rsidRPr="00323863">
            <w:rPr>
              <w:rFonts w:ascii="Verdana" w:hAnsi="Verdana" w:cs="Arial"/>
              <w:szCs w:val="18"/>
            </w:rPr>
            <w:t xml:space="preserve">per operationeel commando </w:t>
          </w:r>
          <w:r w:rsidRPr="00323863" w:rsidR="00EC1E21">
            <w:rPr>
              <w:rFonts w:ascii="Verdana" w:hAnsi="Verdana" w:cs="Arial"/>
              <w:szCs w:val="18"/>
            </w:rPr>
            <w:t xml:space="preserve">tussen </w:t>
          </w:r>
          <w:r w:rsidRPr="00323863">
            <w:rPr>
              <w:rFonts w:ascii="Verdana" w:hAnsi="Verdana" w:cs="Arial"/>
              <w:szCs w:val="18"/>
            </w:rPr>
            <w:t xml:space="preserve">1 januari 2015 </w:t>
          </w:r>
          <w:r w:rsidRPr="00323863" w:rsidR="00EC1E21">
            <w:rPr>
              <w:rFonts w:ascii="Verdana" w:hAnsi="Verdana" w:cs="Arial"/>
              <w:szCs w:val="18"/>
            </w:rPr>
            <w:t xml:space="preserve">en </w:t>
          </w:r>
          <w:r w:rsidRPr="00323863">
            <w:rPr>
              <w:rFonts w:ascii="Verdana" w:hAnsi="Verdana" w:cs="Arial"/>
              <w:szCs w:val="18"/>
            </w:rPr>
            <w:t>1 januari 2016. De uitstroom wordt verdeeld in:</w:t>
          </w:r>
        </w:p>
        <w:p w:rsidRPr="00323863" w:rsidR="001B65A4" w:rsidP="0025038E" w:rsidRDefault="001B65A4">
          <w:pPr>
            <w:numPr>
              <w:ilvl w:val="0"/>
              <w:numId w:val="14"/>
            </w:numPr>
            <w:autoSpaceDE w:val="0"/>
            <w:autoSpaceDN w:val="0"/>
            <w:adjustRightInd w:val="0"/>
            <w:spacing w:line="240" w:lineRule="auto"/>
            <w:contextualSpacing/>
            <w:rPr>
              <w:rFonts w:ascii="Verdana" w:hAnsi="Verdana" w:cs="Arial"/>
              <w:szCs w:val="18"/>
            </w:rPr>
          </w:pPr>
          <w:r w:rsidRPr="00323863">
            <w:rPr>
              <w:rFonts w:ascii="Verdana" w:hAnsi="Verdana" w:cs="Arial"/>
              <w:szCs w:val="18"/>
            </w:rPr>
            <w:t xml:space="preserve">Reguliere uitstroom: uitstroom ten gevolge van leeftijdsontslag militairen, </w:t>
          </w:r>
          <w:r w:rsidR="00661B00">
            <w:rPr>
              <w:rFonts w:ascii="Verdana" w:hAnsi="Verdana" w:cs="Arial"/>
              <w:szCs w:val="18"/>
            </w:rPr>
            <w:t xml:space="preserve">het </w:t>
          </w:r>
          <w:r w:rsidRPr="00323863">
            <w:rPr>
              <w:rFonts w:ascii="Verdana" w:hAnsi="Verdana" w:cs="Arial"/>
              <w:szCs w:val="18"/>
            </w:rPr>
            <w:t>bereiken van de pensioengerechtigde leeftijd bij burgers of het eindigen van de BBT/FPS</w:t>
          </w:r>
          <w:r w:rsidRPr="00323863" w:rsidR="009649CE">
            <w:rPr>
              <w:rFonts w:ascii="Verdana" w:hAnsi="Verdana" w:cs="Arial"/>
              <w:szCs w:val="18"/>
            </w:rPr>
            <w:t>-</w:t>
          </w:r>
          <w:r w:rsidRPr="00323863">
            <w:rPr>
              <w:rFonts w:ascii="Verdana" w:hAnsi="Verdana" w:cs="Arial"/>
              <w:szCs w:val="18"/>
            </w:rPr>
            <w:t>aanstelling.</w:t>
          </w:r>
        </w:p>
        <w:p w:rsidRPr="00323863" w:rsidR="001B65A4" w:rsidP="0025038E" w:rsidRDefault="001B65A4">
          <w:pPr>
            <w:numPr>
              <w:ilvl w:val="0"/>
              <w:numId w:val="14"/>
            </w:numPr>
            <w:autoSpaceDE w:val="0"/>
            <w:autoSpaceDN w:val="0"/>
            <w:adjustRightInd w:val="0"/>
            <w:spacing w:line="240" w:lineRule="auto"/>
            <w:contextualSpacing/>
            <w:rPr>
              <w:rFonts w:ascii="Verdana" w:hAnsi="Verdana" w:cs="Arial"/>
              <w:szCs w:val="18"/>
            </w:rPr>
          </w:pPr>
          <w:r w:rsidRPr="00323863">
            <w:rPr>
              <w:rFonts w:ascii="Verdana" w:hAnsi="Verdana" w:cs="Arial"/>
              <w:szCs w:val="18"/>
            </w:rPr>
            <w:t xml:space="preserve">Irreguliere uitstroom: uitstroom ten gevolge van vrijwillig ontslag (dit kan </w:t>
          </w:r>
          <w:r w:rsidR="00661B00">
            <w:rPr>
              <w:rFonts w:ascii="Verdana" w:hAnsi="Verdana" w:cs="Arial"/>
              <w:szCs w:val="18"/>
            </w:rPr>
            <w:t xml:space="preserve">een </w:t>
          </w:r>
          <w:r w:rsidRPr="00323863">
            <w:rPr>
              <w:rFonts w:ascii="Verdana" w:hAnsi="Verdana" w:cs="Arial"/>
              <w:szCs w:val="18"/>
            </w:rPr>
            <w:t>eigen keus zijn of in verband met een negatief doorstroombesluit) en</w:t>
          </w:r>
          <w:r w:rsidRPr="00323863" w:rsidR="009649CE">
            <w:rPr>
              <w:rFonts w:ascii="Verdana" w:hAnsi="Verdana" w:cs="Arial"/>
              <w:szCs w:val="18"/>
            </w:rPr>
            <w:t>/</w:t>
          </w:r>
          <w:r w:rsidRPr="00323863">
            <w:rPr>
              <w:rFonts w:ascii="Verdana" w:hAnsi="Verdana" w:cs="Arial"/>
              <w:szCs w:val="18"/>
            </w:rPr>
            <w:t xml:space="preserve">of enige vorm van gedwongen ontslag (uitval in de initiële opleiding, disciplinaire maatregel of overtolligheid). </w:t>
          </w:r>
          <w:r w:rsidRPr="00323863" w:rsidR="00AA692B">
            <w:rPr>
              <w:rFonts w:ascii="Verdana" w:hAnsi="Verdana" w:cs="Arial"/>
              <w:szCs w:val="18"/>
            </w:rPr>
            <w:t>Het overgrote deel van de irreguliere uitstroom bestaat uit militairen met een FPS</w:t>
          </w:r>
          <w:r w:rsidRPr="00323863" w:rsidR="00CF1F18">
            <w:rPr>
              <w:rFonts w:ascii="Verdana" w:hAnsi="Verdana" w:cs="Arial"/>
              <w:szCs w:val="18"/>
            </w:rPr>
            <w:t xml:space="preserve"> fase </w:t>
          </w:r>
          <w:r w:rsidRPr="00323863" w:rsidR="00AA692B">
            <w:rPr>
              <w:rFonts w:ascii="Verdana" w:hAnsi="Verdana" w:cs="Arial"/>
              <w:szCs w:val="18"/>
            </w:rPr>
            <w:t xml:space="preserve">1 </w:t>
          </w:r>
          <w:r w:rsidRPr="00323863" w:rsidR="009649CE">
            <w:rPr>
              <w:rFonts w:ascii="Verdana" w:hAnsi="Verdana" w:cs="Arial"/>
              <w:szCs w:val="18"/>
            </w:rPr>
            <w:t>of</w:t>
          </w:r>
          <w:r w:rsidRPr="00323863" w:rsidR="00AA692B">
            <w:rPr>
              <w:rFonts w:ascii="Verdana" w:hAnsi="Verdana" w:cs="Arial"/>
              <w:szCs w:val="18"/>
            </w:rPr>
            <w:t xml:space="preserve"> FPS</w:t>
          </w:r>
          <w:r w:rsidRPr="00323863" w:rsidR="00CF1F18">
            <w:rPr>
              <w:rFonts w:ascii="Verdana" w:hAnsi="Verdana" w:cs="Arial"/>
              <w:szCs w:val="18"/>
            </w:rPr>
            <w:t xml:space="preserve"> fase 2</w:t>
          </w:r>
          <w:r w:rsidRPr="00323863" w:rsidR="0085399F">
            <w:rPr>
              <w:rFonts w:ascii="Verdana" w:hAnsi="Verdana" w:cs="Arial"/>
              <w:szCs w:val="18"/>
            </w:rPr>
            <w:t>-</w:t>
          </w:r>
          <w:r w:rsidRPr="00323863" w:rsidR="00AA692B">
            <w:rPr>
              <w:rFonts w:ascii="Verdana" w:hAnsi="Verdana" w:cs="Arial"/>
              <w:szCs w:val="18"/>
            </w:rPr>
            <w:t>contract (83</w:t>
          </w:r>
          <w:r w:rsidRPr="00323863" w:rsidR="00EC1E21">
            <w:rPr>
              <w:rFonts w:ascii="Verdana" w:hAnsi="Verdana" w:cs="Arial"/>
              <w:szCs w:val="18"/>
            </w:rPr>
            <w:t xml:space="preserve"> procent</w:t>
          </w:r>
          <w:r w:rsidRPr="00323863" w:rsidR="00AA692B">
            <w:rPr>
              <w:rFonts w:ascii="Verdana" w:hAnsi="Verdana" w:cs="Arial"/>
              <w:szCs w:val="18"/>
            </w:rPr>
            <w:t xml:space="preserve"> van het irreguliere verloop). Bij militairen met een FPS</w:t>
          </w:r>
          <w:r w:rsidRPr="00323863" w:rsidR="00CF1F18">
            <w:rPr>
              <w:rFonts w:ascii="Verdana" w:hAnsi="Verdana" w:cs="Arial"/>
              <w:szCs w:val="18"/>
            </w:rPr>
            <w:t xml:space="preserve"> fase </w:t>
          </w:r>
          <w:r w:rsidRPr="00323863" w:rsidR="00AA692B">
            <w:rPr>
              <w:rFonts w:ascii="Verdana" w:hAnsi="Verdana" w:cs="Arial"/>
              <w:szCs w:val="18"/>
            </w:rPr>
            <w:t>1</w:t>
          </w:r>
          <w:r w:rsidRPr="00323863" w:rsidR="0085399F">
            <w:rPr>
              <w:rFonts w:ascii="Verdana" w:hAnsi="Verdana" w:cs="Arial"/>
              <w:szCs w:val="18"/>
            </w:rPr>
            <w:t>-</w:t>
          </w:r>
          <w:r w:rsidRPr="00323863" w:rsidR="00AA692B">
            <w:rPr>
              <w:rFonts w:ascii="Verdana" w:hAnsi="Verdana" w:cs="Arial"/>
              <w:szCs w:val="18"/>
            </w:rPr>
            <w:t xml:space="preserve">contract betreft </w:t>
          </w:r>
          <w:r w:rsidR="00661B00">
            <w:rPr>
              <w:rFonts w:ascii="Verdana" w:hAnsi="Verdana" w:cs="Arial"/>
              <w:szCs w:val="18"/>
            </w:rPr>
            <w:t>het</w:t>
          </w:r>
          <w:r w:rsidRPr="00323863" w:rsidR="00AA692B">
            <w:rPr>
              <w:rFonts w:ascii="Verdana" w:hAnsi="Verdana" w:cs="Arial"/>
              <w:szCs w:val="18"/>
            </w:rPr>
            <w:t xml:space="preserve"> hoofdzakelijk opleidingsverloop. Bij militairen met een FPS</w:t>
          </w:r>
          <w:r w:rsidRPr="00323863" w:rsidR="00CF1F18">
            <w:rPr>
              <w:rFonts w:ascii="Verdana" w:hAnsi="Verdana" w:cs="Arial"/>
              <w:szCs w:val="18"/>
            </w:rPr>
            <w:t xml:space="preserve"> fase </w:t>
          </w:r>
          <w:r w:rsidRPr="00323863" w:rsidR="00AA692B">
            <w:rPr>
              <w:rFonts w:ascii="Verdana" w:hAnsi="Verdana" w:cs="Arial"/>
              <w:szCs w:val="18"/>
            </w:rPr>
            <w:t>2</w:t>
          </w:r>
          <w:r w:rsidRPr="00323863" w:rsidR="0085399F">
            <w:rPr>
              <w:rFonts w:ascii="Verdana" w:hAnsi="Verdana" w:cs="Arial"/>
              <w:szCs w:val="18"/>
            </w:rPr>
            <w:t>-</w:t>
          </w:r>
          <w:r w:rsidRPr="00323863" w:rsidR="009649CE">
            <w:rPr>
              <w:rFonts w:ascii="Verdana" w:hAnsi="Verdana" w:cs="Arial"/>
              <w:szCs w:val="18"/>
            </w:rPr>
            <w:t>contract</w:t>
          </w:r>
          <w:r w:rsidR="00661B00">
            <w:rPr>
              <w:rFonts w:ascii="Verdana" w:hAnsi="Verdana" w:cs="Arial"/>
              <w:szCs w:val="18"/>
            </w:rPr>
            <w:t xml:space="preserve"> betreft het </w:t>
          </w:r>
          <w:r w:rsidRPr="00323863" w:rsidR="00AA692B">
            <w:rPr>
              <w:rFonts w:ascii="Verdana" w:hAnsi="Verdana" w:cs="Arial"/>
              <w:szCs w:val="18"/>
            </w:rPr>
            <w:t>voornamelijk ontslag op eigen verzoek vooruitlopend op een (voorzien) negatief doorstroombesluit.</w:t>
          </w:r>
          <w:r w:rsidRPr="00323863" w:rsidR="00163FB2">
            <w:rPr>
              <w:rFonts w:ascii="Verdana" w:hAnsi="Verdana" w:cs="Arial"/>
              <w:szCs w:val="18"/>
            </w:rPr>
            <w:t xml:space="preserve"> </w:t>
          </w:r>
        </w:p>
        <w:p w:rsidRPr="00323863" w:rsidR="002667FB" w:rsidP="0025038E" w:rsidRDefault="002667FB">
          <w:pPr>
            <w:autoSpaceDE w:val="0"/>
            <w:autoSpaceDN w:val="0"/>
            <w:adjustRightInd w:val="0"/>
            <w:spacing w:line="240" w:lineRule="auto"/>
            <w:ind w:left="360"/>
            <w:contextualSpacing/>
            <w:rPr>
              <w:rFonts w:ascii="Verdana" w:hAnsi="Verdana" w:cs="Arial"/>
              <w:szCs w:val="18"/>
            </w:rPr>
          </w:pPr>
        </w:p>
        <w:p w:rsidRPr="00323863" w:rsidR="00AE0286" w:rsidP="0025038E" w:rsidRDefault="001B65A4">
          <w:pPr>
            <w:autoSpaceDE w:val="0"/>
            <w:autoSpaceDN w:val="0"/>
            <w:adjustRightInd w:val="0"/>
            <w:spacing w:line="240" w:lineRule="auto"/>
            <w:rPr>
              <w:rFonts w:ascii="Verdana" w:hAnsi="Verdana" w:cs="Arial"/>
              <w:szCs w:val="18"/>
              <w:highlight w:val="yellow"/>
            </w:rPr>
          </w:pPr>
          <w:r w:rsidRPr="00323863">
            <w:rPr>
              <w:rFonts w:ascii="Verdana" w:hAnsi="Verdana" w:cs="Arial"/>
              <w:szCs w:val="18"/>
            </w:rPr>
            <w:t xml:space="preserve">Ten opzichte van 2014 is de uitstroom van militair personeel </w:t>
          </w:r>
          <w:r w:rsidR="00661B00">
            <w:rPr>
              <w:rFonts w:ascii="Verdana" w:hAnsi="Verdana" w:cs="Arial"/>
              <w:szCs w:val="18"/>
            </w:rPr>
            <w:t xml:space="preserve">in 2015 </w:t>
          </w:r>
          <w:r w:rsidRPr="00323863">
            <w:rPr>
              <w:rFonts w:ascii="Verdana" w:hAnsi="Verdana" w:cs="Arial"/>
              <w:szCs w:val="18"/>
            </w:rPr>
            <w:t>over de gehele breedte verder afgenomen van 3.904 naar 3.210. Ook meerjarig gezien is de trend dalend</w:t>
          </w:r>
          <w:r w:rsidR="00661B00">
            <w:rPr>
              <w:rFonts w:ascii="Verdana" w:hAnsi="Verdana" w:cs="Arial"/>
              <w:szCs w:val="18"/>
            </w:rPr>
            <w:t>,</w:t>
          </w:r>
          <w:r w:rsidRPr="00323863">
            <w:rPr>
              <w:rFonts w:ascii="Verdana" w:hAnsi="Verdana" w:cs="Arial"/>
              <w:szCs w:val="18"/>
            </w:rPr>
            <w:t xml:space="preserve"> waarbij het opleidingsverloop in grote lijn</w:t>
          </w:r>
          <w:r w:rsidRPr="00323863" w:rsidR="003325FB">
            <w:rPr>
              <w:rFonts w:ascii="Verdana" w:hAnsi="Verdana" w:cs="Arial"/>
              <w:szCs w:val="18"/>
            </w:rPr>
            <w:t>en</w:t>
          </w:r>
          <w:r w:rsidRPr="00323863">
            <w:rPr>
              <w:rFonts w:ascii="Verdana" w:hAnsi="Verdana" w:cs="Arial"/>
              <w:szCs w:val="18"/>
            </w:rPr>
            <w:t xml:space="preserve"> constant is gebleven. </w:t>
          </w:r>
        </w:p>
        <w:p w:rsidRPr="00323863" w:rsidR="00DE407F" w:rsidP="0025038E" w:rsidRDefault="00DE407F">
          <w:pPr>
            <w:autoSpaceDE w:val="0"/>
            <w:autoSpaceDN w:val="0"/>
            <w:adjustRightInd w:val="0"/>
            <w:spacing w:line="240" w:lineRule="auto"/>
            <w:rPr>
              <w:rFonts w:ascii="Verdana" w:hAnsi="Verdana" w:cs="Arial"/>
              <w:szCs w:val="18"/>
            </w:rPr>
          </w:pPr>
        </w:p>
        <w:p w:rsidRPr="00323863" w:rsidR="00163FB2" w:rsidP="0025038E" w:rsidRDefault="00163FB2">
          <w:pPr>
            <w:autoSpaceDE w:val="0"/>
            <w:autoSpaceDN w:val="0"/>
            <w:adjustRightInd w:val="0"/>
            <w:spacing w:line="240" w:lineRule="auto"/>
            <w:rPr>
              <w:rFonts w:ascii="Verdana" w:hAnsi="Verdana" w:cs="Arial"/>
              <w:szCs w:val="18"/>
            </w:rPr>
          </w:pPr>
          <w:r w:rsidRPr="00323863">
            <w:rPr>
              <w:rFonts w:ascii="Verdana" w:hAnsi="Verdana" w:cs="Arial"/>
              <w:szCs w:val="18"/>
            </w:rPr>
            <w:t>Het aandeel</w:t>
          </w:r>
          <w:r w:rsidRPr="00323863" w:rsidR="008F7B95">
            <w:rPr>
              <w:rFonts w:ascii="Verdana" w:hAnsi="Verdana" w:cs="Arial"/>
              <w:szCs w:val="18"/>
            </w:rPr>
            <w:t xml:space="preserve"> van het CLAS bij de</w:t>
          </w:r>
          <w:r w:rsidRPr="00323863">
            <w:rPr>
              <w:rFonts w:ascii="Verdana" w:hAnsi="Verdana" w:cs="Arial"/>
              <w:szCs w:val="18"/>
            </w:rPr>
            <w:t xml:space="preserve"> irreguliere </w:t>
          </w:r>
          <w:r w:rsidRPr="00323863" w:rsidR="008F7B95">
            <w:rPr>
              <w:rFonts w:ascii="Verdana" w:hAnsi="Verdana" w:cs="Arial"/>
              <w:szCs w:val="18"/>
            </w:rPr>
            <w:t>uitstroom</w:t>
          </w:r>
          <w:r w:rsidRPr="00323863">
            <w:rPr>
              <w:rFonts w:ascii="Verdana" w:hAnsi="Verdana" w:cs="Arial"/>
              <w:szCs w:val="18"/>
            </w:rPr>
            <w:t xml:space="preserve"> is relatief groot omdat </w:t>
          </w:r>
          <w:r w:rsidRPr="00323863" w:rsidR="008F7B95">
            <w:rPr>
              <w:rFonts w:ascii="Verdana" w:hAnsi="Verdana" w:cs="Arial"/>
              <w:szCs w:val="18"/>
            </w:rPr>
            <w:t>het percentage</w:t>
          </w:r>
          <w:r w:rsidRPr="00323863">
            <w:rPr>
              <w:rFonts w:ascii="Verdana" w:hAnsi="Verdana" w:cs="Arial"/>
              <w:szCs w:val="18"/>
            </w:rPr>
            <w:t xml:space="preserve">  militairen met een FPS fase 2</w:t>
          </w:r>
          <w:r w:rsidR="00661B00">
            <w:rPr>
              <w:rFonts w:ascii="Verdana" w:hAnsi="Verdana" w:cs="Arial"/>
              <w:szCs w:val="18"/>
            </w:rPr>
            <w:t>-</w:t>
          </w:r>
          <w:r w:rsidRPr="00323863">
            <w:rPr>
              <w:rFonts w:ascii="Verdana" w:hAnsi="Verdana" w:cs="Arial"/>
              <w:szCs w:val="18"/>
            </w:rPr>
            <w:t xml:space="preserve">aanstelling bij het CLAS twee maal zo groot is als bij de overige OPCO’s. </w:t>
          </w:r>
          <w:r w:rsidRPr="00323863" w:rsidR="008F7B95">
            <w:rPr>
              <w:rFonts w:ascii="Verdana" w:hAnsi="Verdana" w:cs="Arial"/>
              <w:szCs w:val="18"/>
            </w:rPr>
            <w:t>Ook</w:t>
          </w:r>
          <w:r w:rsidRPr="00323863">
            <w:rPr>
              <w:rFonts w:ascii="Verdana" w:hAnsi="Verdana" w:cs="Arial"/>
              <w:szCs w:val="18"/>
            </w:rPr>
            <w:t xml:space="preserve"> verlaten iets meer militairen met een FPS fase 1 of 2</w:t>
          </w:r>
          <w:r w:rsidR="00661B00">
            <w:rPr>
              <w:rFonts w:ascii="Verdana" w:hAnsi="Verdana" w:cs="Arial"/>
              <w:szCs w:val="18"/>
            </w:rPr>
            <w:t>-</w:t>
          </w:r>
          <w:r w:rsidRPr="00323863">
            <w:rPr>
              <w:rFonts w:ascii="Verdana" w:hAnsi="Verdana" w:cs="Arial"/>
              <w:szCs w:val="18"/>
            </w:rPr>
            <w:t>aanstelling de dienst bij het CLAS (87 procent)</w:t>
          </w:r>
          <w:r w:rsidR="00321B50">
            <w:rPr>
              <w:rFonts w:ascii="Verdana" w:hAnsi="Verdana" w:cs="Arial"/>
              <w:szCs w:val="18"/>
            </w:rPr>
            <w:t>.</w:t>
          </w:r>
          <w:r w:rsidRPr="00323863">
            <w:rPr>
              <w:rFonts w:ascii="Verdana" w:hAnsi="Verdana" w:cs="Arial"/>
              <w:szCs w:val="18"/>
            </w:rPr>
            <w:t xml:space="preserve"> </w:t>
          </w:r>
          <w:r w:rsidR="00321B50">
            <w:rPr>
              <w:rFonts w:ascii="Verdana" w:hAnsi="Verdana" w:cs="Arial"/>
              <w:szCs w:val="18"/>
            </w:rPr>
            <w:t>B</w:t>
          </w:r>
          <w:r w:rsidRPr="00323863" w:rsidR="008F7B95">
            <w:rPr>
              <w:rFonts w:ascii="Verdana" w:hAnsi="Verdana" w:cs="Arial"/>
              <w:szCs w:val="18"/>
            </w:rPr>
            <w:t xml:space="preserve">ij de overige </w:t>
          </w:r>
          <w:r w:rsidR="00661B00">
            <w:rPr>
              <w:rFonts w:ascii="Verdana" w:hAnsi="Verdana" w:cs="Arial"/>
              <w:szCs w:val="18"/>
            </w:rPr>
            <w:t>operationele commando</w:t>
          </w:r>
          <w:r w:rsidR="00321B50">
            <w:rPr>
              <w:rFonts w:ascii="Verdana" w:hAnsi="Verdana" w:cs="Arial"/>
              <w:szCs w:val="18"/>
            </w:rPr>
            <w:t>’</w:t>
          </w:r>
          <w:r w:rsidR="00661B00">
            <w:rPr>
              <w:rFonts w:ascii="Verdana" w:hAnsi="Verdana" w:cs="Arial"/>
              <w:szCs w:val="18"/>
            </w:rPr>
            <w:t xml:space="preserve">s </w:t>
          </w:r>
          <w:r w:rsidR="00321B50">
            <w:rPr>
              <w:rFonts w:ascii="Verdana" w:hAnsi="Verdana" w:cs="Arial"/>
              <w:szCs w:val="18"/>
            </w:rPr>
            <w:t xml:space="preserve">is </w:t>
          </w:r>
          <w:r w:rsidR="000858DF">
            <w:rPr>
              <w:rFonts w:ascii="Verdana" w:hAnsi="Verdana" w:cs="Arial"/>
              <w:szCs w:val="18"/>
            </w:rPr>
            <w:t>da</w:t>
          </w:r>
          <w:r w:rsidR="00321B50">
            <w:rPr>
              <w:rFonts w:ascii="Verdana" w:hAnsi="Verdana" w:cs="Arial"/>
              <w:szCs w:val="18"/>
            </w:rPr>
            <w:t xml:space="preserve">t </w:t>
          </w:r>
          <w:r w:rsidRPr="00323863" w:rsidR="008F7B95">
            <w:rPr>
              <w:rFonts w:ascii="Verdana" w:hAnsi="Verdana" w:cs="Arial"/>
              <w:szCs w:val="18"/>
            </w:rPr>
            <w:t xml:space="preserve">gemiddeld </w:t>
          </w:r>
          <w:r w:rsidRPr="00323863">
            <w:rPr>
              <w:rFonts w:ascii="Verdana" w:hAnsi="Verdana" w:cs="Arial"/>
              <w:szCs w:val="18"/>
            </w:rPr>
            <w:t xml:space="preserve">83 procent. </w:t>
          </w:r>
        </w:p>
        <w:p w:rsidRPr="00323863" w:rsidR="00AA692B" w:rsidP="0025038E" w:rsidRDefault="00AA692B">
          <w:pPr>
            <w:autoSpaceDE w:val="0"/>
            <w:autoSpaceDN w:val="0"/>
            <w:adjustRightInd w:val="0"/>
            <w:spacing w:line="240" w:lineRule="auto"/>
            <w:rPr>
              <w:rFonts w:ascii="Verdana" w:hAnsi="Verdana" w:cs="Arial"/>
              <w:szCs w:val="18"/>
            </w:rPr>
          </w:pPr>
        </w:p>
        <w:p w:rsidRPr="00323863" w:rsidR="00FE117F" w:rsidP="0025038E" w:rsidRDefault="00FE117F">
          <w:pPr>
            <w:spacing w:line="240" w:lineRule="auto"/>
            <w:rPr>
              <w:rFonts w:ascii="Verdana" w:hAnsi="Verdana"/>
              <w:b/>
              <w:szCs w:val="18"/>
            </w:rPr>
          </w:pPr>
          <w:r w:rsidRPr="00323863">
            <w:rPr>
              <w:rFonts w:ascii="Verdana" w:hAnsi="Verdana"/>
              <w:b/>
              <w:szCs w:val="18"/>
            </w:rPr>
            <w:t>Tabel 4: Uitstroom van burgerpersoneel in 2015</w:t>
          </w:r>
        </w:p>
        <w:p w:rsidRPr="00323863" w:rsidR="00FE117F" w:rsidP="0025038E" w:rsidRDefault="00FE117F">
          <w:pPr>
            <w:autoSpaceDE w:val="0"/>
            <w:autoSpaceDN w:val="0"/>
            <w:adjustRightInd w:val="0"/>
            <w:spacing w:line="240" w:lineRule="auto"/>
            <w:rPr>
              <w:rFonts w:ascii="Verdana" w:hAnsi="Verdana" w:cs="Arial"/>
              <w:szCs w:val="18"/>
            </w:rPr>
          </w:pPr>
        </w:p>
        <w:p w:rsidRPr="00323863" w:rsidR="00FE117F" w:rsidP="0025038E" w:rsidRDefault="00FA74D9">
          <w:pPr>
            <w:autoSpaceDE w:val="0"/>
            <w:autoSpaceDN w:val="0"/>
            <w:adjustRightInd w:val="0"/>
            <w:spacing w:line="240" w:lineRule="auto"/>
            <w:rPr>
              <w:rFonts w:ascii="Verdana" w:hAnsi="Verdana" w:cs="Arial"/>
              <w:szCs w:val="18"/>
            </w:rPr>
          </w:pPr>
          <w:r w:rsidRPr="00323863">
            <w:rPr>
              <w:noProof/>
            </w:rPr>
            <w:drawing>
              <wp:inline distT="0" distB="0" distL="0" distR="0" wp14:anchorId="2C2AB9FA" wp14:editId="7E2D71F3">
                <wp:extent cx="5768340" cy="890958"/>
                <wp:effectExtent l="0" t="0" r="3810" b="4445"/>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8340" cy="890958"/>
                        </a:xfrm>
                        <a:prstGeom prst="rect">
                          <a:avLst/>
                        </a:prstGeom>
                        <a:noFill/>
                        <a:ln>
                          <a:noFill/>
                        </a:ln>
                      </pic:spPr>
                    </pic:pic>
                  </a:graphicData>
                </a:graphic>
              </wp:inline>
            </w:drawing>
          </w:r>
        </w:p>
        <w:p w:rsidRPr="00323863" w:rsidR="008E2971" w:rsidP="0025038E" w:rsidRDefault="008E2971">
          <w:pPr>
            <w:autoSpaceDE w:val="0"/>
            <w:autoSpaceDN w:val="0"/>
            <w:adjustRightInd w:val="0"/>
            <w:spacing w:line="240" w:lineRule="auto"/>
            <w:rPr>
              <w:rFonts w:ascii="Verdana" w:hAnsi="Verdana" w:cs="Arial"/>
              <w:szCs w:val="18"/>
            </w:rPr>
          </w:pPr>
        </w:p>
        <w:p w:rsidRPr="00323863" w:rsidR="008E2971" w:rsidP="0025038E" w:rsidRDefault="00BC6EBE">
          <w:pPr>
            <w:autoSpaceDE w:val="0"/>
            <w:autoSpaceDN w:val="0"/>
            <w:adjustRightInd w:val="0"/>
            <w:spacing w:line="240" w:lineRule="auto"/>
            <w:rPr>
              <w:rFonts w:ascii="Verdana" w:hAnsi="Verdana" w:cs="Arial"/>
              <w:szCs w:val="18"/>
            </w:rPr>
          </w:pPr>
          <w:r w:rsidRPr="00323863">
            <w:rPr>
              <w:rFonts w:ascii="Verdana" w:hAnsi="Verdana" w:cs="Arial"/>
              <w:szCs w:val="18"/>
            </w:rPr>
            <w:t>In deze tabel wordt de uitstroom van burgerpersoneel per defensieonderdeel van 1 januari 2015 tot 1 januari 2016 weergegeven.</w:t>
          </w:r>
        </w:p>
        <w:p w:rsidRPr="00323863" w:rsidR="00DE407F" w:rsidP="0025038E" w:rsidRDefault="00DE407F">
          <w:pPr>
            <w:autoSpaceDE w:val="0"/>
            <w:autoSpaceDN w:val="0"/>
            <w:adjustRightInd w:val="0"/>
            <w:spacing w:line="240" w:lineRule="auto"/>
            <w:rPr>
              <w:rFonts w:ascii="Verdana" w:hAnsi="Verdana" w:cs="Arial"/>
              <w:szCs w:val="18"/>
            </w:rPr>
          </w:pPr>
        </w:p>
        <w:p w:rsidRPr="00323863" w:rsidR="006B3A8A" w:rsidP="0025038E" w:rsidRDefault="006B3A8A">
          <w:pPr>
            <w:autoSpaceDE w:val="0"/>
            <w:autoSpaceDN w:val="0"/>
            <w:adjustRightInd w:val="0"/>
            <w:spacing w:line="240" w:lineRule="auto"/>
            <w:rPr>
              <w:rFonts w:ascii="Verdana" w:hAnsi="Verdana" w:cs="Arial"/>
              <w:szCs w:val="18"/>
            </w:rPr>
          </w:pPr>
          <w:r w:rsidRPr="00323863">
            <w:rPr>
              <w:rFonts w:ascii="Verdana" w:hAnsi="Verdana" w:cs="Arial"/>
              <w:szCs w:val="18"/>
            </w:rPr>
            <w:t>Na een aanvankelijke daling in 2013 en 2014 is de uitstroom, zowel regulier als irregulier, in 2015 weer gestegen</w:t>
          </w:r>
          <w:r w:rsidRPr="00323863" w:rsidR="00BC6B35">
            <w:rPr>
              <w:rFonts w:ascii="Verdana" w:hAnsi="Verdana" w:cs="Arial"/>
              <w:szCs w:val="18"/>
            </w:rPr>
            <w:t xml:space="preserve">. </w:t>
          </w:r>
          <w:r w:rsidRPr="00323863">
            <w:rPr>
              <w:rFonts w:ascii="Verdana" w:hAnsi="Verdana" w:cs="Arial"/>
              <w:szCs w:val="18"/>
            </w:rPr>
            <w:t xml:space="preserve">Deze uitstroom wordt voornamelijk veroorzaakt door de </w:t>
          </w:r>
          <w:r w:rsidRPr="00323863">
            <w:rPr>
              <w:rFonts w:ascii="Verdana" w:hAnsi="Verdana"/>
              <w:szCs w:val="18"/>
            </w:rPr>
            <w:t>overgang van burgermedewerkers van het agentschap Dienst Vastgoed Defensie naar het Rijksvastgoedbedrijf.</w:t>
          </w:r>
          <w:r w:rsidRPr="00323863">
            <w:rPr>
              <w:rFonts w:ascii="Verdana" w:hAnsi="Verdana" w:cs="Arial"/>
              <w:szCs w:val="18"/>
            </w:rPr>
            <w:t xml:space="preserve"> In de planning wordt voor 2016 uitgegaan van een lagere uitstroom als gevolg van het langer doorwerken van defensiemedewerkers.</w:t>
          </w:r>
        </w:p>
        <w:p w:rsidRPr="00323863" w:rsidR="00B3445E" w:rsidP="0025038E" w:rsidRDefault="00B3445E">
          <w:pPr>
            <w:keepNext/>
            <w:pageBreakBefore/>
            <w:autoSpaceDE w:val="0"/>
            <w:autoSpaceDN w:val="0"/>
            <w:adjustRightInd w:val="0"/>
            <w:spacing w:line="240" w:lineRule="auto"/>
            <w:rPr>
              <w:rFonts w:ascii="Verdana" w:hAnsi="Verdana" w:cs="Arial"/>
              <w:b/>
              <w:szCs w:val="18"/>
            </w:rPr>
          </w:pPr>
          <w:r w:rsidRPr="00323863">
            <w:rPr>
              <w:rFonts w:ascii="Verdana" w:hAnsi="Verdana" w:cs="Arial"/>
              <w:b/>
              <w:szCs w:val="18"/>
            </w:rPr>
            <w:t xml:space="preserve">Grafiek </w:t>
          </w:r>
          <w:r w:rsidRPr="00323863" w:rsidR="00772F72">
            <w:rPr>
              <w:rFonts w:ascii="Verdana" w:hAnsi="Verdana" w:cs="Arial"/>
              <w:b/>
              <w:szCs w:val="18"/>
            </w:rPr>
            <w:t>F</w:t>
          </w:r>
          <w:r w:rsidRPr="00323863">
            <w:rPr>
              <w:rFonts w:ascii="Verdana" w:hAnsi="Verdana" w:cs="Arial"/>
              <w:b/>
              <w:szCs w:val="18"/>
            </w:rPr>
            <w:t xml:space="preserve">: </w:t>
          </w:r>
          <w:r w:rsidRPr="00323863" w:rsidR="004832DD">
            <w:rPr>
              <w:rFonts w:ascii="Verdana" w:hAnsi="Verdana" w:cs="Arial"/>
              <w:b/>
              <w:szCs w:val="18"/>
            </w:rPr>
            <w:t>Uitst</w:t>
          </w:r>
          <w:r w:rsidRPr="00323863">
            <w:rPr>
              <w:rFonts w:ascii="Verdana" w:hAnsi="Verdana" w:cs="Arial"/>
              <w:b/>
              <w:szCs w:val="18"/>
            </w:rPr>
            <w:t xml:space="preserve">room </w:t>
          </w:r>
          <w:r w:rsidRPr="00323863" w:rsidR="009A0EE3">
            <w:rPr>
              <w:rFonts w:ascii="Verdana" w:hAnsi="Verdana" w:cs="Arial"/>
              <w:b/>
              <w:szCs w:val="18"/>
            </w:rPr>
            <w:t>militair personeel</w:t>
          </w:r>
        </w:p>
        <w:p w:rsidRPr="00323863" w:rsidR="00D2387B" w:rsidP="0025038E" w:rsidRDefault="00D2387B">
          <w:pPr>
            <w:keepNext/>
            <w:autoSpaceDE w:val="0"/>
            <w:autoSpaceDN w:val="0"/>
            <w:adjustRightInd w:val="0"/>
            <w:spacing w:line="240" w:lineRule="auto"/>
            <w:rPr>
              <w:rFonts w:ascii="Verdana" w:hAnsi="Verdana" w:cs="Arial"/>
              <w:b/>
              <w:szCs w:val="18"/>
            </w:rPr>
          </w:pPr>
        </w:p>
        <w:p w:rsidRPr="00323863" w:rsidR="00B3445E" w:rsidP="0025038E" w:rsidRDefault="00590B94">
          <w:pPr>
            <w:spacing w:line="240" w:lineRule="auto"/>
            <w:rPr>
              <w:rFonts w:ascii="Verdana" w:hAnsi="Verdana"/>
              <w:szCs w:val="18"/>
            </w:rPr>
          </w:pPr>
          <w:r w:rsidRPr="00590B94">
            <w:rPr>
              <w:noProof/>
            </w:rPr>
            <w:drawing>
              <wp:inline distT="0" distB="0" distL="0" distR="0" wp14:anchorId="3F2F6244" wp14:editId="17D99E40">
                <wp:extent cx="5768340" cy="3845739"/>
                <wp:effectExtent l="0" t="0" r="3810" b="254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8340" cy="3845739"/>
                        </a:xfrm>
                        <a:prstGeom prst="rect">
                          <a:avLst/>
                        </a:prstGeom>
                        <a:noFill/>
                        <a:ln>
                          <a:noFill/>
                        </a:ln>
                      </pic:spPr>
                    </pic:pic>
                  </a:graphicData>
                </a:graphic>
              </wp:inline>
            </w:drawing>
          </w:r>
        </w:p>
        <w:p w:rsidRPr="00323863" w:rsidR="00E31149" w:rsidP="0025038E" w:rsidRDefault="00E31149">
          <w:pPr>
            <w:spacing w:line="240" w:lineRule="auto"/>
            <w:rPr>
              <w:rFonts w:ascii="Verdana" w:hAnsi="Verdana"/>
              <w:b/>
              <w:szCs w:val="18"/>
            </w:rPr>
          </w:pPr>
        </w:p>
        <w:p w:rsidRPr="00323863" w:rsidR="00E121A4" w:rsidP="0025038E" w:rsidRDefault="00531A8A">
          <w:pPr>
            <w:spacing w:line="240" w:lineRule="auto"/>
            <w:rPr>
              <w:rFonts w:ascii="Verdana" w:hAnsi="Verdana"/>
              <w:szCs w:val="18"/>
            </w:rPr>
          </w:pPr>
          <w:r w:rsidRPr="00323863">
            <w:rPr>
              <w:rFonts w:ascii="Verdana" w:hAnsi="Verdana"/>
              <w:szCs w:val="18"/>
            </w:rPr>
            <w:t xml:space="preserve">Deze </w:t>
          </w:r>
          <w:r w:rsidRPr="00323863" w:rsidR="00402303">
            <w:rPr>
              <w:rFonts w:ascii="Verdana" w:hAnsi="Verdana"/>
              <w:szCs w:val="18"/>
            </w:rPr>
            <w:t>grafiek</w:t>
          </w:r>
          <w:r w:rsidRPr="00323863">
            <w:rPr>
              <w:rFonts w:ascii="Verdana" w:hAnsi="Verdana"/>
              <w:szCs w:val="18"/>
            </w:rPr>
            <w:t xml:space="preserve"> geeft de </w:t>
          </w:r>
          <w:r w:rsidRPr="00323863" w:rsidR="009A0EE3">
            <w:rPr>
              <w:rFonts w:ascii="Verdana" w:hAnsi="Verdana"/>
              <w:szCs w:val="18"/>
            </w:rPr>
            <w:t xml:space="preserve">defensiebrede </w:t>
          </w:r>
          <w:r w:rsidRPr="00323863">
            <w:rPr>
              <w:rFonts w:ascii="Verdana" w:hAnsi="Verdana"/>
              <w:szCs w:val="18"/>
            </w:rPr>
            <w:t>uitst</w:t>
          </w:r>
          <w:r w:rsidRPr="00323863" w:rsidR="008D141E">
            <w:rPr>
              <w:rFonts w:ascii="Verdana" w:hAnsi="Verdana"/>
              <w:szCs w:val="18"/>
            </w:rPr>
            <w:t xml:space="preserve">room </w:t>
          </w:r>
          <w:r w:rsidRPr="00323863" w:rsidR="008C50B3">
            <w:rPr>
              <w:rFonts w:ascii="Verdana" w:hAnsi="Verdana" w:cs="Arial"/>
              <w:szCs w:val="18"/>
            </w:rPr>
            <w:t xml:space="preserve">(cumulatief) </w:t>
          </w:r>
          <w:r w:rsidRPr="00323863" w:rsidR="008D141E">
            <w:rPr>
              <w:rFonts w:ascii="Verdana" w:hAnsi="Verdana"/>
              <w:szCs w:val="18"/>
            </w:rPr>
            <w:t>van militair personeel</w:t>
          </w:r>
          <w:r w:rsidRPr="00323863">
            <w:rPr>
              <w:rFonts w:ascii="Verdana" w:hAnsi="Verdana"/>
              <w:szCs w:val="18"/>
            </w:rPr>
            <w:t xml:space="preserve"> </w:t>
          </w:r>
          <w:r w:rsidRPr="00323863" w:rsidR="00E30419">
            <w:rPr>
              <w:rFonts w:ascii="Verdana" w:hAnsi="Verdana"/>
              <w:szCs w:val="18"/>
            </w:rPr>
            <w:t xml:space="preserve">weer </w:t>
          </w:r>
          <w:r w:rsidRPr="00323863">
            <w:rPr>
              <w:rFonts w:ascii="Verdana" w:hAnsi="Verdana"/>
              <w:szCs w:val="18"/>
            </w:rPr>
            <w:t>in 201</w:t>
          </w:r>
          <w:r w:rsidRPr="00323863" w:rsidR="00332A61">
            <w:rPr>
              <w:rFonts w:ascii="Verdana" w:hAnsi="Verdana"/>
              <w:szCs w:val="18"/>
            </w:rPr>
            <w:t>5</w:t>
          </w:r>
          <w:r w:rsidRPr="00323863" w:rsidR="008D141E">
            <w:rPr>
              <w:rFonts w:ascii="Verdana" w:hAnsi="Verdana"/>
              <w:szCs w:val="18"/>
            </w:rPr>
            <w:t xml:space="preserve"> </w:t>
          </w:r>
          <w:r w:rsidRPr="00323863" w:rsidR="00E30419">
            <w:rPr>
              <w:rFonts w:ascii="Verdana" w:hAnsi="Verdana"/>
              <w:szCs w:val="18"/>
            </w:rPr>
            <w:t xml:space="preserve">en </w:t>
          </w:r>
          <w:r w:rsidRPr="00323863">
            <w:rPr>
              <w:rFonts w:ascii="Verdana" w:hAnsi="Verdana"/>
              <w:szCs w:val="18"/>
            </w:rPr>
            <w:t xml:space="preserve">een prognose van deze uitstroom voor </w:t>
          </w:r>
          <w:r w:rsidRPr="00323863" w:rsidR="006C7C3C">
            <w:rPr>
              <w:rFonts w:ascii="Verdana" w:hAnsi="Verdana"/>
              <w:szCs w:val="18"/>
            </w:rPr>
            <w:t>201</w:t>
          </w:r>
          <w:r w:rsidRPr="00323863" w:rsidR="000F2414">
            <w:rPr>
              <w:rFonts w:ascii="Verdana" w:hAnsi="Verdana"/>
              <w:szCs w:val="18"/>
            </w:rPr>
            <w:t>6</w:t>
          </w:r>
          <w:r w:rsidRPr="00323863" w:rsidR="00065BD6">
            <w:rPr>
              <w:rFonts w:ascii="Verdana" w:hAnsi="Verdana"/>
              <w:szCs w:val="18"/>
            </w:rPr>
            <w:t>,</w:t>
          </w:r>
          <w:r w:rsidRPr="00323863" w:rsidR="00E30419">
            <w:rPr>
              <w:rFonts w:ascii="Verdana" w:hAnsi="Verdana"/>
              <w:szCs w:val="18"/>
            </w:rPr>
            <w:t xml:space="preserve"> afgezet tegen de IDU-planning</w:t>
          </w:r>
          <w:r w:rsidRPr="00323863" w:rsidR="00AE1693">
            <w:rPr>
              <w:rFonts w:ascii="Verdana" w:hAnsi="Verdana"/>
              <w:szCs w:val="18"/>
            </w:rPr>
            <w:t xml:space="preserve"> (instroom, doorstroom en uitstroom)</w:t>
          </w:r>
          <w:r w:rsidRPr="00323863" w:rsidR="00E30419">
            <w:rPr>
              <w:rFonts w:ascii="Verdana" w:hAnsi="Verdana"/>
              <w:szCs w:val="18"/>
            </w:rPr>
            <w:t xml:space="preserve">. </w:t>
          </w:r>
          <w:r w:rsidRPr="00323863" w:rsidR="00E121A4">
            <w:rPr>
              <w:rFonts w:ascii="Verdana" w:hAnsi="Verdana"/>
              <w:szCs w:val="18"/>
            </w:rPr>
            <w:t xml:space="preserve">Ook in 2015 </w:t>
          </w:r>
          <w:r w:rsidR="00661B00">
            <w:rPr>
              <w:rFonts w:ascii="Verdana" w:hAnsi="Verdana"/>
              <w:szCs w:val="18"/>
            </w:rPr>
            <w:t>wa</w:t>
          </w:r>
          <w:r w:rsidRPr="00323863" w:rsidR="00E121A4">
            <w:rPr>
              <w:rFonts w:ascii="Verdana" w:hAnsi="Verdana"/>
              <w:szCs w:val="18"/>
            </w:rPr>
            <w:t>s er sprake van een daling van de uitstroom van militair personeel. Dit wordt grotendeels veroorzaakt door een daling van het reguli</w:t>
          </w:r>
          <w:r w:rsidRPr="00323863" w:rsidR="00957FBE">
            <w:rPr>
              <w:rFonts w:ascii="Verdana" w:hAnsi="Verdana"/>
              <w:szCs w:val="18"/>
            </w:rPr>
            <w:t>ere verloop</w:t>
          </w:r>
          <w:r w:rsidRPr="00323863" w:rsidR="00163FB2">
            <w:rPr>
              <w:rFonts w:ascii="Verdana" w:hAnsi="Verdana"/>
              <w:szCs w:val="18"/>
            </w:rPr>
            <w:t xml:space="preserve">. </w:t>
          </w:r>
        </w:p>
        <w:p w:rsidRPr="00323863" w:rsidR="00402303" w:rsidP="0025038E" w:rsidRDefault="00402303">
          <w:pPr>
            <w:spacing w:line="240" w:lineRule="auto"/>
            <w:rPr>
              <w:rFonts w:ascii="Verdana" w:hAnsi="Verdana" w:cs="Arial"/>
              <w:szCs w:val="18"/>
            </w:rPr>
          </w:pPr>
          <w:bookmarkStart w:name="_Toc393296102" w:id="15"/>
        </w:p>
        <w:p w:rsidRPr="00323863" w:rsidR="006B3A8A" w:rsidP="0025038E" w:rsidRDefault="006B3A8A">
          <w:pPr>
            <w:spacing w:line="240" w:lineRule="auto"/>
            <w:rPr>
              <w:rFonts w:ascii="Verdana" w:hAnsi="Verdana"/>
              <w:szCs w:val="18"/>
            </w:rPr>
          </w:pPr>
          <w:r w:rsidRPr="00323863">
            <w:rPr>
              <w:rFonts w:ascii="Verdana" w:hAnsi="Verdana"/>
              <w:szCs w:val="18"/>
            </w:rPr>
            <w:t>In 2016 is de prognose van de uitstroom van militair personeel hoger dan het aantal dat uit het IDU</w:t>
          </w:r>
          <w:r w:rsidR="00661B00">
            <w:rPr>
              <w:rFonts w:ascii="Verdana" w:hAnsi="Verdana"/>
              <w:szCs w:val="18"/>
            </w:rPr>
            <w:t>-</w:t>
          </w:r>
          <w:r w:rsidRPr="00323863">
            <w:rPr>
              <w:rFonts w:ascii="Verdana" w:hAnsi="Verdana"/>
              <w:szCs w:val="18"/>
            </w:rPr>
            <w:t xml:space="preserve">plan komt. De prognose </w:t>
          </w:r>
          <w:r w:rsidR="00661B00">
            <w:rPr>
              <w:rFonts w:ascii="Verdana" w:hAnsi="Verdana"/>
              <w:szCs w:val="18"/>
            </w:rPr>
            <w:t xml:space="preserve">berust </w:t>
          </w:r>
          <w:r w:rsidRPr="00323863">
            <w:rPr>
              <w:rFonts w:ascii="Verdana" w:hAnsi="Verdana"/>
              <w:szCs w:val="18"/>
            </w:rPr>
            <w:t xml:space="preserve">op historische gegevens van de afgelopen </w:t>
          </w:r>
          <w:r w:rsidR="00661B00">
            <w:rPr>
              <w:rFonts w:ascii="Verdana" w:hAnsi="Verdana"/>
              <w:szCs w:val="18"/>
            </w:rPr>
            <w:t>vijf</w:t>
          </w:r>
          <w:r w:rsidRPr="00323863">
            <w:rPr>
              <w:rFonts w:ascii="Verdana" w:hAnsi="Verdana"/>
              <w:szCs w:val="18"/>
            </w:rPr>
            <w:t xml:space="preserve"> jaar en kan daarom afwijke</w:t>
          </w:r>
          <w:r w:rsidRPr="00323863" w:rsidR="00F81FCC">
            <w:rPr>
              <w:rFonts w:ascii="Verdana" w:hAnsi="Verdana"/>
              <w:szCs w:val="18"/>
            </w:rPr>
            <w:t>n van de IDU</w:t>
          </w:r>
          <w:r w:rsidR="00661B00">
            <w:rPr>
              <w:rFonts w:ascii="Verdana" w:hAnsi="Verdana"/>
              <w:szCs w:val="18"/>
            </w:rPr>
            <w:t>-</w:t>
          </w:r>
          <w:r w:rsidRPr="00323863" w:rsidR="00F81FCC">
            <w:rPr>
              <w:rFonts w:ascii="Verdana" w:hAnsi="Verdana"/>
              <w:szCs w:val="18"/>
            </w:rPr>
            <w:t xml:space="preserve">planningsgetallen. </w:t>
          </w:r>
          <w:r w:rsidRPr="00323863">
            <w:rPr>
              <w:rFonts w:ascii="Verdana" w:hAnsi="Verdana"/>
              <w:szCs w:val="18"/>
            </w:rPr>
            <w:t xml:space="preserve">Er wordt in 2016 een hogere irreguliere uitstroom verwacht van personeel dat voortijdig </w:t>
          </w:r>
          <w:r w:rsidRPr="00323863" w:rsidR="003325FB">
            <w:rPr>
              <w:rFonts w:ascii="Verdana" w:hAnsi="Verdana"/>
              <w:szCs w:val="18"/>
            </w:rPr>
            <w:t>uitstroomt omdat h</w:t>
          </w:r>
          <w:r w:rsidR="00661B00">
            <w:rPr>
              <w:rFonts w:ascii="Verdana" w:hAnsi="Verdana"/>
              <w:szCs w:val="18"/>
            </w:rPr>
            <w:t>et</w:t>
          </w:r>
          <w:r w:rsidRPr="00323863" w:rsidR="003325FB">
            <w:rPr>
              <w:rFonts w:ascii="Verdana" w:hAnsi="Verdana"/>
              <w:szCs w:val="18"/>
            </w:rPr>
            <w:t xml:space="preserve"> FPS fase 2-contract </w:t>
          </w:r>
          <w:r w:rsidRPr="00323863">
            <w:rPr>
              <w:rFonts w:ascii="Verdana" w:hAnsi="Verdana"/>
              <w:szCs w:val="18"/>
            </w:rPr>
            <w:t>niet wordt omgezet naar een FPS fase 3</w:t>
          </w:r>
          <w:r w:rsidRPr="00323863" w:rsidR="003325FB">
            <w:rPr>
              <w:rFonts w:ascii="Verdana" w:hAnsi="Verdana"/>
              <w:szCs w:val="18"/>
            </w:rPr>
            <w:t>-</w:t>
          </w:r>
          <w:r w:rsidRPr="00323863">
            <w:rPr>
              <w:rFonts w:ascii="Verdana" w:hAnsi="Verdana"/>
              <w:szCs w:val="18"/>
            </w:rPr>
            <w:t>contract.</w:t>
          </w:r>
        </w:p>
        <w:p w:rsidRPr="00323863" w:rsidR="006B3A8A" w:rsidP="0025038E" w:rsidRDefault="006B3A8A">
          <w:pPr>
            <w:spacing w:line="240" w:lineRule="auto"/>
            <w:rPr>
              <w:rFonts w:ascii="Verdana" w:hAnsi="Verdana" w:cs="Arial"/>
              <w:szCs w:val="18"/>
            </w:rPr>
          </w:pPr>
        </w:p>
        <w:p w:rsidRPr="00323863" w:rsidR="002B6FF1" w:rsidP="0025038E" w:rsidRDefault="002B6FF1">
          <w:pPr>
            <w:keepNext/>
            <w:pageBreakBefore/>
            <w:spacing w:line="240" w:lineRule="auto"/>
            <w:rPr>
              <w:rFonts w:ascii="Verdana" w:hAnsi="Verdana" w:cs="Arial"/>
              <w:b/>
              <w:szCs w:val="18"/>
            </w:rPr>
          </w:pPr>
          <w:r w:rsidRPr="00323863">
            <w:rPr>
              <w:rFonts w:ascii="Verdana" w:hAnsi="Verdana" w:cs="Arial"/>
              <w:b/>
              <w:szCs w:val="18"/>
            </w:rPr>
            <w:t xml:space="preserve">Grafiek </w:t>
          </w:r>
          <w:r w:rsidRPr="00323863" w:rsidR="00772F72">
            <w:rPr>
              <w:rFonts w:ascii="Verdana" w:hAnsi="Verdana" w:cs="Arial"/>
              <w:b/>
              <w:szCs w:val="18"/>
            </w:rPr>
            <w:t>G</w:t>
          </w:r>
          <w:r w:rsidRPr="00323863">
            <w:rPr>
              <w:rFonts w:ascii="Verdana" w:hAnsi="Verdana" w:cs="Arial"/>
              <w:b/>
              <w:szCs w:val="18"/>
            </w:rPr>
            <w:t xml:space="preserve">: Uitstroom </w:t>
          </w:r>
          <w:r w:rsidRPr="00323863" w:rsidR="009A0EE3">
            <w:rPr>
              <w:rFonts w:ascii="Verdana" w:hAnsi="Verdana" w:cs="Arial"/>
              <w:b/>
              <w:szCs w:val="18"/>
            </w:rPr>
            <w:t>burgerpersoneel</w:t>
          </w:r>
        </w:p>
        <w:p w:rsidRPr="00323863" w:rsidR="00D2387B" w:rsidP="0025038E" w:rsidRDefault="00D2387B">
          <w:pPr>
            <w:keepNext/>
            <w:spacing w:line="240" w:lineRule="auto"/>
            <w:rPr>
              <w:rFonts w:ascii="Verdana" w:hAnsi="Verdana" w:cs="Arial"/>
              <w:b/>
              <w:szCs w:val="18"/>
            </w:rPr>
          </w:pPr>
        </w:p>
        <w:p w:rsidRPr="00323863" w:rsidR="002B6FF1" w:rsidP="0025038E" w:rsidRDefault="00590B94">
          <w:pPr>
            <w:spacing w:line="240" w:lineRule="auto"/>
            <w:rPr>
              <w:rFonts w:ascii="Verdana" w:hAnsi="Verdana"/>
              <w:szCs w:val="18"/>
            </w:rPr>
          </w:pPr>
          <w:r w:rsidRPr="00590B94">
            <w:rPr>
              <w:noProof/>
            </w:rPr>
            <w:drawing>
              <wp:inline distT="0" distB="0" distL="0" distR="0" wp14:anchorId="1A5F32DF" wp14:editId="512F5E84">
                <wp:extent cx="5768340" cy="3842529"/>
                <wp:effectExtent l="0" t="0" r="3810" b="571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8340" cy="3842529"/>
                        </a:xfrm>
                        <a:prstGeom prst="rect">
                          <a:avLst/>
                        </a:prstGeom>
                        <a:noFill/>
                        <a:ln>
                          <a:noFill/>
                        </a:ln>
                      </pic:spPr>
                    </pic:pic>
                  </a:graphicData>
                </a:graphic>
              </wp:inline>
            </w:drawing>
          </w:r>
        </w:p>
        <w:p w:rsidRPr="00323863" w:rsidR="00C54588" w:rsidP="0025038E" w:rsidRDefault="00C54588">
          <w:pPr>
            <w:spacing w:line="240" w:lineRule="auto"/>
            <w:rPr>
              <w:rFonts w:ascii="Verdana" w:hAnsi="Verdana"/>
              <w:szCs w:val="18"/>
            </w:rPr>
          </w:pPr>
        </w:p>
        <w:p w:rsidRPr="00323863" w:rsidR="006D56FF" w:rsidP="0025038E" w:rsidRDefault="00AA692B">
          <w:pPr>
            <w:spacing w:line="240" w:lineRule="auto"/>
            <w:rPr>
              <w:rFonts w:ascii="Verdana" w:hAnsi="Verdana"/>
              <w:szCs w:val="18"/>
            </w:rPr>
          </w:pPr>
          <w:r w:rsidRPr="00323863">
            <w:rPr>
              <w:rFonts w:ascii="Verdana" w:hAnsi="Verdana"/>
              <w:szCs w:val="18"/>
            </w:rPr>
            <w:t xml:space="preserve">Deze grafiek geeft de defensiebrede uitstroom van burgerpersoneel weer </w:t>
          </w:r>
          <w:r w:rsidR="00661B00">
            <w:rPr>
              <w:rFonts w:ascii="Verdana" w:hAnsi="Verdana"/>
              <w:szCs w:val="18"/>
            </w:rPr>
            <w:t xml:space="preserve">in </w:t>
          </w:r>
          <w:r w:rsidRPr="00323863">
            <w:rPr>
              <w:rFonts w:ascii="Verdana" w:hAnsi="Verdana"/>
              <w:szCs w:val="18"/>
            </w:rPr>
            <w:t>2015 en een prognose van deze uitstroom</w:t>
          </w:r>
          <w:r w:rsidRPr="00323863" w:rsidR="0085399F">
            <w:rPr>
              <w:rFonts w:ascii="Verdana" w:hAnsi="Verdana"/>
              <w:szCs w:val="18"/>
            </w:rPr>
            <w:t xml:space="preserve"> in</w:t>
          </w:r>
          <w:r w:rsidRPr="00323863">
            <w:rPr>
              <w:rFonts w:ascii="Verdana" w:hAnsi="Verdana"/>
              <w:szCs w:val="18"/>
            </w:rPr>
            <w:t xml:space="preserve"> 2016, afgezet tegen de IDU-planning (instroom, doorstroom en uitstroom). De</w:t>
          </w:r>
          <w:r w:rsidRPr="00323863" w:rsidR="00AA397A">
            <w:rPr>
              <w:rFonts w:ascii="Verdana" w:hAnsi="Verdana"/>
              <w:szCs w:val="18"/>
            </w:rPr>
            <w:t xml:space="preserve"> reguliere en irreguliere </w:t>
          </w:r>
          <w:r w:rsidRPr="00323863">
            <w:rPr>
              <w:rFonts w:ascii="Verdana" w:hAnsi="Verdana"/>
              <w:szCs w:val="18"/>
            </w:rPr>
            <w:t xml:space="preserve">uitstroom van burgerpersoneel is hoger dan in 2014. </w:t>
          </w:r>
          <w:r w:rsidRPr="00323863" w:rsidR="00683849">
            <w:rPr>
              <w:rFonts w:ascii="Verdana" w:hAnsi="Verdana"/>
              <w:szCs w:val="18"/>
            </w:rPr>
            <w:t>Dit kan vooral worden toegeschreven aan</w:t>
          </w:r>
          <w:r w:rsidRPr="00323863">
            <w:rPr>
              <w:rFonts w:ascii="Verdana" w:hAnsi="Verdana"/>
              <w:szCs w:val="18"/>
            </w:rPr>
            <w:t xml:space="preserve"> de overgang van het burgerpersoneel van het agentschap Dienst Defensie Vastgoed naar het Rijksvastgoedbedrijf</w:t>
          </w:r>
          <w:r w:rsidRPr="00323863" w:rsidR="00683849">
            <w:rPr>
              <w:rFonts w:ascii="Verdana" w:hAnsi="Verdana"/>
              <w:szCs w:val="18"/>
            </w:rPr>
            <w:t>.</w:t>
          </w:r>
          <w:r w:rsidRPr="00323863">
            <w:rPr>
              <w:rFonts w:ascii="Verdana" w:hAnsi="Verdana"/>
              <w:szCs w:val="18"/>
            </w:rPr>
            <w:t xml:space="preserve"> Het personeelsbestand van het agentschap valt buiten de reguliere formatie van </w:t>
          </w:r>
          <w:r w:rsidRPr="00323863" w:rsidR="0085399F">
            <w:rPr>
              <w:rFonts w:ascii="Verdana" w:hAnsi="Verdana"/>
              <w:szCs w:val="18"/>
            </w:rPr>
            <w:t>D</w:t>
          </w:r>
          <w:r w:rsidRPr="00323863">
            <w:rPr>
              <w:rFonts w:ascii="Verdana" w:hAnsi="Verdana"/>
              <w:szCs w:val="18"/>
            </w:rPr>
            <w:t>efensie.</w:t>
          </w:r>
        </w:p>
        <w:p w:rsidRPr="00323863" w:rsidR="00B2035F" w:rsidP="0025038E" w:rsidRDefault="00B2035F">
          <w:pPr>
            <w:spacing w:after="200" w:line="240" w:lineRule="auto"/>
            <w:rPr>
              <w:rFonts w:ascii="Verdana" w:hAnsi="Verdana"/>
              <w:szCs w:val="18"/>
              <w:highlight w:val="yellow"/>
            </w:rPr>
          </w:pPr>
          <w:r w:rsidRPr="00323863">
            <w:rPr>
              <w:rFonts w:ascii="Verdana" w:hAnsi="Verdana"/>
              <w:szCs w:val="18"/>
              <w:highlight w:val="yellow"/>
            </w:rPr>
            <w:br w:type="page"/>
          </w:r>
        </w:p>
        <w:p w:rsidRPr="00323863" w:rsidR="00B2035F" w:rsidP="0025038E" w:rsidRDefault="00B2035F">
          <w:pPr>
            <w:pStyle w:val="Heading2"/>
            <w:spacing w:line="240" w:lineRule="auto"/>
          </w:pPr>
          <w:bookmarkStart w:name="_Toc450829314" w:id="16"/>
          <w:r w:rsidRPr="00323863">
            <w:t>Saldo instroom en uitstroom personeel</w:t>
          </w:r>
          <w:bookmarkEnd w:id="16"/>
        </w:p>
        <w:p w:rsidRPr="00323863" w:rsidR="006D56FF" w:rsidP="0025038E" w:rsidRDefault="00B2035F">
          <w:pPr>
            <w:spacing w:line="240" w:lineRule="auto"/>
            <w:rPr>
              <w:rFonts w:ascii="Verdana" w:hAnsi="Verdana"/>
              <w:b/>
              <w:szCs w:val="18"/>
            </w:rPr>
          </w:pPr>
          <w:r w:rsidRPr="00323863">
            <w:rPr>
              <w:rFonts w:ascii="Verdana" w:hAnsi="Verdana"/>
              <w:b/>
              <w:szCs w:val="18"/>
            </w:rPr>
            <w:t>Grafiek H: Ontwikkeling saldo in-/uitstroom</w:t>
          </w:r>
          <w:r w:rsidRPr="00323863" w:rsidR="00A250A5">
            <w:rPr>
              <w:rFonts w:ascii="Verdana" w:hAnsi="Verdana"/>
              <w:b/>
              <w:szCs w:val="18"/>
            </w:rPr>
            <w:t xml:space="preserve"> personeel</w:t>
          </w:r>
        </w:p>
        <w:p w:rsidRPr="00323863" w:rsidR="00B2035F" w:rsidP="0025038E" w:rsidRDefault="00B2035F">
          <w:pPr>
            <w:spacing w:line="240" w:lineRule="auto"/>
            <w:rPr>
              <w:rFonts w:ascii="Verdana" w:hAnsi="Verdana"/>
              <w:szCs w:val="18"/>
            </w:rPr>
          </w:pPr>
        </w:p>
        <w:p w:rsidRPr="00323863" w:rsidR="00B2035F" w:rsidP="0025038E" w:rsidRDefault="00A250A5">
          <w:pPr>
            <w:spacing w:line="240" w:lineRule="auto"/>
            <w:rPr>
              <w:rFonts w:ascii="Verdana" w:hAnsi="Verdana"/>
              <w:szCs w:val="18"/>
            </w:rPr>
          </w:pPr>
          <w:r w:rsidRPr="00323863">
            <w:rPr>
              <w:noProof/>
            </w:rPr>
            <w:drawing>
              <wp:inline distT="0" distB="0" distL="0" distR="0" wp14:anchorId="2149CF10" wp14:editId="27995BE0">
                <wp:extent cx="4581525" cy="2743200"/>
                <wp:effectExtent l="0" t="0" r="9525"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81525" cy="2743200"/>
                        </a:xfrm>
                        <a:prstGeom prst="rect">
                          <a:avLst/>
                        </a:prstGeom>
                        <a:noFill/>
                        <a:ln>
                          <a:noFill/>
                        </a:ln>
                      </pic:spPr>
                    </pic:pic>
                  </a:graphicData>
                </a:graphic>
              </wp:inline>
            </w:drawing>
          </w:r>
        </w:p>
        <w:p w:rsidRPr="00323863" w:rsidR="00B2035F" w:rsidP="0025038E" w:rsidRDefault="00B2035F">
          <w:pPr>
            <w:spacing w:line="240" w:lineRule="auto"/>
            <w:rPr>
              <w:rFonts w:ascii="Verdana" w:hAnsi="Verdana"/>
              <w:szCs w:val="18"/>
            </w:rPr>
          </w:pPr>
        </w:p>
        <w:p w:rsidRPr="00323863" w:rsidR="005C0D11" w:rsidP="0025038E" w:rsidRDefault="005C0D11">
          <w:pPr>
            <w:spacing w:line="240" w:lineRule="auto"/>
            <w:rPr>
              <w:rFonts w:ascii="Verdana" w:hAnsi="Verdana"/>
              <w:szCs w:val="18"/>
            </w:rPr>
          </w:pPr>
          <w:r w:rsidRPr="00323863">
            <w:rPr>
              <w:rFonts w:ascii="Verdana" w:hAnsi="Verdana"/>
              <w:szCs w:val="18"/>
            </w:rPr>
            <w:t xml:space="preserve">Bovenstaande grafiek geeft de ontwikkeling weer van het saldo van de instroom minus de uitstroom voor militair en burgerpersoneel. Hieruit blijkt dat het negatieve saldo de afgelopen jaren is afgenomen voor zowel militair als burgerpersoneel. Het beeld voor burgerpersoneel in 2015 is, zoals eerder </w:t>
          </w:r>
          <w:r w:rsidR="00D91ABC">
            <w:rPr>
              <w:rFonts w:ascii="Verdana" w:hAnsi="Verdana"/>
              <w:szCs w:val="18"/>
            </w:rPr>
            <w:t>gemeld</w:t>
          </w:r>
          <w:r w:rsidRPr="00323863">
            <w:rPr>
              <w:rFonts w:ascii="Verdana" w:hAnsi="Verdana"/>
              <w:szCs w:val="18"/>
            </w:rPr>
            <w:t xml:space="preserve">, afwijkend als gevolg van de overgang van burgermedewerkers van het agentschap DVD naar het Rijksvastgoedbedrijf. </w:t>
          </w:r>
        </w:p>
        <w:p w:rsidRPr="00323863" w:rsidR="00F5546F" w:rsidP="0025038E" w:rsidRDefault="00F5546F">
          <w:pPr>
            <w:pStyle w:val="Heading2"/>
            <w:spacing w:line="240" w:lineRule="auto"/>
          </w:pPr>
          <w:bookmarkStart w:name="_Toc450829315" w:id="17"/>
          <w:r w:rsidRPr="00323863">
            <w:t>Prognose personeelslogistieke keten 201</w:t>
          </w:r>
          <w:r w:rsidRPr="00323863" w:rsidR="00637D47">
            <w:t>6</w:t>
          </w:r>
          <w:bookmarkEnd w:id="17"/>
        </w:p>
        <w:p w:rsidRPr="00323863" w:rsidR="006050D3" w:rsidP="0025038E" w:rsidRDefault="00A54374">
          <w:pPr>
            <w:spacing w:line="240" w:lineRule="auto"/>
            <w:rPr>
              <w:szCs w:val="18"/>
            </w:rPr>
          </w:pPr>
          <w:r w:rsidRPr="00323863">
            <w:rPr>
              <w:szCs w:val="18"/>
            </w:rPr>
            <w:t>Het saldo van de instroom minus de uitstroom loopt</w:t>
          </w:r>
          <w:r w:rsidRPr="00323863" w:rsidR="0004347F">
            <w:rPr>
              <w:szCs w:val="18"/>
            </w:rPr>
            <w:t xml:space="preserve"> terug</w:t>
          </w:r>
          <w:r w:rsidRPr="00323863">
            <w:rPr>
              <w:szCs w:val="18"/>
            </w:rPr>
            <w:t xml:space="preserve">, nu de grote reorganisaties als gevolg van de beleidsnota 2011 en IHBVN achter de rug zijn. In de komende jaren </w:t>
          </w:r>
          <w:r w:rsidR="00D91ABC">
            <w:rPr>
              <w:szCs w:val="18"/>
            </w:rPr>
            <w:t xml:space="preserve">streeft </w:t>
          </w:r>
          <w:r w:rsidRPr="00323863">
            <w:rPr>
              <w:szCs w:val="18"/>
            </w:rPr>
            <w:t xml:space="preserve">Defensie </w:t>
          </w:r>
          <w:r w:rsidR="00D91ABC">
            <w:rPr>
              <w:szCs w:val="18"/>
            </w:rPr>
            <w:t xml:space="preserve">naar </w:t>
          </w:r>
          <w:r w:rsidRPr="00323863">
            <w:rPr>
              <w:szCs w:val="18"/>
            </w:rPr>
            <w:t>een evenwicht tussen in- en uitstroom</w:t>
          </w:r>
          <w:r w:rsidRPr="00323863" w:rsidR="00526789">
            <w:rPr>
              <w:szCs w:val="18"/>
            </w:rPr>
            <w:t xml:space="preserve"> </w:t>
          </w:r>
          <w:r w:rsidR="00D91ABC">
            <w:rPr>
              <w:szCs w:val="18"/>
            </w:rPr>
            <w:t xml:space="preserve">om </w:t>
          </w:r>
          <w:r w:rsidRPr="00323863" w:rsidR="00526789">
            <w:rPr>
              <w:szCs w:val="18"/>
            </w:rPr>
            <w:t>het personeelsbestand</w:t>
          </w:r>
          <w:r w:rsidR="00D91ABC">
            <w:rPr>
              <w:szCs w:val="18"/>
            </w:rPr>
            <w:t xml:space="preserve"> te stabiliseren.</w:t>
          </w:r>
          <w:r w:rsidRPr="00323863" w:rsidR="00AA397A">
            <w:rPr>
              <w:szCs w:val="18"/>
            </w:rPr>
            <w:t xml:space="preserve"> </w:t>
          </w:r>
          <w:r w:rsidRPr="00323863">
            <w:rPr>
              <w:szCs w:val="18"/>
            </w:rPr>
            <w:t xml:space="preserve">Voor het jaar 2016 is </w:t>
          </w:r>
          <w:r w:rsidRPr="00323863" w:rsidR="0004347F">
            <w:rPr>
              <w:szCs w:val="18"/>
            </w:rPr>
            <w:t>(</w:t>
          </w:r>
          <w:r w:rsidRPr="00323863">
            <w:rPr>
              <w:szCs w:val="18"/>
            </w:rPr>
            <w:t>vooralsnog</w:t>
          </w:r>
          <w:r w:rsidRPr="00323863" w:rsidR="0004347F">
            <w:rPr>
              <w:szCs w:val="18"/>
            </w:rPr>
            <w:t>)</w:t>
          </w:r>
          <w:r w:rsidRPr="00323863">
            <w:rPr>
              <w:szCs w:val="18"/>
            </w:rPr>
            <w:t xml:space="preserve"> een instroom van ruim 3.300 militairen voorzien. Voor burgers is er in 2016 </w:t>
          </w:r>
          <w:r w:rsidRPr="00323863" w:rsidR="000E77FD">
            <w:rPr>
              <w:szCs w:val="18"/>
            </w:rPr>
            <w:t xml:space="preserve">instroom van </w:t>
          </w:r>
          <w:r w:rsidRPr="00323863">
            <w:rPr>
              <w:szCs w:val="18"/>
            </w:rPr>
            <w:t>ruim 1.400 nieuwe medewerkers</w:t>
          </w:r>
          <w:r w:rsidRPr="00323863" w:rsidR="000E77FD">
            <w:rPr>
              <w:szCs w:val="18"/>
            </w:rPr>
            <w:t xml:space="preserve"> voorzien</w:t>
          </w:r>
          <w:r w:rsidRPr="00323863">
            <w:rPr>
              <w:szCs w:val="18"/>
            </w:rPr>
            <w:t xml:space="preserve">. In 2016 bedraagt de geplande uitstroom </w:t>
          </w:r>
          <w:r w:rsidR="00D91ABC">
            <w:rPr>
              <w:szCs w:val="18"/>
            </w:rPr>
            <w:t>ongeveer</w:t>
          </w:r>
          <w:r w:rsidRPr="00323863">
            <w:rPr>
              <w:szCs w:val="18"/>
            </w:rPr>
            <w:t xml:space="preserve"> 3.450 militairen en 1.350 burgers. </w:t>
          </w:r>
        </w:p>
        <w:p w:rsidRPr="00323863" w:rsidR="00FD0D75" w:rsidP="0025038E" w:rsidRDefault="00FD0D75">
          <w:pPr>
            <w:spacing w:line="240" w:lineRule="auto"/>
            <w:rPr>
              <w:szCs w:val="18"/>
            </w:rPr>
          </w:pPr>
        </w:p>
        <w:p w:rsidRPr="00323863" w:rsidR="006050D3" w:rsidP="0025038E" w:rsidRDefault="006050D3">
          <w:pPr>
            <w:spacing w:line="240" w:lineRule="auto"/>
            <w:rPr>
              <w:szCs w:val="18"/>
            </w:rPr>
          </w:pPr>
          <w:r w:rsidRPr="00323863">
            <w:rPr>
              <w:szCs w:val="18"/>
            </w:rPr>
            <w:t>In 2016 blijft er extra aandacht nodig voor technische</w:t>
          </w:r>
          <w:r w:rsidRPr="00323863" w:rsidR="00AA397A">
            <w:rPr>
              <w:szCs w:val="18"/>
            </w:rPr>
            <w:t>, IT</w:t>
          </w:r>
          <w:r w:rsidRPr="00323863">
            <w:rPr>
              <w:szCs w:val="18"/>
            </w:rPr>
            <w:t xml:space="preserve"> en medische functies. Het aanbod op de arbeidsmarkt voor techniek is krap. Meer dan de helft van de werkgevers in de techniek en de industrie verwacht blijvende knelpunten bij de werving. Defensie vormt daarop geen uitzondering en zal daarom moeten concurreren met het bedrijfsleven om techn</w:t>
          </w:r>
          <w:r w:rsidRPr="00323863" w:rsidR="00AA397A">
            <w:rPr>
              <w:szCs w:val="18"/>
            </w:rPr>
            <w:t>ici</w:t>
          </w:r>
          <w:r w:rsidRPr="00323863">
            <w:rPr>
              <w:szCs w:val="18"/>
            </w:rPr>
            <w:t xml:space="preserve"> te kunnen binden. Defensie blijft daarom intensief samenwerken met technische netwerken om zich als technische werkgever te profileren en in persoonlijk contact te komen met de doelgroep. Verder worden specifieke campagnes</w:t>
          </w:r>
          <w:r w:rsidRPr="00323863" w:rsidR="0004347F">
            <w:rPr>
              <w:szCs w:val="18"/>
            </w:rPr>
            <w:t xml:space="preserve"> en</w:t>
          </w:r>
          <w:r w:rsidRPr="00323863">
            <w:rPr>
              <w:szCs w:val="18"/>
            </w:rPr>
            <w:t xml:space="preserve"> wervingsactiviteiten </w:t>
          </w:r>
          <w:r w:rsidR="00D91ABC">
            <w:rPr>
              <w:szCs w:val="18"/>
            </w:rPr>
            <w:t xml:space="preserve">ingezet, </w:t>
          </w:r>
          <w:r w:rsidRPr="00323863">
            <w:rPr>
              <w:szCs w:val="18"/>
            </w:rPr>
            <w:t xml:space="preserve">waaronder Tech Talent events, leerovereenkomsten en stages. Ook aanstellingspremies moeten helpen om het tekort aan technisch personeel </w:t>
          </w:r>
          <w:r w:rsidR="00D91ABC">
            <w:rPr>
              <w:szCs w:val="18"/>
            </w:rPr>
            <w:t>te verkleinen</w:t>
          </w:r>
          <w:r w:rsidRPr="00323863">
            <w:rPr>
              <w:szCs w:val="18"/>
            </w:rPr>
            <w:t>.</w:t>
          </w:r>
        </w:p>
        <w:p w:rsidRPr="00323863" w:rsidR="006050D3" w:rsidP="0025038E" w:rsidRDefault="006050D3">
          <w:pPr>
            <w:spacing w:line="240" w:lineRule="auto"/>
            <w:rPr>
              <w:szCs w:val="18"/>
            </w:rPr>
          </w:pPr>
        </w:p>
        <w:p w:rsidRPr="00323863" w:rsidR="004F2736" w:rsidP="0025038E" w:rsidRDefault="00A54374">
          <w:pPr>
            <w:spacing w:line="240" w:lineRule="auto"/>
            <w:rPr>
              <w:szCs w:val="18"/>
            </w:rPr>
          </w:pPr>
          <w:r w:rsidRPr="00323863">
            <w:rPr>
              <w:szCs w:val="18"/>
            </w:rPr>
            <w:t xml:space="preserve">Het tekort aan Algemeen Militair Verpleegkundigen (AMV-ers) is zo goed als opgelost. </w:t>
          </w:r>
          <w:r w:rsidR="00D91ABC">
            <w:rPr>
              <w:szCs w:val="18"/>
            </w:rPr>
            <w:t xml:space="preserve">Bij </w:t>
          </w:r>
          <w:r w:rsidRPr="00323863">
            <w:rPr>
              <w:szCs w:val="18"/>
            </w:rPr>
            <w:t>de tandartsen bestaat er op dit moment een balans tussen instroom en uitstroom</w:t>
          </w:r>
          <w:r w:rsidR="00D91ABC">
            <w:rPr>
              <w:szCs w:val="18"/>
            </w:rPr>
            <w:t>, maar het</w:t>
          </w:r>
          <w:r w:rsidRPr="00323863" w:rsidR="00526789">
            <w:rPr>
              <w:szCs w:val="18"/>
            </w:rPr>
            <w:t xml:space="preserve"> blijft een punt van aandacht. </w:t>
          </w:r>
          <w:r w:rsidRPr="00323863">
            <w:rPr>
              <w:szCs w:val="18"/>
            </w:rPr>
            <w:t xml:space="preserve">Het tekort aan Algemeen Militair Artsen (AMA’s) </w:t>
          </w:r>
          <w:r w:rsidR="00D91ABC">
            <w:rPr>
              <w:szCs w:val="18"/>
            </w:rPr>
            <w:t xml:space="preserve">is stabiel maar </w:t>
          </w:r>
          <w:r w:rsidRPr="00323863">
            <w:rPr>
              <w:szCs w:val="18"/>
            </w:rPr>
            <w:t>blijft groot</w:t>
          </w:r>
          <w:r w:rsidR="00D91ABC">
            <w:rPr>
              <w:szCs w:val="18"/>
            </w:rPr>
            <w:t>,</w:t>
          </w:r>
          <w:r w:rsidRPr="00323863">
            <w:rPr>
              <w:szCs w:val="18"/>
            </w:rPr>
            <w:t xml:space="preserve"> </w:t>
          </w:r>
          <w:r w:rsidR="00D91ABC">
            <w:rPr>
              <w:szCs w:val="18"/>
            </w:rPr>
            <w:t>t</w:t>
          </w:r>
          <w:r w:rsidRPr="00323863">
            <w:rPr>
              <w:szCs w:val="18"/>
            </w:rPr>
            <w:t>e meer omdat de AMA’s weinig gebruikmaken van de mogelijkheid om h</w:t>
          </w:r>
          <w:r w:rsidR="00D91ABC">
            <w:rPr>
              <w:szCs w:val="18"/>
            </w:rPr>
            <w:t>un</w:t>
          </w:r>
          <w:r w:rsidRPr="00323863">
            <w:rPr>
              <w:szCs w:val="18"/>
            </w:rPr>
            <w:t xml:space="preserve"> contract te verlengen. </w:t>
          </w:r>
        </w:p>
        <w:p w:rsidRPr="00323863" w:rsidR="00AA397A" w:rsidP="0025038E" w:rsidRDefault="00AA397A">
          <w:pPr>
            <w:spacing w:line="240" w:lineRule="auto"/>
            <w:rPr>
              <w:szCs w:val="18"/>
            </w:rPr>
          </w:pPr>
        </w:p>
        <w:p w:rsidRPr="00323863" w:rsidR="006050D3" w:rsidP="0025038E" w:rsidRDefault="00FC6066">
          <w:pPr>
            <w:spacing w:line="240" w:lineRule="auto"/>
            <w:rPr>
              <w:szCs w:val="18"/>
            </w:rPr>
          </w:pPr>
          <w:r w:rsidRPr="00323863">
            <w:rPr>
              <w:szCs w:val="18"/>
            </w:rPr>
            <w:t>Voor</w:t>
          </w:r>
          <w:r>
            <w:rPr>
              <w:szCs w:val="18"/>
            </w:rPr>
            <w:t xml:space="preserve"> </w:t>
          </w:r>
          <w:r w:rsidRPr="00323863">
            <w:rPr>
              <w:szCs w:val="18"/>
            </w:rPr>
            <w:t>lastig</w:t>
          </w:r>
          <w:r w:rsidRPr="00323863" w:rsidR="006050D3">
            <w:rPr>
              <w:szCs w:val="18"/>
            </w:rPr>
            <w:t xml:space="preserve"> te werven categorieën leiden extra wervingsinspanningen tot een beter resultaat. Zo hebben gerichte arbeidsmarktcampagnes en de doorlichting van het selectie- en keuringsproces bij vliegers ertoe geleid dat de beide opkomsten van vliegers in 2015 volledig zijn gevuld</w:t>
          </w:r>
          <w:r w:rsidRPr="00323863" w:rsidR="00784F35">
            <w:rPr>
              <w:szCs w:val="18"/>
            </w:rPr>
            <w:t>,</w:t>
          </w:r>
          <w:r w:rsidRPr="00323863" w:rsidR="006050D3">
            <w:rPr>
              <w:szCs w:val="18"/>
            </w:rPr>
            <w:t xml:space="preserve"> terwijl dit vorig jaar nog een knelpunt was. Ook de werving van de luchtgevechtsleiders en luchtverkeersleiders is dankzij de extra wervingsinspanningen sterk aangetrokken. De </w:t>
          </w:r>
          <w:r w:rsidRPr="00323863" w:rsidR="005344C1">
            <w:rPr>
              <w:szCs w:val="18"/>
            </w:rPr>
            <w:t>concurrentie</w:t>
          </w:r>
          <w:r w:rsidRPr="00323863" w:rsidR="006050D3">
            <w:rPr>
              <w:szCs w:val="18"/>
            </w:rPr>
            <w:t xml:space="preserve"> van de civiele luchtvaart en een hoog uitvalspercentage </w:t>
          </w:r>
          <w:r w:rsidRPr="00323863" w:rsidR="00784F35">
            <w:rPr>
              <w:szCs w:val="18"/>
            </w:rPr>
            <w:t>tijdens</w:t>
          </w:r>
          <w:r w:rsidRPr="00323863" w:rsidR="006050D3">
            <w:rPr>
              <w:szCs w:val="18"/>
            </w:rPr>
            <w:t xml:space="preserve"> opleiding</w:t>
          </w:r>
          <w:r w:rsidRPr="00323863" w:rsidR="00784F35">
            <w:rPr>
              <w:szCs w:val="18"/>
            </w:rPr>
            <w:t>en</w:t>
          </w:r>
          <w:r w:rsidRPr="00323863" w:rsidR="006050D3">
            <w:rPr>
              <w:szCs w:val="18"/>
            </w:rPr>
            <w:t xml:space="preserve"> veroorzaken echter een verhoogd irregulier verloop. Defensie kent daarom sinds 2015 bindingspremies toe en </w:t>
          </w:r>
          <w:r w:rsidR="00D91ABC">
            <w:rPr>
              <w:szCs w:val="18"/>
            </w:rPr>
            <w:t xml:space="preserve">besteedt meer </w:t>
          </w:r>
          <w:r w:rsidRPr="00323863" w:rsidR="001B7257">
            <w:rPr>
              <w:szCs w:val="18"/>
            </w:rPr>
            <w:t xml:space="preserve">aandacht aan het verbeteren van de opleiding </w:t>
          </w:r>
          <w:r w:rsidRPr="00323863" w:rsidR="006050D3">
            <w:rPr>
              <w:szCs w:val="18"/>
            </w:rPr>
            <w:t xml:space="preserve">van de aankomende luchtverkeersleiders. </w:t>
          </w:r>
          <w:r w:rsidR="00D91ABC">
            <w:rPr>
              <w:szCs w:val="18"/>
            </w:rPr>
            <w:t>D</w:t>
          </w:r>
          <w:r w:rsidRPr="00323863" w:rsidR="006050D3">
            <w:rPr>
              <w:szCs w:val="18"/>
            </w:rPr>
            <w:t xml:space="preserve">eel 3 </w:t>
          </w:r>
          <w:r w:rsidR="000858DF">
            <w:rPr>
              <w:szCs w:val="18"/>
            </w:rPr>
            <w:t>(</w:t>
          </w:r>
          <w:r w:rsidRPr="00323863" w:rsidR="006050D3">
            <w:rPr>
              <w:szCs w:val="18"/>
            </w:rPr>
            <w:t>toezeggingen</w:t>
          </w:r>
          <w:r w:rsidR="000858DF">
            <w:rPr>
              <w:szCs w:val="18"/>
            </w:rPr>
            <w:t>)</w:t>
          </w:r>
          <w:r w:rsidRPr="00323863" w:rsidR="006050D3">
            <w:rPr>
              <w:szCs w:val="18"/>
            </w:rPr>
            <w:t xml:space="preserve"> </w:t>
          </w:r>
          <w:r w:rsidR="00D91ABC">
            <w:rPr>
              <w:szCs w:val="18"/>
            </w:rPr>
            <w:t xml:space="preserve">bevat </w:t>
          </w:r>
          <w:r w:rsidRPr="00323863" w:rsidR="006050D3">
            <w:rPr>
              <w:szCs w:val="18"/>
            </w:rPr>
            <w:t>een overz</w:t>
          </w:r>
          <w:r w:rsidRPr="00323863" w:rsidR="00EB11A9">
            <w:rPr>
              <w:szCs w:val="18"/>
            </w:rPr>
            <w:t xml:space="preserve">icht </w:t>
          </w:r>
          <w:r w:rsidR="00D91ABC">
            <w:rPr>
              <w:szCs w:val="18"/>
            </w:rPr>
            <w:t>van de</w:t>
          </w:r>
          <w:r w:rsidRPr="00323863" w:rsidR="00EB11A9">
            <w:rPr>
              <w:szCs w:val="18"/>
            </w:rPr>
            <w:t xml:space="preserve"> schaarste</w:t>
          </w:r>
          <w:r w:rsidRPr="00323863" w:rsidR="006050D3">
            <w:rPr>
              <w:szCs w:val="18"/>
            </w:rPr>
            <w:t>categorieën.</w:t>
          </w:r>
          <w:r w:rsidRPr="00323863" w:rsidR="00821CB7">
            <w:rPr>
              <w:szCs w:val="18"/>
            </w:rPr>
            <w:t xml:space="preserve"> </w:t>
          </w:r>
        </w:p>
        <w:p w:rsidRPr="00323863" w:rsidR="00612A15" w:rsidP="0025038E" w:rsidRDefault="00D41617">
          <w:pPr>
            <w:pStyle w:val="Heading1"/>
            <w:spacing w:line="240" w:lineRule="auto"/>
          </w:pPr>
          <w:bookmarkStart w:name="_Toc433122797" w:id="18"/>
          <w:bookmarkStart w:name="_Toc450829316" w:id="19"/>
          <w:r w:rsidRPr="00323863">
            <w:t>Formatie en personeels</w:t>
          </w:r>
          <w:bookmarkEnd w:id="18"/>
          <w:r w:rsidRPr="00323863" w:rsidR="00593448">
            <w:t>bestand</w:t>
          </w:r>
          <w:bookmarkEnd w:id="19"/>
        </w:p>
        <w:p w:rsidRPr="00323863" w:rsidR="00593448" w:rsidP="0025038E" w:rsidRDefault="00593448">
          <w:pPr>
            <w:autoSpaceDE w:val="0"/>
            <w:autoSpaceDN w:val="0"/>
            <w:adjustRightInd w:val="0"/>
            <w:spacing w:line="240" w:lineRule="auto"/>
            <w:rPr>
              <w:rFonts w:ascii="Verdana" w:hAnsi="Verdana" w:cs="Arial"/>
              <w:szCs w:val="18"/>
            </w:rPr>
          </w:pPr>
          <w:r w:rsidRPr="00323863">
            <w:rPr>
              <w:rFonts w:ascii="Verdana" w:hAnsi="Verdana" w:cs="Arial"/>
              <w:szCs w:val="18"/>
            </w:rPr>
            <w:t xml:space="preserve">Dit deel bevat tabellen en grafieken over de formatie en het personeelsbestand. </w:t>
          </w:r>
          <w:r w:rsidR="00D91ABC">
            <w:rPr>
              <w:rFonts w:ascii="Verdana" w:hAnsi="Verdana" w:cs="Arial"/>
              <w:szCs w:val="18"/>
            </w:rPr>
            <w:t>Het</w:t>
          </w:r>
          <w:r w:rsidRPr="00323863">
            <w:rPr>
              <w:rFonts w:ascii="Verdana" w:hAnsi="Verdana" w:cs="Arial"/>
              <w:szCs w:val="18"/>
            </w:rPr>
            <w:t xml:space="preserve"> betreft grotendeels informatie over de situatie per 1 </w:t>
          </w:r>
          <w:r w:rsidRPr="00323863" w:rsidR="002B63B8">
            <w:rPr>
              <w:rFonts w:ascii="Verdana" w:hAnsi="Verdana" w:cs="Arial"/>
              <w:szCs w:val="18"/>
            </w:rPr>
            <w:t>januari 2016</w:t>
          </w:r>
          <w:r w:rsidRPr="00323863">
            <w:rPr>
              <w:rFonts w:ascii="Verdana" w:hAnsi="Verdana" w:cs="Arial"/>
              <w:szCs w:val="18"/>
            </w:rPr>
            <w:t xml:space="preserve">, alleen bij </w:t>
          </w:r>
          <w:r w:rsidR="000858DF">
            <w:rPr>
              <w:rFonts w:ascii="Verdana" w:hAnsi="Verdana" w:cs="Arial"/>
              <w:szCs w:val="18"/>
            </w:rPr>
            <w:t xml:space="preserve">de personele </w:t>
          </w:r>
          <w:r w:rsidRPr="00323863">
            <w:rPr>
              <w:rFonts w:ascii="Verdana" w:hAnsi="Verdana" w:cs="Arial"/>
              <w:szCs w:val="18"/>
            </w:rPr>
            <w:t>vulling</w:t>
          </w:r>
          <w:r w:rsidR="000858DF">
            <w:rPr>
              <w:rFonts w:ascii="Verdana" w:hAnsi="Verdana" w:cs="Arial"/>
              <w:szCs w:val="18"/>
            </w:rPr>
            <w:t xml:space="preserve"> (2.4)</w:t>
          </w:r>
          <w:r w:rsidRPr="00323863">
            <w:rPr>
              <w:rFonts w:ascii="Verdana" w:hAnsi="Verdana" w:cs="Arial"/>
              <w:szCs w:val="18"/>
            </w:rPr>
            <w:t xml:space="preserve"> is een prognose voor 1 januari</w:t>
          </w:r>
          <w:r w:rsidRPr="00323863" w:rsidR="002B63B8">
            <w:rPr>
              <w:rFonts w:ascii="Verdana" w:hAnsi="Verdana" w:cs="Arial"/>
              <w:szCs w:val="18"/>
            </w:rPr>
            <w:t xml:space="preserve"> </w:t>
          </w:r>
          <w:r w:rsidRPr="00323863">
            <w:rPr>
              <w:rFonts w:ascii="Verdana" w:hAnsi="Verdana" w:cs="Arial"/>
              <w:szCs w:val="18"/>
            </w:rPr>
            <w:t>201</w:t>
          </w:r>
          <w:r w:rsidRPr="00323863" w:rsidR="002B63B8">
            <w:rPr>
              <w:rFonts w:ascii="Verdana" w:hAnsi="Verdana" w:cs="Arial"/>
              <w:szCs w:val="18"/>
            </w:rPr>
            <w:t>7</w:t>
          </w:r>
          <w:r w:rsidRPr="00323863">
            <w:rPr>
              <w:rFonts w:ascii="Verdana" w:hAnsi="Verdana" w:cs="Arial"/>
              <w:szCs w:val="18"/>
            </w:rPr>
            <w:t xml:space="preserve"> opgenomen.</w:t>
          </w:r>
          <w:r w:rsidRPr="00323863" w:rsidR="0063663F">
            <w:rPr>
              <w:rFonts w:ascii="Verdana" w:hAnsi="Verdana" w:cs="Arial"/>
              <w:szCs w:val="18"/>
            </w:rPr>
            <w:t xml:space="preserve"> </w:t>
          </w:r>
          <w:r w:rsidRPr="00323863" w:rsidR="00BA41B1">
            <w:rPr>
              <w:rFonts w:ascii="Verdana" w:hAnsi="Verdana" w:cs="Arial"/>
              <w:szCs w:val="18"/>
            </w:rPr>
            <w:t xml:space="preserve">Deze informatie is nog exclusief de </w:t>
          </w:r>
          <w:r w:rsidR="000858DF">
            <w:rPr>
              <w:rFonts w:ascii="Verdana" w:hAnsi="Verdana" w:cs="Arial"/>
              <w:szCs w:val="18"/>
            </w:rPr>
            <w:t>extra middelen uit de begroting van 2016</w:t>
          </w:r>
          <w:r w:rsidRPr="00323863" w:rsidR="00BA41B1">
            <w:rPr>
              <w:rFonts w:ascii="Verdana" w:hAnsi="Verdana" w:cs="Arial"/>
              <w:szCs w:val="18"/>
            </w:rPr>
            <w:t>. Deze worden in de volgende P-rapportage verwerkt.</w:t>
          </w:r>
        </w:p>
        <w:p w:rsidRPr="00323863" w:rsidR="00E44936" w:rsidP="0025038E" w:rsidRDefault="00772F72">
          <w:pPr>
            <w:pStyle w:val="Heading2"/>
            <w:spacing w:line="240" w:lineRule="auto"/>
          </w:pPr>
          <w:bookmarkStart w:name="_Toc433122798" w:id="20"/>
          <w:bookmarkStart w:name="_Toc450829317" w:id="21"/>
          <w:r w:rsidRPr="00323863">
            <w:t>Formatie en p</w:t>
          </w:r>
          <w:r w:rsidRPr="00323863" w:rsidR="00E44936">
            <w:t>ersoneel per rang/schaal</w:t>
          </w:r>
          <w:bookmarkEnd w:id="20"/>
          <w:bookmarkEnd w:id="21"/>
        </w:p>
        <w:p w:rsidRPr="00323863" w:rsidR="00612A15" w:rsidP="0025038E" w:rsidRDefault="00612A15">
          <w:pPr>
            <w:keepNext/>
            <w:spacing w:line="240" w:lineRule="auto"/>
            <w:rPr>
              <w:rFonts w:ascii="Verdana" w:hAnsi="Verdana"/>
              <w:b/>
              <w:szCs w:val="18"/>
            </w:rPr>
          </w:pPr>
          <w:r w:rsidRPr="00323863">
            <w:rPr>
              <w:rFonts w:ascii="Verdana" w:hAnsi="Verdana"/>
              <w:b/>
              <w:szCs w:val="18"/>
            </w:rPr>
            <w:t xml:space="preserve">Tabel </w:t>
          </w:r>
          <w:r w:rsidRPr="00323863" w:rsidR="00BC6EBE">
            <w:rPr>
              <w:rFonts w:ascii="Verdana" w:hAnsi="Verdana"/>
              <w:b/>
              <w:szCs w:val="18"/>
            </w:rPr>
            <w:t>5</w:t>
          </w:r>
          <w:r w:rsidRPr="00323863" w:rsidR="00324B29">
            <w:rPr>
              <w:rFonts w:ascii="Verdana" w:hAnsi="Verdana"/>
              <w:b/>
              <w:szCs w:val="18"/>
            </w:rPr>
            <w:t>: Numerus fixus</w:t>
          </w:r>
          <w:r w:rsidRPr="00323863">
            <w:rPr>
              <w:rFonts w:ascii="Verdana" w:hAnsi="Verdana"/>
              <w:b/>
              <w:szCs w:val="18"/>
            </w:rPr>
            <w:t xml:space="preserve"> 20</w:t>
          </w:r>
          <w:r w:rsidRPr="00323863" w:rsidR="0063663F">
            <w:rPr>
              <w:rFonts w:ascii="Verdana" w:hAnsi="Verdana"/>
              <w:b/>
              <w:szCs w:val="18"/>
            </w:rPr>
            <w:t>16</w:t>
          </w:r>
          <w:r w:rsidRPr="00323863" w:rsidR="009A0EE3">
            <w:rPr>
              <w:rFonts w:ascii="Verdana" w:hAnsi="Verdana"/>
              <w:b/>
              <w:szCs w:val="18"/>
            </w:rPr>
            <w:t xml:space="preserve"> </w:t>
          </w:r>
          <w:r w:rsidRPr="00323863" w:rsidR="00FE623B">
            <w:rPr>
              <w:rFonts w:ascii="Verdana" w:hAnsi="Verdana"/>
              <w:b/>
              <w:szCs w:val="18"/>
            </w:rPr>
            <w:t xml:space="preserve">en 2020 </w:t>
          </w:r>
          <w:r w:rsidRPr="00323863" w:rsidR="009A0EE3">
            <w:rPr>
              <w:rFonts w:ascii="Verdana" w:hAnsi="Verdana"/>
              <w:b/>
              <w:szCs w:val="18"/>
            </w:rPr>
            <w:t>per rang</w:t>
          </w:r>
          <w:r w:rsidRPr="00323863">
            <w:rPr>
              <w:rFonts w:ascii="Verdana" w:hAnsi="Verdana"/>
              <w:b/>
              <w:szCs w:val="18"/>
            </w:rPr>
            <w:t xml:space="preserve">/schaal versus personeel vallend onder de formatie </w:t>
          </w:r>
          <w:r w:rsidRPr="00323863" w:rsidR="005B0543">
            <w:rPr>
              <w:rFonts w:ascii="Verdana" w:hAnsi="Verdana"/>
              <w:b/>
              <w:szCs w:val="18"/>
            </w:rPr>
            <w:t xml:space="preserve">in </w:t>
          </w:r>
          <w:r w:rsidRPr="00323863" w:rsidR="002B63B8">
            <w:rPr>
              <w:rFonts w:ascii="Verdana" w:hAnsi="Verdana"/>
              <w:b/>
              <w:szCs w:val="18"/>
            </w:rPr>
            <w:t xml:space="preserve">per 1 januari </w:t>
          </w:r>
          <w:r w:rsidRPr="00323863" w:rsidR="00FE623B">
            <w:rPr>
              <w:rFonts w:ascii="Verdana" w:hAnsi="Verdana"/>
              <w:b/>
              <w:szCs w:val="18"/>
            </w:rPr>
            <w:t xml:space="preserve">2015 en </w:t>
          </w:r>
          <w:r w:rsidRPr="00323863" w:rsidR="002B63B8">
            <w:rPr>
              <w:rFonts w:ascii="Verdana" w:hAnsi="Verdana"/>
              <w:b/>
              <w:szCs w:val="18"/>
            </w:rPr>
            <w:t>2016</w:t>
          </w:r>
        </w:p>
        <w:p w:rsidRPr="00323863" w:rsidR="00D2387B" w:rsidP="0025038E" w:rsidRDefault="00D2387B">
          <w:pPr>
            <w:keepNext/>
            <w:spacing w:line="240" w:lineRule="auto"/>
            <w:rPr>
              <w:rFonts w:ascii="Verdana" w:hAnsi="Verdana"/>
              <w:b/>
              <w:szCs w:val="18"/>
            </w:rPr>
          </w:pPr>
        </w:p>
        <w:p w:rsidRPr="00323863" w:rsidR="00612A15" w:rsidP="0025038E" w:rsidRDefault="00E11B22">
          <w:pPr>
            <w:spacing w:line="240" w:lineRule="auto"/>
            <w:rPr>
              <w:rFonts w:ascii="Verdana" w:hAnsi="Verdana" w:cs="Arial"/>
              <w:b/>
              <w:szCs w:val="18"/>
            </w:rPr>
          </w:pPr>
          <w:r w:rsidRPr="00E11B22">
            <w:rPr>
              <w:noProof/>
            </w:rPr>
            <w:drawing>
              <wp:inline distT="0" distB="0" distL="0" distR="0" wp14:anchorId="416669A8" wp14:editId="10F01E3D">
                <wp:extent cx="5768340" cy="7085313"/>
                <wp:effectExtent l="0" t="0" r="381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8340" cy="7085313"/>
                        </a:xfrm>
                        <a:prstGeom prst="rect">
                          <a:avLst/>
                        </a:prstGeom>
                        <a:noFill/>
                        <a:ln>
                          <a:noFill/>
                        </a:ln>
                      </pic:spPr>
                    </pic:pic>
                  </a:graphicData>
                </a:graphic>
              </wp:inline>
            </w:drawing>
          </w:r>
        </w:p>
        <w:p w:rsidRPr="00323863" w:rsidR="00805096" w:rsidP="0025038E" w:rsidRDefault="00805096">
          <w:pPr>
            <w:keepLines/>
            <w:spacing w:line="240" w:lineRule="auto"/>
            <w:rPr>
              <w:rFonts w:ascii="Verdana" w:hAnsi="Verdana" w:cs="Arial"/>
              <w:szCs w:val="18"/>
            </w:rPr>
          </w:pPr>
        </w:p>
        <w:p w:rsidRPr="00323863" w:rsidR="00805096" w:rsidP="0025038E" w:rsidRDefault="00805096">
          <w:pPr>
            <w:spacing w:line="240" w:lineRule="auto"/>
          </w:pPr>
          <w:r w:rsidRPr="00323863">
            <w:t xml:space="preserve">De numerus fixus uit de beleidsbrief 2011 vormt het uitgangspunt voor de formatie van Defensie. Sindsdien zijn er nieuwe maatregelen genomen in onder meer de nota </w:t>
          </w:r>
          <w:r w:rsidRPr="00323863">
            <w:rPr>
              <w:i/>
            </w:rPr>
            <w:t>In het belang van Nederland</w:t>
          </w:r>
          <w:r w:rsidR="003723E9">
            <w:rPr>
              <w:i/>
            </w:rPr>
            <w:t xml:space="preserve"> </w:t>
          </w:r>
          <w:r w:rsidRPr="003723E9" w:rsidR="003723E9">
            <w:t>(IHBVN)</w:t>
          </w:r>
          <w:r w:rsidRPr="003723E9" w:rsidR="00A54374">
            <w:t>.</w:t>
          </w:r>
          <w:r w:rsidRPr="00323863" w:rsidR="00A54374">
            <w:t xml:space="preserve"> </w:t>
          </w:r>
          <w:r w:rsidRPr="00323863">
            <w:t xml:space="preserve">De numerus fixus zal voortaan jaarlijks worden aangepast aan de actuele </w:t>
          </w:r>
          <w:r w:rsidRPr="00323863">
            <w:rPr>
              <w:rFonts w:cs="Helvetica"/>
              <w:szCs w:val="18"/>
            </w:rPr>
            <w:t>ontwikkelingen</w:t>
          </w:r>
          <w:r w:rsidRPr="00323863">
            <w:t xml:space="preserve">. In dit overzicht zijn nog niet de formatieve maatregelen </w:t>
          </w:r>
          <w:r w:rsidR="00D52B69">
            <w:t xml:space="preserve">meegenomen die </w:t>
          </w:r>
          <w:r w:rsidR="001E540B">
            <w:t xml:space="preserve">volgen uit </w:t>
          </w:r>
          <w:r w:rsidR="00D52B69">
            <w:t xml:space="preserve">de </w:t>
          </w:r>
          <w:r w:rsidR="000858DF">
            <w:t xml:space="preserve">extra middelen </w:t>
          </w:r>
          <w:r w:rsidR="00DB51D0">
            <w:t>van de begroting 2016</w:t>
          </w:r>
          <w:r w:rsidRPr="00323863">
            <w:t xml:space="preserve">. In de volgende p-rapportage over medio 2016 zal dit wel het geval zijn. </w:t>
          </w:r>
        </w:p>
        <w:p w:rsidRPr="00323863" w:rsidR="00805096" w:rsidP="0025038E" w:rsidRDefault="00805096">
          <w:pPr>
            <w:keepLines/>
            <w:spacing w:line="240" w:lineRule="auto"/>
            <w:rPr>
              <w:rFonts w:ascii="Verdana" w:hAnsi="Verdana" w:cs="Arial"/>
              <w:szCs w:val="18"/>
            </w:rPr>
          </w:pPr>
        </w:p>
        <w:p w:rsidRPr="00323863" w:rsidR="00324B29" w:rsidP="0025038E" w:rsidRDefault="00A66968">
          <w:pPr>
            <w:keepLines/>
            <w:spacing w:line="240" w:lineRule="auto"/>
            <w:rPr>
              <w:rFonts w:ascii="Verdana" w:hAnsi="Verdana" w:cs="Arial"/>
              <w:szCs w:val="18"/>
            </w:rPr>
          </w:pPr>
          <w:r w:rsidRPr="00323863">
            <w:rPr>
              <w:rFonts w:ascii="Verdana" w:hAnsi="Verdana" w:cs="Arial"/>
              <w:szCs w:val="18"/>
            </w:rPr>
            <w:t xml:space="preserve">In deze tabel wordt de </w:t>
          </w:r>
          <w:r w:rsidRPr="00323863" w:rsidR="00324B29">
            <w:rPr>
              <w:rFonts w:ascii="Verdana" w:hAnsi="Verdana" w:cs="Arial"/>
              <w:szCs w:val="18"/>
            </w:rPr>
            <w:t>numerus fixus</w:t>
          </w:r>
          <w:r w:rsidRPr="00323863" w:rsidR="005D708C">
            <w:rPr>
              <w:rFonts w:ascii="Verdana" w:hAnsi="Verdana" w:cs="Arial"/>
              <w:szCs w:val="18"/>
            </w:rPr>
            <w:t>,</w:t>
          </w:r>
          <w:r w:rsidRPr="00323863" w:rsidR="002A6E24">
            <w:rPr>
              <w:rFonts w:ascii="Verdana" w:hAnsi="Verdana" w:cs="Arial"/>
              <w:szCs w:val="18"/>
            </w:rPr>
            <w:t xml:space="preserve"> </w:t>
          </w:r>
          <w:r w:rsidRPr="00323863" w:rsidR="00324B29">
            <w:rPr>
              <w:rFonts w:ascii="Verdana" w:hAnsi="Verdana" w:cs="Arial"/>
              <w:szCs w:val="18"/>
            </w:rPr>
            <w:t>zoals voorzien</w:t>
          </w:r>
          <w:r w:rsidRPr="00323863" w:rsidR="002A6E24">
            <w:rPr>
              <w:rFonts w:ascii="Verdana" w:hAnsi="Verdana" w:cs="Arial"/>
              <w:szCs w:val="18"/>
            </w:rPr>
            <w:t xml:space="preserve"> </w:t>
          </w:r>
          <w:r w:rsidRPr="00323863" w:rsidR="00324B29">
            <w:rPr>
              <w:rFonts w:ascii="Verdana" w:hAnsi="Verdana" w:cs="Arial"/>
              <w:szCs w:val="18"/>
            </w:rPr>
            <w:t xml:space="preserve">voor </w:t>
          </w:r>
          <w:r w:rsidRPr="00323863" w:rsidR="002A6E24">
            <w:rPr>
              <w:rFonts w:ascii="Verdana" w:hAnsi="Verdana" w:cs="Arial"/>
              <w:szCs w:val="18"/>
            </w:rPr>
            <w:t>20</w:t>
          </w:r>
          <w:r w:rsidRPr="00323863" w:rsidR="0063663F">
            <w:rPr>
              <w:rFonts w:ascii="Verdana" w:hAnsi="Verdana" w:cs="Arial"/>
              <w:szCs w:val="18"/>
            </w:rPr>
            <w:t>16</w:t>
          </w:r>
          <w:r w:rsidRPr="00323863" w:rsidR="005D708C">
            <w:rPr>
              <w:rFonts w:ascii="Verdana" w:hAnsi="Verdana" w:cs="Arial"/>
              <w:szCs w:val="18"/>
            </w:rPr>
            <w:t>,</w:t>
          </w:r>
          <w:r w:rsidRPr="00323863" w:rsidR="002A6E24">
            <w:rPr>
              <w:rFonts w:ascii="Verdana" w:hAnsi="Verdana" w:cs="Arial"/>
              <w:szCs w:val="18"/>
            </w:rPr>
            <w:t xml:space="preserve"> </w:t>
          </w:r>
          <w:r w:rsidRPr="00323863">
            <w:rPr>
              <w:rFonts w:ascii="Verdana" w:hAnsi="Verdana" w:cs="Arial"/>
              <w:szCs w:val="18"/>
            </w:rPr>
            <w:t xml:space="preserve">afgezet tegen het personeel dat op </w:t>
          </w:r>
          <w:r w:rsidRPr="00323863" w:rsidR="005B0543">
            <w:rPr>
              <w:rFonts w:ascii="Verdana" w:hAnsi="Verdana" w:cs="Arial"/>
              <w:szCs w:val="18"/>
            </w:rPr>
            <w:t xml:space="preserve">1 januari 2015 en </w:t>
          </w:r>
          <w:r w:rsidRPr="00323863">
            <w:rPr>
              <w:rFonts w:ascii="Verdana" w:hAnsi="Verdana" w:cs="Arial"/>
              <w:szCs w:val="18"/>
            </w:rPr>
            <w:t xml:space="preserve">1 </w:t>
          </w:r>
          <w:r w:rsidRPr="00323863" w:rsidR="000F2414">
            <w:rPr>
              <w:rFonts w:ascii="Verdana" w:hAnsi="Verdana" w:cs="Arial"/>
              <w:szCs w:val="18"/>
            </w:rPr>
            <w:t>januari 2016</w:t>
          </w:r>
          <w:r w:rsidRPr="00323863">
            <w:rPr>
              <w:rFonts w:ascii="Verdana" w:hAnsi="Verdana" w:cs="Arial"/>
              <w:szCs w:val="18"/>
            </w:rPr>
            <w:t xml:space="preserve"> onder </w:t>
          </w:r>
          <w:r w:rsidRPr="00323863" w:rsidR="00164261">
            <w:rPr>
              <w:rFonts w:ascii="Verdana" w:hAnsi="Verdana" w:cs="Arial"/>
              <w:szCs w:val="18"/>
            </w:rPr>
            <w:t>het reguliere functieb</w:t>
          </w:r>
          <w:r w:rsidRPr="00323863" w:rsidR="003C11E5">
            <w:rPr>
              <w:rFonts w:ascii="Verdana" w:hAnsi="Verdana" w:cs="Arial"/>
              <w:szCs w:val="18"/>
            </w:rPr>
            <w:t>e</w:t>
          </w:r>
          <w:r w:rsidRPr="00323863" w:rsidR="00164261">
            <w:rPr>
              <w:rFonts w:ascii="Verdana" w:hAnsi="Verdana" w:cs="Arial"/>
              <w:szCs w:val="18"/>
            </w:rPr>
            <w:t>stand van Defensie</w:t>
          </w:r>
          <w:r w:rsidRPr="00323863" w:rsidR="00324B29">
            <w:rPr>
              <w:rFonts w:ascii="Verdana" w:hAnsi="Verdana" w:cs="Arial"/>
              <w:szCs w:val="18"/>
            </w:rPr>
            <w:t xml:space="preserve"> valt</w:t>
          </w:r>
          <w:r w:rsidRPr="00323863" w:rsidR="00164261">
            <w:rPr>
              <w:rFonts w:ascii="Verdana" w:hAnsi="Verdana" w:cs="Arial"/>
              <w:szCs w:val="18"/>
            </w:rPr>
            <w:t xml:space="preserve">. </w:t>
          </w:r>
          <w:r w:rsidRPr="00323863">
            <w:rPr>
              <w:rFonts w:ascii="Verdana" w:hAnsi="Verdana" w:cs="Arial"/>
              <w:szCs w:val="18"/>
            </w:rPr>
            <w:t>Buiten deze formatie valt het personeel da</w:t>
          </w:r>
          <w:r w:rsidRPr="00323863" w:rsidR="008134C3">
            <w:rPr>
              <w:rFonts w:ascii="Verdana" w:hAnsi="Verdana" w:cs="Arial"/>
              <w:szCs w:val="18"/>
            </w:rPr>
            <w:t>t werkzaam is</w:t>
          </w:r>
          <w:r w:rsidRPr="00323863">
            <w:rPr>
              <w:rFonts w:ascii="Verdana" w:hAnsi="Verdana" w:cs="Arial"/>
              <w:szCs w:val="18"/>
            </w:rPr>
            <w:t xml:space="preserve"> bij agentscha</w:t>
          </w:r>
          <w:r w:rsidRPr="00323863" w:rsidR="00F5546F">
            <w:rPr>
              <w:rFonts w:ascii="Verdana" w:hAnsi="Verdana" w:cs="Arial"/>
              <w:szCs w:val="18"/>
            </w:rPr>
            <w:t xml:space="preserve">ppen, </w:t>
          </w:r>
          <w:r w:rsidRPr="00323863">
            <w:rPr>
              <w:rFonts w:ascii="Verdana" w:hAnsi="Verdana" w:cs="Arial"/>
              <w:szCs w:val="18"/>
            </w:rPr>
            <w:t>projectorganisaties en derden</w:t>
          </w:r>
          <w:r w:rsidRPr="00323863" w:rsidR="00324B29">
            <w:rPr>
              <w:rFonts w:ascii="Verdana" w:hAnsi="Verdana" w:cs="Arial"/>
              <w:szCs w:val="18"/>
            </w:rPr>
            <w:t xml:space="preserve"> (zoals andere ministeries, Kustwacht Caribisch gebied</w:t>
          </w:r>
          <w:r w:rsidR="001E540B">
            <w:rPr>
              <w:rFonts w:ascii="Verdana" w:hAnsi="Verdana" w:cs="Arial"/>
              <w:szCs w:val="18"/>
            </w:rPr>
            <w:t>,</w:t>
          </w:r>
          <w:r w:rsidRPr="00323863" w:rsidR="00324B29">
            <w:rPr>
              <w:rFonts w:ascii="Verdana" w:hAnsi="Verdana" w:cs="Arial"/>
              <w:szCs w:val="18"/>
            </w:rPr>
            <w:t xml:space="preserve"> etc.)</w:t>
          </w:r>
          <w:r w:rsidRPr="00323863">
            <w:rPr>
              <w:rFonts w:ascii="Verdana" w:hAnsi="Verdana" w:cs="Arial"/>
              <w:szCs w:val="18"/>
            </w:rPr>
            <w:t xml:space="preserve">. Ook personeel dat zich in een extern bemiddelingstraject bevindt, valt buiten de formatie. </w:t>
          </w:r>
          <w:r w:rsidRPr="00323863" w:rsidR="00324B29">
            <w:rPr>
              <w:rFonts w:ascii="Verdana" w:hAnsi="Verdana" w:cs="Arial"/>
              <w:szCs w:val="18"/>
            </w:rPr>
            <w:t>Militairen die hun initiële opleiding volgen</w:t>
          </w:r>
          <w:r w:rsidR="00D52B69">
            <w:rPr>
              <w:rFonts w:ascii="Verdana" w:hAnsi="Verdana" w:cs="Arial"/>
              <w:szCs w:val="18"/>
            </w:rPr>
            <w:t>,</w:t>
          </w:r>
          <w:r w:rsidRPr="00323863" w:rsidR="00324B29">
            <w:rPr>
              <w:rFonts w:ascii="Verdana" w:hAnsi="Verdana" w:cs="Arial"/>
              <w:szCs w:val="18"/>
            </w:rPr>
            <w:t xml:space="preserve"> bezetten geen regulier</w:t>
          </w:r>
          <w:r w:rsidRPr="00323863" w:rsidR="00ED6C40">
            <w:rPr>
              <w:rFonts w:ascii="Verdana" w:hAnsi="Verdana" w:cs="Arial"/>
              <w:szCs w:val="18"/>
            </w:rPr>
            <w:t>e</w:t>
          </w:r>
          <w:r w:rsidRPr="00323863" w:rsidR="00324B29">
            <w:rPr>
              <w:rFonts w:ascii="Verdana" w:hAnsi="Verdana" w:cs="Arial"/>
              <w:szCs w:val="18"/>
            </w:rPr>
            <w:t xml:space="preserve"> functie, maar het maximum aantal is wel genormeerd in de niet-beschikbaarheid op f</w:t>
          </w:r>
          <w:r w:rsidRPr="00323863" w:rsidR="00E44936">
            <w:rPr>
              <w:rFonts w:ascii="Verdana" w:hAnsi="Verdana" w:cs="Arial"/>
              <w:szCs w:val="18"/>
            </w:rPr>
            <w:t>unctie (</w:t>
          </w:r>
          <w:r w:rsidRPr="00323863" w:rsidR="00DE7AB6">
            <w:rPr>
              <w:rFonts w:ascii="Verdana" w:hAnsi="Verdana" w:cs="Arial"/>
              <w:szCs w:val="18"/>
            </w:rPr>
            <w:t>NBOF</w:t>
          </w:r>
          <w:r w:rsidRPr="00323863" w:rsidR="0089287A">
            <w:rPr>
              <w:rFonts w:ascii="Verdana" w:hAnsi="Verdana" w:cs="Arial"/>
              <w:szCs w:val="18"/>
            </w:rPr>
            <w:t>).</w:t>
          </w:r>
          <w:r w:rsidRPr="00323863" w:rsidR="00163FB2">
            <w:rPr>
              <w:rFonts w:ascii="Verdana" w:hAnsi="Verdana" w:cs="Arial"/>
              <w:szCs w:val="18"/>
            </w:rPr>
            <w:t xml:space="preserve"> In bepaalde rangen overschrijdt het personeelsbestand de vastgestelde formatie. Een klein deel van het personeelsbestand is niet beschikbaar als gevo</w:t>
          </w:r>
          <w:r w:rsidRPr="00323863" w:rsidR="00683849">
            <w:rPr>
              <w:rFonts w:ascii="Verdana" w:hAnsi="Verdana" w:cs="Arial"/>
              <w:szCs w:val="18"/>
            </w:rPr>
            <w:t>l</w:t>
          </w:r>
          <w:r w:rsidRPr="00323863" w:rsidR="00163FB2">
            <w:rPr>
              <w:rFonts w:ascii="Verdana" w:hAnsi="Verdana" w:cs="Arial"/>
              <w:szCs w:val="18"/>
            </w:rPr>
            <w:t xml:space="preserve">g van het volgen van een langdurige </w:t>
          </w:r>
          <w:r w:rsidRPr="00323863" w:rsidR="008D1C00">
            <w:rPr>
              <w:rFonts w:ascii="Verdana" w:hAnsi="Verdana" w:cs="Arial"/>
              <w:szCs w:val="18"/>
            </w:rPr>
            <w:t xml:space="preserve">functieopleiding of </w:t>
          </w:r>
          <w:r w:rsidR="00D52B69">
            <w:rPr>
              <w:rFonts w:ascii="Verdana" w:hAnsi="Verdana" w:cs="Arial"/>
              <w:szCs w:val="18"/>
            </w:rPr>
            <w:t xml:space="preserve">van </w:t>
          </w:r>
          <w:r w:rsidRPr="00323863" w:rsidR="008D1C00">
            <w:rPr>
              <w:rFonts w:ascii="Verdana" w:hAnsi="Verdana" w:cs="Arial"/>
              <w:szCs w:val="18"/>
            </w:rPr>
            <w:t>een langdurig ziektetraject. Daarnaast brengt de functieroulatie in het militair</w:t>
          </w:r>
          <w:r w:rsidR="00D52B69">
            <w:rPr>
              <w:rFonts w:ascii="Verdana" w:hAnsi="Verdana" w:cs="Arial"/>
              <w:szCs w:val="18"/>
            </w:rPr>
            <w:t>e</w:t>
          </w:r>
          <w:r w:rsidRPr="00323863" w:rsidR="008D1C00">
            <w:rPr>
              <w:rFonts w:ascii="Verdana" w:hAnsi="Verdana" w:cs="Arial"/>
              <w:szCs w:val="18"/>
            </w:rPr>
            <w:t xml:space="preserve"> bestand met zich dat personeel korte tijd ‘zwevend’ </w:t>
          </w:r>
          <w:r w:rsidR="00D52B69">
            <w:rPr>
              <w:rFonts w:ascii="Verdana" w:hAnsi="Verdana" w:cs="Arial"/>
              <w:szCs w:val="18"/>
            </w:rPr>
            <w:t>kan zijn</w:t>
          </w:r>
          <w:r w:rsidRPr="00323863" w:rsidR="008D1C00">
            <w:rPr>
              <w:rFonts w:ascii="Verdana" w:hAnsi="Verdana" w:cs="Arial"/>
              <w:szCs w:val="18"/>
            </w:rPr>
            <w:t xml:space="preserve"> als gevolg van een overplaatsing. </w:t>
          </w:r>
        </w:p>
        <w:p w:rsidRPr="00323863" w:rsidR="00324B29" w:rsidP="0025038E" w:rsidRDefault="00324B29">
          <w:pPr>
            <w:spacing w:line="240" w:lineRule="auto"/>
            <w:rPr>
              <w:rFonts w:ascii="Verdana" w:hAnsi="Verdana" w:cs="Arial"/>
              <w:szCs w:val="18"/>
            </w:rPr>
          </w:pPr>
        </w:p>
        <w:p w:rsidRPr="00323863" w:rsidR="006050D3" w:rsidP="0025038E" w:rsidRDefault="006050D3">
          <w:pPr>
            <w:spacing w:line="240" w:lineRule="auto"/>
          </w:pPr>
          <w:r w:rsidRPr="00323863">
            <w:t xml:space="preserve">De mismatch in rangen en schalen tussen het functiebestand en het aanwezige personeel bedraagt per 1 januari 2016 voor militairen en burgermedewerkers respectievelijk 2 procent en 3 procent. Deze </w:t>
          </w:r>
          <w:r w:rsidR="00D52B69">
            <w:t xml:space="preserve">mismatch </w:t>
          </w:r>
          <w:r w:rsidR="00DB51D0">
            <w:t xml:space="preserve">is </w:t>
          </w:r>
          <w:r w:rsidR="00D52B69">
            <w:t xml:space="preserve">het </w:t>
          </w:r>
          <w:r w:rsidRPr="00323863">
            <w:t xml:space="preserve">gevolg van het inkrimpen van de defensieorganisatie waarbij, om gedwongen ontslagen te voorkomen, </w:t>
          </w:r>
          <w:r w:rsidR="00DB51D0">
            <w:t>toentertijd</w:t>
          </w:r>
          <w:r w:rsidRPr="00323863">
            <w:t xml:space="preserve"> </w:t>
          </w:r>
          <w:r w:rsidR="00D52B69">
            <w:t xml:space="preserve">is </w:t>
          </w:r>
          <w:r w:rsidRPr="00323863">
            <w:t xml:space="preserve">gekozen </w:t>
          </w:r>
          <w:r w:rsidR="00DB51D0">
            <w:t xml:space="preserve">voor behoud van </w:t>
          </w:r>
          <w:r w:rsidRPr="00323863">
            <w:t>ouder personeel</w:t>
          </w:r>
          <w:r w:rsidR="00D52B69">
            <w:t>.</w:t>
          </w:r>
          <w:r w:rsidRPr="00323863">
            <w:t xml:space="preserve"> De mismatch is nagenoeg gelijk </w:t>
          </w:r>
          <w:r w:rsidR="00D52B69">
            <w:t xml:space="preserve">gebleven sinds </w:t>
          </w:r>
          <w:r w:rsidRPr="00323863">
            <w:t>1 januari 2015. Bij militairen is het aantal rangen waar</w:t>
          </w:r>
          <w:r w:rsidR="00D52B69">
            <w:t>in</w:t>
          </w:r>
          <w:r w:rsidRPr="00323863">
            <w:t xml:space="preserve"> verschillen optreden gelijk gebleven. Voor de burgerschalen geldt dat in minder schalen sprake is van een mismatch</w:t>
          </w:r>
          <w:r w:rsidRPr="00323863" w:rsidR="00E2408D">
            <w:t xml:space="preserve"> dan een jaar </w:t>
          </w:r>
          <w:r w:rsidRPr="00323863" w:rsidR="00F6481F">
            <w:t>geleden</w:t>
          </w:r>
          <w:r w:rsidRPr="00323863">
            <w:t xml:space="preserve">. </w:t>
          </w:r>
        </w:p>
        <w:p w:rsidRPr="00323863" w:rsidR="00FD0D75" w:rsidP="0025038E" w:rsidRDefault="00FD0D75">
          <w:pPr>
            <w:spacing w:line="240" w:lineRule="auto"/>
          </w:pPr>
        </w:p>
        <w:p w:rsidRPr="00323863" w:rsidR="000B3EB2" w:rsidP="0025038E" w:rsidRDefault="006050D3">
          <w:pPr>
            <w:spacing w:line="240" w:lineRule="auto"/>
          </w:pPr>
          <w:r w:rsidRPr="00323863">
            <w:t xml:space="preserve">Defensie is </w:t>
          </w:r>
          <w:r w:rsidR="00D52B69">
            <w:t>begonnen</w:t>
          </w:r>
          <w:r w:rsidRPr="00323863">
            <w:t xml:space="preserve"> met </w:t>
          </w:r>
          <w:r w:rsidR="00D52B69">
            <w:t xml:space="preserve">het </w:t>
          </w:r>
          <w:r w:rsidRPr="00323863">
            <w:t>plaatsen van</w:t>
          </w:r>
          <w:r w:rsidR="00DB51D0">
            <w:t xml:space="preserve"> burgermedewerkers</w:t>
          </w:r>
          <w:r w:rsidRPr="00323863">
            <w:t xml:space="preserve"> met een arbeidsbeperking. Het betreft mensen die niet in staat zijn zelfstandig het minimumloon te verdienen en onder de doelgroep van de Participatiewet vallen. Militaire</w:t>
          </w:r>
          <w:r w:rsidRPr="00323863" w:rsidR="0090187D">
            <w:t xml:space="preserve"> functies</w:t>
          </w:r>
          <w:r w:rsidRPr="00323863">
            <w:t xml:space="preserve"> vallen buiten de kaders van de </w:t>
          </w:r>
          <w:r w:rsidRPr="00323863" w:rsidR="00FC6066">
            <w:t>banenafspraak. In</w:t>
          </w:r>
          <w:r w:rsidRPr="00323863">
            <w:t xml:space="preserve"> 2023 dient </w:t>
          </w:r>
          <w:r w:rsidRPr="00323863" w:rsidR="00A54374">
            <w:t>Defensie 520</w:t>
          </w:r>
          <w:r w:rsidRPr="00323863" w:rsidR="00992420">
            <w:t xml:space="preserve"> participatie</w:t>
          </w:r>
          <w:r w:rsidRPr="00323863" w:rsidR="00A54374">
            <w:t xml:space="preserve">functies </w:t>
          </w:r>
          <w:r w:rsidRPr="00323863">
            <w:t xml:space="preserve">te hebben gerealiseerd waarvan de eerste 62 </w:t>
          </w:r>
          <w:r w:rsidR="00D52B69">
            <w:t>in 2015</w:t>
          </w:r>
          <w:r w:rsidRPr="00323863">
            <w:t xml:space="preserve">. Op dit moment lopen pilots bij het CLAS (Oirschot), het CDC (staf en NLDA), het CZSK (Marinebedrijf) en de DMO (KPU bedrijf). Op 31 december 2015 </w:t>
          </w:r>
          <w:r w:rsidR="00DB51D0">
            <w:t>waren</w:t>
          </w:r>
          <w:r w:rsidRPr="00323863">
            <w:t xml:space="preserve"> er 59 </w:t>
          </w:r>
          <w:r w:rsidR="00DB51D0">
            <w:t>participatiefuncties gerealiseerd</w:t>
          </w:r>
          <w:r w:rsidRPr="00323863">
            <w:t xml:space="preserve"> bi</w:t>
          </w:r>
          <w:r w:rsidR="00D52B69">
            <w:t>j</w:t>
          </w:r>
          <w:r w:rsidRPr="00323863">
            <w:t xml:space="preserve"> Defensie.</w:t>
          </w:r>
        </w:p>
        <w:p w:rsidRPr="00323863" w:rsidR="000B3EB2" w:rsidP="0025038E" w:rsidRDefault="000B3EB2">
          <w:pPr>
            <w:spacing w:line="240" w:lineRule="auto"/>
          </w:pPr>
        </w:p>
        <w:p w:rsidRPr="00323863" w:rsidR="00612A15" w:rsidP="0025038E" w:rsidRDefault="00612A15">
          <w:pPr>
            <w:pStyle w:val="Heading2"/>
            <w:pageBreakBefore/>
            <w:spacing w:line="240" w:lineRule="auto"/>
          </w:pPr>
          <w:bookmarkStart w:name="_Toc433122799" w:id="22"/>
          <w:bookmarkStart w:name="_Toc450829318" w:id="23"/>
          <w:r w:rsidRPr="00323863">
            <w:t>Verdeling militair/burger</w:t>
          </w:r>
          <w:bookmarkEnd w:id="22"/>
          <w:bookmarkEnd w:id="23"/>
        </w:p>
        <w:p w:rsidRPr="00323863" w:rsidR="00612A15" w:rsidP="0025038E" w:rsidRDefault="00612A15">
          <w:pPr>
            <w:autoSpaceDE w:val="0"/>
            <w:autoSpaceDN w:val="0"/>
            <w:adjustRightInd w:val="0"/>
            <w:spacing w:line="240" w:lineRule="auto"/>
            <w:rPr>
              <w:rFonts w:ascii="Verdana" w:hAnsi="Verdana" w:cs="Arial"/>
              <w:b/>
              <w:szCs w:val="18"/>
            </w:rPr>
          </w:pPr>
          <w:r w:rsidRPr="00323863">
            <w:rPr>
              <w:rFonts w:ascii="Verdana" w:hAnsi="Verdana" w:cs="Arial"/>
              <w:b/>
              <w:szCs w:val="18"/>
            </w:rPr>
            <w:t xml:space="preserve">Grafiek </w:t>
          </w:r>
          <w:r w:rsidRPr="00323863" w:rsidR="005C0D11">
            <w:rPr>
              <w:rFonts w:ascii="Verdana" w:hAnsi="Verdana" w:cs="Arial"/>
              <w:b/>
              <w:szCs w:val="18"/>
            </w:rPr>
            <w:t>I</w:t>
          </w:r>
          <w:r w:rsidRPr="00323863">
            <w:rPr>
              <w:rFonts w:ascii="Verdana" w:hAnsi="Verdana" w:cs="Arial"/>
              <w:b/>
              <w:szCs w:val="18"/>
            </w:rPr>
            <w:t xml:space="preserve">: </w:t>
          </w:r>
          <w:r w:rsidRPr="00323863" w:rsidR="00A66968">
            <w:rPr>
              <w:rFonts w:ascii="Verdana" w:hAnsi="Verdana" w:cs="Arial"/>
              <w:b/>
              <w:szCs w:val="18"/>
            </w:rPr>
            <w:t>Verhouding militair personeel</w:t>
          </w:r>
          <w:r w:rsidRPr="00323863">
            <w:rPr>
              <w:rFonts w:ascii="Verdana" w:hAnsi="Verdana" w:cs="Arial"/>
              <w:b/>
              <w:szCs w:val="18"/>
            </w:rPr>
            <w:t xml:space="preserve">/burgerpersoneel per </w:t>
          </w:r>
          <w:r w:rsidRPr="00323863" w:rsidR="00F46B9D">
            <w:rPr>
              <w:rFonts w:ascii="Verdana" w:hAnsi="Verdana" w:cs="Arial"/>
              <w:b/>
              <w:szCs w:val="18"/>
            </w:rPr>
            <w:t xml:space="preserve">1 </w:t>
          </w:r>
          <w:r w:rsidRPr="00323863" w:rsidR="0024283A">
            <w:rPr>
              <w:rFonts w:ascii="Verdana" w:hAnsi="Verdana" w:cs="Arial"/>
              <w:b/>
              <w:szCs w:val="18"/>
            </w:rPr>
            <w:t>januari 2016</w:t>
          </w:r>
        </w:p>
        <w:p w:rsidRPr="00323863" w:rsidR="0089287A" w:rsidP="0025038E" w:rsidRDefault="0089287A">
          <w:pPr>
            <w:autoSpaceDE w:val="0"/>
            <w:autoSpaceDN w:val="0"/>
            <w:adjustRightInd w:val="0"/>
            <w:spacing w:line="240" w:lineRule="auto"/>
            <w:rPr>
              <w:rFonts w:ascii="Verdana" w:hAnsi="Verdana" w:cs="Arial"/>
              <w:b/>
              <w:szCs w:val="18"/>
            </w:rPr>
          </w:pPr>
        </w:p>
        <w:p w:rsidRPr="00323863" w:rsidR="00F10829" w:rsidP="0025038E" w:rsidRDefault="00ED6C40">
          <w:pPr>
            <w:spacing w:line="240" w:lineRule="auto"/>
            <w:rPr>
              <w:rFonts w:ascii="Verdana" w:hAnsi="Verdana" w:cs="Arial"/>
              <w:b/>
              <w:szCs w:val="18"/>
            </w:rPr>
          </w:pPr>
          <w:r w:rsidRPr="00323863">
            <w:rPr>
              <w:noProof/>
            </w:rPr>
            <w:drawing>
              <wp:inline distT="0" distB="0" distL="0" distR="0" wp14:anchorId="66C4B338" wp14:editId="231C59DD">
                <wp:extent cx="3438144" cy="2355307"/>
                <wp:effectExtent l="0" t="0" r="0" b="698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37946" cy="2355171"/>
                        </a:xfrm>
                        <a:prstGeom prst="rect">
                          <a:avLst/>
                        </a:prstGeom>
                        <a:noFill/>
                        <a:ln>
                          <a:noFill/>
                        </a:ln>
                      </pic:spPr>
                    </pic:pic>
                  </a:graphicData>
                </a:graphic>
              </wp:inline>
            </w:drawing>
          </w:r>
        </w:p>
        <w:p w:rsidRPr="00323863" w:rsidR="0089287A" w:rsidP="0025038E" w:rsidRDefault="0089287A">
          <w:pPr>
            <w:spacing w:line="240" w:lineRule="auto"/>
            <w:rPr>
              <w:rFonts w:ascii="Verdana" w:hAnsi="Verdana" w:cs="Arial"/>
              <w:b/>
              <w:szCs w:val="18"/>
            </w:rPr>
          </w:pPr>
        </w:p>
        <w:p w:rsidRPr="00323863" w:rsidR="006050D3" w:rsidP="0025038E" w:rsidRDefault="006050D3">
          <w:pPr>
            <w:autoSpaceDE w:val="0"/>
            <w:autoSpaceDN w:val="0"/>
            <w:adjustRightInd w:val="0"/>
            <w:spacing w:line="240" w:lineRule="auto"/>
            <w:rPr>
              <w:rFonts w:ascii="Verdana" w:hAnsi="Verdana" w:cs="Arial"/>
              <w:szCs w:val="18"/>
            </w:rPr>
          </w:pPr>
          <w:r w:rsidRPr="00323863">
            <w:rPr>
              <w:rFonts w:ascii="Verdana" w:hAnsi="Verdana" w:cs="Arial"/>
              <w:szCs w:val="18"/>
            </w:rPr>
            <w:t xml:space="preserve">Voor de verhouding tussen militaire functies en burgerfuncties is in de numerus fixus (2011) een streefwaarde van 80/20 vastgesteld. Na herijking van de NF in 2012 bedraagt deze verhouding 77/23. Bovenstaande grafiek geeft de verhouding tussen </w:t>
          </w:r>
          <w:r w:rsidRPr="00323863" w:rsidR="005344C1">
            <w:rPr>
              <w:rFonts w:ascii="Verdana" w:hAnsi="Verdana" w:cs="Arial"/>
              <w:szCs w:val="18"/>
            </w:rPr>
            <w:t>het</w:t>
          </w:r>
          <w:r w:rsidRPr="00323863">
            <w:rPr>
              <w:rFonts w:ascii="Verdana" w:hAnsi="Verdana" w:cs="Arial"/>
              <w:szCs w:val="18"/>
            </w:rPr>
            <w:t xml:space="preserve"> militaire personeelsbestand en het burger personeelsbestand op 1 januari 2016 weer. Dit betreft het personeelsbestand</w:t>
          </w:r>
          <w:r w:rsidR="00D52B69">
            <w:rPr>
              <w:rFonts w:ascii="Verdana" w:hAnsi="Verdana" w:cs="Arial"/>
              <w:szCs w:val="18"/>
            </w:rPr>
            <w:t>,</w:t>
          </w:r>
          <w:r w:rsidRPr="00323863">
            <w:rPr>
              <w:rFonts w:ascii="Verdana" w:hAnsi="Verdana" w:cs="Arial"/>
              <w:szCs w:val="18"/>
            </w:rPr>
            <w:t xml:space="preserve"> inclusief de militairen in initiële opleidingen. De verhouding komt overeen met de </w:t>
          </w:r>
          <w:r w:rsidRPr="00323863" w:rsidR="00D20E44">
            <w:rPr>
              <w:rFonts w:ascii="Verdana" w:hAnsi="Verdana" w:cs="Arial"/>
              <w:szCs w:val="18"/>
            </w:rPr>
            <w:t>herijkte</w:t>
          </w:r>
          <w:r w:rsidRPr="00323863">
            <w:rPr>
              <w:rFonts w:ascii="Verdana" w:hAnsi="Verdana" w:cs="Arial"/>
              <w:szCs w:val="18"/>
            </w:rPr>
            <w:t xml:space="preserve"> streefwaarde.</w:t>
          </w:r>
        </w:p>
        <w:p w:rsidRPr="00323863" w:rsidR="006D56FF" w:rsidP="0025038E" w:rsidRDefault="006D56FF">
          <w:pPr>
            <w:autoSpaceDE w:val="0"/>
            <w:autoSpaceDN w:val="0"/>
            <w:adjustRightInd w:val="0"/>
            <w:spacing w:line="240" w:lineRule="auto"/>
            <w:rPr>
              <w:rFonts w:ascii="Verdana" w:hAnsi="Verdana" w:cs="Arial"/>
              <w:szCs w:val="18"/>
            </w:rPr>
          </w:pPr>
        </w:p>
        <w:p w:rsidRPr="00323863" w:rsidR="00612A15" w:rsidP="0025038E" w:rsidRDefault="00612A15">
          <w:pPr>
            <w:pStyle w:val="Heading2"/>
            <w:pageBreakBefore/>
            <w:spacing w:line="240" w:lineRule="auto"/>
          </w:pPr>
          <w:bookmarkStart w:name="_Toc433122800" w:id="24"/>
          <w:bookmarkStart w:name="_Toc450829319" w:id="25"/>
          <w:r w:rsidRPr="00323863">
            <w:t>Topfunctionarissen</w:t>
          </w:r>
          <w:bookmarkEnd w:id="24"/>
          <w:bookmarkEnd w:id="25"/>
        </w:p>
        <w:p w:rsidRPr="00323863" w:rsidR="00612A15" w:rsidP="0025038E" w:rsidRDefault="00612A15">
          <w:pPr>
            <w:keepNext/>
            <w:spacing w:line="240" w:lineRule="auto"/>
            <w:rPr>
              <w:rFonts w:ascii="Verdana" w:hAnsi="Verdana"/>
              <w:b/>
              <w:szCs w:val="18"/>
            </w:rPr>
          </w:pPr>
          <w:r w:rsidRPr="00323863">
            <w:rPr>
              <w:rFonts w:ascii="Verdana" w:hAnsi="Verdana"/>
              <w:b/>
              <w:szCs w:val="18"/>
            </w:rPr>
            <w:t xml:space="preserve">Tabel </w:t>
          </w:r>
          <w:r w:rsidRPr="00323863" w:rsidR="00BC6EBE">
            <w:rPr>
              <w:rFonts w:ascii="Verdana" w:hAnsi="Verdana"/>
              <w:b/>
              <w:szCs w:val="18"/>
            </w:rPr>
            <w:t>6</w:t>
          </w:r>
          <w:r w:rsidRPr="00323863">
            <w:rPr>
              <w:rFonts w:ascii="Verdana" w:hAnsi="Verdana"/>
              <w:b/>
              <w:szCs w:val="18"/>
            </w:rPr>
            <w:t xml:space="preserve">: Overzicht militaire topfunctionarissen per 1 </w:t>
          </w:r>
          <w:r w:rsidRPr="00323863" w:rsidR="00BC471B">
            <w:rPr>
              <w:rFonts w:ascii="Verdana" w:hAnsi="Verdana"/>
              <w:b/>
              <w:szCs w:val="18"/>
            </w:rPr>
            <w:t>j</w:t>
          </w:r>
          <w:r w:rsidRPr="00323863" w:rsidR="00C408F3">
            <w:rPr>
              <w:rFonts w:ascii="Verdana" w:hAnsi="Verdana"/>
              <w:b/>
              <w:szCs w:val="18"/>
            </w:rPr>
            <w:t>anuari 2016</w:t>
          </w:r>
        </w:p>
        <w:p w:rsidRPr="00323863" w:rsidR="0089287A" w:rsidP="0025038E" w:rsidRDefault="0089287A">
          <w:pPr>
            <w:keepNext/>
            <w:spacing w:line="240" w:lineRule="auto"/>
            <w:rPr>
              <w:rFonts w:ascii="Verdana" w:hAnsi="Verdana"/>
              <w:b/>
              <w:szCs w:val="18"/>
            </w:rPr>
          </w:pPr>
        </w:p>
        <w:p w:rsidRPr="00323863" w:rsidR="00890A2A" w:rsidP="0025038E" w:rsidRDefault="00590B94">
          <w:pPr>
            <w:spacing w:line="240" w:lineRule="auto"/>
            <w:rPr>
              <w:rFonts w:ascii="Verdana" w:hAnsi="Verdana"/>
              <w:szCs w:val="18"/>
            </w:rPr>
          </w:pPr>
          <w:r w:rsidRPr="00590B94">
            <w:rPr>
              <w:noProof/>
            </w:rPr>
            <w:drawing>
              <wp:inline distT="0" distB="0" distL="0" distR="0" wp14:anchorId="11B04A0E" wp14:editId="3315BB9A">
                <wp:extent cx="5768340" cy="4557820"/>
                <wp:effectExtent l="0" t="0" r="381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8340" cy="4557820"/>
                        </a:xfrm>
                        <a:prstGeom prst="rect">
                          <a:avLst/>
                        </a:prstGeom>
                        <a:noFill/>
                        <a:ln>
                          <a:noFill/>
                        </a:ln>
                      </pic:spPr>
                    </pic:pic>
                  </a:graphicData>
                </a:graphic>
              </wp:inline>
            </w:drawing>
          </w:r>
        </w:p>
        <w:p w:rsidRPr="00323863" w:rsidR="002814E4" w:rsidP="0025038E" w:rsidRDefault="002814E4">
          <w:pPr>
            <w:spacing w:line="240" w:lineRule="auto"/>
            <w:rPr>
              <w:rFonts w:ascii="Verdana" w:hAnsi="Verdana" w:cs="Arial"/>
              <w:b/>
              <w:szCs w:val="18"/>
            </w:rPr>
          </w:pPr>
        </w:p>
        <w:p w:rsidRPr="00323863" w:rsidR="0089287A" w:rsidP="0025038E" w:rsidRDefault="0090187D">
          <w:pPr>
            <w:spacing w:line="240" w:lineRule="auto"/>
            <w:rPr>
              <w:rFonts w:ascii="Verdana" w:hAnsi="Verdana" w:cs="Arial"/>
              <w:szCs w:val="18"/>
            </w:rPr>
          </w:pPr>
          <w:r w:rsidRPr="00323863">
            <w:rPr>
              <w:rFonts w:ascii="Verdana" w:hAnsi="Verdana" w:cs="Arial"/>
              <w:szCs w:val="18"/>
            </w:rPr>
            <w:t>D</w:t>
          </w:r>
          <w:r w:rsidRPr="00323863" w:rsidR="0089287A">
            <w:rPr>
              <w:rFonts w:ascii="Verdana" w:hAnsi="Verdana" w:cs="Arial"/>
              <w:szCs w:val="18"/>
            </w:rPr>
            <w:t xml:space="preserve">eze tabel </w:t>
          </w:r>
          <w:r w:rsidRPr="00323863">
            <w:rPr>
              <w:rFonts w:ascii="Verdana" w:hAnsi="Verdana" w:cs="Arial"/>
              <w:szCs w:val="18"/>
            </w:rPr>
            <w:t xml:space="preserve">geeft </w:t>
          </w:r>
          <w:r w:rsidRPr="00323863" w:rsidR="000D6DC6">
            <w:rPr>
              <w:rFonts w:ascii="Verdana" w:hAnsi="Verdana" w:cs="Arial"/>
              <w:szCs w:val="18"/>
            </w:rPr>
            <w:t>de aantallen</w:t>
          </w:r>
          <w:r w:rsidRPr="00323863" w:rsidR="00612A15">
            <w:rPr>
              <w:rFonts w:ascii="Verdana" w:hAnsi="Verdana" w:cs="Arial"/>
              <w:szCs w:val="18"/>
            </w:rPr>
            <w:t xml:space="preserve"> militaire to</w:t>
          </w:r>
          <w:r w:rsidRPr="00323863" w:rsidR="00AE1693">
            <w:rPr>
              <w:rFonts w:ascii="Verdana" w:hAnsi="Verdana" w:cs="Arial"/>
              <w:szCs w:val="18"/>
            </w:rPr>
            <w:t>pfunctionarissen</w:t>
          </w:r>
          <w:r w:rsidR="00D52B69">
            <w:rPr>
              <w:rFonts w:ascii="Verdana" w:hAnsi="Verdana" w:cs="Arial"/>
              <w:szCs w:val="18"/>
            </w:rPr>
            <w:t xml:space="preserve"> weer </w:t>
          </w:r>
          <w:r w:rsidRPr="00323863" w:rsidR="00D20E44">
            <w:rPr>
              <w:rFonts w:ascii="Verdana" w:hAnsi="Verdana" w:cs="Arial"/>
              <w:szCs w:val="18"/>
            </w:rPr>
            <w:t xml:space="preserve">binnen het reguliere functiebestand </w:t>
          </w:r>
          <w:r w:rsidRPr="00323863" w:rsidR="00AE1693">
            <w:rPr>
              <w:rFonts w:ascii="Verdana" w:hAnsi="Verdana" w:cs="Arial"/>
              <w:szCs w:val="18"/>
            </w:rPr>
            <w:t xml:space="preserve">per 1 </w:t>
          </w:r>
          <w:r w:rsidRPr="00323863" w:rsidR="00C408F3">
            <w:rPr>
              <w:rFonts w:ascii="Verdana" w:hAnsi="Verdana" w:cs="Arial"/>
              <w:szCs w:val="18"/>
            </w:rPr>
            <w:t>januari 2016</w:t>
          </w:r>
          <w:r w:rsidRPr="00323863" w:rsidR="00612A15">
            <w:rPr>
              <w:rFonts w:ascii="Verdana" w:hAnsi="Verdana" w:cs="Arial"/>
              <w:szCs w:val="18"/>
            </w:rPr>
            <w:t>.</w:t>
          </w:r>
          <w:r w:rsidRPr="00323863" w:rsidR="00832CD4">
            <w:rPr>
              <w:rFonts w:ascii="Verdana" w:hAnsi="Verdana" w:cs="Arial"/>
              <w:szCs w:val="18"/>
            </w:rPr>
            <w:t xml:space="preserve"> </w:t>
          </w:r>
          <w:r w:rsidRPr="00323863" w:rsidR="00AE4394">
            <w:rPr>
              <w:rFonts w:ascii="Verdana" w:hAnsi="Verdana" w:cs="Arial"/>
              <w:szCs w:val="18"/>
            </w:rPr>
            <w:t xml:space="preserve">Defensie beschikt </w:t>
          </w:r>
          <w:r w:rsidRPr="00323863" w:rsidR="00C408F3">
            <w:rPr>
              <w:rFonts w:ascii="Verdana" w:hAnsi="Verdana" w:cs="Arial"/>
              <w:szCs w:val="18"/>
            </w:rPr>
            <w:t>op 1 januari 2016</w:t>
          </w:r>
          <w:r w:rsidRPr="00323863" w:rsidR="00AE4394">
            <w:rPr>
              <w:rFonts w:ascii="Verdana" w:hAnsi="Verdana" w:cs="Arial"/>
              <w:szCs w:val="18"/>
            </w:rPr>
            <w:t xml:space="preserve"> ook over </w:t>
          </w:r>
          <w:r w:rsidRPr="00323863" w:rsidR="000225F4">
            <w:rPr>
              <w:rFonts w:ascii="Verdana" w:hAnsi="Verdana" w:cs="Arial"/>
              <w:szCs w:val="18"/>
            </w:rPr>
            <w:t>tien</w:t>
          </w:r>
          <w:r w:rsidRPr="00323863" w:rsidR="00AE4394">
            <w:rPr>
              <w:rFonts w:ascii="Verdana" w:hAnsi="Verdana" w:cs="Arial"/>
              <w:szCs w:val="18"/>
            </w:rPr>
            <w:t xml:space="preserve"> militaire topfunctionarissen die buiten het reguliere </w:t>
          </w:r>
          <w:r w:rsidRPr="00323863" w:rsidR="0089287A">
            <w:rPr>
              <w:rFonts w:ascii="Verdana" w:hAnsi="Verdana" w:cs="Arial"/>
              <w:szCs w:val="18"/>
            </w:rPr>
            <w:t>functie</w:t>
          </w:r>
          <w:r w:rsidRPr="00323863" w:rsidR="00AE4394">
            <w:rPr>
              <w:rFonts w:ascii="Verdana" w:hAnsi="Verdana" w:cs="Arial"/>
              <w:szCs w:val="18"/>
            </w:rPr>
            <w:t xml:space="preserve">bestand vallen. Daarvan worden </w:t>
          </w:r>
          <w:r w:rsidRPr="00323863" w:rsidR="001A456E">
            <w:rPr>
              <w:rFonts w:ascii="Verdana" w:hAnsi="Verdana" w:cs="Arial"/>
              <w:szCs w:val="18"/>
            </w:rPr>
            <w:t>vijf</w:t>
          </w:r>
          <w:r w:rsidRPr="00323863" w:rsidR="00AE4394">
            <w:rPr>
              <w:rFonts w:ascii="Verdana" w:hAnsi="Verdana" w:cs="Arial"/>
              <w:szCs w:val="18"/>
            </w:rPr>
            <w:t xml:space="preserve"> functionarissen gefinancie</w:t>
          </w:r>
          <w:r w:rsidRPr="00323863" w:rsidR="00116B05">
            <w:rPr>
              <w:rFonts w:ascii="Verdana" w:hAnsi="Verdana" w:cs="Arial"/>
              <w:szCs w:val="18"/>
            </w:rPr>
            <w:t>rd door derden</w:t>
          </w:r>
          <w:r w:rsidRPr="00323863" w:rsidR="00920068">
            <w:rPr>
              <w:rFonts w:ascii="Verdana" w:hAnsi="Verdana" w:cs="Arial"/>
              <w:szCs w:val="18"/>
            </w:rPr>
            <w:t>,</w:t>
          </w:r>
          <w:r w:rsidRPr="00323863" w:rsidR="00116B05">
            <w:rPr>
              <w:rFonts w:ascii="Verdana" w:hAnsi="Verdana" w:cs="Arial"/>
              <w:szCs w:val="18"/>
            </w:rPr>
            <w:t xml:space="preserve"> waaronder de </w:t>
          </w:r>
          <w:r w:rsidRPr="00323863" w:rsidR="005344C1">
            <w:rPr>
              <w:rFonts w:ascii="Verdana" w:hAnsi="Verdana" w:cs="Arial"/>
              <w:szCs w:val="18"/>
            </w:rPr>
            <w:t>N</w:t>
          </w:r>
          <w:r w:rsidR="00D52B69">
            <w:rPr>
              <w:rFonts w:ascii="Verdana" w:hAnsi="Verdana" w:cs="Arial"/>
              <w:szCs w:val="18"/>
            </w:rPr>
            <w:t>avo</w:t>
          </w:r>
          <w:r w:rsidRPr="00323863" w:rsidR="001A456E">
            <w:rPr>
              <w:rFonts w:ascii="Verdana" w:hAnsi="Verdana" w:cs="Arial"/>
              <w:szCs w:val="18"/>
            </w:rPr>
            <w:t xml:space="preserve"> en andere ministeries. Eén</w:t>
          </w:r>
          <w:r w:rsidRPr="00323863" w:rsidR="00AE4394">
            <w:rPr>
              <w:rFonts w:ascii="Verdana" w:hAnsi="Verdana" w:cs="Arial"/>
              <w:szCs w:val="18"/>
            </w:rPr>
            <w:t xml:space="preserve"> funct</w:t>
          </w:r>
          <w:r w:rsidRPr="00323863" w:rsidR="00920068">
            <w:rPr>
              <w:rFonts w:ascii="Verdana" w:hAnsi="Verdana" w:cs="Arial"/>
              <w:szCs w:val="18"/>
            </w:rPr>
            <w:t>ionaris</w:t>
          </w:r>
          <w:r w:rsidRPr="00323863" w:rsidR="001A456E">
            <w:rPr>
              <w:rFonts w:ascii="Verdana" w:hAnsi="Verdana" w:cs="Arial"/>
              <w:szCs w:val="18"/>
            </w:rPr>
            <w:t xml:space="preserve"> is</w:t>
          </w:r>
          <w:r w:rsidRPr="00323863" w:rsidR="00920068">
            <w:rPr>
              <w:rFonts w:ascii="Verdana" w:hAnsi="Verdana" w:cs="Arial"/>
              <w:szCs w:val="18"/>
            </w:rPr>
            <w:t xml:space="preserve"> werkzaam bij </w:t>
          </w:r>
          <w:r w:rsidRPr="00323863" w:rsidR="001A456E">
            <w:rPr>
              <w:rFonts w:ascii="Verdana" w:hAnsi="Verdana" w:cs="Arial"/>
              <w:szCs w:val="18"/>
            </w:rPr>
            <w:t xml:space="preserve">een </w:t>
          </w:r>
          <w:r w:rsidRPr="00323863" w:rsidR="00AE4394">
            <w:rPr>
              <w:rFonts w:ascii="Verdana" w:hAnsi="Verdana" w:cs="Arial"/>
              <w:szCs w:val="18"/>
            </w:rPr>
            <w:t xml:space="preserve">agentschap. </w:t>
          </w:r>
          <w:r w:rsidRPr="00323863" w:rsidR="0027445F">
            <w:rPr>
              <w:rFonts w:ascii="Verdana" w:hAnsi="Verdana" w:cs="Arial"/>
              <w:szCs w:val="18"/>
            </w:rPr>
            <w:t>Twee function</w:t>
          </w:r>
          <w:r w:rsidRPr="00323863" w:rsidR="00DF454C">
            <w:rPr>
              <w:rFonts w:ascii="Verdana" w:hAnsi="Verdana" w:cs="Arial"/>
              <w:szCs w:val="18"/>
            </w:rPr>
            <w:t>a</w:t>
          </w:r>
          <w:r w:rsidRPr="00323863" w:rsidR="0027445F">
            <w:rPr>
              <w:rFonts w:ascii="Verdana" w:hAnsi="Verdana" w:cs="Arial"/>
              <w:szCs w:val="18"/>
            </w:rPr>
            <w:t>rissen hebben</w:t>
          </w:r>
          <w:r w:rsidRPr="00323863" w:rsidR="00AE4394">
            <w:rPr>
              <w:rFonts w:ascii="Verdana" w:hAnsi="Verdana" w:cs="Arial"/>
              <w:szCs w:val="18"/>
            </w:rPr>
            <w:t xml:space="preserve"> ontslagbescherming. Ten slotte </w:t>
          </w:r>
          <w:r w:rsidRPr="00323863" w:rsidR="00920068">
            <w:rPr>
              <w:rFonts w:ascii="Verdana" w:hAnsi="Verdana" w:cs="Arial"/>
              <w:szCs w:val="18"/>
            </w:rPr>
            <w:t>zijn</w:t>
          </w:r>
          <w:r w:rsidRPr="00323863" w:rsidR="001A456E">
            <w:rPr>
              <w:rFonts w:ascii="Verdana" w:hAnsi="Verdana" w:cs="Arial"/>
              <w:szCs w:val="18"/>
            </w:rPr>
            <w:t xml:space="preserve"> twee</w:t>
          </w:r>
          <w:r w:rsidRPr="00323863" w:rsidR="00AE4394">
            <w:rPr>
              <w:rFonts w:ascii="Verdana" w:hAnsi="Verdana" w:cs="Arial"/>
              <w:szCs w:val="18"/>
            </w:rPr>
            <w:t xml:space="preserve"> functionarissen tijdelijk </w:t>
          </w:r>
          <w:r w:rsidRPr="00323863" w:rsidR="00920068">
            <w:rPr>
              <w:rFonts w:ascii="Verdana" w:hAnsi="Verdana" w:cs="Arial"/>
              <w:szCs w:val="18"/>
            </w:rPr>
            <w:t xml:space="preserve">aangesteld </w:t>
          </w:r>
          <w:r w:rsidRPr="00323863" w:rsidR="001A456E">
            <w:rPr>
              <w:rFonts w:ascii="Verdana" w:hAnsi="Verdana" w:cs="Arial"/>
              <w:szCs w:val="18"/>
            </w:rPr>
            <w:t>om</w:t>
          </w:r>
          <w:r w:rsidRPr="00323863" w:rsidR="00920068">
            <w:rPr>
              <w:rFonts w:ascii="Verdana" w:hAnsi="Verdana" w:cs="Arial"/>
              <w:szCs w:val="18"/>
            </w:rPr>
            <w:t xml:space="preserve"> projecten te leiden.</w:t>
          </w:r>
          <w:r w:rsidR="00BD2395">
            <w:rPr>
              <w:rFonts w:ascii="Verdana" w:hAnsi="Verdana" w:cs="Arial"/>
              <w:szCs w:val="18"/>
            </w:rPr>
            <w:t xml:space="preserve"> Eén functionaris is projectdirecteur Arbo en de andere functionaris is Commandant van het Landelijk Tactisch Commando van de KMar. </w:t>
          </w:r>
        </w:p>
        <w:p w:rsidRPr="00323863" w:rsidR="004778BF" w:rsidP="0025038E" w:rsidRDefault="00555434">
          <w:pPr>
            <w:pStyle w:val="Heading2"/>
            <w:pageBreakBefore/>
            <w:spacing w:line="240" w:lineRule="auto"/>
          </w:pPr>
          <w:bookmarkStart w:name="_Toc433122801" w:id="26"/>
          <w:bookmarkStart w:name="_Toc450829320" w:id="27"/>
          <w:r w:rsidRPr="00323863">
            <w:t>P</w:t>
          </w:r>
          <w:bookmarkEnd w:id="15"/>
          <w:r w:rsidRPr="00323863" w:rsidR="00E44936">
            <w:t>ersonele vulling</w:t>
          </w:r>
          <w:bookmarkEnd w:id="26"/>
          <w:bookmarkEnd w:id="27"/>
        </w:p>
        <w:p w:rsidRPr="00323863" w:rsidR="00A54374" w:rsidP="0025038E" w:rsidRDefault="00A54374">
          <w:pPr>
            <w:autoSpaceDE w:val="0"/>
            <w:autoSpaceDN w:val="0"/>
            <w:adjustRightInd w:val="0"/>
            <w:spacing w:line="240" w:lineRule="auto"/>
            <w:rPr>
              <w:rFonts w:ascii="Verdana" w:hAnsi="Verdana" w:cs="Calibri"/>
              <w:b/>
              <w:szCs w:val="18"/>
            </w:rPr>
          </w:pPr>
          <w:r w:rsidRPr="00323863">
            <w:rPr>
              <w:rFonts w:ascii="Verdana" w:hAnsi="Verdana" w:cs="Calibri"/>
              <w:b/>
              <w:szCs w:val="18"/>
            </w:rPr>
            <w:t>Tabel 7: Vulling organieke arbeidsplaatsen voor militair personeel per 1 januari 2016*</w:t>
          </w:r>
        </w:p>
        <w:p w:rsidRPr="00323863" w:rsidR="0089287A" w:rsidP="0025038E" w:rsidRDefault="0089287A">
          <w:pPr>
            <w:autoSpaceDE w:val="0"/>
            <w:autoSpaceDN w:val="0"/>
            <w:adjustRightInd w:val="0"/>
            <w:spacing w:line="240" w:lineRule="auto"/>
            <w:rPr>
              <w:rFonts w:ascii="Verdana" w:hAnsi="Verdana" w:cs="Calibri"/>
              <w:b/>
              <w:szCs w:val="18"/>
            </w:rPr>
          </w:pPr>
        </w:p>
        <w:p w:rsidRPr="00323863" w:rsidR="00AA4DFF" w:rsidP="0025038E" w:rsidRDefault="007375E9">
          <w:pPr>
            <w:spacing w:line="240" w:lineRule="auto"/>
            <w:rPr>
              <w:rFonts w:ascii="Verdana" w:hAnsi="Verdana" w:cs="Calibri"/>
              <w:b/>
              <w:szCs w:val="18"/>
            </w:rPr>
          </w:pPr>
          <w:r w:rsidRPr="007375E9">
            <w:rPr>
              <w:noProof/>
            </w:rPr>
            <w:drawing>
              <wp:inline distT="0" distB="0" distL="0" distR="0" wp14:anchorId="5320B573" wp14:editId="28DDCD7A">
                <wp:extent cx="5768340" cy="1385570"/>
                <wp:effectExtent l="0" t="0" r="3810" b="5080"/>
                <wp:docPr id="9222" name="Afbeelding 9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8340" cy="1385570"/>
                        </a:xfrm>
                        <a:prstGeom prst="rect">
                          <a:avLst/>
                        </a:prstGeom>
                        <a:noFill/>
                        <a:ln>
                          <a:noFill/>
                        </a:ln>
                      </pic:spPr>
                    </pic:pic>
                  </a:graphicData>
                </a:graphic>
              </wp:inline>
            </w:drawing>
          </w:r>
        </w:p>
        <w:p w:rsidRPr="00323863" w:rsidR="004778BF" w:rsidP="0025038E" w:rsidRDefault="004778BF">
          <w:pPr>
            <w:autoSpaceDE w:val="0"/>
            <w:autoSpaceDN w:val="0"/>
            <w:adjustRightInd w:val="0"/>
            <w:spacing w:line="240" w:lineRule="auto"/>
            <w:rPr>
              <w:rFonts w:ascii="Verdana" w:hAnsi="Verdana" w:cs="Calibri"/>
              <w:szCs w:val="18"/>
            </w:rPr>
          </w:pPr>
        </w:p>
        <w:p w:rsidRPr="00323863" w:rsidR="00AE1693" w:rsidP="0025038E" w:rsidRDefault="0090187D">
          <w:pPr>
            <w:autoSpaceDE w:val="0"/>
            <w:autoSpaceDN w:val="0"/>
            <w:adjustRightInd w:val="0"/>
            <w:spacing w:line="240" w:lineRule="auto"/>
            <w:rPr>
              <w:rFonts w:ascii="Verdana" w:hAnsi="Verdana" w:cs="Calibri"/>
              <w:szCs w:val="18"/>
            </w:rPr>
          </w:pPr>
          <w:r w:rsidRPr="00323863">
            <w:rPr>
              <w:rFonts w:ascii="Verdana" w:hAnsi="Verdana" w:cs="Calibri"/>
              <w:szCs w:val="18"/>
            </w:rPr>
            <w:t xml:space="preserve">Deze </w:t>
          </w:r>
          <w:r w:rsidRPr="00323863" w:rsidR="006873EE">
            <w:rPr>
              <w:rFonts w:ascii="Verdana" w:hAnsi="Verdana" w:cs="Calibri"/>
              <w:szCs w:val="18"/>
            </w:rPr>
            <w:t xml:space="preserve">tabel </w:t>
          </w:r>
          <w:r w:rsidRPr="00323863">
            <w:rPr>
              <w:rFonts w:ascii="Verdana" w:hAnsi="Verdana" w:cs="Calibri"/>
              <w:szCs w:val="18"/>
            </w:rPr>
            <w:t xml:space="preserve">geeft </w:t>
          </w:r>
          <w:r w:rsidRPr="00323863" w:rsidR="006873EE">
            <w:rPr>
              <w:rFonts w:ascii="Verdana" w:hAnsi="Verdana" w:cs="Calibri"/>
              <w:szCs w:val="18"/>
            </w:rPr>
            <w:t>het vullingspercentage</w:t>
          </w:r>
          <w:r w:rsidR="00D52B69">
            <w:rPr>
              <w:rFonts w:ascii="Verdana" w:hAnsi="Verdana" w:cs="Calibri"/>
              <w:szCs w:val="18"/>
            </w:rPr>
            <w:t xml:space="preserve"> weer</w:t>
          </w:r>
          <w:r w:rsidRPr="00323863" w:rsidR="006873EE">
            <w:rPr>
              <w:rFonts w:ascii="Verdana" w:hAnsi="Verdana" w:cs="Calibri"/>
              <w:szCs w:val="18"/>
            </w:rPr>
            <w:t xml:space="preserve"> van functies voor de kerntaken van Defensie voor militairen per 1 januari 2014, 2015 en 2016. Tevens bevat deze tabel een prognose </w:t>
          </w:r>
          <w:r w:rsidR="00D52B69">
            <w:rPr>
              <w:rFonts w:ascii="Verdana" w:hAnsi="Verdana" w:cs="Calibri"/>
              <w:szCs w:val="18"/>
            </w:rPr>
            <w:t>van</w:t>
          </w:r>
          <w:r w:rsidRPr="00323863" w:rsidR="006873EE">
            <w:rPr>
              <w:rFonts w:ascii="Verdana" w:hAnsi="Verdana" w:cs="Calibri"/>
              <w:szCs w:val="18"/>
            </w:rPr>
            <w:t xml:space="preserve"> </w:t>
          </w:r>
          <w:r w:rsidRPr="00323863">
            <w:rPr>
              <w:rFonts w:ascii="Verdana" w:hAnsi="Verdana" w:cs="Calibri"/>
              <w:szCs w:val="18"/>
            </w:rPr>
            <w:t xml:space="preserve">de </w:t>
          </w:r>
          <w:r w:rsidRPr="00323863" w:rsidR="006873EE">
            <w:rPr>
              <w:rFonts w:ascii="Verdana" w:hAnsi="Verdana" w:cs="Calibri"/>
              <w:szCs w:val="18"/>
            </w:rPr>
            <w:t xml:space="preserve">vulling op 1 januari 2017. De vulling is daarbij afgezet tegen het functiebestand zoals dat in het formatieplan is vastgelegd. De vulling van militaire functies is (defensiebreed) ten opzichte van 1 januari 2015 verder toegenomen. Uit het overzicht blijkt dat de vulling van het CDC al meerdere jaren lager is dan bij de overige defensieonderdelen. Het CDC anticipeert hiermee op het lagere formatieplafond </w:t>
          </w:r>
          <w:r w:rsidRPr="00323863">
            <w:rPr>
              <w:rFonts w:ascii="Verdana" w:hAnsi="Verdana" w:cs="Calibri"/>
              <w:szCs w:val="18"/>
            </w:rPr>
            <w:t>dat geldt</w:t>
          </w:r>
          <w:r w:rsidRPr="00323863" w:rsidR="006873EE">
            <w:rPr>
              <w:rFonts w:ascii="Verdana" w:hAnsi="Verdana" w:cs="Calibri"/>
              <w:szCs w:val="18"/>
            </w:rPr>
            <w:t xml:space="preserve"> van</w:t>
          </w:r>
          <w:r w:rsidRPr="00323863">
            <w:rPr>
              <w:rFonts w:ascii="Verdana" w:hAnsi="Verdana" w:cs="Calibri"/>
              <w:szCs w:val="18"/>
            </w:rPr>
            <w:t>af</w:t>
          </w:r>
          <w:r w:rsidRPr="00323863" w:rsidR="006873EE">
            <w:rPr>
              <w:rFonts w:ascii="Verdana" w:hAnsi="Verdana" w:cs="Calibri"/>
              <w:szCs w:val="18"/>
            </w:rPr>
            <w:t xml:space="preserve"> 2016 als gevolg van de nog lopende reorganisaties </w:t>
          </w:r>
          <w:r w:rsidR="00D91D1B">
            <w:rPr>
              <w:rFonts w:ascii="Verdana" w:hAnsi="Verdana" w:cs="Calibri"/>
              <w:szCs w:val="18"/>
            </w:rPr>
            <w:t>uit</w:t>
          </w:r>
          <w:r w:rsidRPr="00323863" w:rsidR="006873EE">
            <w:rPr>
              <w:rFonts w:ascii="Verdana" w:hAnsi="Verdana" w:cs="Calibri"/>
              <w:szCs w:val="18"/>
            </w:rPr>
            <w:t xml:space="preserve"> de Beleidsbrief 2011. Dit betekent dat vacatures</w:t>
          </w:r>
          <w:r w:rsidR="00057088">
            <w:rPr>
              <w:rFonts w:ascii="Verdana" w:hAnsi="Verdana" w:cs="Calibri"/>
              <w:szCs w:val="18"/>
            </w:rPr>
            <w:t>,</w:t>
          </w:r>
          <w:r w:rsidRPr="00323863" w:rsidR="006873EE">
            <w:rPr>
              <w:rFonts w:ascii="Verdana" w:hAnsi="Verdana" w:cs="Calibri"/>
              <w:szCs w:val="18"/>
            </w:rPr>
            <w:t xml:space="preserve"> bij functies die in 2016 </w:t>
          </w:r>
          <w:r w:rsidRPr="00323863" w:rsidR="00CB588F">
            <w:rPr>
              <w:rFonts w:ascii="Verdana" w:hAnsi="Verdana" w:cs="Calibri"/>
              <w:szCs w:val="18"/>
            </w:rPr>
            <w:t>vervallen, veelal</w:t>
          </w:r>
          <w:r w:rsidRPr="00323863" w:rsidR="006873EE">
            <w:rPr>
              <w:rFonts w:ascii="Verdana" w:hAnsi="Verdana" w:cs="Calibri"/>
              <w:szCs w:val="18"/>
            </w:rPr>
            <w:t xml:space="preserve"> tijdelijk </w:t>
          </w:r>
          <w:r w:rsidR="00057088">
            <w:rPr>
              <w:rFonts w:ascii="Verdana" w:hAnsi="Verdana" w:cs="Calibri"/>
              <w:szCs w:val="18"/>
            </w:rPr>
            <w:t xml:space="preserve">worden </w:t>
          </w:r>
          <w:r w:rsidRPr="00323863" w:rsidR="006873EE">
            <w:rPr>
              <w:rFonts w:ascii="Verdana" w:hAnsi="Verdana" w:cs="Calibri"/>
              <w:szCs w:val="18"/>
            </w:rPr>
            <w:t xml:space="preserve">gevuld </w:t>
          </w:r>
          <w:r w:rsidR="00D91D1B">
            <w:rPr>
              <w:rFonts w:ascii="Verdana" w:hAnsi="Verdana" w:cs="Calibri"/>
              <w:szCs w:val="18"/>
            </w:rPr>
            <w:t xml:space="preserve">door middel van </w:t>
          </w:r>
          <w:r w:rsidRPr="00323863" w:rsidR="006873EE">
            <w:rPr>
              <w:rFonts w:ascii="Verdana" w:hAnsi="Verdana" w:cs="Calibri"/>
              <w:szCs w:val="18"/>
            </w:rPr>
            <w:t>externe inhuur.</w:t>
          </w:r>
        </w:p>
        <w:p w:rsidRPr="00323863" w:rsidR="000225F4" w:rsidP="0025038E" w:rsidRDefault="000225F4">
          <w:pPr>
            <w:spacing w:line="240" w:lineRule="auto"/>
            <w:rPr>
              <w:rFonts w:ascii="Verdana" w:hAnsi="Verdana" w:cs="Calibri"/>
              <w:szCs w:val="18"/>
            </w:rPr>
          </w:pPr>
        </w:p>
        <w:p w:rsidRPr="00323863" w:rsidR="00102B6F" w:rsidP="0025038E" w:rsidRDefault="00102B6F">
          <w:pPr>
            <w:spacing w:line="240" w:lineRule="auto"/>
            <w:rPr>
              <w:rFonts w:ascii="Verdana" w:hAnsi="Verdana" w:cs="Calibri"/>
              <w:szCs w:val="18"/>
            </w:rPr>
          </w:pPr>
        </w:p>
        <w:p w:rsidRPr="00323863" w:rsidR="00D2387B" w:rsidP="0025038E" w:rsidRDefault="004778BF">
          <w:pPr>
            <w:spacing w:line="240" w:lineRule="auto"/>
            <w:rPr>
              <w:rFonts w:ascii="Verdana" w:hAnsi="Verdana"/>
              <w:b/>
              <w:szCs w:val="18"/>
            </w:rPr>
          </w:pPr>
          <w:r w:rsidRPr="00323863">
            <w:rPr>
              <w:rFonts w:ascii="Verdana" w:hAnsi="Verdana" w:cs="Calibri"/>
              <w:b/>
              <w:szCs w:val="18"/>
            </w:rPr>
            <w:t xml:space="preserve">Grafiek </w:t>
          </w:r>
          <w:r w:rsidRPr="00323863" w:rsidR="005C0D11">
            <w:rPr>
              <w:rFonts w:ascii="Verdana" w:hAnsi="Verdana" w:cs="Calibri"/>
              <w:b/>
              <w:szCs w:val="18"/>
            </w:rPr>
            <w:t>J</w:t>
          </w:r>
          <w:r w:rsidRPr="00323863">
            <w:rPr>
              <w:rFonts w:ascii="Verdana" w:hAnsi="Verdana" w:cs="Calibri"/>
              <w:b/>
              <w:szCs w:val="18"/>
            </w:rPr>
            <w:t>: Ontwikkeling organieke vulling militair personeel</w:t>
          </w:r>
          <w:r w:rsidRPr="00323863" w:rsidR="00854584">
            <w:rPr>
              <w:rFonts w:ascii="Verdana" w:hAnsi="Verdana" w:cs="Calibri"/>
              <w:b/>
              <w:szCs w:val="18"/>
            </w:rPr>
            <w:t xml:space="preserve"> </w:t>
          </w:r>
        </w:p>
        <w:p w:rsidRPr="00323863" w:rsidR="009A0EE3" w:rsidP="0025038E" w:rsidRDefault="009A0EE3">
          <w:pPr>
            <w:spacing w:line="240" w:lineRule="auto"/>
            <w:rPr>
              <w:rFonts w:ascii="Verdana" w:hAnsi="Verdana" w:cs="Calibri"/>
              <w:b/>
              <w:szCs w:val="18"/>
            </w:rPr>
          </w:pPr>
        </w:p>
        <w:p w:rsidRPr="00323863" w:rsidR="004778BF" w:rsidP="0025038E" w:rsidRDefault="00C408F3">
          <w:pPr>
            <w:spacing w:line="240" w:lineRule="auto"/>
            <w:rPr>
              <w:rFonts w:ascii="Verdana" w:hAnsi="Verdana" w:cs="Calibri"/>
              <w:szCs w:val="18"/>
            </w:rPr>
          </w:pPr>
          <w:r w:rsidRPr="00323863">
            <w:rPr>
              <w:noProof/>
            </w:rPr>
            <w:drawing>
              <wp:inline distT="0" distB="0" distL="0" distR="0" wp14:anchorId="24484A9C" wp14:editId="04630942">
                <wp:extent cx="5768340" cy="2553396"/>
                <wp:effectExtent l="0" t="0" r="381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8340" cy="2553396"/>
                        </a:xfrm>
                        <a:prstGeom prst="rect">
                          <a:avLst/>
                        </a:prstGeom>
                        <a:noFill/>
                        <a:ln>
                          <a:noFill/>
                        </a:ln>
                      </pic:spPr>
                    </pic:pic>
                  </a:graphicData>
                </a:graphic>
              </wp:inline>
            </w:drawing>
          </w:r>
        </w:p>
        <w:p w:rsidRPr="00323863" w:rsidR="00AD2DC9" w:rsidP="0025038E" w:rsidRDefault="00AD2DC9">
          <w:pPr>
            <w:autoSpaceDE w:val="0"/>
            <w:autoSpaceDN w:val="0"/>
            <w:adjustRightInd w:val="0"/>
            <w:spacing w:line="240" w:lineRule="auto"/>
            <w:rPr>
              <w:rFonts w:ascii="Verdana" w:hAnsi="Verdana" w:cs="Calibri"/>
              <w:b/>
              <w:szCs w:val="18"/>
            </w:rPr>
          </w:pPr>
        </w:p>
        <w:p w:rsidRPr="00323863" w:rsidR="004778BF" w:rsidP="0025038E" w:rsidRDefault="00D91D1B">
          <w:pPr>
            <w:autoSpaceDE w:val="0"/>
            <w:autoSpaceDN w:val="0"/>
            <w:adjustRightInd w:val="0"/>
            <w:spacing w:line="240" w:lineRule="auto"/>
            <w:rPr>
              <w:rFonts w:ascii="Verdana" w:hAnsi="Verdana" w:cs="Calibri"/>
              <w:szCs w:val="18"/>
            </w:rPr>
          </w:pPr>
          <w:r>
            <w:rPr>
              <w:rFonts w:ascii="Verdana" w:hAnsi="Verdana" w:cs="Calibri"/>
              <w:szCs w:val="18"/>
            </w:rPr>
            <w:t xml:space="preserve">De </w:t>
          </w:r>
          <w:r w:rsidRPr="00323863" w:rsidR="004778BF">
            <w:rPr>
              <w:rFonts w:ascii="Verdana" w:hAnsi="Verdana" w:cs="Calibri"/>
              <w:szCs w:val="18"/>
            </w:rPr>
            <w:t xml:space="preserve">grafiek </w:t>
          </w:r>
          <w:r>
            <w:rPr>
              <w:rFonts w:ascii="Verdana" w:hAnsi="Verdana" w:cs="Calibri"/>
              <w:szCs w:val="18"/>
            </w:rPr>
            <w:t>geeft</w:t>
          </w:r>
          <w:r w:rsidRPr="00323863" w:rsidR="004778BF">
            <w:rPr>
              <w:rFonts w:ascii="Verdana" w:hAnsi="Verdana" w:cs="Calibri"/>
              <w:szCs w:val="18"/>
            </w:rPr>
            <w:t xml:space="preserve"> </w:t>
          </w:r>
          <w:r w:rsidRPr="00323863" w:rsidR="00A10408">
            <w:rPr>
              <w:rFonts w:ascii="Verdana" w:hAnsi="Verdana" w:cs="Calibri"/>
              <w:szCs w:val="18"/>
            </w:rPr>
            <w:t xml:space="preserve">de </w:t>
          </w:r>
          <w:r w:rsidRPr="00323863" w:rsidR="00ED03CF">
            <w:rPr>
              <w:rFonts w:ascii="Verdana" w:hAnsi="Verdana" w:cs="Calibri"/>
              <w:szCs w:val="18"/>
            </w:rPr>
            <w:t>ontwikkeling</w:t>
          </w:r>
          <w:r w:rsidRPr="00323863" w:rsidR="00A10408">
            <w:rPr>
              <w:rFonts w:ascii="Verdana" w:hAnsi="Verdana" w:cs="Calibri"/>
              <w:szCs w:val="18"/>
            </w:rPr>
            <w:t xml:space="preserve"> </w:t>
          </w:r>
          <w:r>
            <w:rPr>
              <w:rFonts w:ascii="Verdana" w:hAnsi="Verdana" w:cs="Calibri"/>
              <w:szCs w:val="18"/>
            </w:rPr>
            <w:t xml:space="preserve">weer </w:t>
          </w:r>
          <w:r w:rsidRPr="00323863" w:rsidR="00A10408">
            <w:rPr>
              <w:rFonts w:ascii="Verdana" w:hAnsi="Verdana" w:cs="Calibri"/>
              <w:szCs w:val="18"/>
            </w:rPr>
            <w:t xml:space="preserve">van </w:t>
          </w:r>
          <w:r w:rsidRPr="00323863" w:rsidR="004778BF">
            <w:rPr>
              <w:rFonts w:ascii="Verdana" w:hAnsi="Verdana" w:cs="Calibri"/>
              <w:szCs w:val="18"/>
            </w:rPr>
            <w:t xml:space="preserve">het vullingspercentage van organieke arbeidsplaatsen </w:t>
          </w:r>
          <w:r w:rsidRPr="00323863" w:rsidR="00113D03">
            <w:rPr>
              <w:rFonts w:ascii="Verdana" w:hAnsi="Verdana" w:cs="Calibri"/>
              <w:szCs w:val="18"/>
            </w:rPr>
            <w:t xml:space="preserve">voor de kerntaken van Defensie </w:t>
          </w:r>
          <w:r w:rsidRPr="00323863" w:rsidR="004778BF">
            <w:rPr>
              <w:rFonts w:ascii="Verdana" w:hAnsi="Verdana" w:cs="Calibri"/>
              <w:szCs w:val="18"/>
            </w:rPr>
            <w:t>voor militair personeel per zes maanden</w:t>
          </w:r>
          <w:r w:rsidRPr="00323863" w:rsidR="009A0EE3">
            <w:rPr>
              <w:rFonts w:ascii="Verdana" w:hAnsi="Verdana" w:cs="Calibri"/>
              <w:szCs w:val="18"/>
            </w:rPr>
            <w:t>, inclusief een prognose van de vulling per 1 januari 201</w:t>
          </w:r>
          <w:r w:rsidRPr="00323863" w:rsidR="00C408F3">
            <w:rPr>
              <w:rFonts w:ascii="Verdana" w:hAnsi="Verdana" w:cs="Calibri"/>
              <w:szCs w:val="18"/>
            </w:rPr>
            <w:t>7</w:t>
          </w:r>
          <w:r w:rsidRPr="00323863" w:rsidR="004778BF">
            <w:rPr>
              <w:rFonts w:ascii="Verdana" w:hAnsi="Verdana" w:cs="Calibri"/>
              <w:szCs w:val="18"/>
            </w:rPr>
            <w:t>.</w:t>
          </w:r>
        </w:p>
        <w:p w:rsidRPr="00323863" w:rsidR="004778BF" w:rsidP="0025038E" w:rsidRDefault="004778BF">
          <w:pPr>
            <w:autoSpaceDE w:val="0"/>
            <w:autoSpaceDN w:val="0"/>
            <w:adjustRightInd w:val="0"/>
            <w:spacing w:line="240" w:lineRule="auto"/>
            <w:rPr>
              <w:rFonts w:ascii="Verdana" w:hAnsi="Verdana" w:cs="Calibri"/>
              <w:szCs w:val="18"/>
              <w:highlight w:val="yellow"/>
            </w:rPr>
          </w:pPr>
        </w:p>
        <w:p w:rsidRPr="00323863" w:rsidR="004778BF" w:rsidP="0025038E" w:rsidRDefault="004778BF">
          <w:pPr>
            <w:pageBreakBefore/>
            <w:spacing w:line="240" w:lineRule="auto"/>
            <w:rPr>
              <w:rFonts w:ascii="Verdana" w:hAnsi="Verdana" w:cs="Calibri"/>
              <w:b/>
              <w:szCs w:val="18"/>
            </w:rPr>
          </w:pPr>
          <w:r w:rsidRPr="00323863">
            <w:rPr>
              <w:rFonts w:ascii="Verdana" w:hAnsi="Verdana" w:cs="Calibri"/>
              <w:b/>
              <w:szCs w:val="18"/>
            </w:rPr>
            <w:t xml:space="preserve">Tabel </w:t>
          </w:r>
          <w:r w:rsidRPr="00323863" w:rsidR="00BC6EBE">
            <w:rPr>
              <w:rFonts w:ascii="Verdana" w:hAnsi="Verdana" w:cs="Calibri"/>
              <w:b/>
              <w:szCs w:val="18"/>
            </w:rPr>
            <w:t>8</w:t>
          </w:r>
          <w:r w:rsidRPr="00323863">
            <w:rPr>
              <w:rFonts w:ascii="Verdana" w:hAnsi="Verdana" w:cs="Calibri"/>
              <w:b/>
              <w:szCs w:val="18"/>
            </w:rPr>
            <w:t xml:space="preserve">: Vulling organieke arbeidsplaatsen voor burgerpersoneel per 1 </w:t>
          </w:r>
          <w:r w:rsidRPr="00323863" w:rsidR="004F3F52">
            <w:rPr>
              <w:rFonts w:ascii="Verdana" w:hAnsi="Verdana" w:cs="Calibri"/>
              <w:b/>
              <w:szCs w:val="18"/>
            </w:rPr>
            <w:t>j</w:t>
          </w:r>
          <w:r w:rsidRPr="00323863" w:rsidR="00C408F3">
            <w:rPr>
              <w:rFonts w:ascii="Verdana" w:hAnsi="Verdana" w:cs="Calibri"/>
              <w:b/>
              <w:szCs w:val="18"/>
            </w:rPr>
            <w:t>anuari 2016</w:t>
          </w:r>
          <w:r w:rsidRPr="00323863">
            <w:rPr>
              <w:rFonts w:ascii="Verdana" w:hAnsi="Verdana" w:cs="Calibri"/>
              <w:b/>
              <w:szCs w:val="18"/>
            </w:rPr>
            <w:t>*</w:t>
          </w:r>
        </w:p>
        <w:p w:rsidRPr="00323863" w:rsidR="00D2387B" w:rsidP="0025038E" w:rsidRDefault="00D2387B">
          <w:pPr>
            <w:spacing w:line="240" w:lineRule="auto"/>
            <w:rPr>
              <w:rFonts w:ascii="Verdana" w:hAnsi="Verdana" w:cs="Calibri"/>
              <w:b/>
              <w:szCs w:val="18"/>
            </w:rPr>
          </w:pPr>
        </w:p>
        <w:p w:rsidRPr="00323863" w:rsidR="00E95F85" w:rsidP="0025038E" w:rsidRDefault="007375E9">
          <w:pPr>
            <w:spacing w:line="240" w:lineRule="auto"/>
            <w:rPr>
              <w:rFonts w:ascii="Verdana" w:hAnsi="Verdana" w:cs="Calibri"/>
              <w:b/>
              <w:szCs w:val="18"/>
            </w:rPr>
          </w:pPr>
          <w:r w:rsidRPr="007375E9">
            <w:rPr>
              <w:noProof/>
            </w:rPr>
            <w:drawing>
              <wp:inline distT="0" distB="0" distL="0" distR="0" wp14:anchorId="5526D0BD" wp14:editId="4D22CC4F">
                <wp:extent cx="5768340" cy="1385570"/>
                <wp:effectExtent l="0" t="0" r="3810" b="5080"/>
                <wp:docPr id="9223" name="Afbeelding 9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8340" cy="1385570"/>
                        </a:xfrm>
                        <a:prstGeom prst="rect">
                          <a:avLst/>
                        </a:prstGeom>
                        <a:noFill/>
                        <a:ln>
                          <a:noFill/>
                        </a:ln>
                      </pic:spPr>
                    </pic:pic>
                  </a:graphicData>
                </a:graphic>
              </wp:inline>
            </w:drawing>
          </w:r>
        </w:p>
        <w:p w:rsidRPr="00323863" w:rsidR="00C77F5C" w:rsidP="0025038E" w:rsidRDefault="00C77F5C">
          <w:pPr>
            <w:autoSpaceDE w:val="0"/>
            <w:autoSpaceDN w:val="0"/>
            <w:adjustRightInd w:val="0"/>
            <w:spacing w:line="240" w:lineRule="auto"/>
            <w:rPr>
              <w:rFonts w:ascii="Verdana" w:hAnsi="Verdana" w:cs="Arial"/>
              <w:szCs w:val="18"/>
            </w:rPr>
          </w:pPr>
        </w:p>
        <w:p w:rsidRPr="00323863" w:rsidR="006873EE" w:rsidP="0025038E" w:rsidRDefault="0090187D">
          <w:pPr>
            <w:autoSpaceDE w:val="0"/>
            <w:autoSpaceDN w:val="0"/>
            <w:adjustRightInd w:val="0"/>
            <w:spacing w:line="240" w:lineRule="auto"/>
            <w:rPr>
              <w:rFonts w:ascii="Verdana" w:hAnsi="Verdana" w:cs="Calibri"/>
              <w:szCs w:val="18"/>
            </w:rPr>
          </w:pPr>
          <w:r w:rsidRPr="00323863">
            <w:rPr>
              <w:rFonts w:ascii="Verdana" w:hAnsi="Verdana" w:cs="Calibri"/>
              <w:szCs w:val="18"/>
            </w:rPr>
            <w:t>D</w:t>
          </w:r>
          <w:r w:rsidRPr="00323863" w:rsidR="006873EE">
            <w:rPr>
              <w:rFonts w:ascii="Verdana" w:hAnsi="Verdana" w:cs="Calibri"/>
              <w:szCs w:val="18"/>
            </w:rPr>
            <w:t xml:space="preserve">eze tabel </w:t>
          </w:r>
          <w:r w:rsidRPr="00323863">
            <w:rPr>
              <w:rFonts w:ascii="Verdana" w:hAnsi="Verdana" w:cs="Calibri"/>
              <w:szCs w:val="18"/>
            </w:rPr>
            <w:t xml:space="preserve">geeft </w:t>
          </w:r>
          <w:r w:rsidRPr="00323863" w:rsidR="006873EE">
            <w:rPr>
              <w:rFonts w:ascii="Verdana" w:hAnsi="Verdana" w:cs="Calibri"/>
              <w:szCs w:val="18"/>
            </w:rPr>
            <w:t xml:space="preserve">het vullingspercentage </w:t>
          </w:r>
          <w:r w:rsidR="00D91D1B">
            <w:rPr>
              <w:rFonts w:ascii="Verdana" w:hAnsi="Verdana" w:cs="Calibri"/>
              <w:szCs w:val="18"/>
            </w:rPr>
            <w:t xml:space="preserve">weer </w:t>
          </w:r>
          <w:r w:rsidRPr="00323863" w:rsidR="006873EE">
            <w:rPr>
              <w:rFonts w:ascii="Verdana" w:hAnsi="Verdana" w:cs="Calibri"/>
              <w:szCs w:val="18"/>
            </w:rPr>
            <w:t xml:space="preserve">van de functies voor burgerpersoneel per 1 januari 2014, 2015 en 2016. Tevens bevat deze tabel een prognose </w:t>
          </w:r>
          <w:r w:rsidR="00D91D1B">
            <w:rPr>
              <w:rFonts w:ascii="Verdana" w:hAnsi="Verdana" w:cs="Calibri"/>
              <w:szCs w:val="18"/>
            </w:rPr>
            <w:t xml:space="preserve">van de </w:t>
          </w:r>
          <w:r w:rsidRPr="00323863" w:rsidR="006873EE">
            <w:rPr>
              <w:rFonts w:ascii="Verdana" w:hAnsi="Verdana" w:cs="Calibri"/>
              <w:szCs w:val="18"/>
            </w:rPr>
            <w:t xml:space="preserve">vulling op 1 januari 2017. De vulling is daarbij afgezet tegen het functiebestand zoals dat in het formatieplan is vastgelegd. Ook bij de vulling van burgerpersoneel is zichtbaar dat deze </w:t>
          </w:r>
          <w:r w:rsidRPr="00323863" w:rsidR="00F961B4">
            <w:rPr>
              <w:rFonts w:ascii="Verdana" w:hAnsi="Verdana" w:cs="Calibri"/>
              <w:szCs w:val="18"/>
            </w:rPr>
            <w:t xml:space="preserve">bij </w:t>
          </w:r>
          <w:r w:rsidRPr="00323863" w:rsidR="006873EE">
            <w:rPr>
              <w:rFonts w:ascii="Verdana" w:hAnsi="Verdana" w:cs="Calibri"/>
              <w:szCs w:val="18"/>
            </w:rPr>
            <w:t xml:space="preserve">het CDC en DMO achterblijft. Het CDC anticipeert hiermee op het lagere formatieplafond met ingang van 2016 als gevolg van nog lopende reorganisaties in het kader van de Beleidsbrief 2011. Bij DMO wordt de verlaagde vulling veroorzaakt door een tekort aan technisch specialisten. De </w:t>
          </w:r>
          <w:r w:rsidRPr="00323863" w:rsidR="003A078B">
            <w:rPr>
              <w:rFonts w:ascii="Verdana" w:hAnsi="Verdana" w:cs="Calibri"/>
              <w:szCs w:val="18"/>
            </w:rPr>
            <w:t xml:space="preserve">defensiebrede </w:t>
          </w:r>
          <w:r w:rsidRPr="00323863" w:rsidR="006873EE">
            <w:rPr>
              <w:rFonts w:ascii="Verdana" w:hAnsi="Verdana" w:cs="Calibri"/>
              <w:szCs w:val="18"/>
            </w:rPr>
            <w:t xml:space="preserve">vulling is ten opzichte van 1 januari 2015 verder toegenomen. </w:t>
          </w:r>
        </w:p>
        <w:p w:rsidRPr="00323863" w:rsidR="006873EE" w:rsidP="0025038E" w:rsidRDefault="006873EE">
          <w:pPr>
            <w:autoSpaceDE w:val="0"/>
            <w:autoSpaceDN w:val="0"/>
            <w:adjustRightInd w:val="0"/>
            <w:spacing w:line="240" w:lineRule="auto"/>
            <w:rPr>
              <w:rFonts w:ascii="Verdana" w:hAnsi="Verdana" w:cs="Calibri"/>
              <w:szCs w:val="18"/>
            </w:rPr>
          </w:pPr>
        </w:p>
        <w:p w:rsidRPr="00323863" w:rsidR="006873EE" w:rsidP="0025038E" w:rsidRDefault="006873EE">
          <w:pPr>
            <w:autoSpaceDE w:val="0"/>
            <w:autoSpaceDN w:val="0"/>
            <w:adjustRightInd w:val="0"/>
            <w:spacing w:line="240" w:lineRule="auto"/>
            <w:rPr>
              <w:rFonts w:ascii="Verdana" w:hAnsi="Verdana" w:cs="Calibri"/>
              <w:szCs w:val="18"/>
            </w:rPr>
          </w:pPr>
          <w:r w:rsidRPr="00323863">
            <w:rPr>
              <w:rFonts w:ascii="Verdana" w:hAnsi="Verdana" w:cs="Calibri"/>
              <w:szCs w:val="18"/>
            </w:rPr>
            <w:t>CLSK en CZSK hebben meer burgerpersoneel in dienst dan het aantal beschikbare functies. Dit heeft twee oorzaken. Ten eerste wordt een klein percentage lastig te vullen militaire (voornamelijk technische &amp; IT</w:t>
          </w:r>
          <w:r w:rsidR="00D91D1B">
            <w:rPr>
              <w:rFonts w:ascii="Verdana" w:hAnsi="Verdana" w:cs="Calibri"/>
              <w:szCs w:val="18"/>
            </w:rPr>
            <w:t>-</w:t>
          </w:r>
          <w:r w:rsidRPr="00323863">
            <w:rPr>
              <w:rFonts w:ascii="Verdana" w:hAnsi="Verdana" w:cs="Calibri"/>
              <w:szCs w:val="18"/>
            </w:rPr>
            <w:t>) functies tijdelijk met burgermedewerkers gevuld om kennis en capaciteit te waarborgen. De duur van deze tijdelijke verhoging is afhankelijk van de beschikbaarheid van het militaire personeel</w:t>
          </w:r>
          <w:r w:rsidR="00D91D1B">
            <w:rPr>
              <w:rFonts w:ascii="Verdana" w:hAnsi="Verdana" w:cs="Calibri"/>
              <w:szCs w:val="18"/>
            </w:rPr>
            <w:t>.</w:t>
          </w:r>
          <w:r w:rsidRPr="00323863" w:rsidR="00A54374">
            <w:rPr>
              <w:rFonts w:ascii="Verdana" w:hAnsi="Verdana" w:cs="Calibri"/>
              <w:szCs w:val="18"/>
            </w:rPr>
            <w:t xml:space="preserve"> Het streven blijft echter deze functies met militair personeel te vullen. </w:t>
          </w:r>
          <w:r w:rsidRPr="00323863">
            <w:rPr>
              <w:rFonts w:ascii="Verdana" w:hAnsi="Verdana" w:cs="Calibri"/>
              <w:szCs w:val="18"/>
            </w:rPr>
            <w:t xml:space="preserve">Ten tweede heeft CZSK tijdens de reorganisatie besloten een aantal burgermedewerkers aan te houden ter begeleiding van de invoering van het SAP-systeem en ter ondersteuning van het Project IPW/Onderzeeboten. Zij zijn </w:t>
          </w:r>
          <w:r w:rsidRPr="00323863" w:rsidR="003A078B">
            <w:rPr>
              <w:rFonts w:ascii="Verdana" w:hAnsi="Verdana" w:cs="Calibri"/>
              <w:szCs w:val="18"/>
            </w:rPr>
            <w:t>geplaatst</w:t>
          </w:r>
          <w:r w:rsidRPr="00323863">
            <w:rPr>
              <w:rFonts w:ascii="Verdana" w:hAnsi="Verdana" w:cs="Calibri"/>
              <w:szCs w:val="18"/>
            </w:rPr>
            <w:t xml:space="preserve"> op tijdelijke functies. De medewerkers</w:t>
          </w:r>
          <w:r w:rsidRPr="00323863" w:rsidR="005344C1">
            <w:rPr>
              <w:rFonts w:ascii="Verdana" w:hAnsi="Verdana" w:cs="Calibri"/>
              <w:szCs w:val="18"/>
            </w:rPr>
            <w:t>,</w:t>
          </w:r>
          <w:r w:rsidRPr="00323863">
            <w:rPr>
              <w:rFonts w:ascii="Verdana" w:hAnsi="Verdana" w:cs="Calibri"/>
              <w:szCs w:val="18"/>
            </w:rPr>
            <w:t xml:space="preserve"> waarvan dit jaar de (tijdelijke) functie wordt opgeheven</w:t>
          </w:r>
          <w:r w:rsidRPr="00323863" w:rsidR="005344C1">
            <w:rPr>
              <w:rFonts w:ascii="Verdana" w:hAnsi="Verdana" w:cs="Calibri"/>
              <w:szCs w:val="18"/>
            </w:rPr>
            <w:t>,</w:t>
          </w:r>
          <w:r w:rsidRPr="00323863">
            <w:rPr>
              <w:rFonts w:ascii="Verdana" w:hAnsi="Verdana" w:cs="Calibri"/>
              <w:szCs w:val="18"/>
            </w:rPr>
            <w:t xml:space="preserve"> worden begeleid naar een interne of externe </w:t>
          </w:r>
          <w:r w:rsidRPr="00323863" w:rsidR="003A078B">
            <w:rPr>
              <w:rFonts w:ascii="Verdana" w:hAnsi="Verdana" w:cs="Calibri"/>
              <w:szCs w:val="18"/>
            </w:rPr>
            <w:t>her</w:t>
          </w:r>
          <w:r w:rsidRPr="00323863">
            <w:rPr>
              <w:rFonts w:ascii="Verdana" w:hAnsi="Verdana" w:cs="Calibri"/>
              <w:szCs w:val="18"/>
            </w:rPr>
            <w:t xml:space="preserve">plaatsing. De medewerkers ter ondersteuning van het IPZ/OZB project blijven </w:t>
          </w:r>
          <w:r w:rsidRPr="00323863" w:rsidR="003A078B">
            <w:rPr>
              <w:rFonts w:ascii="Verdana" w:hAnsi="Verdana" w:cs="Calibri"/>
              <w:szCs w:val="18"/>
            </w:rPr>
            <w:t>t</w:t>
          </w:r>
          <w:r w:rsidRPr="00323863">
            <w:rPr>
              <w:rFonts w:ascii="Verdana" w:hAnsi="Verdana" w:cs="Calibri"/>
              <w:szCs w:val="18"/>
            </w:rPr>
            <w:t>ot eind 2021</w:t>
          </w:r>
          <w:r w:rsidRPr="00323863" w:rsidR="003A078B">
            <w:rPr>
              <w:rFonts w:ascii="Verdana" w:hAnsi="Verdana" w:cs="Calibri"/>
              <w:szCs w:val="18"/>
            </w:rPr>
            <w:t xml:space="preserve"> in dienst</w:t>
          </w:r>
          <w:r w:rsidRPr="00323863">
            <w:rPr>
              <w:rFonts w:ascii="Verdana" w:hAnsi="Verdana" w:cs="Calibri"/>
              <w:szCs w:val="18"/>
            </w:rPr>
            <w:t xml:space="preserve"> (</w:t>
          </w:r>
          <w:r w:rsidRPr="00323863" w:rsidR="003A078B">
            <w:rPr>
              <w:rFonts w:ascii="Verdana" w:hAnsi="Verdana" w:cs="Calibri"/>
              <w:szCs w:val="18"/>
            </w:rPr>
            <w:t>zeven</w:t>
          </w:r>
          <w:r w:rsidRPr="00323863">
            <w:rPr>
              <w:rFonts w:ascii="Verdana" w:hAnsi="Verdana" w:cs="Calibri"/>
              <w:szCs w:val="18"/>
            </w:rPr>
            <w:t xml:space="preserve"> personen). </w:t>
          </w:r>
        </w:p>
        <w:p w:rsidRPr="00323863" w:rsidR="00E44936" w:rsidP="0025038E" w:rsidRDefault="00E44936">
          <w:pPr>
            <w:autoSpaceDE w:val="0"/>
            <w:autoSpaceDN w:val="0"/>
            <w:adjustRightInd w:val="0"/>
            <w:spacing w:line="240" w:lineRule="auto"/>
            <w:rPr>
              <w:rFonts w:ascii="Verdana" w:hAnsi="Verdana" w:cs="Calibri"/>
              <w:szCs w:val="18"/>
            </w:rPr>
          </w:pPr>
        </w:p>
        <w:p w:rsidRPr="00323863" w:rsidR="00102B6F" w:rsidP="0025038E" w:rsidRDefault="00102B6F">
          <w:pPr>
            <w:autoSpaceDE w:val="0"/>
            <w:autoSpaceDN w:val="0"/>
            <w:adjustRightInd w:val="0"/>
            <w:spacing w:line="240" w:lineRule="auto"/>
            <w:rPr>
              <w:rFonts w:ascii="Verdana" w:hAnsi="Verdana" w:cs="Calibri"/>
              <w:szCs w:val="18"/>
            </w:rPr>
          </w:pPr>
        </w:p>
        <w:p w:rsidRPr="00323863" w:rsidR="004778BF" w:rsidP="0025038E" w:rsidRDefault="004778BF">
          <w:pPr>
            <w:keepNext/>
            <w:spacing w:line="240" w:lineRule="auto"/>
            <w:rPr>
              <w:rFonts w:ascii="Verdana" w:hAnsi="Verdana"/>
              <w:b/>
              <w:szCs w:val="18"/>
            </w:rPr>
          </w:pPr>
          <w:r w:rsidRPr="00323863">
            <w:rPr>
              <w:rFonts w:ascii="Verdana" w:hAnsi="Verdana" w:cs="Calibri"/>
              <w:b/>
              <w:szCs w:val="18"/>
            </w:rPr>
            <w:t xml:space="preserve">Grafiek </w:t>
          </w:r>
          <w:r w:rsidRPr="00323863" w:rsidR="005C0D11">
            <w:rPr>
              <w:rFonts w:ascii="Verdana" w:hAnsi="Verdana" w:cs="Calibri"/>
              <w:b/>
              <w:szCs w:val="18"/>
            </w:rPr>
            <w:t>K</w:t>
          </w:r>
          <w:r w:rsidRPr="00323863">
            <w:rPr>
              <w:rFonts w:ascii="Verdana" w:hAnsi="Verdana" w:cs="Calibri"/>
              <w:b/>
              <w:szCs w:val="18"/>
            </w:rPr>
            <w:t>: Ontwikkeling organieke vulling burgerpersoneel</w:t>
          </w:r>
        </w:p>
        <w:p w:rsidRPr="00323863" w:rsidR="00D2387B" w:rsidP="0025038E" w:rsidRDefault="00D2387B">
          <w:pPr>
            <w:keepNext/>
            <w:spacing w:line="240" w:lineRule="auto"/>
            <w:rPr>
              <w:rFonts w:ascii="Verdana" w:hAnsi="Verdana" w:cs="Calibri"/>
              <w:b/>
              <w:szCs w:val="18"/>
            </w:rPr>
          </w:pPr>
        </w:p>
        <w:p w:rsidRPr="00323863" w:rsidR="00160506" w:rsidP="0025038E" w:rsidRDefault="00F441FD">
          <w:pPr>
            <w:spacing w:line="240" w:lineRule="auto"/>
            <w:rPr>
              <w:rFonts w:ascii="Verdana" w:hAnsi="Verdana" w:cs="Calibri"/>
              <w:b/>
              <w:szCs w:val="18"/>
            </w:rPr>
          </w:pPr>
          <w:r w:rsidRPr="00323863">
            <w:rPr>
              <w:noProof/>
            </w:rPr>
            <w:drawing>
              <wp:inline distT="0" distB="0" distL="0" distR="0" wp14:anchorId="2EBF9E0D" wp14:editId="081F14D2">
                <wp:extent cx="5768340" cy="2450360"/>
                <wp:effectExtent l="0" t="0" r="3810" b="762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8340" cy="2450360"/>
                        </a:xfrm>
                        <a:prstGeom prst="rect">
                          <a:avLst/>
                        </a:prstGeom>
                        <a:noFill/>
                        <a:ln>
                          <a:noFill/>
                        </a:ln>
                      </pic:spPr>
                    </pic:pic>
                  </a:graphicData>
                </a:graphic>
              </wp:inline>
            </w:drawing>
          </w:r>
        </w:p>
        <w:p w:rsidRPr="00323863" w:rsidR="00A36F47" w:rsidP="0025038E" w:rsidRDefault="00A36F47">
          <w:pPr>
            <w:autoSpaceDE w:val="0"/>
            <w:autoSpaceDN w:val="0"/>
            <w:adjustRightInd w:val="0"/>
            <w:spacing w:line="240" w:lineRule="auto"/>
            <w:rPr>
              <w:rFonts w:ascii="Verdana" w:hAnsi="Verdana" w:cs="Calibri"/>
              <w:b/>
              <w:szCs w:val="18"/>
            </w:rPr>
          </w:pPr>
        </w:p>
        <w:p w:rsidRPr="00323863" w:rsidR="009A0EE3" w:rsidP="0025038E" w:rsidRDefault="00F961B4">
          <w:pPr>
            <w:autoSpaceDE w:val="0"/>
            <w:autoSpaceDN w:val="0"/>
            <w:adjustRightInd w:val="0"/>
            <w:spacing w:line="240" w:lineRule="auto"/>
            <w:rPr>
              <w:rFonts w:ascii="Verdana" w:hAnsi="Verdana" w:cs="Calibri"/>
              <w:szCs w:val="18"/>
            </w:rPr>
          </w:pPr>
          <w:r w:rsidRPr="00323863">
            <w:rPr>
              <w:rFonts w:ascii="Verdana" w:hAnsi="Verdana" w:cs="Calibri"/>
              <w:szCs w:val="18"/>
            </w:rPr>
            <w:t>D</w:t>
          </w:r>
          <w:r w:rsidRPr="00323863" w:rsidR="004778BF">
            <w:rPr>
              <w:rFonts w:ascii="Verdana" w:hAnsi="Verdana" w:cs="Calibri"/>
              <w:szCs w:val="18"/>
            </w:rPr>
            <w:t xml:space="preserve">eze grafiek </w:t>
          </w:r>
          <w:r w:rsidRPr="00323863">
            <w:rPr>
              <w:rFonts w:ascii="Verdana" w:hAnsi="Verdana" w:cs="Calibri"/>
              <w:szCs w:val="18"/>
            </w:rPr>
            <w:t xml:space="preserve">geeft </w:t>
          </w:r>
          <w:r w:rsidRPr="00323863" w:rsidR="00A10408">
            <w:rPr>
              <w:rFonts w:ascii="Verdana" w:hAnsi="Verdana" w:cs="Calibri"/>
              <w:szCs w:val="18"/>
            </w:rPr>
            <w:t xml:space="preserve">de </w:t>
          </w:r>
          <w:r w:rsidRPr="00323863" w:rsidR="00ED03CF">
            <w:rPr>
              <w:rFonts w:ascii="Verdana" w:hAnsi="Verdana" w:cs="Calibri"/>
              <w:szCs w:val="18"/>
            </w:rPr>
            <w:t>ontwikkeling</w:t>
          </w:r>
          <w:r w:rsidRPr="00323863" w:rsidR="00A10408">
            <w:rPr>
              <w:rFonts w:ascii="Verdana" w:hAnsi="Verdana" w:cs="Calibri"/>
              <w:szCs w:val="18"/>
            </w:rPr>
            <w:t xml:space="preserve"> van </w:t>
          </w:r>
          <w:r w:rsidRPr="00323863" w:rsidR="004778BF">
            <w:rPr>
              <w:rFonts w:ascii="Verdana" w:hAnsi="Verdana" w:cs="Calibri"/>
              <w:szCs w:val="18"/>
            </w:rPr>
            <w:t>het vullingspercentage</w:t>
          </w:r>
          <w:r w:rsidR="00D91D1B">
            <w:rPr>
              <w:rFonts w:ascii="Verdana" w:hAnsi="Verdana" w:cs="Calibri"/>
              <w:szCs w:val="18"/>
            </w:rPr>
            <w:t xml:space="preserve"> weer</w:t>
          </w:r>
          <w:r w:rsidRPr="00323863" w:rsidR="004778BF">
            <w:rPr>
              <w:rFonts w:ascii="Verdana" w:hAnsi="Verdana" w:cs="Calibri"/>
              <w:szCs w:val="18"/>
            </w:rPr>
            <w:t xml:space="preserve"> van organieke arbeidsplaatsen </w:t>
          </w:r>
          <w:r w:rsidRPr="00323863" w:rsidR="00113D03">
            <w:rPr>
              <w:rFonts w:ascii="Verdana" w:hAnsi="Verdana" w:cs="Calibri"/>
              <w:szCs w:val="18"/>
            </w:rPr>
            <w:t xml:space="preserve">voor de kerntaken van Defensie </w:t>
          </w:r>
          <w:r w:rsidRPr="00323863" w:rsidR="004778BF">
            <w:rPr>
              <w:rFonts w:ascii="Verdana" w:hAnsi="Verdana" w:cs="Calibri"/>
              <w:szCs w:val="18"/>
            </w:rPr>
            <w:t>voor burgerpersoneel per ze</w:t>
          </w:r>
          <w:r w:rsidRPr="00323863" w:rsidR="00A10408">
            <w:rPr>
              <w:rFonts w:ascii="Verdana" w:hAnsi="Verdana" w:cs="Calibri"/>
              <w:szCs w:val="18"/>
            </w:rPr>
            <w:t>s maanden</w:t>
          </w:r>
          <w:r w:rsidRPr="00323863" w:rsidR="009A0EE3">
            <w:rPr>
              <w:rFonts w:ascii="Verdana" w:hAnsi="Verdana" w:cs="Calibri"/>
              <w:szCs w:val="18"/>
            </w:rPr>
            <w:t>, inclusief een prognose van de vulling per 1 januari 201</w:t>
          </w:r>
          <w:r w:rsidRPr="00323863" w:rsidR="00F441FD">
            <w:rPr>
              <w:rFonts w:ascii="Verdana" w:hAnsi="Verdana" w:cs="Calibri"/>
              <w:szCs w:val="18"/>
            </w:rPr>
            <w:t>7</w:t>
          </w:r>
          <w:r w:rsidRPr="00323863" w:rsidR="009A0EE3">
            <w:rPr>
              <w:rFonts w:ascii="Verdana" w:hAnsi="Verdana" w:cs="Calibri"/>
              <w:szCs w:val="18"/>
            </w:rPr>
            <w:t>.</w:t>
          </w:r>
        </w:p>
        <w:p w:rsidRPr="00323863" w:rsidR="00A10408" w:rsidP="0025038E" w:rsidRDefault="00A10408">
          <w:pPr>
            <w:autoSpaceDE w:val="0"/>
            <w:autoSpaceDN w:val="0"/>
            <w:adjustRightInd w:val="0"/>
            <w:spacing w:line="240" w:lineRule="auto"/>
            <w:rPr>
              <w:rFonts w:ascii="Verdana" w:hAnsi="Verdana" w:cs="Calibri"/>
              <w:szCs w:val="18"/>
            </w:rPr>
          </w:pPr>
        </w:p>
        <w:p w:rsidRPr="00323863" w:rsidR="006873EE" w:rsidP="0025038E" w:rsidRDefault="006873EE">
          <w:pPr>
            <w:autoSpaceDE w:val="0"/>
            <w:autoSpaceDN w:val="0"/>
            <w:adjustRightInd w:val="0"/>
            <w:spacing w:line="240" w:lineRule="auto"/>
            <w:rPr>
              <w:rFonts w:ascii="Verdana" w:hAnsi="Verdana" w:cs="Calibri"/>
              <w:szCs w:val="18"/>
            </w:rPr>
          </w:pPr>
        </w:p>
        <w:p w:rsidRPr="00323863" w:rsidR="006873EE" w:rsidP="0025038E" w:rsidRDefault="006873EE">
          <w:pPr>
            <w:autoSpaceDE w:val="0"/>
            <w:autoSpaceDN w:val="0"/>
            <w:adjustRightInd w:val="0"/>
            <w:spacing w:line="240" w:lineRule="auto"/>
            <w:rPr>
              <w:rFonts w:ascii="Verdana" w:hAnsi="Verdana" w:cs="Arial"/>
              <w:szCs w:val="18"/>
            </w:rPr>
          </w:pPr>
          <w:r w:rsidRPr="00323863">
            <w:rPr>
              <w:rFonts w:ascii="Verdana" w:hAnsi="Verdana" w:cs="Arial"/>
              <w:b/>
              <w:szCs w:val="18"/>
            </w:rPr>
            <w:t xml:space="preserve">Appreciatie en prognose vulling </w:t>
          </w:r>
        </w:p>
        <w:p w:rsidRPr="00323863" w:rsidR="006873EE" w:rsidP="0025038E" w:rsidRDefault="006873EE">
          <w:pPr>
            <w:autoSpaceDE w:val="0"/>
            <w:autoSpaceDN w:val="0"/>
            <w:adjustRightInd w:val="0"/>
            <w:spacing w:line="240" w:lineRule="auto"/>
            <w:rPr>
              <w:rFonts w:ascii="Verdana" w:hAnsi="Verdana" w:cs="Arial"/>
              <w:szCs w:val="18"/>
            </w:rPr>
          </w:pPr>
        </w:p>
        <w:p w:rsidRPr="00323863" w:rsidR="006873EE" w:rsidP="0025038E" w:rsidRDefault="00A54374">
          <w:pPr>
            <w:autoSpaceDE w:val="0"/>
            <w:autoSpaceDN w:val="0"/>
            <w:adjustRightInd w:val="0"/>
            <w:spacing w:line="240" w:lineRule="auto"/>
            <w:rPr>
              <w:rFonts w:ascii="Verdana" w:hAnsi="Verdana" w:cs="Arial"/>
              <w:szCs w:val="18"/>
            </w:rPr>
          </w:pPr>
          <w:r w:rsidRPr="00323863">
            <w:rPr>
              <w:rFonts w:ascii="Verdana" w:hAnsi="Verdana" w:cs="Arial"/>
              <w:szCs w:val="18"/>
            </w:rPr>
            <w:t xml:space="preserve">De vulling op organieke functies neemt naar verwachting in 2016 nog iets toe. </w:t>
          </w:r>
          <w:r w:rsidRPr="00323863" w:rsidR="006873EE">
            <w:rPr>
              <w:rFonts w:ascii="Verdana" w:hAnsi="Verdana" w:cs="Arial"/>
              <w:szCs w:val="18"/>
            </w:rPr>
            <w:t>In aantallen sluit het huidige personeelsbestand bijna aan op het functiebestand. Er blijft echter sprake van kleine afwijkingen in rangen en schalen (zie bladzijde 14).</w:t>
          </w:r>
        </w:p>
        <w:p w:rsidRPr="00323863" w:rsidR="006873EE" w:rsidP="0025038E" w:rsidRDefault="006873EE">
          <w:pPr>
            <w:autoSpaceDE w:val="0"/>
            <w:autoSpaceDN w:val="0"/>
            <w:adjustRightInd w:val="0"/>
            <w:spacing w:line="240" w:lineRule="auto"/>
            <w:rPr>
              <w:rFonts w:ascii="Verdana" w:hAnsi="Verdana" w:cs="Arial"/>
              <w:szCs w:val="18"/>
            </w:rPr>
          </w:pPr>
          <w:r w:rsidRPr="00323863">
            <w:rPr>
              <w:rFonts w:ascii="Verdana" w:hAnsi="Verdana" w:cs="Arial"/>
              <w:szCs w:val="18"/>
            </w:rPr>
            <w:t>Ondanks de lichte stijging van het vullingspercentage vraagt de vulling van het functiebestand met het juiste personeel blijvende aandacht. Defensiebreed blijft er een tekort aan onderhouds- , medisch (</w:t>
          </w:r>
          <w:r w:rsidR="00D91D1B">
            <w:rPr>
              <w:rFonts w:ascii="Verdana" w:hAnsi="Verdana" w:cs="Arial"/>
              <w:szCs w:val="18"/>
            </w:rPr>
            <w:t xml:space="preserve">vooral </w:t>
          </w:r>
          <w:r w:rsidRPr="00323863">
            <w:rPr>
              <w:rFonts w:ascii="Verdana" w:hAnsi="Verdana" w:cs="Arial"/>
              <w:szCs w:val="18"/>
            </w:rPr>
            <w:t xml:space="preserve">AMA’s) en IT-personeel. Door inhuur van personeel, </w:t>
          </w:r>
          <w:r w:rsidR="00D91D1B">
            <w:rPr>
              <w:rFonts w:ascii="Verdana" w:hAnsi="Verdana" w:cs="Arial"/>
              <w:szCs w:val="18"/>
            </w:rPr>
            <w:t xml:space="preserve">de </w:t>
          </w:r>
          <w:r w:rsidRPr="00323863">
            <w:rPr>
              <w:rFonts w:ascii="Verdana" w:hAnsi="Verdana" w:cs="Arial"/>
              <w:szCs w:val="18"/>
            </w:rPr>
            <w:t xml:space="preserve">inzet van reservisten en door het plaatsen van burgerfunctionarissen met specifieke kennis op militaire stoelen worden de functies waar mogelijk </w:t>
          </w:r>
          <w:r w:rsidRPr="00323863" w:rsidR="003A078B">
            <w:rPr>
              <w:rFonts w:ascii="Verdana" w:hAnsi="Verdana" w:cs="Arial"/>
              <w:szCs w:val="18"/>
            </w:rPr>
            <w:t>(</w:t>
          </w:r>
          <w:r w:rsidRPr="00323863">
            <w:rPr>
              <w:rFonts w:ascii="Verdana" w:hAnsi="Verdana" w:cs="Arial"/>
              <w:szCs w:val="18"/>
            </w:rPr>
            <w:t>tijdelijk</w:t>
          </w:r>
          <w:r w:rsidRPr="00323863" w:rsidR="003A078B">
            <w:rPr>
              <w:rFonts w:ascii="Verdana" w:hAnsi="Verdana" w:cs="Arial"/>
              <w:szCs w:val="18"/>
            </w:rPr>
            <w:t>)</w:t>
          </w:r>
          <w:r w:rsidRPr="00323863">
            <w:rPr>
              <w:rFonts w:ascii="Verdana" w:hAnsi="Verdana" w:cs="Arial"/>
              <w:szCs w:val="18"/>
            </w:rPr>
            <w:t xml:space="preserve"> op alternatieve wijze gevuld. Door het vroegtijdig aanbieden van een FPS</w:t>
          </w:r>
          <w:r w:rsidRPr="00323863" w:rsidR="00CF1F18">
            <w:rPr>
              <w:rFonts w:ascii="Verdana" w:hAnsi="Verdana" w:cs="Arial"/>
              <w:szCs w:val="18"/>
            </w:rPr>
            <w:t xml:space="preserve"> </w:t>
          </w:r>
          <w:r w:rsidRPr="00323863">
            <w:rPr>
              <w:rFonts w:ascii="Verdana" w:hAnsi="Verdana" w:cs="Arial"/>
              <w:szCs w:val="18"/>
            </w:rPr>
            <w:t>fase 3</w:t>
          </w:r>
          <w:r w:rsidR="00D91D1B">
            <w:rPr>
              <w:rFonts w:ascii="Verdana" w:hAnsi="Verdana" w:cs="Arial"/>
              <w:szCs w:val="18"/>
            </w:rPr>
            <w:t>-</w:t>
          </w:r>
          <w:r w:rsidRPr="00323863">
            <w:rPr>
              <w:rFonts w:ascii="Verdana" w:hAnsi="Verdana" w:cs="Arial"/>
              <w:szCs w:val="18"/>
            </w:rPr>
            <w:t xml:space="preserve">aanstelling, persoonlijke loopbaanafspraken en bindingspremies wordt beoogd </w:t>
          </w:r>
          <w:r w:rsidRPr="00323863" w:rsidR="003A078B">
            <w:rPr>
              <w:rFonts w:ascii="Verdana" w:hAnsi="Verdana" w:cs="Arial"/>
              <w:szCs w:val="18"/>
            </w:rPr>
            <w:t>schaarse expertise te behouden.</w:t>
          </w:r>
          <w:r w:rsidRPr="00323863">
            <w:rPr>
              <w:rFonts w:ascii="Verdana" w:hAnsi="Verdana" w:cs="Arial"/>
              <w:szCs w:val="18"/>
            </w:rPr>
            <w:t xml:space="preserve"> Daarnaast worden maatregelen genomen om het wervingsresultaat te verbeteren en </w:t>
          </w:r>
          <w:r w:rsidRPr="00323863" w:rsidR="003A078B">
            <w:rPr>
              <w:rFonts w:ascii="Verdana" w:hAnsi="Verdana" w:cs="Arial"/>
              <w:szCs w:val="18"/>
            </w:rPr>
            <w:t xml:space="preserve">het </w:t>
          </w:r>
          <w:r w:rsidRPr="00323863">
            <w:rPr>
              <w:rFonts w:ascii="Verdana" w:hAnsi="Verdana" w:cs="Arial"/>
              <w:szCs w:val="18"/>
            </w:rPr>
            <w:t xml:space="preserve">opleidingsverloop te verminderen. De werving van militair artsen is hierdoor in 2015 succesvol verlopen. </w:t>
          </w:r>
          <w:r w:rsidR="001E540B">
            <w:rPr>
              <w:rFonts w:ascii="Verdana" w:hAnsi="Verdana" w:cs="Arial"/>
              <w:szCs w:val="18"/>
            </w:rPr>
            <w:t>Voor</w:t>
          </w:r>
          <w:r w:rsidRPr="00323863">
            <w:rPr>
              <w:rFonts w:ascii="Verdana" w:hAnsi="Verdana" w:cs="Arial"/>
              <w:szCs w:val="18"/>
            </w:rPr>
            <w:t xml:space="preserve"> de langere termijn wordt nagedacht over mogelijkheden om het schaarse technische personeel anders in te zetten</w:t>
          </w:r>
          <w:r w:rsidR="00D91D1B">
            <w:rPr>
              <w:rFonts w:ascii="Verdana" w:hAnsi="Verdana" w:cs="Arial"/>
              <w:szCs w:val="18"/>
            </w:rPr>
            <w:t>,</w:t>
          </w:r>
          <w:r w:rsidRPr="00323863">
            <w:rPr>
              <w:rFonts w:ascii="Verdana" w:hAnsi="Verdana" w:cs="Arial"/>
              <w:szCs w:val="18"/>
            </w:rPr>
            <w:t xml:space="preserve"> bijvoorbeeld </w:t>
          </w:r>
          <w:r w:rsidR="00D91D1B">
            <w:rPr>
              <w:rFonts w:ascii="Verdana" w:hAnsi="Verdana" w:cs="Arial"/>
              <w:szCs w:val="18"/>
            </w:rPr>
            <w:t xml:space="preserve">door </w:t>
          </w:r>
          <w:r w:rsidRPr="00323863">
            <w:rPr>
              <w:rFonts w:ascii="Verdana" w:hAnsi="Verdana" w:cs="Arial"/>
              <w:szCs w:val="18"/>
            </w:rPr>
            <w:t xml:space="preserve">onderhoudspersoneel een dubbele opleiding te geven zodat zij aan meer wapensystemen kunnen werken. </w:t>
          </w:r>
        </w:p>
        <w:p w:rsidRPr="00323863" w:rsidR="006873EE" w:rsidP="0025038E" w:rsidRDefault="006873EE">
          <w:pPr>
            <w:autoSpaceDE w:val="0"/>
            <w:autoSpaceDN w:val="0"/>
            <w:adjustRightInd w:val="0"/>
            <w:spacing w:line="240" w:lineRule="auto"/>
            <w:rPr>
              <w:rFonts w:ascii="Verdana" w:hAnsi="Verdana" w:cs="Arial"/>
              <w:szCs w:val="18"/>
            </w:rPr>
          </w:pPr>
        </w:p>
        <w:p w:rsidRPr="00323863" w:rsidR="00A54374" w:rsidP="0025038E" w:rsidRDefault="00A54374">
          <w:pPr>
            <w:autoSpaceDE w:val="0"/>
            <w:autoSpaceDN w:val="0"/>
            <w:adjustRightInd w:val="0"/>
            <w:spacing w:line="240" w:lineRule="auto"/>
            <w:rPr>
              <w:rFonts w:ascii="Verdana" w:hAnsi="Verdana" w:cs="Arial"/>
              <w:szCs w:val="18"/>
            </w:rPr>
          </w:pPr>
          <w:r w:rsidRPr="00323863">
            <w:rPr>
              <w:rFonts w:ascii="Verdana" w:hAnsi="Verdana" w:cs="Arial"/>
              <w:szCs w:val="18"/>
            </w:rPr>
            <w:t xml:space="preserve">De maatregelen om voldoende vulling </w:t>
          </w:r>
          <w:r w:rsidR="00057088">
            <w:rPr>
              <w:rFonts w:ascii="Verdana" w:hAnsi="Verdana" w:cs="Arial"/>
              <w:szCs w:val="18"/>
            </w:rPr>
            <w:t xml:space="preserve">met de juiste kwaliteit </w:t>
          </w:r>
          <w:r w:rsidRPr="00323863">
            <w:rPr>
              <w:rFonts w:ascii="Verdana" w:hAnsi="Verdana" w:cs="Arial"/>
              <w:szCs w:val="18"/>
            </w:rPr>
            <w:t>te</w:t>
          </w:r>
          <w:r w:rsidR="00D91D1B">
            <w:rPr>
              <w:rFonts w:ascii="Verdana" w:hAnsi="Verdana" w:cs="Arial"/>
              <w:szCs w:val="18"/>
            </w:rPr>
            <w:t xml:space="preserve"> </w:t>
          </w:r>
          <w:r w:rsidR="00057088">
            <w:rPr>
              <w:rFonts w:ascii="Verdana" w:hAnsi="Verdana" w:cs="Arial"/>
              <w:szCs w:val="18"/>
            </w:rPr>
            <w:t>realiseren,</w:t>
          </w:r>
          <w:r w:rsidRPr="00323863">
            <w:rPr>
              <w:rFonts w:ascii="Verdana" w:hAnsi="Verdana" w:cs="Arial"/>
              <w:szCs w:val="18"/>
            </w:rPr>
            <w:t xml:space="preserve"> hebben </w:t>
          </w:r>
          <w:r w:rsidRPr="00323863" w:rsidR="004B2A50">
            <w:rPr>
              <w:rFonts w:ascii="Verdana" w:hAnsi="Verdana" w:cs="Arial"/>
              <w:szCs w:val="18"/>
            </w:rPr>
            <w:t>een directe</w:t>
          </w:r>
          <w:r w:rsidRPr="00323863">
            <w:rPr>
              <w:rFonts w:ascii="Verdana" w:hAnsi="Verdana" w:cs="Arial"/>
              <w:szCs w:val="18"/>
            </w:rPr>
            <w:t xml:space="preserve"> weerslag op de betaalbaarheid van het personeelsbestand. </w:t>
          </w:r>
          <w:r w:rsidRPr="00323863" w:rsidR="006F2E09">
            <w:rPr>
              <w:rFonts w:ascii="Verdana" w:hAnsi="Verdana" w:cs="Arial"/>
              <w:szCs w:val="18"/>
            </w:rPr>
            <w:t>Zo kost</w:t>
          </w:r>
          <w:r w:rsidRPr="00323863" w:rsidR="004B2A50">
            <w:rPr>
              <w:rFonts w:ascii="Verdana" w:hAnsi="Verdana" w:cs="Arial"/>
              <w:szCs w:val="18"/>
            </w:rPr>
            <w:t>en de</w:t>
          </w:r>
          <w:r w:rsidRPr="00323863" w:rsidR="006F2E09">
            <w:rPr>
              <w:rFonts w:ascii="Verdana" w:hAnsi="Verdana" w:cs="Arial"/>
              <w:szCs w:val="18"/>
            </w:rPr>
            <w:t xml:space="preserve"> maatregelen om </w:t>
          </w:r>
          <w:r w:rsidR="00D91D1B">
            <w:rPr>
              <w:rFonts w:ascii="Verdana" w:hAnsi="Verdana" w:cs="Arial"/>
              <w:szCs w:val="18"/>
            </w:rPr>
            <w:t xml:space="preserve">het </w:t>
          </w:r>
          <w:r w:rsidRPr="00323863" w:rsidR="006F2E09">
            <w:rPr>
              <w:rFonts w:ascii="Verdana" w:hAnsi="Verdana" w:cs="Arial"/>
              <w:szCs w:val="18"/>
            </w:rPr>
            <w:t xml:space="preserve">personeel </w:t>
          </w:r>
          <w:r w:rsidR="00D91D1B">
            <w:rPr>
              <w:rFonts w:ascii="Verdana" w:hAnsi="Verdana" w:cs="Arial"/>
              <w:szCs w:val="18"/>
            </w:rPr>
            <w:t xml:space="preserve">in </w:t>
          </w:r>
          <w:r w:rsidRPr="00323863" w:rsidR="006F2E09">
            <w:rPr>
              <w:rFonts w:ascii="Verdana" w:hAnsi="Verdana" w:cs="Arial"/>
              <w:szCs w:val="18"/>
            </w:rPr>
            <w:t xml:space="preserve">de schaarstecategorieën te behouden geld. Voorbeelden hiervan zijn het verstrekken van bindingspremies om uitstroom te voorkomen en het vullen met (duurdere) inhuur indien </w:t>
          </w:r>
          <w:r w:rsidR="001E540B">
            <w:rPr>
              <w:rFonts w:ascii="Verdana" w:hAnsi="Verdana" w:cs="Arial"/>
              <w:szCs w:val="18"/>
            </w:rPr>
            <w:t xml:space="preserve">er onvoldoende </w:t>
          </w:r>
          <w:r w:rsidRPr="00323863" w:rsidR="006F2E09">
            <w:rPr>
              <w:rFonts w:ascii="Verdana" w:hAnsi="Verdana" w:cs="Arial"/>
              <w:szCs w:val="18"/>
            </w:rPr>
            <w:t xml:space="preserve">eigen personeel is. </w:t>
          </w:r>
          <w:r w:rsidRPr="00323863">
            <w:rPr>
              <w:rFonts w:ascii="Verdana" w:hAnsi="Verdana" w:cs="Arial"/>
              <w:szCs w:val="18"/>
            </w:rPr>
            <w:t xml:space="preserve">Ook de stijging van de gemiddelde leeftijd in de afgelopen jaren heeft </w:t>
          </w:r>
          <w:r w:rsidRPr="00323863" w:rsidR="004B2A50">
            <w:rPr>
              <w:rFonts w:ascii="Verdana" w:hAnsi="Verdana" w:cs="Arial"/>
              <w:szCs w:val="18"/>
            </w:rPr>
            <w:t>de</w:t>
          </w:r>
          <w:r w:rsidRPr="00323863">
            <w:rPr>
              <w:rFonts w:ascii="Verdana" w:hAnsi="Verdana" w:cs="Arial"/>
              <w:szCs w:val="18"/>
            </w:rPr>
            <w:t xml:space="preserve"> personeel</w:t>
          </w:r>
          <w:r w:rsidRPr="00323863" w:rsidR="004B2A50">
            <w:rPr>
              <w:rFonts w:ascii="Verdana" w:hAnsi="Verdana" w:cs="Arial"/>
              <w:szCs w:val="18"/>
            </w:rPr>
            <w:t>sexploitatie</w:t>
          </w:r>
          <w:r w:rsidRPr="00323863">
            <w:rPr>
              <w:rFonts w:ascii="Verdana" w:hAnsi="Verdana" w:cs="Arial"/>
              <w:szCs w:val="18"/>
            </w:rPr>
            <w:t xml:space="preserve"> duurder gemaakt. Maatregelen om de personeelsuitgaven </w:t>
          </w:r>
          <w:r w:rsidR="003D0184">
            <w:rPr>
              <w:rFonts w:ascii="Verdana" w:hAnsi="Verdana" w:cs="Arial"/>
              <w:szCs w:val="18"/>
            </w:rPr>
            <w:t>binnen de financiële kaders te houden</w:t>
          </w:r>
          <w:r w:rsidRPr="00323863">
            <w:rPr>
              <w:rFonts w:ascii="Verdana" w:hAnsi="Verdana" w:cs="Arial"/>
              <w:szCs w:val="18"/>
            </w:rPr>
            <w:t xml:space="preserve">, kunnen leiden tot verminderde vulling. </w:t>
          </w:r>
        </w:p>
        <w:p w:rsidRPr="00323863" w:rsidR="006873EE" w:rsidP="0025038E" w:rsidRDefault="006873EE">
          <w:pPr>
            <w:autoSpaceDE w:val="0"/>
            <w:autoSpaceDN w:val="0"/>
            <w:adjustRightInd w:val="0"/>
            <w:spacing w:line="240" w:lineRule="auto"/>
            <w:rPr>
              <w:rFonts w:ascii="Verdana" w:hAnsi="Verdana" w:cs="Arial"/>
              <w:szCs w:val="18"/>
            </w:rPr>
          </w:pPr>
        </w:p>
        <w:p w:rsidRPr="00323863" w:rsidR="00F73EBC" w:rsidP="0025038E" w:rsidRDefault="00F73EBC">
          <w:pPr>
            <w:tabs>
              <w:tab w:val="left" w:pos="5743"/>
            </w:tabs>
            <w:autoSpaceDE w:val="0"/>
            <w:autoSpaceDN w:val="0"/>
            <w:adjustRightInd w:val="0"/>
            <w:spacing w:line="240" w:lineRule="auto"/>
            <w:rPr>
              <w:rFonts w:ascii="Verdana" w:hAnsi="Verdana" w:cs="Arial"/>
              <w:szCs w:val="18"/>
            </w:rPr>
          </w:pPr>
        </w:p>
        <w:p w:rsidRPr="00323863" w:rsidR="00F73EBC" w:rsidP="0025038E" w:rsidRDefault="00F73EBC">
          <w:pPr>
            <w:autoSpaceDE w:val="0"/>
            <w:autoSpaceDN w:val="0"/>
            <w:adjustRightInd w:val="0"/>
            <w:spacing w:line="240" w:lineRule="auto"/>
            <w:rPr>
              <w:rFonts w:ascii="Verdana" w:hAnsi="Verdana" w:cs="Arial"/>
              <w:szCs w:val="18"/>
              <w:highlight w:val="yellow"/>
            </w:rPr>
          </w:pPr>
        </w:p>
        <w:p w:rsidRPr="00323863" w:rsidR="00532C13" w:rsidP="0025038E" w:rsidRDefault="004F3D6C">
          <w:pPr>
            <w:pStyle w:val="Heading2"/>
            <w:pageBreakBefore/>
            <w:spacing w:line="240" w:lineRule="auto"/>
          </w:pPr>
          <w:bookmarkStart w:name="_Ref433239745" w:id="28"/>
          <w:bookmarkStart w:name="_Toc450829321" w:id="29"/>
          <w:r w:rsidRPr="00323863">
            <w:t>Personele samenstelling Defensie</w:t>
          </w:r>
          <w:bookmarkEnd w:id="28"/>
          <w:bookmarkEnd w:id="29"/>
        </w:p>
        <w:p w:rsidRPr="00323863" w:rsidR="0075453B" w:rsidP="0025038E" w:rsidRDefault="0075453B">
          <w:pPr>
            <w:keepNext/>
            <w:spacing w:line="240" w:lineRule="auto"/>
            <w:rPr>
              <w:rFonts w:ascii="Verdana" w:hAnsi="Verdana"/>
              <w:szCs w:val="18"/>
            </w:rPr>
          </w:pPr>
          <w:r w:rsidRPr="00323863">
            <w:rPr>
              <w:rFonts w:ascii="Verdana" w:hAnsi="Verdana" w:cs="Arial"/>
              <w:szCs w:val="18"/>
            </w:rPr>
            <w:t>Aan de aantallen vrouwen en verdeling man</w:t>
          </w:r>
          <w:r w:rsidRPr="00323863" w:rsidR="009A0EE3">
            <w:rPr>
              <w:rFonts w:ascii="Verdana" w:hAnsi="Verdana" w:cs="Arial"/>
              <w:szCs w:val="18"/>
            </w:rPr>
            <w:t>/vrouw</w:t>
          </w:r>
          <w:r w:rsidRPr="00323863">
            <w:rPr>
              <w:rFonts w:ascii="Verdana" w:hAnsi="Verdana" w:cs="Arial"/>
              <w:szCs w:val="18"/>
            </w:rPr>
            <w:t xml:space="preserve"> zijn geen doelstellingen gekoppeld</w:t>
          </w:r>
          <w:r w:rsidRPr="00323863" w:rsidR="00F961B4">
            <w:rPr>
              <w:rFonts w:ascii="Verdana" w:hAnsi="Verdana" w:cs="Arial"/>
              <w:szCs w:val="18"/>
            </w:rPr>
            <w:t>.</w:t>
          </w:r>
          <w:r w:rsidRPr="00323863">
            <w:rPr>
              <w:rFonts w:ascii="Verdana" w:hAnsi="Verdana" w:cs="Arial"/>
              <w:szCs w:val="18"/>
            </w:rPr>
            <w:t xml:space="preserve"> </w:t>
          </w:r>
          <w:r w:rsidRPr="00323863" w:rsidR="00F961B4">
            <w:rPr>
              <w:rFonts w:ascii="Verdana" w:hAnsi="Verdana" w:cs="Arial"/>
              <w:szCs w:val="18"/>
            </w:rPr>
            <w:t>D</w:t>
          </w:r>
          <w:r w:rsidRPr="00323863">
            <w:rPr>
              <w:rFonts w:ascii="Verdana" w:hAnsi="Verdana" w:cs="Arial"/>
              <w:szCs w:val="18"/>
            </w:rPr>
            <w:t>e overzichten in deze paragraaf zijn uitsluitend ter informatie opgenomen.</w:t>
          </w:r>
        </w:p>
        <w:p w:rsidRPr="00323863" w:rsidR="0075453B" w:rsidP="0025038E" w:rsidRDefault="0075453B">
          <w:pPr>
            <w:keepNext/>
            <w:spacing w:line="240" w:lineRule="auto"/>
            <w:rPr>
              <w:rFonts w:ascii="Verdana" w:hAnsi="Verdana"/>
              <w:szCs w:val="18"/>
            </w:rPr>
          </w:pPr>
        </w:p>
        <w:p w:rsidRPr="00323863" w:rsidR="00532C13" w:rsidP="0025038E" w:rsidRDefault="00532C13">
          <w:pPr>
            <w:keepNext/>
            <w:spacing w:line="240" w:lineRule="auto"/>
            <w:rPr>
              <w:rFonts w:ascii="Verdana" w:hAnsi="Verdana"/>
              <w:b/>
              <w:szCs w:val="18"/>
            </w:rPr>
          </w:pPr>
          <w:r w:rsidRPr="00323863">
            <w:rPr>
              <w:rFonts w:ascii="Verdana" w:hAnsi="Verdana"/>
              <w:b/>
              <w:szCs w:val="18"/>
            </w:rPr>
            <w:t xml:space="preserve">Tabel </w:t>
          </w:r>
          <w:r w:rsidRPr="00323863" w:rsidR="00BC6EBE">
            <w:rPr>
              <w:rFonts w:ascii="Verdana" w:hAnsi="Verdana"/>
              <w:b/>
              <w:szCs w:val="18"/>
            </w:rPr>
            <w:t>9</w:t>
          </w:r>
          <w:r w:rsidRPr="00323863">
            <w:rPr>
              <w:rFonts w:ascii="Verdana" w:hAnsi="Verdana"/>
              <w:b/>
              <w:szCs w:val="18"/>
            </w:rPr>
            <w:t>: Personele samenstelling Defensie incl</w:t>
          </w:r>
          <w:r w:rsidRPr="00323863" w:rsidR="00AB18E0">
            <w:rPr>
              <w:rFonts w:ascii="Verdana" w:hAnsi="Verdana"/>
              <w:b/>
              <w:szCs w:val="18"/>
            </w:rPr>
            <w:t>.</w:t>
          </w:r>
          <w:r w:rsidRPr="00323863">
            <w:rPr>
              <w:rFonts w:ascii="Verdana" w:hAnsi="Verdana"/>
              <w:b/>
              <w:szCs w:val="18"/>
            </w:rPr>
            <w:t xml:space="preserve"> agentschappen per 1 </w:t>
          </w:r>
          <w:r w:rsidRPr="00323863" w:rsidR="006C693F">
            <w:rPr>
              <w:rFonts w:ascii="Verdana" w:hAnsi="Verdana"/>
              <w:b/>
              <w:szCs w:val="18"/>
            </w:rPr>
            <w:t>j</w:t>
          </w:r>
          <w:r w:rsidRPr="00323863" w:rsidR="000D1D2A">
            <w:rPr>
              <w:rFonts w:ascii="Verdana" w:hAnsi="Verdana"/>
              <w:b/>
              <w:szCs w:val="18"/>
            </w:rPr>
            <w:t>anuari 2016</w:t>
          </w:r>
          <w:r w:rsidRPr="00323863">
            <w:rPr>
              <w:rFonts w:ascii="Verdana" w:hAnsi="Verdana"/>
              <w:b/>
              <w:szCs w:val="18"/>
            </w:rPr>
            <w:t>*</w:t>
          </w:r>
        </w:p>
        <w:p w:rsidRPr="00323863" w:rsidR="0075453B" w:rsidP="0025038E" w:rsidRDefault="0075453B">
          <w:pPr>
            <w:keepNext/>
            <w:spacing w:line="240" w:lineRule="auto"/>
            <w:rPr>
              <w:rFonts w:ascii="Verdana" w:hAnsi="Verdana"/>
              <w:b/>
              <w:szCs w:val="18"/>
            </w:rPr>
          </w:pPr>
        </w:p>
        <w:p w:rsidRPr="00323863" w:rsidR="004F3D6C" w:rsidP="0025038E" w:rsidRDefault="00E3499E">
          <w:pPr>
            <w:spacing w:line="240" w:lineRule="auto"/>
            <w:rPr>
              <w:rFonts w:ascii="Verdana" w:hAnsi="Verdana"/>
              <w:b/>
              <w:szCs w:val="18"/>
            </w:rPr>
          </w:pPr>
          <w:r w:rsidRPr="00E3499E">
            <w:rPr>
              <w:noProof/>
            </w:rPr>
            <w:drawing>
              <wp:inline distT="0" distB="0" distL="0" distR="0" wp14:anchorId="2650649A" wp14:editId="7530271B">
                <wp:extent cx="5768340" cy="3456319"/>
                <wp:effectExtent l="0" t="0" r="3810" b="0"/>
                <wp:docPr id="9218" name="Afbeelding 9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8340" cy="3456319"/>
                        </a:xfrm>
                        <a:prstGeom prst="rect">
                          <a:avLst/>
                        </a:prstGeom>
                        <a:noFill/>
                        <a:ln>
                          <a:noFill/>
                        </a:ln>
                      </pic:spPr>
                    </pic:pic>
                  </a:graphicData>
                </a:graphic>
              </wp:inline>
            </w:drawing>
          </w:r>
        </w:p>
        <w:p w:rsidRPr="00323863" w:rsidR="004F3D6C" w:rsidP="0025038E" w:rsidRDefault="004F3D6C">
          <w:pPr>
            <w:spacing w:line="240" w:lineRule="auto"/>
            <w:rPr>
              <w:rFonts w:ascii="Verdana" w:hAnsi="Verdana"/>
              <w:b/>
              <w:szCs w:val="18"/>
            </w:rPr>
          </w:pPr>
        </w:p>
        <w:p w:rsidRPr="00323863" w:rsidR="00E6276D" w:rsidP="0025038E" w:rsidRDefault="00E6276D">
          <w:pPr>
            <w:spacing w:line="240" w:lineRule="auto"/>
            <w:rPr>
              <w:rFonts w:ascii="Verdana" w:hAnsi="Verdana"/>
              <w:b/>
              <w:szCs w:val="18"/>
            </w:rPr>
          </w:pPr>
          <w:r w:rsidRPr="00323863">
            <w:rPr>
              <w:rFonts w:ascii="Verdana" w:hAnsi="Verdana"/>
              <w:b/>
              <w:szCs w:val="18"/>
            </w:rPr>
            <w:t xml:space="preserve">Tabel </w:t>
          </w:r>
          <w:r w:rsidRPr="00323863" w:rsidR="00BC6EBE">
            <w:rPr>
              <w:rFonts w:ascii="Verdana" w:hAnsi="Verdana"/>
              <w:b/>
              <w:szCs w:val="18"/>
            </w:rPr>
            <w:t>10</w:t>
          </w:r>
          <w:r w:rsidRPr="00323863" w:rsidR="00116438">
            <w:rPr>
              <w:rFonts w:ascii="Verdana" w:hAnsi="Verdana"/>
              <w:b/>
              <w:szCs w:val="18"/>
            </w:rPr>
            <w:t>:</w:t>
          </w:r>
          <w:r w:rsidRPr="00323863">
            <w:rPr>
              <w:rFonts w:ascii="Verdana" w:hAnsi="Verdana"/>
              <w:b/>
              <w:szCs w:val="18"/>
            </w:rPr>
            <w:t xml:space="preserve"> Opbouw militair personeelsbestand per 1 </w:t>
          </w:r>
          <w:r w:rsidRPr="00323863" w:rsidR="000D1D2A">
            <w:rPr>
              <w:rFonts w:ascii="Verdana" w:hAnsi="Verdana"/>
              <w:b/>
              <w:szCs w:val="18"/>
            </w:rPr>
            <w:t>januari 2016*</w:t>
          </w:r>
        </w:p>
        <w:p w:rsidRPr="00323863" w:rsidR="008F2024" w:rsidP="0025038E" w:rsidRDefault="008F2024">
          <w:pPr>
            <w:keepNext/>
            <w:spacing w:line="240" w:lineRule="auto"/>
            <w:rPr>
              <w:rFonts w:ascii="Verdana" w:hAnsi="Verdana"/>
              <w:b/>
              <w:szCs w:val="18"/>
            </w:rPr>
          </w:pPr>
        </w:p>
        <w:p w:rsidRPr="00323863" w:rsidR="00E6276D" w:rsidP="0025038E" w:rsidRDefault="00E3499E">
          <w:pPr>
            <w:spacing w:line="240" w:lineRule="auto"/>
            <w:rPr>
              <w:rFonts w:ascii="Verdana" w:hAnsi="Verdana"/>
              <w:b/>
              <w:szCs w:val="18"/>
            </w:rPr>
          </w:pPr>
          <w:r w:rsidRPr="00E3499E">
            <w:rPr>
              <w:noProof/>
            </w:rPr>
            <w:drawing>
              <wp:inline distT="0" distB="0" distL="0" distR="0" wp14:anchorId="0243A61E" wp14:editId="7848913B">
                <wp:extent cx="5768340" cy="888261"/>
                <wp:effectExtent l="0" t="0" r="3810" b="7620"/>
                <wp:docPr id="9219" name="Afbeelding 9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8340" cy="888261"/>
                        </a:xfrm>
                        <a:prstGeom prst="rect">
                          <a:avLst/>
                        </a:prstGeom>
                        <a:noFill/>
                        <a:ln>
                          <a:noFill/>
                        </a:ln>
                      </pic:spPr>
                    </pic:pic>
                  </a:graphicData>
                </a:graphic>
              </wp:inline>
            </w:drawing>
          </w:r>
        </w:p>
        <w:p w:rsidRPr="00323863" w:rsidR="0075453B" w:rsidP="0025038E" w:rsidRDefault="0075453B">
          <w:pPr>
            <w:spacing w:line="240" w:lineRule="auto"/>
            <w:rPr>
              <w:rFonts w:ascii="Verdana" w:hAnsi="Verdana"/>
              <w:szCs w:val="18"/>
            </w:rPr>
          </w:pPr>
        </w:p>
        <w:p w:rsidRPr="00323863" w:rsidR="00E6276D" w:rsidP="0025038E" w:rsidRDefault="00E6276D">
          <w:pPr>
            <w:spacing w:line="240" w:lineRule="auto"/>
            <w:rPr>
              <w:rFonts w:ascii="Verdana" w:hAnsi="Verdana"/>
              <w:b/>
              <w:szCs w:val="18"/>
            </w:rPr>
          </w:pPr>
          <w:r w:rsidRPr="00323863">
            <w:rPr>
              <w:rFonts w:ascii="Verdana" w:hAnsi="Verdana"/>
              <w:b/>
              <w:szCs w:val="18"/>
            </w:rPr>
            <w:t xml:space="preserve">Tabel </w:t>
          </w:r>
          <w:r w:rsidRPr="00323863" w:rsidR="000D277B">
            <w:rPr>
              <w:rFonts w:ascii="Verdana" w:hAnsi="Verdana"/>
              <w:b/>
              <w:szCs w:val="18"/>
            </w:rPr>
            <w:t>1</w:t>
          </w:r>
          <w:r w:rsidRPr="00323863" w:rsidR="00BC6EBE">
            <w:rPr>
              <w:rFonts w:ascii="Verdana" w:hAnsi="Verdana"/>
              <w:b/>
              <w:szCs w:val="18"/>
            </w:rPr>
            <w:t>1</w:t>
          </w:r>
          <w:r w:rsidRPr="00323863">
            <w:rPr>
              <w:rFonts w:ascii="Verdana" w:hAnsi="Verdana"/>
              <w:b/>
              <w:szCs w:val="18"/>
            </w:rPr>
            <w:t xml:space="preserve">: Opbouw </w:t>
          </w:r>
          <w:r w:rsidRPr="00323863" w:rsidR="00083B80">
            <w:rPr>
              <w:rFonts w:ascii="Verdana" w:hAnsi="Verdana"/>
              <w:b/>
              <w:szCs w:val="18"/>
            </w:rPr>
            <w:t>burger</w:t>
          </w:r>
          <w:r w:rsidRPr="00323863">
            <w:rPr>
              <w:rFonts w:ascii="Verdana" w:hAnsi="Verdana"/>
              <w:b/>
              <w:szCs w:val="18"/>
            </w:rPr>
            <w:t xml:space="preserve"> personeelsbestand per 1 </w:t>
          </w:r>
          <w:r w:rsidRPr="00323863" w:rsidR="00BD2882">
            <w:rPr>
              <w:rFonts w:ascii="Verdana" w:hAnsi="Verdana"/>
              <w:b/>
              <w:szCs w:val="18"/>
            </w:rPr>
            <w:t>j</w:t>
          </w:r>
          <w:r w:rsidRPr="00323863" w:rsidR="000D1D2A">
            <w:rPr>
              <w:rFonts w:ascii="Verdana" w:hAnsi="Verdana"/>
              <w:b/>
              <w:szCs w:val="18"/>
            </w:rPr>
            <w:t>anuari 2016*</w:t>
          </w:r>
        </w:p>
        <w:p w:rsidRPr="00323863" w:rsidR="008F2024" w:rsidP="0025038E" w:rsidRDefault="008F2024">
          <w:pPr>
            <w:spacing w:line="240" w:lineRule="auto"/>
            <w:rPr>
              <w:rFonts w:ascii="Verdana" w:hAnsi="Verdana"/>
              <w:b/>
              <w:szCs w:val="18"/>
            </w:rPr>
          </w:pPr>
        </w:p>
        <w:p w:rsidRPr="00323863" w:rsidR="00E6276D" w:rsidP="0025038E" w:rsidRDefault="00E3499E">
          <w:pPr>
            <w:spacing w:line="240" w:lineRule="auto"/>
            <w:rPr>
              <w:rFonts w:ascii="Verdana" w:hAnsi="Verdana"/>
              <w:b/>
              <w:szCs w:val="18"/>
            </w:rPr>
          </w:pPr>
          <w:r w:rsidRPr="00E3499E">
            <w:rPr>
              <w:noProof/>
            </w:rPr>
            <w:drawing>
              <wp:inline distT="0" distB="0" distL="0" distR="0" wp14:anchorId="51C3A573" wp14:editId="59AF1899">
                <wp:extent cx="5768340" cy="1103630"/>
                <wp:effectExtent l="0" t="0" r="3810" b="1270"/>
                <wp:docPr id="9220" name="Afbeelding 9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8340" cy="1103630"/>
                        </a:xfrm>
                        <a:prstGeom prst="rect">
                          <a:avLst/>
                        </a:prstGeom>
                        <a:noFill/>
                        <a:ln>
                          <a:noFill/>
                        </a:ln>
                      </pic:spPr>
                    </pic:pic>
                  </a:graphicData>
                </a:graphic>
              </wp:inline>
            </w:drawing>
          </w:r>
        </w:p>
        <w:p w:rsidRPr="00323863" w:rsidR="00E22686" w:rsidP="0025038E" w:rsidRDefault="00E22686">
          <w:pPr>
            <w:spacing w:line="240" w:lineRule="auto"/>
            <w:rPr>
              <w:rFonts w:ascii="Verdana" w:hAnsi="Verdana"/>
              <w:szCs w:val="18"/>
            </w:rPr>
          </w:pPr>
        </w:p>
        <w:p w:rsidRPr="00323863" w:rsidR="00E6276D" w:rsidP="0025038E" w:rsidRDefault="00E6276D">
          <w:pPr>
            <w:spacing w:line="240" w:lineRule="auto"/>
            <w:rPr>
              <w:rFonts w:ascii="Verdana" w:hAnsi="Verdana"/>
              <w:b/>
              <w:szCs w:val="18"/>
            </w:rPr>
          </w:pPr>
          <w:r w:rsidRPr="00323863">
            <w:rPr>
              <w:rFonts w:ascii="Verdana" w:hAnsi="Verdana"/>
              <w:b/>
              <w:szCs w:val="18"/>
            </w:rPr>
            <w:t xml:space="preserve">Tabel </w:t>
          </w:r>
          <w:r w:rsidRPr="00323863" w:rsidR="00917E70">
            <w:rPr>
              <w:rFonts w:ascii="Verdana" w:hAnsi="Verdana"/>
              <w:b/>
              <w:szCs w:val="18"/>
            </w:rPr>
            <w:t>1</w:t>
          </w:r>
          <w:r w:rsidRPr="00323863" w:rsidR="00BC6EBE">
            <w:rPr>
              <w:rFonts w:ascii="Verdana" w:hAnsi="Verdana"/>
              <w:b/>
              <w:szCs w:val="18"/>
            </w:rPr>
            <w:t>2</w:t>
          </w:r>
          <w:r w:rsidRPr="00323863">
            <w:rPr>
              <w:rFonts w:ascii="Verdana" w:hAnsi="Verdana"/>
              <w:b/>
              <w:szCs w:val="18"/>
            </w:rPr>
            <w:t>: Trend aandeel vrouwen in rang- en schaalgroepen 20</w:t>
          </w:r>
          <w:r w:rsidRPr="00323863" w:rsidR="00037030">
            <w:rPr>
              <w:rFonts w:ascii="Verdana" w:hAnsi="Verdana"/>
              <w:b/>
              <w:szCs w:val="18"/>
            </w:rPr>
            <w:t>1</w:t>
          </w:r>
          <w:r w:rsidRPr="00323863" w:rsidR="00573B4A">
            <w:rPr>
              <w:rFonts w:ascii="Verdana" w:hAnsi="Verdana"/>
              <w:b/>
              <w:szCs w:val="18"/>
            </w:rPr>
            <w:t>2</w:t>
          </w:r>
          <w:r w:rsidRPr="00323863">
            <w:rPr>
              <w:rFonts w:ascii="Verdana" w:hAnsi="Verdana"/>
              <w:b/>
              <w:szCs w:val="18"/>
            </w:rPr>
            <w:t>-20</w:t>
          </w:r>
          <w:r w:rsidRPr="00323863" w:rsidR="000D1D2A">
            <w:rPr>
              <w:rFonts w:ascii="Verdana" w:hAnsi="Verdana"/>
              <w:b/>
              <w:szCs w:val="18"/>
            </w:rPr>
            <w:t>16</w:t>
          </w:r>
        </w:p>
        <w:p w:rsidRPr="00323863" w:rsidR="008F2024" w:rsidP="0025038E" w:rsidRDefault="008F2024">
          <w:pPr>
            <w:spacing w:line="240" w:lineRule="auto"/>
            <w:rPr>
              <w:rFonts w:ascii="Verdana" w:hAnsi="Verdana"/>
              <w:b/>
              <w:szCs w:val="18"/>
            </w:rPr>
          </w:pPr>
        </w:p>
        <w:p w:rsidRPr="00323863" w:rsidR="00E6276D" w:rsidP="0025038E" w:rsidRDefault="005F101D">
          <w:pPr>
            <w:spacing w:line="240" w:lineRule="auto"/>
            <w:rPr>
              <w:rFonts w:ascii="Verdana" w:hAnsi="Verdana"/>
              <w:b/>
              <w:szCs w:val="18"/>
            </w:rPr>
          </w:pPr>
          <w:r w:rsidRPr="00323863">
            <w:rPr>
              <w:noProof/>
            </w:rPr>
            <w:drawing>
              <wp:inline distT="0" distB="0" distL="0" distR="0" wp14:anchorId="15CA98C0" wp14:editId="1852B354">
                <wp:extent cx="5768340" cy="1047544"/>
                <wp:effectExtent l="0" t="0" r="3810" b="635"/>
                <wp:docPr id="9217" name="Afbeelding 9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8340" cy="1047544"/>
                        </a:xfrm>
                        <a:prstGeom prst="rect">
                          <a:avLst/>
                        </a:prstGeom>
                        <a:noFill/>
                        <a:ln>
                          <a:noFill/>
                        </a:ln>
                      </pic:spPr>
                    </pic:pic>
                  </a:graphicData>
                </a:graphic>
              </wp:inline>
            </w:drawing>
          </w:r>
        </w:p>
        <w:p w:rsidRPr="00323863" w:rsidR="00573B4A" w:rsidP="0025038E" w:rsidRDefault="00573B4A">
          <w:pPr>
            <w:spacing w:line="240" w:lineRule="auto"/>
            <w:rPr>
              <w:rFonts w:ascii="Verdana" w:hAnsi="Verdana"/>
              <w:b/>
              <w:szCs w:val="18"/>
            </w:rPr>
          </w:pPr>
        </w:p>
        <w:p w:rsidRPr="00323863" w:rsidR="006873EE" w:rsidP="0025038E" w:rsidRDefault="003D0184">
          <w:pPr>
            <w:keepNext/>
            <w:spacing w:line="240" w:lineRule="auto"/>
            <w:rPr>
              <w:rFonts w:ascii="Verdana" w:hAnsi="Verdana"/>
              <w:szCs w:val="18"/>
            </w:rPr>
          </w:pPr>
          <w:r>
            <w:rPr>
              <w:rFonts w:ascii="Verdana" w:hAnsi="Verdana"/>
              <w:szCs w:val="18"/>
            </w:rPr>
            <w:t>Als gevolg van de beleidsbrief 2011, heeft d</w:t>
          </w:r>
          <w:r w:rsidRPr="00323863" w:rsidR="006873EE">
            <w:rPr>
              <w:rFonts w:ascii="Verdana" w:hAnsi="Verdana"/>
              <w:szCs w:val="18"/>
            </w:rPr>
            <w:t xml:space="preserve">e </w:t>
          </w:r>
          <w:r w:rsidR="00F321EE">
            <w:rPr>
              <w:rFonts w:ascii="Verdana" w:hAnsi="Verdana"/>
              <w:szCs w:val="18"/>
            </w:rPr>
            <w:t xml:space="preserve">afname </w:t>
          </w:r>
          <w:r w:rsidRPr="00323863" w:rsidR="006873EE">
            <w:rPr>
              <w:rFonts w:ascii="Verdana" w:hAnsi="Verdana"/>
              <w:szCs w:val="18"/>
            </w:rPr>
            <w:t xml:space="preserve">van de totale omvang van Defensie zich ook in 2015 doorgezet. De laatste vier jaar is </w:t>
          </w:r>
          <w:r w:rsidR="00F321EE">
            <w:rPr>
              <w:rFonts w:ascii="Verdana" w:hAnsi="Verdana"/>
              <w:szCs w:val="18"/>
            </w:rPr>
            <w:t xml:space="preserve">de omvang afgenomen </w:t>
          </w:r>
          <w:r w:rsidRPr="00323863" w:rsidR="006873EE">
            <w:rPr>
              <w:rFonts w:ascii="Verdana" w:hAnsi="Verdana"/>
              <w:szCs w:val="18"/>
            </w:rPr>
            <w:t>van 63.509 vte-en op 1 januari 2012 naar 56.458 vte-en op 1 januari 2016.</w:t>
          </w:r>
        </w:p>
        <w:p w:rsidRPr="00323863" w:rsidR="006873EE" w:rsidP="0025038E" w:rsidRDefault="006873EE">
          <w:pPr>
            <w:keepNext/>
            <w:spacing w:line="240" w:lineRule="auto"/>
            <w:rPr>
              <w:rFonts w:ascii="Verdana" w:hAnsi="Verdana"/>
              <w:szCs w:val="18"/>
            </w:rPr>
          </w:pPr>
        </w:p>
        <w:p w:rsidRPr="00323863" w:rsidR="006873EE" w:rsidP="0025038E" w:rsidRDefault="006873EE">
          <w:pPr>
            <w:keepNext/>
            <w:spacing w:line="240" w:lineRule="auto"/>
            <w:rPr>
              <w:rFonts w:ascii="Verdana" w:hAnsi="Verdana"/>
              <w:szCs w:val="18"/>
            </w:rPr>
          </w:pPr>
          <w:r w:rsidRPr="00323863">
            <w:rPr>
              <w:rFonts w:ascii="Verdana" w:hAnsi="Verdana"/>
              <w:szCs w:val="18"/>
            </w:rPr>
            <w:t xml:space="preserve">De verhouding man/vrouw in de opbouw van het personeelsbestand </w:t>
          </w:r>
          <w:r w:rsidRPr="00323863" w:rsidR="00350458">
            <w:rPr>
              <w:rFonts w:ascii="Verdana" w:hAnsi="Verdana"/>
              <w:szCs w:val="18"/>
            </w:rPr>
            <w:t>is i</w:t>
          </w:r>
          <w:r w:rsidRPr="00323863">
            <w:rPr>
              <w:rFonts w:ascii="Verdana" w:hAnsi="Verdana"/>
              <w:szCs w:val="18"/>
            </w:rPr>
            <w:t xml:space="preserve">n 2015 licht gewijzigd. Het aandeel van vrouwen in de organisatie is toegenomen, zowel bij de militairen als bij de burgers. Over de hele linie is het aantal vrouwelijke officieren licht gestegen. </w:t>
          </w:r>
        </w:p>
        <w:p w:rsidRPr="00323863" w:rsidR="006873EE" w:rsidP="0025038E" w:rsidRDefault="006873EE">
          <w:pPr>
            <w:spacing w:line="240" w:lineRule="auto"/>
            <w:rPr>
              <w:rFonts w:ascii="Verdana" w:hAnsi="Verdana"/>
              <w:b/>
              <w:szCs w:val="18"/>
            </w:rPr>
          </w:pPr>
        </w:p>
        <w:p w:rsidRPr="00323863" w:rsidR="006873EE" w:rsidP="0025038E" w:rsidRDefault="006873EE">
          <w:pPr>
            <w:spacing w:line="240" w:lineRule="auto"/>
            <w:rPr>
              <w:rFonts w:ascii="Verdana" w:hAnsi="Verdana"/>
              <w:szCs w:val="18"/>
            </w:rPr>
          </w:pPr>
          <w:r w:rsidRPr="00323863">
            <w:rPr>
              <w:rFonts w:ascii="Verdana" w:hAnsi="Verdana"/>
              <w:szCs w:val="18"/>
            </w:rPr>
            <w:t xml:space="preserve">Defensie heeft eind 2015 het diversiteitscharter ondertekend en zich ten doel gesteld het aantal vrouwen bij Defensie in 2016 te verhogen door de werving van vrouwen te intensiveren en door behoud en doorstroom van vrouwen te bevorderen. </w:t>
          </w:r>
          <w:r w:rsidR="001B6C83">
            <w:rPr>
              <w:rFonts w:ascii="Verdana" w:hAnsi="Verdana"/>
              <w:szCs w:val="18"/>
            </w:rPr>
            <w:t xml:space="preserve">Inmiddels is </w:t>
          </w:r>
          <w:r w:rsidRPr="00323863">
            <w:rPr>
              <w:rFonts w:ascii="Verdana" w:hAnsi="Verdana"/>
              <w:szCs w:val="18"/>
            </w:rPr>
            <w:t>een speciale wervingscampagne gericht op vrouwelijke militairen</w:t>
          </w:r>
          <w:r w:rsidR="001B6C83">
            <w:rPr>
              <w:rFonts w:ascii="Verdana" w:hAnsi="Verdana"/>
              <w:szCs w:val="18"/>
            </w:rPr>
            <w:t xml:space="preserve"> gestart</w:t>
          </w:r>
          <w:r w:rsidRPr="00323863">
            <w:rPr>
              <w:rFonts w:ascii="Verdana" w:hAnsi="Verdana"/>
              <w:szCs w:val="18"/>
            </w:rPr>
            <w:t xml:space="preserve">. Na </w:t>
          </w:r>
          <w:r w:rsidR="00F321EE">
            <w:rPr>
              <w:rFonts w:ascii="Verdana" w:hAnsi="Verdana"/>
              <w:szCs w:val="18"/>
            </w:rPr>
            <w:t xml:space="preserve">de </w:t>
          </w:r>
          <w:r w:rsidRPr="00323863">
            <w:rPr>
              <w:rFonts w:ascii="Verdana" w:hAnsi="Verdana"/>
              <w:szCs w:val="18"/>
            </w:rPr>
            <w:t xml:space="preserve">publicatie van het onderzoeksrapport over diversiteit en inclusiviteit </w:t>
          </w:r>
          <w:r w:rsidR="003D0184">
            <w:rPr>
              <w:rFonts w:ascii="Verdana" w:hAnsi="Verdana"/>
              <w:szCs w:val="18"/>
            </w:rPr>
            <w:t xml:space="preserve">in brede zin </w:t>
          </w:r>
          <w:r w:rsidRPr="00323863">
            <w:rPr>
              <w:rFonts w:ascii="Verdana" w:hAnsi="Verdana"/>
              <w:szCs w:val="18"/>
            </w:rPr>
            <w:t xml:space="preserve">bij Defensie in het najaar van 2016 </w:t>
          </w:r>
          <w:r w:rsidR="00C57BD8">
            <w:rPr>
              <w:rFonts w:ascii="Verdana" w:hAnsi="Verdana"/>
              <w:szCs w:val="18"/>
            </w:rPr>
            <w:t>kunnen</w:t>
          </w:r>
          <w:r w:rsidRPr="00323863">
            <w:rPr>
              <w:rFonts w:ascii="Verdana" w:hAnsi="Verdana"/>
              <w:szCs w:val="18"/>
            </w:rPr>
            <w:t xml:space="preserve"> aanvullende maatregelen </w:t>
          </w:r>
          <w:r w:rsidR="00C57BD8">
            <w:rPr>
              <w:rFonts w:ascii="Verdana" w:hAnsi="Verdana"/>
              <w:szCs w:val="18"/>
            </w:rPr>
            <w:t>worden verwacht</w:t>
          </w:r>
          <w:r w:rsidRPr="00323863">
            <w:rPr>
              <w:rFonts w:ascii="Verdana" w:hAnsi="Verdana"/>
              <w:szCs w:val="18"/>
            </w:rPr>
            <w:t>. In deel 3 wordt dit onderzoeksrapport verder toegelicht.</w:t>
          </w:r>
        </w:p>
        <w:p w:rsidRPr="00323863" w:rsidR="00DB2E54" w:rsidP="0025038E" w:rsidRDefault="00DB2E54">
          <w:pPr>
            <w:spacing w:line="240" w:lineRule="auto"/>
            <w:rPr>
              <w:rFonts w:ascii="Verdana" w:hAnsi="Verdana"/>
              <w:szCs w:val="18"/>
            </w:rPr>
          </w:pPr>
        </w:p>
        <w:p w:rsidRPr="00323863" w:rsidR="00E6276D" w:rsidP="0025038E" w:rsidRDefault="00E6276D">
          <w:pPr>
            <w:pStyle w:val="Heading2"/>
            <w:pageBreakBefore/>
            <w:spacing w:line="240" w:lineRule="auto"/>
          </w:pPr>
          <w:bookmarkStart w:name="_Toc433122806" w:id="30"/>
          <w:bookmarkStart w:name="_Toc450829322" w:id="31"/>
          <w:r w:rsidRPr="00323863">
            <w:t>L</w:t>
          </w:r>
          <w:r w:rsidRPr="00323863" w:rsidR="000F298A">
            <w:t>eeftijd</w:t>
          </w:r>
          <w:bookmarkEnd w:id="30"/>
          <w:bookmarkEnd w:id="31"/>
        </w:p>
        <w:p w:rsidRPr="00323863" w:rsidR="00A54374" w:rsidP="0025038E" w:rsidRDefault="00A54374">
          <w:pPr>
            <w:spacing w:line="240" w:lineRule="auto"/>
          </w:pPr>
          <w:r w:rsidRPr="00323863">
            <w:t>Aan de verdeling over leeftijden zijn geen doelstellingen gekoppeld, de overzichten in deze paragraaf zijn uitsluitend ter informatie opgenomen.</w:t>
          </w:r>
        </w:p>
        <w:p w:rsidRPr="00323863" w:rsidR="0075453B" w:rsidP="0025038E" w:rsidRDefault="0075453B">
          <w:pPr>
            <w:spacing w:line="240" w:lineRule="auto"/>
          </w:pPr>
        </w:p>
        <w:p w:rsidRPr="00323863" w:rsidR="00E6276D" w:rsidP="0025038E" w:rsidRDefault="00E6276D">
          <w:pPr>
            <w:spacing w:line="240" w:lineRule="auto"/>
            <w:rPr>
              <w:rFonts w:ascii="Verdana" w:hAnsi="Verdana" w:cs="Arial"/>
              <w:b/>
              <w:szCs w:val="18"/>
            </w:rPr>
          </w:pPr>
          <w:r w:rsidRPr="00323863">
            <w:rPr>
              <w:rFonts w:ascii="Verdana" w:hAnsi="Verdana" w:cs="Arial"/>
              <w:b/>
              <w:szCs w:val="18"/>
            </w:rPr>
            <w:t xml:space="preserve">Grafiek </w:t>
          </w:r>
          <w:r w:rsidRPr="00323863" w:rsidR="005C0D11">
            <w:rPr>
              <w:rFonts w:ascii="Verdana" w:hAnsi="Verdana" w:cs="Arial"/>
              <w:b/>
              <w:szCs w:val="18"/>
            </w:rPr>
            <w:t>L</w:t>
          </w:r>
          <w:r w:rsidRPr="00323863">
            <w:rPr>
              <w:rFonts w:ascii="Verdana" w:hAnsi="Verdana" w:cs="Arial"/>
              <w:b/>
              <w:szCs w:val="18"/>
            </w:rPr>
            <w:t>: Leeftijdsopbouw militair</w:t>
          </w:r>
          <w:r w:rsidRPr="00323863" w:rsidR="00037030">
            <w:rPr>
              <w:rFonts w:ascii="Verdana" w:hAnsi="Verdana" w:cs="Arial"/>
              <w:b/>
              <w:szCs w:val="18"/>
            </w:rPr>
            <w:t xml:space="preserve"> personeelsbestand </w:t>
          </w:r>
        </w:p>
        <w:p w:rsidRPr="00323863" w:rsidR="008F2024" w:rsidP="0025038E" w:rsidRDefault="008F2024">
          <w:pPr>
            <w:spacing w:line="240" w:lineRule="auto"/>
            <w:rPr>
              <w:rFonts w:ascii="Verdana" w:hAnsi="Verdana"/>
              <w:b/>
              <w:szCs w:val="18"/>
            </w:rPr>
          </w:pPr>
        </w:p>
        <w:p w:rsidRPr="00323863" w:rsidR="006400C5" w:rsidP="0025038E" w:rsidRDefault="000D1D2A">
          <w:pPr>
            <w:spacing w:line="240" w:lineRule="auto"/>
            <w:rPr>
              <w:rFonts w:ascii="Verdana" w:hAnsi="Verdana" w:cs="Arial"/>
              <w:b/>
              <w:szCs w:val="18"/>
            </w:rPr>
          </w:pPr>
          <w:r w:rsidRPr="00323863">
            <w:rPr>
              <w:noProof/>
            </w:rPr>
            <w:drawing>
              <wp:inline distT="0" distB="0" distL="0" distR="0" wp14:anchorId="37B64C1F" wp14:editId="67931A59">
                <wp:extent cx="5768340" cy="1707498"/>
                <wp:effectExtent l="0" t="0" r="3810" b="7620"/>
                <wp:docPr id="9227" name="Afbeelding 9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8340" cy="1707498"/>
                        </a:xfrm>
                        <a:prstGeom prst="rect">
                          <a:avLst/>
                        </a:prstGeom>
                        <a:noFill/>
                        <a:ln>
                          <a:noFill/>
                        </a:ln>
                      </pic:spPr>
                    </pic:pic>
                  </a:graphicData>
                </a:graphic>
              </wp:inline>
            </w:drawing>
          </w:r>
        </w:p>
        <w:p w:rsidRPr="00323863" w:rsidR="006400C5" w:rsidP="0025038E" w:rsidRDefault="006400C5">
          <w:pPr>
            <w:spacing w:line="240" w:lineRule="auto"/>
            <w:rPr>
              <w:rFonts w:ascii="Verdana" w:hAnsi="Verdana" w:cs="Arial"/>
              <w:b/>
              <w:szCs w:val="18"/>
            </w:rPr>
          </w:pPr>
        </w:p>
        <w:p w:rsidRPr="00323863" w:rsidR="005842D0" w:rsidP="0025038E" w:rsidRDefault="005842D0">
          <w:pPr>
            <w:spacing w:line="240" w:lineRule="auto"/>
            <w:rPr>
              <w:rFonts w:ascii="Verdana" w:hAnsi="Verdana" w:cs="Arial"/>
              <w:b/>
              <w:szCs w:val="18"/>
            </w:rPr>
          </w:pPr>
        </w:p>
        <w:p w:rsidRPr="00323863" w:rsidR="00E6276D" w:rsidP="0025038E" w:rsidRDefault="00E6276D">
          <w:pPr>
            <w:spacing w:line="240" w:lineRule="auto"/>
            <w:rPr>
              <w:rFonts w:ascii="Verdana" w:hAnsi="Verdana" w:cs="Arial"/>
              <w:b/>
              <w:szCs w:val="18"/>
            </w:rPr>
          </w:pPr>
          <w:r w:rsidRPr="00323863">
            <w:rPr>
              <w:rFonts w:ascii="Verdana" w:hAnsi="Verdana" w:cs="Arial"/>
              <w:b/>
              <w:szCs w:val="18"/>
            </w:rPr>
            <w:t xml:space="preserve">Grafiek </w:t>
          </w:r>
          <w:r w:rsidRPr="00323863" w:rsidR="005C0D11">
            <w:rPr>
              <w:rFonts w:ascii="Verdana" w:hAnsi="Verdana" w:cs="Arial"/>
              <w:b/>
              <w:szCs w:val="18"/>
            </w:rPr>
            <w:t>M</w:t>
          </w:r>
          <w:r w:rsidRPr="00323863">
            <w:rPr>
              <w:rFonts w:ascii="Verdana" w:hAnsi="Verdana" w:cs="Arial"/>
              <w:b/>
              <w:szCs w:val="18"/>
            </w:rPr>
            <w:t xml:space="preserve">: Leeftijdsopbouw </w:t>
          </w:r>
          <w:r w:rsidRPr="00323863" w:rsidR="00E43742">
            <w:rPr>
              <w:rFonts w:ascii="Verdana" w:hAnsi="Verdana" w:cs="Arial"/>
              <w:b/>
              <w:szCs w:val="18"/>
            </w:rPr>
            <w:t>burger</w:t>
          </w:r>
          <w:r w:rsidRPr="00323863">
            <w:rPr>
              <w:rFonts w:ascii="Verdana" w:hAnsi="Verdana" w:cs="Arial"/>
              <w:b/>
              <w:szCs w:val="18"/>
            </w:rPr>
            <w:t xml:space="preserve"> personeelsbestand </w:t>
          </w:r>
        </w:p>
        <w:p w:rsidRPr="00323863" w:rsidR="008F2024" w:rsidP="0025038E" w:rsidRDefault="008F2024">
          <w:pPr>
            <w:spacing w:line="240" w:lineRule="auto"/>
            <w:rPr>
              <w:rFonts w:ascii="Verdana" w:hAnsi="Verdana"/>
              <w:b/>
              <w:szCs w:val="18"/>
            </w:rPr>
          </w:pPr>
        </w:p>
        <w:p w:rsidRPr="00323863" w:rsidR="00E6276D" w:rsidP="0025038E" w:rsidRDefault="000D1D2A">
          <w:pPr>
            <w:spacing w:line="240" w:lineRule="auto"/>
            <w:rPr>
              <w:rFonts w:ascii="Verdana" w:hAnsi="Verdana" w:cs="Arial"/>
              <w:szCs w:val="18"/>
            </w:rPr>
          </w:pPr>
          <w:r w:rsidRPr="00323863">
            <w:rPr>
              <w:noProof/>
            </w:rPr>
            <w:drawing>
              <wp:inline distT="0" distB="0" distL="0" distR="0" wp14:anchorId="1166C76A" wp14:editId="2EFCE362">
                <wp:extent cx="5768340" cy="1840725"/>
                <wp:effectExtent l="0" t="0" r="3810" b="7620"/>
                <wp:docPr id="9229" name="Afbeelding 9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8340" cy="1840725"/>
                        </a:xfrm>
                        <a:prstGeom prst="rect">
                          <a:avLst/>
                        </a:prstGeom>
                        <a:noFill/>
                        <a:ln>
                          <a:noFill/>
                        </a:ln>
                      </pic:spPr>
                    </pic:pic>
                  </a:graphicData>
                </a:graphic>
              </wp:inline>
            </w:drawing>
          </w:r>
        </w:p>
        <w:p w:rsidRPr="00323863" w:rsidR="005A444E" w:rsidP="0025038E" w:rsidRDefault="005A444E">
          <w:pPr>
            <w:spacing w:line="240" w:lineRule="auto"/>
            <w:rPr>
              <w:rFonts w:ascii="Verdana" w:hAnsi="Verdana" w:cs="Arial"/>
              <w:szCs w:val="18"/>
            </w:rPr>
          </w:pPr>
        </w:p>
        <w:p w:rsidRPr="00323863" w:rsidR="003E4071" w:rsidP="0025038E" w:rsidRDefault="003E4071">
          <w:pPr>
            <w:spacing w:line="240" w:lineRule="auto"/>
            <w:rPr>
              <w:rFonts w:ascii="Verdana" w:hAnsi="Verdana" w:cs="Arial"/>
              <w:szCs w:val="18"/>
            </w:rPr>
          </w:pPr>
          <w:r w:rsidRPr="00323863">
            <w:rPr>
              <w:rFonts w:ascii="Verdana" w:hAnsi="Verdana" w:cs="Arial"/>
              <w:szCs w:val="18"/>
            </w:rPr>
            <w:t>In de bovenstaande grafieken is het effect zichtbaar van het langer doorwerken. De aantallen 55-59 jaar bij militairen en de aantallen 60+ bij burgers zijn in 2015 toegenomen en zullen de komende jaren blijven toenemen.</w:t>
          </w:r>
        </w:p>
        <w:p w:rsidRPr="00323863" w:rsidR="00037030" w:rsidP="0025038E" w:rsidRDefault="00037030">
          <w:pPr>
            <w:keepNext/>
            <w:pageBreakBefore/>
            <w:spacing w:line="240" w:lineRule="auto"/>
            <w:rPr>
              <w:rFonts w:ascii="Verdana" w:hAnsi="Verdana" w:cs="Arial"/>
              <w:b/>
              <w:szCs w:val="18"/>
            </w:rPr>
          </w:pPr>
          <w:r w:rsidRPr="00323863">
            <w:rPr>
              <w:rFonts w:ascii="Verdana" w:hAnsi="Verdana" w:cs="Arial"/>
              <w:b/>
              <w:szCs w:val="18"/>
            </w:rPr>
            <w:t xml:space="preserve">Grafiek </w:t>
          </w:r>
          <w:r w:rsidRPr="00323863" w:rsidR="005C0D11">
            <w:rPr>
              <w:rFonts w:ascii="Verdana" w:hAnsi="Verdana" w:cs="Arial"/>
              <w:b/>
              <w:szCs w:val="18"/>
            </w:rPr>
            <w:t>N</w:t>
          </w:r>
          <w:r w:rsidRPr="00323863">
            <w:rPr>
              <w:rFonts w:ascii="Verdana" w:hAnsi="Verdana" w:cs="Arial"/>
              <w:b/>
              <w:szCs w:val="18"/>
            </w:rPr>
            <w:t xml:space="preserve">: Ontwikkeling gemiddelde leeftijd </w:t>
          </w:r>
          <w:r w:rsidRPr="00323863" w:rsidR="000F4A72">
            <w:rPr>
              <w:rFonts w:ascii="Verdana" w:hAnsi="Verdana" w:cs="Arial"/>
              <w:b/>
              <w:szCs w:val="18"/>
            </w:rPr>
            <w:t>d</w:t>
          </w:r>
          <w:r w:rsidRPr="00323863" w:rsidR="009A0EE3">
            <w:rPr>
              <w:rFonts w:ascii="Verdana" w:hAnsi="Verdana" w:cs="Arial"/>
              <w:b/>
              <w:szCs w:val="18"/>
            </w:rPr>
            <w:t>efensiepersoneel</w:t>
          </w:r>
        </w:p>
        <w:p w:rsidRPr="00323863" w:rsidR="008F2024" w:rsidP="0025038E" w:rsidRDefault="008F2024">
          <w:pPr>
            <w:keepNext/>
            <w:spacing w:line="240" w:lineRule="auto"/>
            <w:rPr>
              <w:rFonts w:ascii="Verdana" w:hAnsi="Verdana"/>
              <w:b/>
              <w:szCs w:val="18"/>
            </w:rPr>
          </w:pPr>
        </w:p>
        <w:p w:rsidRPr="00323863" w:rsidR="00A83DB2" w:rsidP="0025038E" w:rsidRDefault="000D1D2A">
          <w:pPr>
            <w:spacing w:line="240" w:lineRule="auto"/>
          </w:pPr>
          <w:r w:rsidRPr="00323863">
            <w:rPr>
              <w:noProof/>
            </w:rPr>
            <w:drawing>
              <wp:inline distT="0" distB="0" distL="0" distR="0" wp14:anchorId="36ABF115" wp14:editId="7D4C7B3B">
                <wp:extent cx="5768340" cy="3400735"/>
                <wp:effectExtent l="0" t="0" r="3810" b="9525"/>
                <wp:docPr id="9231" name="Afbeelding 9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8340" cy="3400735"/>
                        </a:xfrm>
                        <a:prstGeom prst="rect">
                          <a:avLst/>
                        </a:prstGeom>
                        <a:noFill/>
                        <a:ln>
                          <a:noFill/>
                        </a:ln>
                      </pic:spPr>
                    </pic:pic>
                  </a:graphicData>
                </a:graphic>
              </wp:inline>
            </w:drawing>
          </w:r>
        </w:p>
        <w:p w:rsidRPr="00323863" w:rsidR="009F2777" w:rsidP="0025038E" w:rsidRDefault="009F2777">
          <w:pPr>
            <w:spacing w:line="240" w:lineRule="auto"/>
          </w:pPr>
        </w:p>
        <w:p w:rsidRPr="00323863" w:rsidR="009F2777" w:rsidP="0025038E" w:rsidRDefault="00A54374">
          <w:pPr>
            <w:spacing w:line="240" w:lineRule="auto"/>
          </w:pPr>
          <w:r w:rsidRPr="00323863">
            <w:t xml:space="preserve">De gemiddelde leeftijd van militairen is het afgelopen kwartaal voor het eerst sinds 2012 licht gedaald met 0,1 jaar naar gemiddeld 34,9 jaar. Bij burgermedewerkers is de gemiddelde leeftijd gelijk gebleven op 48 jaar. De huidige gemiddelde leeftijd die iets hoger ligt dan in 2012 heeft geen directe negatieve gevolgen voor de personele gereedheid. Het heeft echter wel een opdrijvend effect op de personeelsuitgaven. Vooralsnog is geen sterke daling in leeftijd waarneembaar. Zeker niet omdat de </w:t>
          </w:r>
          <w:r w:rsidR="003D0184">
            <w:t>LOM</w:t>
          </w:r>
          <w:r w:rsidRPr="00323863">
            <w:t>-leeftijd op grond van het bestaande overgangsbeleid voor de grootste groep militairen oploopt naar 60 jaar in 2022. Daarbij is, evenals op de civiele arbeidsmarkt, de trend zichtbaar dat de vraag naar goed opgeleid personeel toeneemt. Beter opgeleid personeel is vaak ouder.</w:t>
          </w:r>
        </w:p>
        <w:p w:rsidRPr="00323863" w:rsidR="00613701" w:rsidP="0025038E" w:rsidRDefault="00613701">
          <w:pPr>
            <w:spacing w:after="200" w:line="240" w:lineRule="auto"/>
            <w:rPr>
              <w:rFonts w:eastAsiaTheme="majorEastAsia" w:cstheme="majorBidi"/>
              <w:b/>
              <w:bCs/>
              <w:sz w:val="22"/>
              <w:u w:val="single"/>
            </w:rPr>
          </w:pPr>
          <w:bookmarkStart w:name="_Toc433122807" w:id="32"/>
          <w:r w:rsidRPr="00323863">
            <w:br w:type="page"/>
          </w:r>
        </w:p>
        <w:p w:rsidRPr="00323863" w:rsidR="00613701" w:rsidP="0025038E" w:rsidRDefault="00613701">
          <w:pPr>
            <w:pStyle w:val="Heading2"/>
            <w:pageBreakBefore/>
            <w:spacing w:line="240" w:lineRule="auto"/>
          </w:pPr>
          <w:bookmarkStart w:name="_Toc450829323" w:id="33"/>
          <w:r w:rsidRPr="00323863">
            <w:t>Ziekteverzuim</w:t>
          </w:r>
          <w:bookmarkEnd w:id="33"/>
        </w:p>
        <w:p w:rsidRPr="00323863" w:rsidR="00520604" w:rsidP="0025038E" w:rsidRDefault="00520604">
          <w:pPr>
            <w:spacing w:line="240" w:lineRule="auto"/>
            <w:rPr>
              <w:rFonts w:ascii="Verdana" w:hAnsi="Verdana"/>
              <w:b/>
            </w:rPr>
          </w:pPr>
          <w:r w:rsidRPr="00323863">
            <w:rPr>
              <w:rFonts w:ascii="Verdana" w:hAnsi="Verdana"/>
              <w:b/>
            </w:rPr>
            <w:t>Grafiek O: O</w:t>
          </w:r>
          <w:r w:rsidRPr="00323863" w:rsidR="00A565E8">
            <w:rPr>
              <w:rFonts w:ascii="Verdana" w:hAnsi="Verdana"/>
              <w:b/>
            </w:rPr>
            <w:t>verzicht gemiddeld ziekteverzuim over 2015</w:t>
          </w:r>
        </w:p>
        <w:p w:rsidRPr="00323863" w:rsidR="00520604" w:rsidP="0025038E" w:rsidRDefault="00520604">
          <w:pPr>
            <w:spacing w:line="240" w:lineRule="auto"/>
            <w:rPr>
              <w:rFonts w:ascii="Verdana" w:hAnsi="Verdana"/>
              <w:b/>
            </w:rPr>
          </w:pPr>
        </w:p>
        <w:p w:rsidRPr="00323863" w:rsidR="00A565E8" w:rsidP="0025038E" w:rsidRDefault="005316D3">
          <w:pPr>
            <w:spacing w:after="200" w:line="240" w:lineRule="auto"/>
          </w:pPr>
          <w:r w:rsidRPr="00323863">
            <w:rPr>
              <w:noProof/>
            </w:rPr>
            <w:drawing>
              <wp:inline distT="0" distB="0" distL="0" distR="0" wp14:anchorId="7A208702" wp14:editId="4CE84C3D">
                <wp:extent cx="5529580" cy="3364230"/>
                <wp:effectExtent l="0" t="0" r="0" b="762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29580" cy="3364230"/>
                        </a:xfrm>
                        <a:prstGeom prst="rect">
                          <a:avLst/>
                        </a:prstGeom>
                        <a:noFill/>
                        <a:ln>
                          <a:noFill/>
                        </a:ln>
                      </pic:spPr>
                    </pic:pic>
                  </a:graphicData>
                </a:graphic>
              </wp:inline>
            </w:drawing>
          </w:r>
        </w:p>
        <w:p w:rsidRPr="00323863" w:rsidR="00A565E8" w:rsidP="0025038E" w:rsidRDefault="00A565E8">
          <w:pPr>
            <w:spacing w:line="240" w:lineRule="auto"/>
          </w:pPr>
          <w:r w:rsidRPr="00323863">
            <w:t xml:space="preserve">In bovenstaande grafiek wordt per defensieonderdeel en per </w:t>
          </w:r>
          <w:r w:rsidRPr="00323863" w:rsidR="006C2354">
            <w:t>militair-/burgerpersoneel</w:t>
          </w:r>
          <w:r w:rsidRPr="00323863">
            <w:t xml:space="preserve"> het overzicht ziekteverzuimpercentage over 2015 weergegeven volgens de CBS-norm. Tevens is het landelijk gemiddelde weergegeven van alle bedrijfstakken (groene lijn) en de overheid (rode lijn) gebaseerd op </w:t>
          </w:r>
          <w:r w:rsidRPr="00323863" w:rsidR="002B0D9B">
            <w:t xml:space="preserve">de meest recente </w:t>
          </w:r>
          <w:r w:rsidRPr="00323863">
            <w:t xml:space="preserve">cijfers van het CBS. </w:t>
          </w:r>
          <w:r w:rsidRPr="00323863" w:rsidR="00927DCC">
            <w:t>H</w:t>
          </w:r>
          <w:r w:rsidRPr="00323863">
            <w:t xml:space="preserve">et gemiddeld ziekteverzuim bij burgers </w:t>
          </w:r>
          <w:r w:rsidRPr="00323863" w:rsidR="00927DCC">
            <w:t xml:space="preserve">is </w:t>
          </w:r>
          <w:r w:rsidRPr="00323863">
            <w:t>hoger dan het gemiddelde bij de overheid</w:t>
          </w:r>
          <w:r w:rsidRPr="00323863" w:rsidR="00927DCC">
            <w:t xml:space="preserve">. Bij </w:t>
          </w:r>
          <w:r w:rsidRPr="00323863">
            <w:t xml:space="preserve">militairen ligt het percentage onder het landelijk gemiddelde over alle bedrijfstakken. Het totale gemiddelde </w:t>
          </w:r>
          <w:r w:rsidRPr="00323863" w:rsidR="000E399B">
            <w:t xml:space="preserve">ziekteverzuim </w:t>
          </w:r>
          <w:r w:rsidRPr="00323863">
            <w:t>ligt lager dan het gemiddelde bij de overheid.</w:t>
          </w:r>
        </w:p>
        <w:p w:rsidRPr="00323863" w:rsidR="00613701" w:rsidP="0025038E" w:rsidRDefault="00613701">
          <w:pPr>
            <w:spacing w:after="200" w:line="240" w:lineRule="auto"/>
            <w:rPr>
              <w:rFonts w:eastAsiaTheme="majorEastAsia" w:cstheme="majorBidi"/>
              <w:b/>
              <w:bCs/>
              <w:sz w:val="22"/>
              <w:u w:val="single"/>
            </w:rPr>
          </w:pPr>
          <w:r w:rsidRPr="00323863">
            <w:br w:type="page"/>
          </w:r>
        </w:p>
        <w:p w:rsidRPr="00323863" w:rsidR="00E6382A" w:rsidP="0025038E" w:rsidRDefault="00B97BFB">
          <w:pPr>
            <w:pStyle w:val="Heading2"/>
            <w:pageBreakBefore/>
            <w:spacing w:line="240" w:lineRule="auto"/>
          </w:pPr>
          <w:bookmarkStart w:name="_Toc450829324" w:id="34"/>
          <w:r w:rsidRPr="00323863">
            <w:t>Monitor werkbeleving</w:t>
          </w:r>
          <w:bookmarkEnd w:id="32"/>
          <w:bookmarkEnd w:id="34"/>
        </w:p>
        <w:p w:rsidRPr="00323863" w:rsidR="008F2024" w:rsidP="0025038E" w:rsidRDefault="00E6382A">
          <w:pPr>
            <w:spacing w:line="240" w:lineRule="auto"/>
            <w:rPr>
              <w:rFonts w:ascii="Verdana" w:hAnsi="Verdana"/>
              <w:b/>
              <w:szCs w:val="18"/>
            </w:rPr>
          </w:pPr>
          <w:r w:rsidRPr="00323863">
            <w:rPr>
              <w:rFonts w:ascii="Verdana" w:hAnsi="Verdana"/>
              <w:b/>
              <w:szCs w:val="18"/>
            </w:rPr>
            <w:t xml:space="preserve">Grafiek </w:t>
          </w:r>
          <w:r w:rsidRPr="00323863" w:rsidR="00520604">
            <w:rPr>
              <w:rFonts w:ascii="Verdana" w:hAnsi="Verdana"/>
              <w:b/>
              <w:szCs w:val="18"/>
            </w:rPr>
            <w:t>P</w:t>
          </w:r>
          <w:r w:rsidRPr="00323863">
            <w:rPr>
              <w:rFonts w:ascii="Verdana" w:hAnsi="Verdana"/>
              <w:b/>
              <w:szCs w:val="18"/>
            </w:rPr>
            <w:t xml:space="preserve">: Trends in vertrouwen, motivatie, tevredenheid en sollicitatiegedrag bij </w:t>
          </w:r>
          <w:r w:rsidRPr="00323863" w:rsidR="000F4A72">
            <w:rPr>
              <w:rFonts w:ascii="Verdana" w:hAnsi="Verdana"/>
              <w:b/>
              <w:szCs w:val="18"/>
            </w:rPr>
            <w:t>het d</w:t>
          </w:r>
          <w:r w:rsidRPr="00323863">
            <w:rPr>
              <w:rFonts w:ascii="Verdana" w:hAnsi="Verdana"/>
              <w:b/>
              <w:szCs w:val="18"/>
            </w:rPr>
            <w:t xml:space="preserve">efensiepersoneel </w:t>
          </w:r>
        </w:p>
        <w:p w:rsidRPr="00323863" w:rsidR="00E6382A" w:rsidP="0025038E" w:rsidRDefault="00E6382A">
          <w:pPr>
            <w:spacing w:line="240" w:lineRule="auto"/>
            <w:rPr>
              <w:rFonts w:ascii="Verdana" w:hAnsi="Verdana"/>
              <w:b/>
              <w:szCs w:val="18"/>
            </w:rPr>
          </w:pPr>
          <w:r w:rsidRPr="00323863">
            <w:rPr>
              <w:rFonts w:ascii="Verdana" w:hAnsi="Verdana"/>
              <w:b/>
              <w:szCs w:val="18"/>
            </w:rPr>
            <w:br/>
          </w:r>
          <w:r w:rsidRPr="00323863" w:rsidR="00944BB7">
            <w:rPr>
              <w:noProof/>
            </w:rPr>
            <w:drawing>
              <wp:inline distT="0" distB="0" distL="0" distR="0" wp14:anchorId="06C1AB63" wp14:editId="4ED8A5AB">
                <wp:extent cx="5768340" cy="2745856"/>
                <wp:effectExtent l="0" t="0" r="3810" b="0"/>
                <wp:docPr id="9233" name="Afbeelding 9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8340" cy="2745856"/>
                        </a:xfrm>
                        <a:prstGeom prst="rect">
                          <a:avLst/>
                        </a:prstGeom>
                        <a:noFill/>
                        <a:ln>
                          <a:noFill/>
                        </a:ln>
                      </pic:spPr>
                    </pic:pic>
                  </a:graphicData>
                </a:graphic>
              </wp:inline>
            </w:drawing>
          </w:r>
        </w:p>
        <w:p w:rsidRPr="00323863" w:rsidR="00F70073" w:rsidP="0025038E" w:rsidRDefault="00F70073">
          <w:pPr>
            <w:spacing w:line="240" w:lineRule="auto"/>
            <w:outlineLvl w:val="0"/>
            <w:rPr>
              <w:rFonts w:ascii="Verdana" w:hAnsi="Verdana"/>
              <w:szCs w:val="18"/>
            </w:rPr>
          </w:pPr>
        </w:p>
        <w:p w:rsidRPr="00323863" w:rsidR="002652AA" w:rsidP="0025038E" w:rsidRDefault="003E4071">
          <w:pPr>
            <w:spacing w:line="240" w:lineRule="auto"/>
          </w:pPr>
          <w:r w:rsidRPr="00323863">
            <w:t>Als onderdeel van de Monitor Werkbeleving Defensie word</w:t>
          </w:r>
          <w:r w:rsidR="00AC20F3">
            <w:t>en</w:t>
          </w:r>
          <w:r w:rsidRPr="00323863">
            <w:t xml:space="preserve"> elk kwartaal onder het personeel metingen uitgevoerd over het vertrouwen in de toekomst, sollicitaties buiten Defensie, motivatie en tevredenheid. Deze grafiek geeft weer hoe deze aspecten zich ontwikkelen sinds het eerste kwartaal van 2012. Vanaf 2013 is er sprake van een (licht) toenemend vertrouwen in de toekomst. </w:t>
          </w:r>
          <w:r w:rsidRPr="00323863" w:rsidR="00504545">
            <w:t>Deze positieve trend heeft zich in 2015 doorgezet.</w:t>
          </w:r>
        </w:p>
        <w:p w:rsidRPr="00323863" w:rsidR="008828FB" w:rsidP="0025038E" w:rsidRDefault="003E4071">
          <w:pPr>
            <w:pStyle w:val="Heading1"/>
            <w:spacing w:line="240" w:lineRule="auto"/>
          </w:pPr>
          <w:bookmarkStart w:name="_Toc433122808" w:id="35"/>
          <w:bookmarkStart w:name="_Toc450829325" w:id="36"/>
          <w:r w:rsidRPr="00323863">
            <w:t>Toezeggingen</w:t>
          </w:r>
          <w:bookmarkEnd w:id="35"/>
          <w:bookmarkEnd w:id="36"/>
        </w:p>
        <w:p w:rsidRPr="00323863" w:rsidR="00E30B4D" w:rsidP="0025038E" w:rsidRDefault="00F514EA">
          <w:pPr>
            <w:spacing w:line="240" w:lineRule="auto"/>
          </w:pPr>
          <w:r w:rsidRPr="00323863">
            <w:t>Dit deel</w:t>
          </w:r>
          <w:r w:rsidRPr="00323863" w:rsidR="008828FB">
            <w:t xml:space="preserve"> bestaat uit informatie die de Tweede Kamer is toegezegd</w:t>
          </w:r>
          <w:r w:rsidRPr="00323863" w:rsidR="00861884">
            <w:t xml:space="preserve">. </w:t>
          </w:r>
          <w:r w:rsidR="00AC20F3">
            <w:t>Het</w:t>
          </w:r>
          <w:r w:rsidRPr="00323863" w:rsidR="00861884">
            <w:t xml:space="preserve"> betreft de volgende toezeggingen:</w:t>
          </w:r>
        </w:p>
        <w:p w:rsidRPr="00323863" w:rsidR="00944BB7" w:rsidP="0025038E" w:rsidRDefault="00944BB7">
          <w:pPr>
            <w:spacing w:line="240" w:lineRule="auto"/>
          </w:pPr>
        </w:p>
        <w:p w:rsidR="003D0184" w:rsidP="0025038E" w:rsidRDefault="003D0184">
          <w:pPr>
            <w:numPr>
              <w:ilvl w:val="0"/>
              <w:numId w:val="12"/>
            </w:numPr>
            <w:spacing w:line="240" w:lineRule="auto"/>
          </w:pPr>
          <w:r>
            <w:t>D</w:t>
          </w:r>
          <w:r w:rsidRPr="00323863" w:rsidR="00944BB7">
            <w:t>iversiteit en inclusiviteit bi</w:t>
          </w:r>
          <w:r w:rsidR="00AC20F3">
            <w:t>j</w:t>
          </w:r>
          <w:r w:rsidRPr="00323863" w:rsidR="00944BB7">
            <w:t xml:space="preserve"> </w:t>
          </w:r>
          <w:r w:rsidR="00AC20F3">
            <w:t>D</w:t>
          </w:r>
          <w:r w:rsidRPr="00323863" w:rsidR="00944BB7">
            <w:t>efensie</w:t>
          </w:r>
          <w:r w:rsidR="00AC20F3">
            <w:t>,</w:t>
          </w:r>
          <w:r w:rsidRPr="00323863" w:rsidR="00944BB7">
            <w:t xml:space="preserve"> inclusief doorstroom </w:t>
          </w:r>
        </w:p>
        <w:p w:rsidRPr="00323863" w:rsidR="00944BB7" w:rsidP="003D0184" w:rsidRDefault="00944BB7">
          <w:pPr>
            <w:spacing w:line="240" w:lineRule="auto"/>
            <w:ind w:left="360"/>
          </w:pPr>
          <w:r w:rsidRPr="00323863">
            <w:t>(</w:t>
          </w:r>
          <w:r w:rsidRPr="00323863" w:rsidR="005E44D0">
            <w:t>Wetgevend</w:t>
          </w:r>
          <w:r w:rsidRPr="00323863">
            <w:t xml:space="preserve"> Overleg </w:t>
          </w:r>
          <w:r w:rsidRPr="00323863" w:rsidR="005E44D0">
            <w:t>P</w:t>
          </w:r>
          <w:r w:rsidRPr="00323863">
            <w:t xml:space="preserve">ersoneel </w:t>
          </w:r>
          <w:r w:rsidRPr="00323863" w:rsidR="005E44D0">
            <w:t xml:space="preserve">d.d. </w:t>
          </w:r>
          <w:r w:rsidRPr="00323863">
            <w:t>2 november 2015) – paragraaf 3.1</w:t>
          </w:r>
        </w:p>
        <w:p w:rsidR="003D0184" w:rsidP="0025038E" w:rsidRDefault="00944BB7">
          <w:pPr>
            <w:numPr>
              <w:ilvl w:val="0"/>
              <w:numId w:val="12"/>
            </w:numPr>
            <w:spacing w:line="240" w:lineRule="auto"/>
          </w:pPr>
          <w:r w:rsidRPr="00323863">
            <w:t>Toegankelijkheid Korps mariniers voor vrouwen</w:t>
          </w:r>
        </w:p>
        <w:p w:rsidRPr="00323863" w:rsidR="00944BB7" w:rsidP="003D0184" w:rsidRDefault="00944BB7">
          <w:pPr>
            <w:spacing w:line="240" w:lineRule="auto"/>
            <w:ind w:left="360"/>
          </w:pPr>
          <w:r w:rsidRPr="00323863">
            <w:t>(</w:t>
          </w:r>
          <w:r w:rsidRPr="00323863" w:rsidR="005E44D0">
            <w:t>Wetgevend Overleg Personeel d.d. 2 november 2015</w:t>
          </w:r>
          <w:r w:rsidRPr="00323863">
            <w:t>) – paragraaf 3.2</w:t>
          </w:r>
        </w:p>
        <w:p w:rsidR="003D0184" w:rsidP="0025038E" w:rsidRDefault="00944BB7">
          <w:pPr>
            <w:numPr>
              <w:ilvl w:val="0"/>
              <w:numId w:val="12"/>
            </w:numPr>
            <w:spacing w:line="240" w:lineRule="auto"/>
          </w:pPr>
          <w:r w:rsidRPr="00323863">
            <w:t xml:space="preserve">Doorstroom in lagere rangen </w:t>
          </w:r>
        </w:p>
        <w:p w:rsidRPr="00323863" w:rsidR="006A3940" w:rsidP="003D0184" w:rsidRDefault="00944BB7">
          <w:pPr>
            <w:spacing w:line="240" w:lineRule="auto"/>
            <w:ind w:left="360"/>
          </w:pPr>
          <w:r w:rsidRPr="00323863">
            <w:t>(</w:t>
          </w:r>
          <w:r w:rsidRPr="00323863" w:rsidR="005E44D0">
            <w:t>Wetgevend Overleg Personeel d.d. 2 november 2015</w:t>
          </w:r>
          <w:r w:rsidRPr="00323863">
            <w:t>) – paragraaf 3.3</w:t>
          </w:r>
        </w:p>
        <w:p w:rsidR="003D0184" w:rsidP="0025038E" w:rsidRDefault="00261F5A">
          <w:pPr>
            <w:numPr>
              <w:ilvl w:val="0"/>
              <w:numId w:val="12"/>
            </w:numPr>
            <w:spacing w:line="240" w:lineRule="auto"/>
          </w:pPr>
          <w:r w:rsidRPr="00323863">
            <w:t>Vullingspercentage schaarste</w:t>
          </w:r>
          <w:r w:rsidRPr="00323863" w:rsidR="0020064E">
            <w:t xml:space="preserve"> categorieën</w:t>
          </w:r>
          <w:r w:rsidRPr="00323863">
            <w:t xml:space="preserve"> </w:t>
          </w:r>
        </w:p>
        <w:p w:rsidRPr="00323863" w:rsidR="00261F5A" w:rsidP="003D0184" w:rsidRDefault="00261F5A">
          <w:pPr>
            <w:spacing w:line="240" w:lineRule="auto"/>
            <w:ind w:left="360"/>
          </w:pPr>
          <w:r w:rsidRPr="00323863">
            <w:t>(Algemeen Overleg d.d. 1 juli 2015) – paragraaf 3.4</w:t>
          </w:r>
        </w:p>
        <w:p w:rsidR="003D0184" w:rsidP="0025038E" w:rsidRDefault="008F2C4C">
          <w:pPr>
            <w:numPr>
              <w:ilvl w:val="0"/>
              <w:numId w:val="12"/>
            </w:numPr>
            <w:spacing w:line="240" w:lineRule="auto"/>
          </w:pPr>
          <w:r w:rsidRPr="00323863">
            <w:t xml:space="preserve">Dagelijkse ergernissen </w:t>
          </w:r>
        </w:p>
        <w:p w:rsidRPr="00323863" w:rsidR="008F2C4C" w:rsidP="003D0184" w:rsidRDefault="008F2C4C">
          <w:pPr>
            <w:spacing w:line="240" w:lineRule="auto"/>
            <w:ind w:left="360"/>
          </w:pPr>
          <w:r w:rsidRPr="00323863">
            <w:t>(Wetgevingsoverleg 3 november 2014 en begrotingsbehandeling van 13 november 2014)</w:t>
          </w:r>
          <w:r w:rsidRPr="00323863" w:rsidR="009A434D">
            <w:t xml:space="preserve"> – </w:t>
          </w:r>
          <w:r w:rsidRPr="00323863" w:rsidR="005344C1">
            <w:t>paragraaf</w:t>
          </w:r>
          <w:r w:rsidRPr="00323863" w:rsidR="009A434D">
            <w:t xml:space="preserve"> 3.5</w:t>
          </w:r>
        </w:p>
        <w:p w:rsidRPr="00323863" w:rsidR="00747E46" w:rsidP="0025038E" w:rsidRDefault="00747E46">
          <w:pPr>
            <w:numPr>
              <w:ilvl w:val="0"/>
              <w:numId w:val="12"/>
            </w:numPr>
            <w:spacing w:line="240" w:lineRule="auto"/>
          </w:pPr>
          <w:r w:rsidRPr="00323863">
            <w:t xml:space="preserve">Toezeggingen </w:t>
          </w:r>
          <w:r w:rsidR="003D0184">
            <w:t>A</w:t>
          </w:r>
          <w:r w:rsidRPr="00323863">
            <w:t xml:space="preserve">lgemeen </w:t>
          </w:r>
          <w:r w:rsidR="003D0184">
            <w:t>O</w:t>
          </w:r>
          <w:r w:rsidRPr="00323863">
            <w:t xml:space="preserve">verleg </w:t>
          </w:r>
          <w:r w:rsidR="00AC20F3">
            <w:t>P</w:t>
          </w:r>
          <w:r w:rsidRPr="00323863">
            <w:t xml:space="preserve">ersoneel </w:t>
          </w:r>
          <w:r w:rsidR="003D0184">
            <w:t>d.d.</w:t>
          </w:r>
          <w:r w:rsidRPr="00323863">
            <w:t xml:space="preserve"> 21 april 2016 – paragraaf 3.6</w:t>
          </w:r>
        </w:p>
        <w:p w:rsidRPr="00323863" w:rsidR="008828FB" w:rsidP="0025038E" w:rsidRDefault="00944BB7">
          <w:pPr>
            <w:pStyle w:val="Heading2"/>
            <w:spacing w:line="240" w:lineRule="auto"/>
          </w:pPr>
          <w:bookmarkStart w:name="_Toc433122809" w:id="37"/>
          <w:bookmarkStart w:name="_Toc450829326" w:id="38"/>
          <w:r w:rsidRPr="00323863">
            <w:t>Diversiteit en inclusiviteit</w:t>
          </w:r>
          <w:bookmarkEnd w:id="37"/>
          <w:r w:rsidRPr="00323863">
            <w:t xml:space="preserve"> inclusief doorstroom</w:t>
          </w:r>
          <w:bookmarkEnd w:id="38"/>
        </w:p>
        <w:p w:rsidRPr="00323863" w:rsidR="00CF35D9" w:rsidP="0025038E" w:rsidRDefault="00CF35D9">
          <w:pPr>
            <w:spacing w:line="240" w:lineRule="auto"/>
            <w:rPr>
              <w:rFonts w:ascii="Verdana" w:hAnsi="Verdana" w:eastAsia="Verdana" w:cs="Times New Roman"/>
            </w:rPr>
          </w:pPr>
          <w:r w:rsidRPr="00323863">
            <w:rPr>
              <w:rFonts w:ascii="Verdana" w:hAnsi="Verdana" w:eastAsia="Verdana" w:cs="Times New Roman"/>
            </w:rPr>
            <w:t xml:space="preserve">In deze </w:t>
          </w:r>
          <w:r w:rsidRPr="00323863" w:rsidR="005C3151">
            <w:rPr>
              <w:rFonts w:ascii="Verdana" w:hAnsi="Verdana" w:eastAsia="Verdana" w:cs="Times New Roman"/>
            </w:rPr>
            <w:t xml:space="preserve">paragraaf </w:t>
          </w:r>
          <w:r w:rsidRPr="00323863">
            <w:rPr>
              <w:rFonts w:ascii="Verdana" w:hAnsi="Verdana" w:eastAsia="Verdana" w:cs="Times New Roman"/>
            </w:rPr>
            <w:t xml:space="preserve">wordt uiteengezet op welke wijze diversiteit en inclusiviteit (D&amp;I) alsmede de doorstroommogelijkheden voor vrouwen worden opgepakt. Een bredere aanpak </w:t>
          </w:r>
          <w:r w:rsidR="00AC20F3">
            <w:rPr>
              <w:rFonts w:ascii="Verdana" w:hAnsi="Verdana" w:eastAsia="Verdana" w:cs="Times New Roman"/>
            </w:rPr>
            <w:t xml:space="preserve">van </w:t>
          </w:r>
          <w:r w:rsidRPr="00323863">
            <w:rPr>
              <w:rFonts w:ascii="Verdana" w:hAnsi="Verdana" w:eastAsia="Verdana" w:cs="Times New Roman"/>
            </w:rPr>
            <w:t xml:space="preserve">D&amp;I </w:t>
          </w:r>
          <w:r w:rsidR="00AC20F3">
            <w:rPr>
              <w:rFonts w:ascii="Verdana" w:hAnsi="Verdana" w:eastAsia="Verdana" w:cs="Times New Roman"/>
            </w:rPr>
            <w:t>voor</w:t>
          </w:r>
          <w:r w:rsidRPr="00323863">
            <w:rPr>
              <w:rFonts w:ascii="Verdana" w:hAnsi="Verdana" w:eastAsia="Verdana" w:cs="Times New Roman"/>
            </w:rPr>
            <w:t xml:space="preserve"> overige diversiteitscategorieën</w:t>
          </w:r>
          <w:r w:rsidR="00AC20F3">
            <w:rPr>
              <w:rFonts w:ascii="Verdana" w:hAnsi="Verdana" w:eastAsia="Verdana" w:cs="Times New Roman"/>
            </w:rPr>
            <w:t>,</w:t>
          </w:r>
          <w:r w:rsidRPr="00323863">
            <w:rPr>
              <w:rFonts w:ascii="Verdana" w:hAnsi="Verdana" w:eastAsia="Verdana" w:cs="Times New Roman"/>
            </w:rPr>
            <w:t xml:space="preserve"> zoals leeftijd, seksuele oriëntatie, arbeidsbeperking, culturele, etnische of religieuze achtergrond, is voorzien na af</w:t>
          </w:r>
          <w:r w:rsidR="00AC20F3">
            <w:rPr>
              <w:rFonts w:ascii="Verdana" w:hAnsi="Verdana" w:eastAsia="Verdana" w:cs="Times New Roman"/>
            </w:rPr>
            <w:t>loop</w:t>
          </w:r>
          <w:r w:rsidRPr="00323863">
            <w:rPr>
              <w:rFonts w:ascii="Verdana" w:hAnsi="Verdana" w:eastAsia="Verdana" w:cs="Times New Roman"/>
            </w:rPr>
            <w:t xml:space="preserve"> van het onderzoek </w:t>
          </w:r>
          <w:r w:rsidRPr="00323863" w:rsidR="005C3151">
            <w:rPr>
              <w:rFonts w:ascii="Verdana" w:hAnsi="Verdana" w:eastAsia="Verdana" w:cs="Times New Roman"/>
            </w:rPr>
            <w:t xml:space="preserve">van het Sociaal Cultureel Planbureau (SCP) </w:t>
          </w:r>
          <w:r w:rsidRPr="00323863">
            <w:rPr>
              <w:rFonts w:ascii="Verdana" w:hAnsi="Verdana" w:eastAsia="Verdana" w:cs="Times New Roman"/>
            </w:rPr>
            <w:t xml:space="preserve">“Samen werken bij Defensie” onder medewerkers van alle defensieonderdelen. Het </w:t>
          </w:r>
          <w:r w:rsidRPr="00323863" w:rsidR="005C3151">
            <w:rPr>
              <w:rFonts w:ascii="Verdana" w:hAnsi="Verdana" w:eastAsia="Verdana" w:cs="Times New Roman"/>
            </w:rPr>
            <w:t>SCP</w:t>
          </w:r>
          <w:r w:rsidRPr="00323863">
            <w:rPr>
              <w:rFonts w:ascii="Verdana" w:hAnsi="Verdana" w:eastAsia="Verdana" w:cs="Times New Roman"/>
            </w:rPr>
            <w:t xml:space="preserve"> zal het onderzoeksrapport eind 2016 aanbieden.</w:t>
          </w:r>
        </w:p>
        <w:p w:rsidRPr="00323863" w:rsidR="00CF35D9" w:rsidP="0025038E" w:rsidRDefault="00CF35D9">
          <w:pPr>
            <w:spacing w:line="240" w:lineRule="auto"/>
            <w:rPr>
              <w:rFonts w:ascii="Verdana" w:hAnsi="Verdana" w:eastAsia="Verdana" w:cs="Times New Roman"/>
            </w:rPr>
          </w:pPr>
        </w:p>
        <w:p w:rsidRPr="00323863" w:rsidR="00CF35D9" w:rsidP="0025038E" w:rsidRDefault="00AC20F3">
          <w:pPr>
            <w:spacing w:line="240" w:lineRule="auto"/>
            <w:rPr>
              <w:rFonts w:ascii="Verdana" w:hAnsi="Verdana" w:eastAsia="Verdana" w:cs="Times New Roman"/>
              <w:i/>
            </w:rPr>
          </w:pPr>
          <w:r>
            <w:rPr>
              <w:rFonts w:ascii="Verdana" w:hAnsi="Verdana" w:eastAsia="Verdana" w:cs="Times New Roman"/>
              <w:i/>
            </w:rPr>
            <w:t>B</w:t>
          </w:r>
          <w:r w:rsidRPr="00323863" w:rsidR="00CF35D9">
            <w:rPr>
              <w:rFonts w:ascii="Verdana" w:hAnsi="Verdana" w:eastAsia="Verdana" w:cs="Times New Roman"/>
              <w:i/>
            </w:rPr>
            <w:t xml:space="preserve">rief Vrouwen, vrede en veiligheid en Diversiteitscharter </w:t>
          </w:r>
        </w:p>
        <w:p w:rsidRPr="00DF3496" w:rsidR="00DF3496" w:rsidP="00DF3496" w:rsidRDefault="00DF3496">
          <w:pPr>
            <w:spacing w:line="240" w:lineRule="auto"/>
            <w:rPr>
              <w:rFonts w:ascii="Verdana" w:hAnsi="Verdana" w:eastAsia="Verdana" w:cs="Times New Roman"/>
            </w:rPr>
          </w:pPr>
          <w:r w:rsidRPr="00DF3496">
            <w:rPr>
              <w:rFonts w:ascii="Verdana" w:hAnsi="Verdana" w:eastAsia="Verdana" w:cs="Times New Roman"/>
            </w:rPr>
            <w:t>De afgelopen jaren zijn tijdens missies nieuwe ervaringen opgedaan met gender in operationele zin. Het begrip gender binnen Defensie is hierdoor geëvolueerd. De ervaringen moet</w:t>
          </w:r>
          <w:r>
            <w:rPr>
              <w:rFonts w:ascii="Verdana" w:hAnsi="Verdana" w:eastAsia="Verdana" w:cs="Times New Roman"/>
            </w:rPr>
            <w:t>en</w:t>
          </w:r>
          <w:r w:rsidRPr="00DF3496">
            <w:rPr>
              <w:rFonts w:ascii="Verdana" w:hAnsi="Verdana" w:eastAsia="Verdana" w:cs="Times New Roman"/>
            </w:rPr>
            <w:t xml:space="preserve"> echter beter structureel worden opgepakt en geborgd. Het huidige Defensie genderbeleid wordt daarom geactualiseerd. In de Kamerbrief Vrouwen, vrede en veiligheid (Kamerstuk BZ 2016.41270, 8 maart 2016) is hiertoe een nieuw Defensie Actieplan 1325 aangekondigd. Dit plan wordt op dit moment uitgewerkt en dient als raamwerk om gender(bewustzijn) binnen Defensie te actualiseren, te vergroten, te structureren en te borgen. Eén van de maatregelen betreft de benoeming van een kennisautoriteit gender om kaderstelling en kennisontwikkeling te borgen. Ik zal het Defensie Actieplan 1325 na de zomer aan de Kamer doen toekomen en bezie de wenselijkheid van de aanstelling van </w:t>
          </w:r>
          <w:r>
            <w:rPr>
              <w:rFonts w:ascii="Verdana" w:hAnsi="Verdana" w:eastAsia="Verdana" w:cs="Times New Roman"/>
            </w:rPr>
            <w:t>ee</w:t>
          </w:r>
          <w:r w:rsidRPr="00DF3496">
            <w:rPr>
              <w:rFonts w:ascii="Verdana" w:hAnsi="Verdana" w:eastAsia="Verdana" w:cs="Times New Roman"/>
            </w:rPr>
            <w:t xml:space="preserve">n </w:t>
          </w:r>
          <w:r w:rsidR="00DD5576">
            <w:rPr>
              <w:rFonts w:ascii="Verdana" w:hAnsi="Verdana" w:eastAsia="Verdana" w:cs="Times New Roman"/>
            </w:rPr>
            <w:t xml:space="preserve">fulltime </w:t>
          </w:r>
          <w:r w:rsidRPr="00DF3496">
            <w:rPr>
              <w:rFonts w:ascii="Verdana" w:hAnsi="Verdana" w:eastAsia="Verdana" w:cs="Times New Roman"/>
            </w:rPr>
            <w:t>gen</w:t>
          </w:r>
          <w:r>
            <w:rPr>
              <w:rFonts w:ascii="Verdana" w:hAnsi="Verdana" w:eastAsia="Verdana" w:cs="Times New Roman"/>
            </w:rPr>
            <w:t>der</w:t>
          </w:r>
          <w:r w:rsidR="00DD5576">
            <w:rPr>
              <w:rFonts w:ascii="Verdana" w:hAnsi="Verdana" w:eastAsia="Verdana" w:cs="Times New Roman"/>
            </w:rPr>
            <w:t>adviseur</w:t>
          </w:r>
          <w:r w:rsidRPr="00DF3496">
            <w:rPr>
              <w:rFonts w:ascii="Verdana" w:hAnsi="Verdana" w:eastAsia="Verdana" w:cs="Times New Roman"/>
            </w:rPr>
            <w:t xml:space="preserve"> die toeziet op de implementatie van het genderbeleid.</w:t>
          </w:r>
        </w:p>
        <w:p w:rsidRPr="00DF3496" w:rsidR="00DF3496" w:rsidP="00DF3496" w:rsidRDefault="00DF3496">
          <w:pPr>
            <w:spacing w:line="240" w:lineRule="auto"/>
            <w:rPr>
              <w:rFonts w:ascii="Verdana" w:hAnsi="Verdana" w:eastAsia="Verdana" w:cs="Times New Roman"/>
            </w:rPr>
          </w:pPr>
        </w:p>
        <w:p w:rsidRPr="00DF3496" w:rsidR="00DF3496" w:rsidP="00DF3496" w:rsidRDefault="00DF3496">
          <w:pPr>
            <w:spacing w:line="240" w:lineRule="auto"/>
            <w:rPr>
              <w:rFonts w:ascii="Verdana" w:hAnsi="Verdana" w:eastAsia="Verdana" w:cs="Times New Roman"/>
            </w:rPr>
          </w:pPr>
          <w:r w:rsidRPr="00DF3496">
            <w:rPr>
              <w:rFonts w:ascii="Verdana" w:hAnsi="Verdana" w:eastAsia="Verdana" w:cs="Times New Roman"/>
            </w:rPr>
            <w:t xml:space="preserve">Defensie heeft zich verder ten doel gesteld het aantal vrouwen bij Defensie in 2016 te verhogen door de werving van vrouwen te intensiveren en door behoud en doorstroom van vrouwen te bevorderen. Momenteel wordt een plan van aanpak M/V diversiteit uitgewerkt, waarin onder meer een speciale wervingscampagne gericht op vrouwelijke militairen voorzien is. </w:t>
          </w:r>
        </w:p>
        <w:p w:rsidR="00175A49" w:rsidP="00DF3496" w:rsidRDefault="00175A49">
          <w:pPr>
            <w:spacing w:line="240" w:lineRule="auto"/>
            <w:rPr>
              <w:rFonts w:ascii="Verdana" w:hAnsi="Verdana" w:eastAsia="Verdana" w:cs="Times New Roman"/>
            </w:rPr>
          </w:pPr>
        </w:p>
        <w:p w:rsidRPr="00175A49" w:rsidR="00DF3496" w:rsidP="00DF3496" w:rsidRDefault="00DF3496">
          <w:pPr>
            <w:spacing w:line="240" w:lineRule="auto"/>
            <w:rPr>
              <w:rFonts w:ascii="Verdana" w:hAnsi="Verdana" w:eastAsia="Verdana" w:cs="Times New Roman"/>
              <w:i/>
            </w:rPr>
          </w:pPr>
          <w:r w:rsidRPr="00175A49">
            <w:rPr>
              <w:rFonts w:ascii="Verdana" w:hAnsi="Verdana" w:eastAsia="Verdana" w:cs="Times New Roman"/>
              <w:i/>
            </w:rPr>
            <w:t>Plan van aanpak M/V diversiteit</w:t>
          </w:r>
        </w:p>
        <w:p w:rsidRPr="00DF3496" w:rsidR="00DF3496" w:rsidP="00DF3496" w:rsidRDefault="00DF3496">
          <w:pPr>
            <w:spacing w:line="240" w:lineRule="auto"/>
            <w:rPr>
              <w:rFonts w:ascii="Verdana" w:hAnsi="Verdana" w:eastAsia="Verdana" w:cs="Times New Roman"/>
            </w:rPr>
          </w:pPr>
          <w:r w:rsidRPr="00DF3496">
            <w:rPr>
              <w:rFonts w:ascii="Verdana" w:hAnsi="Verdana" w:eastAsia="Verdana" w:cs="Times New Roman"/>
            </w:rPr>
            <w:t xml:space="preserve">In het plan van aanpak M/V diversiteit worden activiteiten en maatregelen in kaart gebracht, die beogen het proces van instroom, doorstroom en behoud te verbeteren. Het percentage vrouwelijk militair personeel (MP) is namelijk stabiel op gemiddeld 9 procent tegenover 24 procent vrouwelijk burgerpersoneel (BP). Bij het formuleren van activiteiten en maatregelen wordt rekening gehouden met eerdere afspraken in het Diversiteitsactieplan 2009-2012 (kamerstuk 31 700-x-nr 80). Tevens zullen de ervaringen van de defensienetwerken bij Defensie worden benut, zoals de stichting homoseksualiteit en krijgsmacht, het defensievrouwennetwerk, het multicultureel netwerk defensie en jong defensie. </w:t>
          </w:r>
        </w:p>
        <w:p w:rsidR="00DF3496" w:rsidP="0025038E" w:rsidRDefault="00DF3496">
          <w:pPr>
            <w:spacing w:line="240" w:lineRule="auto"/>
            <w:rPr>
              <w:rFonts w:ascii="Verdana" w:hAnsi="Verdana" w:eastAsia="Verdana" w:cs="Times New Roman"/>
            </w:rPr>
          </w:pPr>
        </w:p>
        <w:p w:rsidR="00CF35D9" w:rsidP="0025038E" w:rsidRDefault="00CF35D9">
          <w:pPr>
            <w:spacing w:line="240" w:lineRule="auto"/>
            <w:rPr>
              <w:rFonts w:ascii="Verdana" w:hAnsi="Verdana" w:eastAsia="Verdana" w:cs="Times New Roman"/>
            </w:rPr>
          </w:pPr>
          <w:r w:rsidRPr="00323863">
            <w:rPr>
              <w:rFonts w:ascii="Verdana" w:hAnsi="Verdana" w:eastAsia="Verdana" w:cs="Times New Roman"/>
            </w:rPr>
            <w:t xml:space="preserve">De Algemene Bestuursdienst (ABD) ontplooit momenteel activiteiten in het kader van het Diversiteitscharter om het aantal vrouwen in de ABD te doen toenemen conform het regeerakkoord. Het accent zal worden gelegd op hoe leiderschap de diversiteit en inclusiviteit </w:t>
          </w:r>
          <w:r w:rsidR="00613F84">
            <w:rPr>
              <w:rFonts w:ascii="Verdana" w:hAnsi="Verdana" w:eastAsia="Verdana" w:cs="Times New Roman"/>
            </w:rPr>
            <w:t xml:space="preserve">in </w:t>
          </w:r>
          <w:r w:rsidRPr="00323863">
            <w:rPr>
              <w:rFonts w:ascii="Verdana" w:hAnsi="Verdana" w:eastAsia="Verdana" w:cs="Times New Roman"/>
            </w:rPr>
            <w:t>een organisatie kan bevorderen. Defensie neemt jaarlijks deel aan de ABD met ten</w:t>
          </w:r>
          <w:r w:rsidR="00613F84">
            <w:rPr>
              <w:rFonts w:ascii="Verdana" w:hAnsi="Verdana" w:eastAsia="Verdana" w:cs="Times New Roman"/>
            </w:rPr>
            <w:t xml:space="preserve"> </w:t>
          </w:r>
          <w:r w:rsidRPr="00323863">
            <w:rPr>
              <w:rFonts w:ascii="Verdana" w:hAnsi="Verdana" w:eastAsia="Verdana" w:cs="Times New Roman"/>
            </w:rPr>
            <w:t xml:space="preserve">minste één kandidaat (M/V). Op dit moment zijn </w:t>
          </w:r>
          <w:r w:rsidRPr="00323863" w:rsidR="00357E32">
            <w:rPr>
              <w:rFonts w:ascii="Verdana" w:hAnsi="Verdana" w:eastAsia="Verdana" w:cs="Times New Roman"/>
            </w:rPr>
            <w:t>tien</w:t>
          </w:r>
          <w:r w:rsidRPr="00323863">
            <w:rPr>
              <w:rFonts w:ascii="Verdana" w:hAnsi="Verdana" w:eastAsia="Verdana" w:cs="Times New Roman"/>
            </w:rPr>
            <w:t xml:space="preserve"> ABD’ers werkzaam bij Defensie, waarvan </w:t>
          </w:r>
          <w:r w:rsidRPr="00323863" w:rsidR="00357E32">
            <w:rPr>
              <w:rFonts w:ascii="Verdana" w:hAnsi="Verdana" w:eastAsia="Verdana" w:cs="Times New Roman"/>
            </w:rPr>
            <w:t>twee</w:t>
          </w:r>
          <w:r w:rsidRPr="00323863">
            <w:rPr>
              <w:rFonts w:ascii="Verdana" w:hAnsi="Verdana" w:eastAsia="Verdana" w:cs="Times New Roman"/>
            </w:rPr>
            <w:t xml:space="preserve"> vrouwen (BP). In het verlengde van bovenstaande geldt dat aandacht voor deelname en gerichte werving van vrouwen voor de hogere (top)managementopleidingen, zoals de Hogere Defensie Vorming en de Leergang Top Defensie Vorming, nodig is. Concrete maatregelen </w:t>
          </w:r>
          <w:r w:rsidRPr="00323863" w:rsidR="00827ABF">
            <w:rPr>
              <w:rFonts w:ascii="Verdana" w:hAnsi="Verdana" w:eastAsia="Verdana" w:cs="Times New Roman"/>
            </w:rPr>
            <w:t xml:space="preserve">worden </w:t>
          </w:r>
          <w:r w:rsidRPr="00323863">
            <w:rPr>
              <w:rFonts w:ascii="Verdana" w:hAnsi="Verdana" w:eastAsia="Verdana" w:cs="Times New Roman"/>
            </w:rPr>
            <w:t>voorzien in het plan van aanpak M/V diversiteit.</w:t>
          </w:r>
        </w:p>
        <w:p w:rsidRPr="00323863" w:rsidR="00175A49" w:rsidP="0025038E" w:rsidRDefault="00175A49">
          <w:pPr>
            <w:spacing w:line="240" w:lineRule="auto"/>
            <w:rPr>
              <w:rFonts w:ascii="Verdana" w:hAnsi="Verdana" w:eastAsia="Verdana" w:cs="Times New Roman"/>
            </w:rPr>
          </w:pPr>
        </w:p>
        <w:p w:rsidRPr="00323863" w:rsidR="00CF35D9" w:rsidP="0025038E" w:rsidRDefault="00CF35D9">
          <w:pPr>
            <w:spacing w:line="240" w:lineRule="auto"/>
            <w:rPr>
              <w:rFonts w:ascii="Verdana" w:hAnsi="Verdana" w:eastAsia="Verdana" w:cs="Times New Roman"/>
            </w:rPr>
          </w:pPr>
        </w:p>
        <w:p w:rsidRPr="00323863" w:rsidR="00CF35D9" w:rsidP="0025038E" w:rsidRDefault="00CF35D9">
          <w:pPr>
            <w:spacing w:line="240" w:lineRule="auto"/>
            <w:rPr>
              <w:rFonts w:ascii="Verdana" w:hAnsi="Verdana" w:eastAsia="Verdana" w:cs="Times New Roman"/>
              <w:i/>
            </w:rPr>
          </w:pPr>
          <w:r w:rsidRPr="00323863">
            <w:rPr>
              <w:rFonts w:ascii="Verdana" w:hAnsi="Verdana" w:eastAsia="Verdana" w:cs="Times New Roman"/>
              <w:i/>
            </w:rPr>
            <w:t xml:space="preserve">Aanpassing Kaderwet dienstplicht voor vrouwen </w:t>
          </w:r>
        </w:p>
        <w:p w:rsidRPr="00323863" w:rsidR="00CF35D9" w:rsidP="0025038E" w:rsidRDefault="00CF35D9">
          <w:pPr>
            <w:spacing w:line="240" w:lineRule="auto"/>
            <w:rPr>
              <w:rFonts w:ascii="Verdana" w:hAnsi="Verdana" w:eastAsia="Verdana" w:cs="Times New Roman"/>
            </w:rPr>
          </w:pPr>
          <w:r w:rsidRPr="00323863">
            <w:rPr>
              <w:rFonts w:ascii="Verdana" w:hAnsi="Verdana" w:eastAsia="Verdana" w:cs="Times New Roman"/>
            </w:rPr>
            <w:t xml:space="preserve">In 2016 wordt </w:t>
          </w:r>
          <w:r w:rsidR="00613F84">
            <w:rPr>
              <w:rFonts w:ascii="Verdana" w:hAnsi="Verdana" w:eastAsia="Verdana" w:cs="Times New Roman"/>
            </w:rPr>
            <w:t xml:space="preserve">gestalte gegeven </w:t>
          </w:r>
          <w:r w:rsidRPr="00323863">
            <w:rPr>
              <w:rFonts w:ascii="Verdana" w:hAnsi="Verdana" w:eastAsia="Verdana" w:cs="Times New Roman"/>
            </w:rPr>
            <w:t xml:space="preserve">aan de toezegging </w:t>
          </w:r>
          <w:r w:rsidR="00613F84">
            <w:rPr>
              <w:rFonts w:ascii="Verdana" w:hAnsi="Verdana" w:eastAsia="Verdana" w:cs="Times New Roman"/>
            </w:rPr>
            <w:t xml:space="preserve">over </w:t>
          </w:r>
          <w:r w:rsidRPr="00323863" w:rsidR="00827ABF">
            <w:rPr>
              <w:rFonts w:ascii="Verdana" w:hAnsi="Verdana" w:eastAsia="Verdana" w:cs="Times New Roman"/>
            </w:rPr>
            <w:t>het aanpassen van de Kaderwet dienstplicht</w:t>
          </w:r>
          <w:r w:rsidRPr="00323863">
            <w:rPr>
              <w:rFonts w:ascii="Verdana" w:hAnsi="Verdana" w:eastAsia="Verdana" w:cs="Times New Roman"/>
            </w:rPr>
            <w:t xml:space="preserve">. </w:t>
          </w:r>
        </w:p>
        <w:p w:rsidRPr="00323863" w:rsidR="00CF35D9" w:rsidP="0025038E" w:rsidRDefault="00CF35D9">
          <w:pPr>
            <w:spacing w:line="240" w:lineRule="auto"/>
            <w:rPr>
              <w:rFonts w:ascii="Verdana" w:hAnsi="Verdana" w:eastAsia="Verdana" w:cs="Times New Roman"/>
            </w:rPr>
          </w:pPr>
        </w:p>
        <w:p w:rsidRPr="00323863" w:rsidR="00CF35D9" w:rsidP="0025038E" w:rsidRDefault="00CF35D9">
          <w:pPr>
            <w:spacing w:line="240" w:lineRule="auto"/>
            <w:rPr>
              <w:rFonts w:ascii="Verdana" w:hAnsi="Verdana" w:eastAsia="Verdana" w:cs="Times New Roman"/>
              <w:i/>
            </w:rPr>
          </w:pPr>
          <w:r w:rsidRPr="00323863">
            <w:rPr>
              <w:rFonts w:ascii="Verdana" w:hAnsi="Verdana" w:eastAsia="Verdana" w:cs="Times New Roman"/>
              <w:i/>
            </w:rPr>
            <w:t>VN, NAVO, OVSE en EU</w:t>
          </w:r>
        </w:p>
        <w:p w:rsidRPr="00323863" w:rsidR="00E419EE" w:rsidP="0025038E" w:rsidRDefault="00CF35D9">
          <w:pPr>
            <w:spacing w:line="240" w:lineRule="auto"/>
            <w:rPr>
              <w:rFonts w:ascii="Verdana" w:hAnsi="Verdana"/>
              <w:szCs w:val="18"/>
              <w:highlight w:val="yellow"/>
            </w:rPr>
          </w:pPr>
          <w:r w:rsidRPr="00323863">
            <w:rPr>
              <w:rFonts w:ascii="Verdana" w:hAnsi="Verdana" w:eastAsia="Verdana" w:cs="Times New Roman"/>
            </w:rPr>
            <w:t xml:space="preserve">Internationale organisaties streven naar een hogere participatie - 30 procent - van vrouwelijke militairen </w:t>
          </w:r>
          <w:r w:rsidR="00613F84">
            <w:rPr>
              <w:rFonts w:ascii="Verdana" w:hAnsi="Verdana" w:eastAsia="Verdana" w:cs="Times New Roman"/>
            </w:rPr>
            <w:t>in</w:t>
          </w:r>
          <w:r w:rsidRPr="00323863">
            <w:rPr>
              <w:rFonts w:ascii="Verdana" w:hAnsi="Verdana" w:eastAsia="Verdana" w:cs="Times New Roman"/>
            </w:rPr>
            <w:t xml:space="preserve"> missies en operaties. Daarbij zijn zij afhankelijk van personele bijdragen van de lidstaten. Het aandeel Nederlandse vrouwelijke </w:t>
          </w:r>
          <w:r w:rsidRPr="00323863" w:rsidR="00FC6066">
            <w:rPr>
              <w:rFonts w:ascii="Verdana" w:hAnsi="Verdana" w:eastAsia="Verdana" w:cs="Times New Roman"/>
            </w:rPr>
            <w:t>militairen dat</w:t>
          </w:r>
          <w:r w:rsidRPr="00323863">
            <w:rPr>
              <w:rFonts w:ascii="Verdana" w:hAnsi="Verdana" w:eastAsia="Verdana" w:cs="Times New Roman"/>
            </w:rPr>
            <w:t xml:space="preserve"> deelneemt aan uitzendingen is iets lager (7</w:t>
          </w:r>
          <w:r w:rsidRPr="00323863" w:rsidR="00827ABF">
            <w:rPr>
              <w:rFonts w:ascii="Verdana" w:hAnsi="Verdana" w:eastAsia="Verdana" w:cs="Times New Roman"/>
            </w:rPr>
            <w:t xml:space="preserve"> procent</w:t>
          </w:r>
          <w:r w:rsidRPr="00323863">
            <w:rPr>
              <w:rFonts w:ascii="Verdana" w:hAnsi="Verdana" w:eastAsia="Verdana" w:cs="Times New Roman"/>
            </w:rPr>
            <w:t>) dan het percentage vrouwelijke militairen binnen de Nederlandse krijgsmacht (9,3</w:t>
          </w:r>
          <w:r w:rsidRPr="00323863" w:rsidR="00827ABF">
            <w:rPr>
              <w:rFonts w:ascii="Verdana" w:hAnsi="Verdana" w:eastAsia="Verdana" w:cs="Times New Roman"/>
            </w:rPr>
            <w:t xml:space="preserve"> procent</w:t>
          </w:r>
          <w:r w:rsidRPr="00323863">
            <w:rPr>
              <w:rFonts w:ascii="Verdana" w:hAnsi="Verdana" w:eastAsia="Verdana" w:cs="Times New Roman"/>
            </w:rPr>
            <w:t xml:space="preserve">). </w:t>
          </w:r>
        </w:p>
      </w:sdtContent>
    </w:sdt>
    <w:p w:rsidRPr="005344C1" w:rsidR="00AD551F" w:rsidP="0025038E" w:rsidRDefault="002D1A64">
      <w:pPr>
        <w:pStyle w:val="Heading2"/>
        <w:spacing w:line="240" w:lineRule="auto"/>
      </w:pPr>
      <w:bookmarkStart w:name="_Toc450829327" w:id="39"/>
      <w:r w:rsidRPr="005344C1">
        <w:t xml:space="preserve">Toegankelijkheid Korps </w:t>
      </w:r>
      <w:r w:rsidR="00752750">
        <w:t>M</w:t>
      </w:r>
      <w:r w:rsidRPr="005344C1">
        <w:t>ariniers voor vrouwen</w:t>
      </w:r>
      <w:bookmarkEnd w:id="39"/>
    </w:p>
    <w:p w:rsidR="00E5234C" w:rsidP="0025038E" w:rsidRDefault="003358E6">
      <w:pPr>
        <w:spacing w:line="240" w:lineRule="auto"/>
        <w:rPr>
          <w:rFonts w:ascii="Verdana" w:hAnsi="Verdana"/>
          <w:szCs w:val="18"/>
        </w:rPr>
      </w:pPr>
      <w:r w:rsidRPr="00323863">
        <w:rPr>
          <w:rFonts w:ascii="Verdana" w:hAnsi="Verdana"/>
          <w:szCs w:val="18"/>
        </w:rPr>
        <w:t>P</w:t>
      </w:r>
      <w:r w:rsidRPr="00323863" w:rsidR="00E5234C">
        <w:rPr>
          <w:rFonts w:ascii="Verdana" w:hAnsi="Verdana"/>
          <w:szCs w:val="18"/>
        </w:rPr>
        <w:t xml:space="preserve">er 1 januari 2017 </w:t>
      </w:r>
      <w:r w:rsidRPr="00323863">
        <w:rPr>
          <w:rFonts w:ascii="Verdana" w:hAnsi="Verdana"/>
          <w:szCs w:val="18"/>
        </w:rPr>
        <w:t xml:space="preserve">wordt het Korps Mariniers </w:t>
      </w:r>
      <w:r w:rsidRPr="00323863" w:rsidR="00A42ACD">
        <w:rPr>
          <w:rFonts w:ascii="Verdana" w:hAnsi="Verdana"/>
          <w:szCs w:val="18"/>
        </w:rPr>
        <w:t xml:space="preserve">opengesteld voor vrouwen naar analogie van </w:t>
      </w:r>
      <w:r w:rsidRPr="00323863" w:rsidR="00E5234C">
        <w:rPr>
          <w:rFonts w:ascii="Verdana" w:hAnsi="Verdana"/>
          <w:szCs w:val="18"/>
        </w:rPr>
        <w:t>de Luchtmobiele Brigade (LMB) en het Korps Commando Troepen (KCT)</w:t>
      </w:r>
      <w:r w:rsidRPr="00323863" w:rsidR="00A42ACD">
        <w:rPr>
          <w:rFonts w:ascii="Verdana" w:hAnsi="Verdana"/>
          <w:szCs w:val="18"/>
        </w:rPr>
        <w:t>.</w:t>
      </w:r>
      <w:r w:rsidRPr="00323863" w:rsidR="00E5234C">
        <w:rPr>
          <w:rFonts w:ascii="Verdana" w:hAnsi="Verdana"/>
          <w:szCs w:val="18"/>
        </w:rPr>
        <w:t xml:space="preserve"> Het uitgangspunt is en blijft dat </w:t>
      </w:r>
      <w:r w:rsidR="00613F84">
        <w:rPr>
          <w:rFonts w:ascii="Verdana" w:hAnsi="Verdana"/>
          <w:szCs w:val="18"/>
        </w:rPr>
        <w:t xml:space="preserve">niet </w:t>
      </w:r>
      <w:r w:rsidRPr="00323863" w:rsidR="00E5234C">
        <w:rPr>
          <w:rFonts w:ascii="Verdana" w:hAnsi="Verdana"/>
          <w:szCs w:val="18"/>
        </w:rPr>
        <w:t>aan de bestaande selectie-, opleidings- en functie</w:t>
      </w:r>
      <w:r w:rsidRPr="00323863" w:rsidR="00A42ACD">
        <w:rPr>
          <w:rFonts w:ascii="Verdana" w:hAnsi="Verdana"/>
          <w:szCs w:val="18"/>
        </w:rPr>
        <w:t>-</w:t>
      </w:r>
      <w:r w:rsidRPr="00323863" w:rsidR="00E5234C">
        <w:rPr>
          <w:rFonts w:ascii="Verdana" w:hAnsi="Verdana"/>
          <w:szCs w:val="18"/>
        </w:rPr>
        <w:t>eisen</w:t>
      </w:r>
      <w:r w:rsidRPr="00323863">
        <w:rPr>
          <w:rFonts w:ascii="Verdana" w:hAnsi="Verdana"/>
          <w:szCs w:val="18"/>
        </w:rPr>
        <w:t xml:space="preserve"> </w:t>
      </w:r>
      <w:r w:rsidRPr="00323863" w:rsidR="00E5234C">
        <w:rPr>
          <w:rFonts w:ascii="Verdana" w:hAnsi="Verdana"/>
          <w:szCs w:val="18"/>
        </w:rPr>
        <w:t>wordt getornd en dat het optreden onder operationele</w:t>
      </w:r>
      <w:r w:rsidRPr="00323863" w:rsidR="00A42ACD">
        <w:rPr>
          <w:rFonts w:ascii="Verdana" w:hAnsi="Verdana"/>
          <w:szCs w:val="18"/>
        </w:rPr>
        <w:t xml:space="preserve"> omstandigheden</w:t>
      </w:r>
      <w:r w:rsidRPr="00323863" w:rsidR="00E5234C">
        <w:rPr>
          <w:rFonts w:ascii="Verdana" w:hAnsi="Verdana"/>
          <w:szCs w:val="18"/>
        </w:rPr>
        <w:t xml:space="preserve"> niet zal worden aangepast.</w:t>
      </w:r>
      <w:r w:rsidR="00D42E1A">
        <w:rPr>
          <w:rFonts w:ascii="Verdana" w:hAnsi="Verdana"/>
          <w:szCs w:val="18"/>
        </w:rPr>
        <w:t xml:space="preserve"> Dit is conform de uitgangspunten  van het Commando Training Centre Royal Marines in het </w:t>
      </w:r>
      <w:r w:rsidRPr="00D42E1A" w:rsidR="00D42E1A">
        <w:rPr>
          <w:rFonts w:ascii="Verdana" w:hAnsi="Verdana"/>
          <w:szCs w:val="18"/>
        </w:rPr>
        <w:t>Verenigd Koninkrijk</w:t>
      </w:r>
      <w:r w:rsidR="00D42E1A">
        <w:rPr>
          <w:rFonts w:ascii="Verdana" w:hAnsi="Verdana"/>
          <w:szCs w:val="18"/>
        </w:rPr>
        <w:t>. E</w:t>
      </w:r>
      <w:r w:rsidRPr="00D42E1A" w:rsidR="00D42E1A">
        <w:rPr>
          <w:rFonts w:ascii="Verdana" w:hAnsi="Verdana"/>
          <w:szCs w:val="18"/>
        </w:rPr>
        <w:t>en besluit ten aanzien van het openstellen van de R</w:t>
      </w:r>
      <w:r w:rsidR="00D42E1A">
        <w:rPr>
          <w:rFonts w:ascii="Verdana" w:hAnsi="Verdana"/>
          <w:szCs w:val="18"/>
        </w:rPr>
        <w:t xml:space="preserve">oyal </w:t>
      </w:r>
      <w:r w:rsidRPr="00D42E1A" w:rsidR="00D42E1A">
        <w:rPr>
          <w:rFonts w:ascii="Verdana" w:hAnsi="Verdana"/>
          <w:szCs w:val="18"/>
        </w:rPr>
        <w:t>M</w:t>
      </w:r>
      <w:r w:rsidR="00D42E1A">
        <w:rPr>
          <w:rFonts w:ascii="Verdana" w:hAnsi="Verdana"/>
          <w:szCs w:val="18"/>
        </w:rPr>
        <w:t>arines</w:t>
      </w:r>
      <w:r w:rsidRPr="00D42E1A" w:rsidR="00D42E1A">
        <w:rPr>
          <w:rFonts w:ascii="Verdana" w:hAnsi="Verdana"/>
          <w:szCs w:val="18"/>
        </w:rPr>
        <w:t xml:space="preserve"> voor vrouwen </w:t>
      </w:r>
      <w:r w:rsidR="00D42E1A">
        <w:rPr>
          <w:rFonts w:ascii="Verdana" w:hAnsi="Verdana"/>
          <w:szCs w:val="18"/>
        </w:rPr>
        <w:t xml:space="preserve">wordt </w:t>
      </w:r>
      <w:r w:rsidRPr="00D42E1A" w:rsidR="00D42E1A">
        <w:rPr>
          <w:rFonts w:ascii="Verdana" w:hAnsi="Verdana"/>
          <w:szCs w:val="18"/>
        </w:rPr>
        <w:t xml:space="preserve">deze zomer verwacht. </w:t>
      </w:r>
    </w:p>
    <w:p w:rsidRPr="00323863" w:rsidR="00D42E1A" w:rsidP="0025038E" w:rsidRDefault="00D42E1A">
      <w:pPr>
        <w:spacing w:line="240" w:lineRule="auto"/>
        <w:rPr>
          <w:rFonts w:ascii="Verdana" w:hAnsi="Verdana"/>
          <w:szCs w:val="18"/>
        </w:rPr>
      </w:pPr>
    </w:p>
    <w:p w:rsidRPr="00323863" w:rsidR="00145F15" w:rsidP="0025038E" w:rsidRDefault="00E5234C">
      <w:pPr>
        <w:spacing w:line="240" w:lineRule="auto"/>
        <w:rPr>
          <w:rFonts w:ascii="Verdana" w:hAnsi="Verdana"/>
          <w:szCs w:val="18"/>
        </w:rPr>
      </w:pPr>
      <w:r w:rsidRPr="00323863">
        <w:rPr>
          <w:rFonts w:ascii="Verdana" w:hAnsi="Verdana"/>
          <w:szCs w:val="18"/>
        </w:rPr>
        <w:t xml:space="preserve">Op het moment van schrijven van deze personeelsrapportage </w:t>
      </w:r>
      <w:r w:rsidR="00613F84">
        <w:rPr>
          <w:rFonts w:ascii="Verdana" w:hAnsi="Verdana"/>
          <w:szCs w:val="18"/>
        </w:rPr>
        <w:t xml:space="preserve">wordt </w:t>
      </w:r>
      <w:r w:rsidRPr="00323863">
        <w:rPr>
          <w:rFonts w:ascii="Verdana" w:hAnsi="Verdana"/>
          <w:szCs w:val="18"/>
        </w:rPr>
        <w:t xml:space="preserve">het </w:t>
      </w:r>
      <w:r w:rsidRPr="00323863" w:rsidR="003358E6">
        <w:rPr>
          <w:rFonts w:ascii="Verdana" w:hAnsi="Verdana"/>
          <w:szCs w:val="18"/>
        </w:rPr>
        <w:t xml:space="preserve">invoeringstraject voor </w:t>
      </w:r>
      <w:r w:rsidRPr="00323863">
        <w:rPr>
          <w:rFonts w:ascii="Verdana" w:hAnsi="Verdana"/>
          <w:szCs w:val="18"/>
        </w:rPr>
        <w:t xml:space="preserve">de openstelling van het Korps Mariniers </w:t>
      </w:r>
      <w:r w:rsidR="00613F84">
        <w:rPr>
          <w:rFonts w:ascii="Verdana" w:hAnsi="Verdana"/>
          <w:szCs w:val="18"/>
        </w:rPr>
        <w:t>voorbereid</w:t>
      </w:r>
      <w:r w:rsidRPr="00323863">
        <w:rPr>
          <w:rFonts w:ascii="Verdana" w:hAnsi="Verdana"/>
          <w:szCs w:val="18"/>
        </w:rPr>
        <w:t xml:space="preserve">. </w:t>
      </w:r>
    </w:p>
    <w:p w:rsidRPr="005344C1" w:rsidR="00AD551F" w:rsidP="0025038E" w:rsidRDefault="002D1A64">
      <w:pPr>
        <w:pStyle w:val="Heading2"/>
        <w:spacing w:line="240" w:lineRule="auto"/>
        <w:rPr>
          <w:b w:val="0"/>
          <w:u w:val="none"/>
        </w:rPr>
      </w:pPr>
      <w:bookmarkStart w:name="_Toc450829328" w:id="40"/>
      <w:r w:rsidRPr="005344C1">
        <w:t>Doorstroom in lagere rangen</w:t>
      </w:r>
      <w:bookmarkEnd w:id="40"/>
    </w:p>
    <w:p w:rsidRPr="00D25390" w:rsidR="00D25390" w:rsidP="0025038E" w:rsidRDefault="00D25390">
      <w:pPr>
        <w:spacing w:line="240" w:lineRule="auto"/>
        <w:rPr>
          <w:rFonts w:ascii="Verdana" w:hAnsi="Verdana" w:eastAsia="Verdana" w:cs="Times New Roman"/>
          <w:szCs w:val="18"/>
        </w:rPr>
      </w:pPr>
      <w:r w:rsidRPr="00674396">
        <w:rPr>
          <w:rFonts w:ascii="Verdana" w:hAnsi="Verdana" w:eastAsia="Verdana" w:cs="Times New Roman"/>
          <w:szCs w:val="18"/>
        </w:rPr>
        <w:t xml:space="preserve">Tijdens </w:t>
      </w:r>
      <w:r w:rsidRPr="00674396" w:rsidR="009B57FD">
        <w:rPr>
          <w:rFonts w:ascii="Verdana" w:hAnsi="Verdana" w:eastAsia="Verdana" w:cs="Times New Roman"/>
          <w:szCs w:val="18"/>
        </w:rPr>
        <w:t>het</w:t>
      </w:r>
      <w:r w:rsidRPr="00674396">
        <w:rPr>
          <w:rFonts w:ascii="Verdana" w:hAnsi="Verdana" w:eastAsia="Verdana" w:cs="Times New Roman"/>
          <w:szCs w:val="18"/>
        </w:rPr>
        <w:t xml:space="preserve"> WGO-</w:t>
      </w:r>
      <w:r w:rsidRPr="00674396" w:rsidR="003358E6">
        <w:rPr>
          <w:rFonts w:ascii="Verdana" w:hAnsi="Verdana" w:eastAsia="Verdana" w:cs="Times New Roman"/>
          <w:szCs w:val="18"/>
        </w:rPr>
        <w:t>P</w:t>
      </w:r>
      <w:r w:rsidRPr="00674396">
        <w:rPr>
          <w:rFonts w:ascii="Verdana" w:hAnsi="Verdana" w:eastAsia="Verdana" w:cs="Times New Roman"/>
          <w:szCs w:val="18"/>
        </w:rPr>
        <w:t xml:space="preserve"> heb ik toegezegd u nader te informeren over de doorstroom in de lagere rangen. In deze paragraaf schets ik een </w:t>
      </w:r>
      <w:r w:rsidR="004C7F01">
        <w:rPr>
          <w:rFonts w:ascii="Verdana" w:hAnsi="Verdana" w:eastAsia="Verdana" w:cs="Times New Roman"/>
          <w:szCs w:val="18"/>
        </w:rPr>
        <w:t>beeld van deze doorstroom</w:t>
      </w:r>
      <w:r w:rsidRPr="00674396" w:rsidR="00F6481F">
        <w:rPr>
          <w:rFonts w:ascii="Verdana" w:hAnsi="Verdana" w:eastAsia="Verdana" w:cs="Times New Roman"/>
          <w:szCs w:val="18"/>
        </w:rPr>
        <w:t xml:space="preserve">. </w:t>
      </w:r>
      <w:r w:rsidRPr="00674396">
        <w:rPr>
          <w:rFonts w:ascii="Verdana" w:hAnsi="Verdana" w:eastAsia="Verdana" w:cs="Times New Roman"/>
          <w:szCs w:val="18"/>
        </w:rPr>
        <w:t>Het begrip doorstroom kent bi</w:t>
      </w:r>
      <w:r w:rsidR="00613F84">
        <w:rPr>
          <w:rFonts w:ascii="Verdana" w:hAnsi="Verdana" w:eastAsia="Verdana" w:cs="Times New Roman"/>
          <w:szCs w:val="18"/>
        </w:rPr>
        <w:t>j</w:t>
      </w:r>
      <w:r w:rsidRPr="00674396">
        <w:rPr>
          <w:rFonts w:ascii="Verdana" w:hAnsi="Verdana" w:eastAsia="Verdana" w:cs="Times New Roman"/>
          <w:szCs w:val="18"/>
        </w:rPr>
        <w:t xml:space="preserve"> </w:t>
      </w:r>
      <w:r w:rsidRPr="00674396" w:rsidR="009B57FD">
        <w:rPr>
          <w:rFonts w:ascii="Verdana" w:hAnsi="Verdana" w:eastAsia="Verdana" w:cs="Times New Roman"/>
          <w:szCs w:val="18"/>
        </w:rPr>
        <w:t>D</w:t>
      </w:r>
      <w:r w:rsidRPr="00674396">
        <w:rPr>
          <w:rFonts w:ascii="Verdana" w:hAnsi="Verdana" w:eastAsia="Verdana" w:cs="Times New Roman"/>
          <w:szCs w:val="18"/>
        </w:rPr>
        <w:t xml:space="preserve">efensie </w:t>
      </w:r>
      <w:r w:rsidR="00EC3714">
        <w:rPr>
          <w:rFonts w:ascii="Verdana" w:hAnsi="Verdana" w:eastAsia="Verdana" w:cs="Times New Roman"/>
          <w:szCs w:val="18"/>
        </w:rPr>
        <w:t>twee betekenissen</w:t>
      </w:r>
      <w:r w:rsidRPr="00674396">
        <w:rPr>
          <w:rFonts w:ascii="Verdana" w:hAnsi="Verdana" w:eastAsia="Verdana" w:cs="Times New Roman"/>
          <w:szCs w:val="18"/>
        </w:rPr>
        <w:t xml:space="preserve">. </w:t>
      </w:r>
      <w:r w:rsidR="00613F84">
        <w:rPr>
          <w:rFonts w:ascii="Verdana" w:hAnsi="Verdana" w:eastAsia="Verdana" w:cs="Times New Roman"/>
          <w:szCs w:val="18"/>
        </w:rPr>
        <w:t>De</w:t>
      </w:r>
      <w:r w:rsidRPr="00674396">
        <w:rPr>
          <w:rFonts w:ascii="Verdana" w:hAnsi="Verdana" w:eastAsia="Verdana" w:cs="Times New Roman"/>
          <w:szCs w:val="18"/>
        </w:rPr>
        <w:t xml:space="preserve"> eerste </w:t>
      </w:r>
      <w:r w:rsidR="00EC3714">
        <w:rPr>
          <w:rFonts w:ascii="Verdana" w:hAnsi="Verdana" w:eastAsia="Verdana" w:cs="Times New Roman"/>
          <w:szCs w:val="18"/>
        </w:rPr>
        <w:t>betekenis is</w:t>
      </w:r>
      <w:r w:rsidRPr="00674396">
        <w:rPr>
          <w:rFonts w:ascii="Verdana" w:hAnsi="Verdana" w:eastAsia="Verdana" w:cs="Times New Roman"/>
          <w:szCs w:val="18"/>
        </w:rPr>
        <w:t xml:space="preserve"> de overgang van FPS fase 2 naar FPS fase 3. </w:t>
      </w:r>
      <w:r w:rsidR="00EC3714">
        <w:rPr>
          <w:rFonts w:ascii="Verdana" w:hAnsi="Verdana" w:eastAsia="Verdana" w:cs="Times New Roman"/>
          <w:szCs w:val="18"/>
        </w:rPr>
        <w:t xml:space="preserve">De tweede </w:t>
      </w:r>
      <w:r w:rsidRPr="00674396">
        <w:rPr>
          <w:rFonts w:ascii="Verdana" w:hAnsi="Verdana" w:eastAsia="Verdana" w:cs="Times New Roman"/>
          <w:szCs w:val="18"/>
        </w:rPr>
        <w:t>betekenis is het toekennen van een hogere rang aan de militair die een functie toegewezen heeft gekregen waaraan een hogere rang is verbonden. Beide beïnvloeden elkaar en kunnen niet los van elkaar worden gezien omdat vanaf de rang van sergeant-majoor bij onderofficieren (en de rang van majoor bij officieren) in beginsel een FPS fase 3</w:t>
      </w:r>
      <w:r w:rsidR="00613F84">
        <w:rPr>
          <w:rFonts w:ascii="Verdana" w:hAnsi="Verdana" w:eastAsia="Verdana" w:cs="Times New Roman"/>
          <w:szCs w:val="18"/>
        </w:rPr>
        <w:t>-</w:t>
      </w:r>
      <w:r w:rsidRPr="00674396">
        <w:rPr>
          <w:rFonts w:ascii="Verdana" w:hAnsi="Verdana" w:eastAsia="Verdana" w:cs="Times New Roman"/>
          <w:szCs w:val="18"/>
        </w:rPr>
        <w:t xml:space="preserve">aanstelling behoort. Deze paragraaf richt zich daarom op beide </w:t>
      </w:r>
      <w:r w:rsidR="00EC3714">
        <w:rPr>
          <w:rFonts w:ascii="Verdana" w:hAnsi="Verdana" w:eastAsia="Verdana" w:cs="Times New Roman"/>
          <w:szCs w:val="18"/>
        </w:rPr>
        <w:t>betekenissen</w:t>
      </w:r>
      <w:r w:rsidRPr="00D25390">
        <w:rPr>
          <w:rFonts w:ascii="Verdana" w:hAnsi="Verdana" w:eastAsia="Verdana" w:cs="Times New Roman"/>
          <w:szCs w:val="18"/>
        </w:rPr>
        <w:t xml:space="preserve">. </w:t>
      </w:r>
    </w:p>
    <w:p w:rsidRPr="00D25390" w:rsidR="00D25390" w:rsidP="0025038E" w:rsidRDefault="00D25390">
      <w:pPr>
        <w:spacing w:line="240" w:lineRule="auto"/>
        <w:rPr>
          <w:rFonts w:ascii="Verdana" w:hAnsi="Verdana" w:eastAsia="Verdana" w:cs="Times New Roman"/>
          <w:b/>
          <w:szCs w:val="18"/>
        </w:rPr>
      </w:pPr>
    </w:p>
    <w:p w:rsidRPr="00D25390" w:rsidR="00D25390" w:rsidP="0025038E" w:rsidRDefault="00D25390">
      <w:pPr>
        <w:pStyle w:val="ListParagraph"/>
        <w:numPr>
          <w:ilvl w:val="0"/>
          <w:numId w:val="34"/>
        </w:numPr>
        <w:spacing w:line="240" w:lineRule="auto"/>
        <w:rPr>
          <w:rFonts w:ascii="Verdana" w:hAnsi="Verdana" w:eastAsia="Verdana" w:cs="Times New Roman"/>
          <w:b/>
          <w:szCs w:val="18"/>
        </w:rPr>
      </w:pPr>
      <w:r w:rsidRPr="00D25390">
        <w:rPr>
          <w:rFonts w:ascii="Verdana" w:hAnsi="Verdana" w:eastAsia="Verdana" w:cs="Times New Roman"/>
          <w:b/>
          <w:szCs w:val="18"/>
        </w:rPr>
        <w:t>Analyse doorstroom</w:t>
      </w:r>
    </w:p>
    <w:p w:rsidRPr="00D25390" w:rsidR="00D25390" w:rsidP="0025038E" w:rsidRDefault="00D25390">
      <w:pPr>
        <w:spacing w:line="240" w:lineRule="auto"/>
        <w:rPr>
          <w:rFonts w:ascii="Verdana" w:hAnsi="Verdana" w:eastAsia="Verdana" w:cs="Times New Roman"/>
          <w:b/>
          <w:szCs w:val="18"/>
          <w:u w:val="single"/>
        </w:rPr>
      </w:pPr>
    </w:p>
    <w:p w:rsidRPr="00D25390" w:rsidR="00D25390" w:rsidP="0025038E" w:rsidRDefault="00D25390">
      <w:pPr>
        <w:spacing w:line="240" w:lineRule="auto"/>
        <w:rPr>
          <w:rFonts w:ascii="Verdana" w:hAnsi="Verdana" w:eastAsia="Verdana" w:cs="Times New Roman"/>
          <w:szCs w:val="18"/>
        </w:rPr>
      </w:pPr>
      <w:r w:rsidRPr="00D25390">
        <w:rPr>
          <w:rFonts w:ascii="Verdana" w:hAnsi="Verdana" w:eastAsia="Verdana" w:cs="Times New Roman"/>
          <w:szCs w:val="18"/>
        </w:rPr>
        <w:t xml:space="preserve">In onderstaande tabel is de doorstroom over de afgelopen drie jaar weergegeven: </w:t>
      </w:r>
    </w:p>
    <w:p w:rsidRPr="00D25390" w:rsidR="00D25390" w:rsidP="0025038E" w:rsidRDefault="00D25390">
      <w:pPr>
        <w:spacing w:line="240" w:lineRule="auto"/>
        <w:rPr>
          <w:rFonts w:ascii="Verdana" w:hAnsi="Verdana" w:eastAsia="Verdana" w:cs="Times New Roman"/>
          <w:szCs w:val="18"/>
        </w:rPr>
      </w:pPr>
    </w:p>
    <w:tbl>
      <w:tblPr>
        <w:tblW w:w="5720" w:type="dxa"/>
        <w:tblInd w:w="55" w:type="dxa"/>
        <w:tblCellMar>
          <w:left w:w="70" w:type="dxa"/>
          <w:right w:w="70" w:type="dxa"/>
        </w:tblCellMar>
        <w:tblLook w:val="04A0" w:firstRow="1" w:lastRow="0" w:firstColumn="1" w:lastColumn="0" w:noHBand="0" w:noVBand="1"/>
      </w:tblPr>
      <w:tblGrid>
        <w:gridCol w:w="2840"/>
        <w:gridCol w:w="960"/>
        <w:gridCol w:w="960"/>
        <w:gridCol w:w="960"/>
      </w:tblGrid>
      <w:tr w:rsidRPr="00D25390" w:rsidR="00D25390" w:rsidTr="00404E7E">
        <w:trPr>
          <w:trHeight w:val="300"/>
        </w:trPr>
        <w:tc>
          <w:tcPr>
            <w:tcW w:w="2840" w:type="dxa"/>
            <w:tcBorders>
              <w:top w:val="nil"/>
              <w:left w:val="nil"/>
              <w:bottom w:val="single" w:color="auto" w:sz="4" w:space="0"/>
              <w:right w:val="single" w:color="auto" w:sz="4" w:space="0"/>
            </w:tcBorders>
            <w:shd w:val="clear" w:color="auto" w:fill="auto"/>
            <w:noWrap/>
            <w:vAlign w:val="bottom"/>
            <w:hideMark/>
          </w:tcPr>
          <w:p w:rsidRPr="00D25390" w:rsidR="00D25390" w:rsidP="0025038E" w:rsidRDefault="00D25390">
            <w:pPr>
              <w:spacing w:line="240" w:lineRule="auto"/>
              <w:rPr>
                <w:rFonts w:ascii="Verdana" w:hAnsi="Verdana" w:eastAsia="Times New Roman" w:cs="Calibri"/>
                <w:color w:val="000000"/>
                <w:szCs w:val="18"/>
              </w:rPr>
            </w:pPr>
          </w:p>
        </w:tc>
        <w:tc>
          <w:tcPr>
            <w:tcW w:w="960" w:type="dxa"/>
            <w:tcBorders>
              <w:top w:val="single" w:color="auto" w:sz="4" w:space="0"/>
              <w:left w:val="single" w:color="auto" w:sz="4" w:space="0"/>
              <w:bottom w:val="single" w:color="auto" w:sz="4" w:space="0"/>
              <w:right w:val="single" w:color="auto" w:sz="4" w:space="0"/>
            </w:tcBorders>
            <w:shd w:val="clear" w:color="000000" w:fill="A6A6A6"/>
            <w:noWrap/>
            <w:vAlign w:val="bottom"/>
            <w:hideMark/>
          </w:tcPr>
          <w:p w:rsidRPr="00D25390" w:rsidR="00D25390" w:rsidP="0025038E" w:rsidRDefault="00D25390">
            <w:pPr>
              <w:spacing w:line="240" w:lineRule="auto"/>
              <w:jc w:val="center"/>
              <w:rPr>
                <w:rFonts w:ascii="Verdana" w:hAnsi="Verdana" w:eastAsia="Times New Roman" w:cs="Calibri"/>
                <w:color w:val="000000"/>
                <w:szCs w:val="18"/>
              </w:rPr>
            </w:pPr>
            <w:r w:rsidRPr="00D25390">
              <w:rPr>
                <w:rFonts w:ascii="Verdana" w:hAnsi="Verdana" w:eastAsia="Times New Roman" w:cs="Calibri"/>
                <w:color w:val="000000"/>
                <w:szCs w:val="18"/>
              </w:rPr>
              <w:t>2013</w:t>
            </w:r>
          </w:p>
        </w:tc>
        <w:tc>
          <w:tcPr>
            <w:tcW w:w="960" w:type="dxa"/>
            <w:tcBorders>
              <w:top w:val="single" w:color="auto" w:sz="4" w:space="0"/>
              <w:left w:val="single" w:color="auto" w:sz="4" w:space="0"/>
              <w:bottom w:val="single" w:color="auto" w:sz="4" w:space="0"/>
              <w:right w:val="single" w:color="auto" w:sz="4" w:space="0"/>
            </w:tcBorders>
            <w:shd w:val="clear" w:color="000000" w:fill="A6A6A6"/>
            <w:noWrap/>
            <w:vAlign w:val="bottom"/>
            <w:hideMark/>
          </w:tcPr>
          <w:p w:rsidRPr="00D25390" w:rsidR="00D25390" w:rsidP="0025038E" w:rsidRDefault="00D25390">
            <w:pPr>
              <w:spacing w:line="240" w:lineRule="auto"/>
              <w:jc w:val="center"/>
              <w:rPr>
                <w:rFonts w:ascii="Verdana" w:hAnsi="Verdana" w:eastAsia="Times New Roman" w:cs="Calibri"/>
                <w:color w:val="000000"/>
                <w:szCs w:val="18"/>
              </w:rPr>
            </w:pPr>
            <w:r w:rsidRPr="00D25390">
              <w:rPr>
                <w:rFonts w:ascii="Verdana" w:hAnsi="Verdana" w:eastAsia="Times New Roman" w:cs="Calibri"/>
                <w:color w:val="000000"/>
                <w:szCs w:val="18"/>
              </w:rPr>
              <w:t>2014</w:t>
            </w:r>
          </w:p>
        </w:tc>
        <w:tc>
          <w:tcPr>
            <w:tcW w:w="960" w:type="dxa"/>
            <w:tcBorders>
              <w:top w:val="single" w:color="auto" w:sz="4" w:space="0"/>
              <w:left w:val="single" w:color="auto" w:sz="4" w:space="0"/>
              <w:bottom w:val="single" w:color="auto" w:sz="4" w:space="0"/>
              <w:right w:val="single" w:color="auto" w:sz="4" w:space="0"/>
            </w:tcBorders>
            <w:shd w:val="clear" w:color="000000" w:fill="A6A6A6"/>
            <w:noWrap/>
            <w:vAlign w:val="bottom"/>
            <w:hideMark/>
          </w:tcPr>
          <w:p w:rsidRPr="00D25390" w:rsidR="00D25390" w:rsidP="0025038E" w:rsidRDefault="00D25390">
            <w:pPr>
              <w:spacing w:line="240" w:lineRule="auto"/>
              <w:jc w:val="center"/>
              <w:rPr>
                <w:rFonts w:ascii="Verdana" w:hAnsi="Verdana" w:eastAsia="Times New Roman" w:cs="Calibri"/>
                <w:color w:val="000000"/>
                <w:szCs w:val="18"/>
              </w:rPr>
            </w:pPr>
            <w:r w:rsidRPr="00D25390">
              <w:rPr>
                <w:rFonts w:ascii="Verdana" w:hAnsi="Verdana" w:eastAsia="Times New Roman" w:cs="Calibri"/>
                <w:color w:val="000000"/>
                <w:szCs w:val="18"/>
              </w:rPr>
              <w:t>2015</w:t>
            </w:r>
          </w:p>
        </w:tc>
      </w:tr>
      <w:tr w:rsidRPr="00D25390" w:rsidR="00D25390" w:rsidTr="00404E7E">
        <w:trPr>
          <w:trHeight w:val="300"/>
        </w:trPr>
        <w:tc>
          <w:tcPr>
            <w:tcW w:w="284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25390" w:rsidR="00D25390" w:rsidP="0025038E" w:rsidRDefault="00D25390">
            <w:pPr>
              <w:spacing w:line="240" w:lineRule="auto"/>
              <w:rPr>
                <w:rFonts w:ascii="Verdana" w:hAnsi="Verdana" w:eastAsia="Times New Roman" w:cs="Calibri"/>
                <w:color w:val="000000"/>
                <w:szCs w:val="18"/>
              </w:rPr>
            </w:pPr>
            <w:r w:rsidRPr="00D25390">
              <w:rPr>
                <w:rFonts w:ascii="Verdana" w:hAnsi="Verdana" w:eastAsia="Times New Roman" w:cs="Calibri"/>
                <w:color w:val="000000"/>
                <w:szCs w:val="18"/>
              </w:rPr>
              <w:t>BBT naar FPS</w:t>
            </w:r>
          </w:p>
        </w:tc>
        <w:tc>
          <w:tcPr>
            <w:tcW w:w="96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25390" w:rsidR="00D25390" w:rsidP="0025038E" w:rsidRDefault="00D25390">
            <w:pPr>
              <w:spacing w:line="240" w:lineRule="auto"/>
              <w:ind w:right="170"/>
              <w:jc w:val="right"/>
              <w:rPr>
                <w:rFonts w:ascii="Verdana" w:hAnsi="Verdana" w:eastAsia="Times New Roman" w:cs="Calibri"/>
                <w:color w:val="000000"/>
                <w:szCs w:val="18"/>
              </w:rPr>
            </w:pPr>
            <w:r w:rsidRPr="00D25390">
              <w:rPr>
                <w:rFonts w:ascii="Verdana" w:hAnsi="Verdana" w:eastAsia="Times New Roman" w:cs="Calibri"/>
                <w:color w:val="000000"/>
                <w:szCs w:val="18"/>
              </w:rPr>
              <w:t>579</w:t>
            </w:r>
          </w:p>
        </w:tc>
        <w:tc>
          <w:tcPr>
            <w:tcW w:w="96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25390" w:rsidR="00D25390" w:rsidP="0025038E" w:rsidRDefault="00D25390">
            <w:pPr>
              <w:spacing w:line="240" w:lineRule="auto"/>
              <w:ind w:right="170"/>
              <w:jc w:val="right"/>
              <w:rPr>
                <w:rFonts w:ascii="Verdana" w:hAnsi="Verdana" w:eastAsia="Times New Roman" w:cs="Calibri"/>
                <w:color w:val="000000"/>
                <w:szCs w:val="18"/>
              </w:rPr>
            </w:pPr>
            <w:r w:rsidRPr="00D25390">
              <w:rPr>
                <w:rFonts w:ascii="Verdana" w:hAnsi="Verdana" w:eastAsia="Times New Roman" w:cs="Calibri"/>
                <w:color w:val="000000"/>
                <w:szCs w:val="18"/>
              </w:rPr>
              <w:t>399</w:t>
            </w:r>
          </w:p>
        </w:tc>
        <w:tc>
          <w:tcPr>
            <w:tcW w:w="96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25390" w:rsidR="00D25390" w:rsidP="0025038E" w:rsidRDefault="00D25390">
            <w:pPr>
              <w:spacing w:line="240" w:lineRule="auto"/>
              <w:ind w:right="170"/>
              <w:jc w:val="right"/>
              <w:rPr>
                <w:rFonts w:ascii="Verdana" w:hAnsi="Verdana" w:eastAsia="Times New Roman" w:cs="Calibri"/>
                <w:color w:val="000000"/>
                <w:szCs w:val="18"/>
              </w:rPr>
            </w:pPr>
            <w:r w:rsidRPr="00D25390">
              <w:rPr>
                <w:rFonts w:ascii="Verdana" w:hAnsi="Verdana" w:eastAsia="Times New Roman" w:cs="Calibri"/>
                <w:color w:val="000000"/>
                <w:szCs w:val="18"/>
              </w:rPr>
              <w:t>310</w:t>
            </w:r>
          </w:p>
        </w:tc>
      </w:tr>
      <w:tr w:rsidRPr="00D25390" w:rsidR="00D25390" w:rsidTr="00404E7E">
        <w:trPr>
          <w:trHeight w:val="300"/>
        </w:trPr>
        <w:tc>
          <w:tcPr>
            <w:tcW w:w="284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25390" w:rsidR="00D25390" w:rsidP="0025038E" w:rsidRDefault="00D25390">
            <w:pPr>
              <w:spacing w:line="240" w:lineRule="auto"/>
              <w:rPr>
                <w:rFonts w:ascii="Verdana" w:hAnsi="Verdana" w:eastAsia="Times New Roman" w:cs="Calibri"/>
                <w:color w:val="000000"/>
                <w:szCs w:val="18"/>
              </w:rPr>
            </w:pPr>
            <w:r w:rsidRPr="00D25390">
              <w:rPr>
                <w:rFonts w:ascii="Verdana" w:hAnsi="Verdana" w:eastAsia="Times New Roman" w:cs="Calibri"/>
                <w:color w:val="000000"/>
                <w:szCs w:val="18"/>
              </w:rPr>
              <w:t>FPS fase 1 naar FPS fase 2</w:t>
            </w:r>
          </w:p>
        </w:tc>
        <w:tc>
          <w:tcPr>
            <w:tcW w:w="96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25390" w:rsidR="00D25390" w:rsidP="0025038E" w:rsidRDefault="00D25390">
            <w:pPr>
              <w:spacing w:line="240" w:lineRule="auto"/>
              <w:ind w:right="170"/>
              <w:jc w:val="right"/>
              <w:rPr>
                <w:rFonts w:ascii="Verdana" w:hAnsi="Verdana" w:eastAsia="Times New Roman" w:cs="Calibri"/>
                <w:color w:val="000000"/>
                <w:szCs w:val="18"/>
              </w:rPr>
            </w:pPr>
            <w:r w:rsidRPr="00D25390">
              <w:rPr>
                <w:rFonts w:ascii="Verdana" w:hAnsi="Verdana" w:eastAsia="Times New Roman" w:cs="Calibri"/>
                <w:color w:val="000000"/>
                <w:szCs w:val="18"/>
              </w:rPr>
              <w:t>1</w:t>
            </w:r>
            <w:r>
              <w:rPr>
                <w:rFonts w:ascii="Verdana" w:hAnsi="Verdana" w:eastAsia="Times New Roman" w:cs="Calibri"/>
                <w:color w:val="000000"/>
                <w:szCs w:val="18"/>
              </w:rPr>
              <w:t>.</w:t>
            </w:r>
            <w:r w:rsidRPr="00D25390">
              <w:rPr>
                <w:rFonts w:ascii="Verdana" w:hAnsi="Verdana" w:eastAsia="Times New Roman" w:cs="Calibri"/>
                <w:color w:val="000000"/>
                <w:szCs w:val="18"/>
              </w:rPr>
              <w:t>335</w:t>
            </w:r>
          </w:p>
        </w:tc>
        <w:tc>
          <w:tcPr>
            <w:tcW w:w="96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25390" w:rsidR="00D25390" w:rsidP="0025038E" w:rsidRDefault="00D25390">
            <w:pPr>
              <w:spacing w:line="240" w:lineRule="auto"/>
              <w:ind w:right="170"/>
              <w:jc w:val="right"/>
              <w:rPr>
                <w:rFonts w:ascii="Verdana" w:hAnsi="Verdana" w:eastAsia="Times New Roman" w:cs="Calibri"/>
                <w:color w:val="000000"/>
                <w:szCs w:val="18"/>
              </w:rPr>
            </w:pPr>
            <w:r w:rsidRPr="00D25390">
              <w:rPr>
                <w:rFonts w:ascii="Verdana" w:hAnsi="Verdana" w:eastAsia="Times New Roman" w:cs="Calibri"/>
                <w:color w:val="000000"/>
                <w:szCs w:val="18"/>
              </w:rPr>
              <w:t>1</w:t>
            </w:r>
            <w:r w:rsidR="004F7436">
              <w:rPr>
                <w:rFonts w:ascii="Verdana" w:hAnsi="Verdana" w:eastAsia="Times New Roman" w:cs="Calibri"/>
                <w:color w:val="000000"/>
                <w:szCs w:val="18"/>
              </w:rPr>
              <w:t>.</w:t>
            </w:r>
            <w:r w:rsidRPr="00D25390">
              <w:rPr>
                <w:rFonts w:ascii="Verdana" w:hAnsi="Verdana" w:eastAsia="Times New Roman" w:cs="Calibri"/>
                <w:color w:val="000000"/>
                <w:szCs w:val="18"/>
              </w:rPr>
              <w:t>666</w:t>
            </w:r>
          </w:p>
        </w:tc>
        <w:tc>
          <w:tcPr>
            <w:tcW w:w="96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25390" w:rsidR="00D25390" w:rsidP="0025038E" w:rsidRDefault="00D25390">
            <w:pPr>
              <w:spacing w:line="240" w:lineRule="auto"/>
              <w:ind w:right="170"/>
              <w:jc w:val="right"/>
              <w:rPr>
                <w:rFonts w:ascii="Verdana" w:hAnsi="Verdana" w:eastAsia="Times New Roman" w:cs="Calibri"/>
                <w:color w:val="000000"/>
                <w:szCs w:val="18"/>
              </w:rPr>
            </w:pPr>
            <w:r w:rsidRPr="00D25390">
              <w:rPr>
                <w:rFonts w:ascii="Verdana" w:hAnsi="Verdana" w:eastAsia="Times New Roman" w:cs="Calibri"/>
                <w:color w:val="000000"/>
                <w:szCs w:val="18"/>
              </w:rPr>
              <w:t>1</w:t>
            </w:r>
            <w:r>
              <w:rPr>
                <w:rFonts w:ascii="Verdana" w:hAnsi="Verdana" w:eastAsia="Times New Roman" w:cs="Calibri"/>
                <w:color w:val="000000"/>
                <w:szCs w:val="18"/>
              </w:rPr>
              <w:t>.</w:t>
            </w:r>
            <w:r w:rsidRPr="00D25390">
              <w:rPr>
                <w:rFonts w:ascii="Verdana" w:hAnsi="Verdana" w:eastAsia="Times New Roman" w:cs="Calibri"/>
                <w:color w:val="000000"/>
                <w:szCs w:val="18"/>
              </w:rPr>
              <w:t>840</w:t>
            </w:r>
          </w:p>
        </w:tc>
      </w:tr>
      <w:tr w:rsidRPr="00D25390" w:rsidR="00D25390" w:rsidTr="00404E7E">
        <w:trPr>
          <w:trHeight w:val="300"/>
        </w:trPr>
        <w:tc>
          <w:tcPr>
            <w:tcW w:w="284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25390" w:rsidR="00D25390" w:rsidP="0025038E" w:rsidRDefault="00D25390">
            <w:pPr>
              <w:spacing w:line="240" w:lineRule="auto"/>
              <w:rPr>
                <w:rFonts w:ascii="Verdana" w:hAnsi="Verdana" w:eastAsia="Times New Roman" w:cs="Calibri"/>
                <w:color w:val="000000"/>
                <w:szCs w:val="18"/>
              </w:rPr>
            </w:pPr>
            <w:r w:rsidRPr="00D25390">
              <w:rPr>
                <w:rFonts w:ascii="Verdana" w:hAnsi="Verdana" w:eastAsia="Times New Roman" w:cs="Calibri"/>
                <w:color w:val="000000"/>
                <w:szCs w:val="18"/>
              </w:rPr>
              <w:t>FPS fase 2 naar FPS fase 3</w:t>
            </w:r>
          </w:p>
        </w:tc>
        <w:tc>
          <w:tcPr>
            <w:tcW w:w="96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25390" w:rsidR="00D25390" w:rsidP="0025038E" w:rsidRDefault="00D25390">
            <w:pPr>
              <w:spacing w:line="240" w:lineRule="auto"/>
              <w:ind w:right="170"/>
              <w:jc w:val="right"/>
              <w:rPr>
                <w:rFonts w:ascii="Verdana" w:hAnsi="Verdana" w:eastAsia="Times New Roman" w:cs="Calibri"/>
                <w:color w:val="000000"/>
                <w:szCs w:val="18"/>
              </w:rPr>
            </w:pPr>
            <w:r w:rsidRPr="00D25390">
              <w:rPr>
                <w:rFonts w:ascii="Verdana" w:hAnsi="Verdana" w:eastAsia="Times New Roman" w:cs="Calibri"/>
                <w:color w:val="000000"/>
                <w:szCs w:val="18"/>
              </w:rPr>
              <w:t>368</w:t>
            </w:r>
          </w:p>
        </w:tc>
        <w:tc>
          <w:tcPr>
            <w:tcW w:w="96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25390" w:rsidR="00D25390" w:rsidP="0025038E" w:rsidRDefault="00D25390">
            <w:pPr>
              <w:spacing w:line="240" w:lineRule="auto"/>
              <w:ind w:right="170"/>
              <w:jc w:val="right"/>
              <w:rPr>
                <w:rFonts w:ascii="Verdana" w:hAnsi="Verdana" w:eastAsia="Times New Roman" w:cs="Calibri"/>
                <w:color w:val="000000"/>
                <w:szCs w:val="18"/>
              </w:rPr>
            </w:pPr>
            <w:r w:rsidRPr="00D25390">
              <w:rPr>
                <w:rFonts w:ascii="Verdana" w:hAnsi="Verdana" w:eastAsia="Times New Roman" w:cs="Calibri"/>
                <w:color w:val="000000"/>
                <w:szCs w:val="18"/>
              </w:rPr>
              <w:t>355</w:t>
            </w:r>
          </w:p>
        </w:tc>
        <w:tc>
          <w:tcPr>
            <w:tcW w:w="96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25390" w:rsidR="00D25390" w:rsidP="0025038E" w:rsidRDefault="00D25390">
            <w:pPr>
              <w:spacing w:line="240" w:lineRule="auto"/>
              <w:ind w:right="170"/>
              <w:jc w:val="right"/>
              <w:rPr>
                <w:rFonts w:ascii="Verdana" w:hAnsi="Verdana" w:eastAsia="Times New Roman" w:cs="Calibri"/>
                <w:color w:val="000000"/>
                <w:szCs w:val="18"/>
              </w:rPr>
            </w:pPr>
            <w:r w:rsidRPr="00D25390">
              <w:rPr>
                <w:rFonts w:ascii="Verdana" w:hAnsi="Verdana" w:eastAsia="Times New Roman" w:cs="Calibri"/>
                <w:color w:val="000000"/>
                <w:szCs w:val="18"/>
              </w:rPr>
              <w:t>333</w:t>
            </w:r>
          </w:p>
        </w:tc>
      </w:tr>
      <w:tr w:rsidRPr="00D25390" w:rsidR="00D25390" w:rsidTr="00404E7E">
        <w:trPr>
          <w:trHeight w:val="300"/>
        </w:trPr>
        <w:tc>
          <w:tcPr>
            <w:tcW w:w="2840" w:type="dxa"/>
            <w:tcBorders>
              <w:top w:val="single" w:color="auto" w:sz="4" w:space="0"/>
              <w:left w:val="single" w:color="auto" w:sz="4" w:space="0"/>
              <w:bottom w:val="single" w:color="auto" w:sz="4" w:space="0"/>
              <w:right w:val="single" w:color="auto" w:sz="4" w:space="0"/>
            </w:tcBorders>
            <w:shd w:val="clear" w:color="000000" w:fill="A6A6A6"/>
            <w:noWrap/>
            <w:vAlign w:val="bottom"/>
            <w:hideMark/>
          </w:tcPr>
          <w:p w:rsidRPr="00D25390" w:rsidR="00D25390" w:rsidP="0025038E" w:rsidRDefault="00D25390">
            <w:pPr>
              <w:spacing w:line="240" w:lineRule="auto"/>
              <w:rPr>
                <w:rFonts w:ascii="Verdana" w:hAnsi="Verdana" w:eastAsia="Times New Roman" w:cs="Calibri"/>
                <w:color w:val="000000"/>
                <w:szCs w:val="18"/>
              </w:rPr>
            </w:pPr>
            <w:r w:rsidRPr="00D25390">
              <w:rPr>
                <w:rFonts w:ascii="Verdana" w:hAnsi="Verdana" w:eastAsia="Times New Roman" w:cs="Calibri"/>
                <w:color w:val="000000"/>
                <w:szCs w:val="18"/>
              </w:rPr>
              <w:t>Totaal</w:t>
            </w:r>
          </w:p>
        </w:tc>
        <w:tc>
          <w:tcPr>
            <w:tcW w:w="960" w:type="dxa"/>
            <w:tcBorders>
              <w:top w:val="single" w:color="auto" w:sz="4" w:space="0"/>
              <w:left w:val="single" w:color="auto" w:sz="4" w:space="0"/>
              <w:bottom w:val="single" w:color="auto" w:sz="4" w:space="0"/>
              <w:right w:val="single" w:color="auto" w:sz="4" w:space="0"/>
            </w:tcBorders>
            <w:shd w:val="clear" w:color="000000" w:fill="A6A6A6"/>
            <w:noWrap/>
            <w:vAlign w:val="bottom"/>
            <w:hideMark/>
          </w:tcPr>
          <w:p w:rsidRPr="00D25390" w:rsidR="00D25390" w:rsidP="0025038E" w:rsidRDefault="00D25390">
            <w:pPr>
              <w:spacing w:line="240" w:lineRule="auto"/>
              <w:ind w:right="170"/>
              <w:jc w:val="right"/>
              <w:rPr>
                <w:rFonts w:ascii="Verdana" w:hAnsi="Verdana" w:eastAsia="Times New Roman" w:cs="Calibri"/>
                <w:color w:val="000000"/>
                <w:szCs w:val="18"/>
              </w:rPr>
            </w:pPr>
            <w:r w:rsidRPr="00D25390">
              <w:rPr>
                <w:rFonts w:ascii="Verdana" w:hAnsi="Verdana" w:eastAsia="Times New Roman" w:cs="Calibri"/>
                <w:color w:val="000000"/>
                <w:szCs w:val="18"/>
              </w:rPr>
              <w:t>2</w:t>
            </w:r>
            <w:r>
              <w:rPr>
                <w:rFonts w:ascii="Verdana" w:hAnsi="Verdana" w:eastAsia="Times New Roman" w:cs="Calibri"/>
                <w:color w:val="000000"/>
                <w:szCs w:val="18"/>
              </w:rPr>
              <w:t>.</w:t>
            </w:r>
            <w:r w:rsidRPr="00D25390">
              <w:rPr>
                <w:rFonts w:ascii="Verdana" w:hAnsi="Verdana" w:eastAsia="Times New Roman" w:cs="Calibri"/>
                <w:color w:val="000000"/>
                <w:szCs w:val="18"/>
              </w:rPr>
              <w:t>282</w:t>
            </w:r>
          </w:p>
        </w:tc>
        <w:tc>
          <w:tcPr>
            <w:tcW w:w="960" w:type="dxa"/>
            <w:tcBorders>
              <w:top w:val="single" w:color="auto" w:sz="4" w:space="0"/>
              <w:left w:val="single" w:color="auto" w:sz="4" w:space="0"/>
              <w:bottom w:val="single" w:color="auto" w:sz="4" w:space="0"/>
              <w:right w:val="single" w:color="auto" w:sz="4" w:space="0"/>
            </w:tcBorders>
            <w:shd w:val="clear" w:color="000000" w:fill="A6A6A6"/>
            <w:noWrap/>
            <w:vAlign w:val="bottom"/>
            <w:hideMark/>
          </w:tcPr>
          <w:p w:rsidRPr="00D25390" w:rsidR="00D25390" w:rsidP="0025038E" w:rsidRDefault="00D25390">
            <w:pPr>
              <w:spacing w:line="240" w:lineRule="auto"/>
              <w:ind w:right="170"/>
              <w:jc w:val="right"/>
              <w:rPr>
                <w:rFonts w:ascii="Verdana" w:hAnsi="Verdana" w:eastAsia="Times New Roman" w:cs="Calibri"/>
                <w:color w:val="000000"/>
                <w:szCs w:val="18"/>
              </w:rPr>
            </w:pPr>
            <w:r w:rsidRPr="00D25390">
              <w:rPr>
                <w:rFonts w:ascii="Verdana" w:hAnsi="Verdana" w:eastAsia="Times New Roman" w:cs="Calibri"/>
                <w:color w:val="000000"/>
                <w:szCs w:val="18"/>
              </w:rPr>
              <w:t>2</w:t>
            </w:r>
            <w:r>
              <w:rPr>
                <w:rFonts w:ascii="Verdana" w:hAnsi="Verdana" w:eastAsia="Times New Roman" w:cs="Calibri"/>
                <w:color w:val="000000"/>
                <w:szCs w:val="18"/>
              </w:rPr>
              <w:t>.</w:t>
            </w:r>
            <w:r w:rsidRPr="00D25390">
              <w:rPr>
                <w:rFonts w:ascii="Verdana" w:hAnsi="Verdana" w:eastAsia="Times New Roman" w:cs="Calibri"/>
                <w:color w:val="000000"/>
                <w:szCs w:val="18"/>
              </w:rPr>
              <w:t>464</w:t>
            </w:r>
          </w:p>
        </w:tc>
        <w:tc>
          <w:tcPr>
            <w:tcW w:w="960" w:type="dxa"/>
            <w:tcBorders>
              <w:top w:val="single" w:color="auto" w:sz="4" w:space="0"/>
              <w:left w:val="single" w:color="auto" w:sz="4" w:space="0"/>
              <w:bottom w:val="single" w:color="auto" w:sz="4" w:space="0"/>
              <w:right w:val="single" w:color="auto" w:sz="4" w:space="0"/>
            </w:tcBorders>
            <w:shd w:val="clear" w:color="000000" w:fill="A6A6A6"/>
            <w:noWrap/>
            <w:vAlign w:val="bottom"/>
            <w:hideMark/>
          </w:tcPr>
          <w:p w:rsidRPr="00D25390" w:rsidR="00D25390" w:rsidP="0025038E" w:rsidRDefault="00D25390">
            <w:pPr>
              <w:spacing w:line="240" w:lineRule="auto"/>
              <w:ind w:right="170"/>
              <w:jc w:val="right"/>
              <w:rPr>
                <w:rFonts w:ascii="Verdana" w:hAnsi="Verdana" w:eastAsia="Times New Roman" w:cs="Calibri"/>
                <w:color w:val="000000"/>
                <w:szCs w:val="18"/>
              </w:rPr>
            </w:pPr>
            <w:r w:rsidRPr="00D25390">
              <w:rPr>
                <w:rFonts w:ascii="Verdana" w:hAnsi="Verdana" w:eastAsia="Times New Roman" w:cs="Calibri"/>
                <w:color w:val="000000"/>
                <w:szCs w:val="18"/>
              </w:rPr>
              <w:t>2</w:t>
            </w:r>
            <w:r>
              <w:rPr>
                <w:rFonts w:ascii="Verdana" w:hAnsi="Verdana" w:eastAsia="Times New Roman" w:cs="Calibri"/>
                <w:color w:val="000000"/>
                <w:szCs w:val="18"/>
              </w:rPr>
              <w:t>.</w:t>
            </w:r>
            <w:r w:rsidRPr="00D25390">
              <w:rPr>
                <w:rFonts w:ascii="Verdana" w:hAnsi="Verdana" w:eastAsia="Times New Roman" w:cs="Calibri"/>
                <w:color w:val="000000"/>
                <w:szCs w:val="18"/>
              </w:rPr>
              <w:t>483</w:t>
            </w:r>
          </w:p>
        </w:tc>
      </w:tr>
    </w:tbl>
    <w:p w:rsidRPr="00D25390" w:rsidR="00D25390" w:rsidP="0025038E" w:rsidRDefault="00D25390">
      <w:pPr>
        <w:spacing w:line="240" w:lineRule="auto"/>
        <w:rPr>
          <w:rFonts w:ascii="Verdana" w:hAnsi="Verdana" w:eastAsia="Verdana" w:cs="Times New Roman"/>
          <w:szCs w:val="18"/>
        </w:rPr>
      </w:pPr>
    </w:p>
    <w:p w:rsidRPr="00D25390" w:rsidR="00D25390" w:rsidP="0025038E" w:rsidRDefault="00D25390">
      <w:pPr>
        <w:spacing w:line="240" w:lineRule="auto"/>
        <w:rPr>
          <w:rFonts w:ascii="Verdana" w:hAnsi="Verdana" w:eastAsia="Verdana" w:cs="Times New Roman"/>
          <w:i/>
          <w:szCs w:val="18"/>
        </w:rPr>
      </w:pPr>
      <w:r w:rsidRPr="00D25390">
        <w:rPr>
          <w:rFonts w:ascii="Verdana" w:hAnsi="Verdana" w:eastAsia="Verdana" w:cs="Times New Roman"/>
          <w:i/>
          <w:szCs w:val="18"/>
        </w:rPr>
        <w:t>Tabel 3.3.1</w:t>
      </w:r>
    </w:p>
    <w:p w:rsidRPr="00D25390" w:rsidR="00D25390" w:rsidP="0025038E" w:rsidRDefault="00D25390">
      <w:pPr>
        <w:spacing w:line="240" w:lineRule="auto"/>
        <w:rPr>
          <w:rFonts w:ascii="Verdana" w:hAnsi="Verdana" w:eastAsia="Verdana" w:cs="Times New Roman"/>
          <w:szCs w:val="18"/>
        </w:rPr>
      </w:pPr>
    </w:p>
    <w:p w:rsidRPr="00D25390" w:rsidR="00D25390" w:rsidP="0025038E" w:rsidRDefault="00D25390">
      <w:pPr>
        <w:spacing w:line="240" w:lineRule="auto"/>
        <w:rPr>
          <w:rFonts w:ascii="Verdana" w:hAnsi="Verdana" w:eastAsia="Verdana" w:cs="Times New Roman"/>
          <w:szCs w:val="18"/>
        </w:rPr>
      </w:pPr>
      <w:r w:rsidRPr="00D25390">
        <w:rPr>
          <w:rFonts w:ascii="Verdana" w:hAnsi="Verdana" w:eastAsia="Verdana" w:cs="Times New Roman"/>
          <w:szCs w:val="18"/>
        </w:rPr>
        <w:t xml:space="preserve">De doorstroom van FPS fase 2 naar FPS fase 3 is </w:t>
      </w:r>
      <w:r w:rsidR="004C7F01">
        <w:rPr>
          <w:rFonts w:ascii="Verdana" w:hAnsi="Verdana" w:eastAsia="Verdana" w:cs="Times New Roman"/>
          <w:szCs w:val="18"/>
        </w:rPr>
        <w:t xml:space="preserve">het </w:t>
      </w:r>
      <w:r w:rsidRPr="00D25390">
        <w:rPr>
          <w:rFonts w:ascii="Verdana" w:hAnsi="Verdana" w:eastAsia="Verdana" w:cs="Times New Roman"/>
          <w:szCs w:val="18"/>
        </w:rPr>
        <w:t xml:space="preserve">afgelopen jaar afgenomen. </w:t>
      </w:r>
      <w:r w:rsidR="004C7F01">
        <w:rPr>
          <w:rFonts w:ascii="Verdana" w:hAnsi="Verdana" w:eastAsia="Verdana" w:cs="Times New Roman"/>
          <w:szCs w:val="18"/>
        </w:rPr>
        <w:t>H</w:t>
      </w:r>
      <w:r w:rsidRPr="00D25390">
        <w:rPr>
          <w:rFonts w:ascii="Verdana" w:hAnsi="Verdana" w:eastAsia="Verdana" w:cs="Times New Roman"/>
          <w:szCs w:val="18"/>
        </w:rPr>
        <w:t xml:space="preserve">et totale aandeel van de FPS fase 3 aanstellingen ten opzichte van 2013 </w:t>
      </w:r>
      <w:r w:rsidR="004C7F01">
        <w:rPr>
          <w:rFonts w:ascii="Verdana" w:hAnsi="Verdana" w:eastAsia="Verdana" w:cs="Times New Roman"/>
          <w:szCs w:val="18"/>
        </w:rPr>
        <w:t xml:space="preserve">is </w:t>
      </w:r>
      <w:r w:rsidRPr="00D25390">
        <w:rPr>
          <w:rFonts w:ascii="Verdana" w:hAnsi="Verdana" w:eastAsia="Verdana" w:cs="Times New Roman"/>
          <w:szCs w:val="18"/>
        </w:rPr>
        <w:t xml:space="preserve">iets terug gelopen van 49,1 procent in 2013 naar 47,9 procent in </w:t>
      </w:r>
      <w:r w:rsidRPr="00D25390" w:rsidR="00F6481F">
        <w:rPr>
          <w:rFonts w:ascii="Verdana" w:hAnsi="Verdana" w:eastAsia="Verdana" w:cs="Times New Roman"/>
          <w:szCs w:val="18"/>
        </w:rPr>
        <w:t xml:space="preserve">2015. </w:t>
      </w:r>
    </w:p>
    <w:p w:rsidRPr="00D25390" w:rsidR="00D25390" w:rsidP="0025038E" w:rsidRDefault="00D25390">
      <w:pPr>
        <w:spacing w:line="240" w:lineRule="auto"/>
        <w:rPr>
          <w:rFonts w:ascii="Verdana" w:hAnsi="Verdana" w:eastAsia="Verdana" w:cs="Times New Roman"/>
          <w:szCs w:val="18"/>
        </w:rPr>
      </w:pPr>
    </w:p>
    <w:p w:rsidR="00FA04F7" w:rsidP="0025038E" w:rsidRDefault="00D25390">
      <w:pPr>
        <w:spacing w:line="240" w:lineRule="auto"/>
        <w:rPr>
          <w:rFonts w:ascii="Verdana" w:hAnsi="Verdana" w:eastAsia="Verdana" w:cs="Times New Roman"/>
          <w:szCs w:val="18"/>
        </w:rPr>
      </w:pPr>
      <w:r w:rsidRPr="00D25390">
        <w:rPr>
          <w:rFonts w:ascii="Verdana" w:hAnsi="Verdana" w:eastAsia="Verdana" w:cs="Times New Roman"/>
          <w:szCs w:val="18"/>
        </w:rPr>
        <w:t xml:space="preserve">De doorstroomruimte van sergeant 1 naar sergeant-majoor is bij </w:t>
      </w:r>
      <w:r w:rsidR="00D04631">
        <w:rPr>
          <w:rFonts w:ascii="Verdana" w:hAnsi="Verdana" w:eastAsia="Verdana" w:cs="Times New Roman"/>
          <w:szCs w:val="18"/>
        </w:rPr>
        <w:t xml:space="preserve">zowel CLAS, CLSK </w:t>
      </w:r>
      <w:r w:rsidR="00FA04F7">
        <w:rPr>
          <w:rFonts w:ascii="Verdana" w:hAnsi="Verdana" w:eastAsia="Verdana" w:cs="Times New Roman"/>
          <w:szCs w:val="18"/>
        </w:rPr>
        <w:t>als</w:t>
      </w:r>
      <w:r w:rsidR="00D04631">
        <w:rPr>
          <w:rFonts w:ascii="Verdana" w:hAnsi="Verdana" w:eastAsia="Verdana" w:cs="Times New Roman"/>
          <w:szCs w:val="18"/>
        </w:rPr>
        <w:t xml:space="preserve"> KMar</w:t>
      </w:r>
      <w:r w:rsidRPr="00D25390">
        <w:rPr>
          <w:rFonts w:ascii="Verdana" w:hAnsi="Verdana" w:eastAsia="Verdana" w:cs="Times New Roman"/>
          <w:szCs w:val="18"/>
        </w:rPr>
        <w:t xml:space="preserve"> beperkt omdat het aantal functies in deze laatste categorie aanzienlijk </w:t>
      </w:r>
      <w:r w:rsidR="00FA04F7">
        <w:rPr>
          <w:rFonts w:ascii="Verdana" w:hAnsi="Verdana" w:eastAsia="Verdana" w:cs="Times New Roman"/>
          <w:szCs w:val="18"/>
        </w:rPr>
        <w:t>kleiner</w:t>
      </w:r>
      <w:r w:rsidRPr="00D25390">
        <w:rPr>
          <w:rFonts w:ascii="Verdana" w:hAnsi="Verdana" w:eastAsia="Verdana" w:cs="Times New Roman"/>
          <w:szCs w:val="18"/>
        </w:rPr>
        <w:t xml:space="preserve"> is dan het aantal functies waaraan de sergeant</w:t>
      </w:r>
      <w:r w:rsidR="0006138D">
        <w:rPr>
          <w:rFonts w:ascii="Verdana" w:hAnsi="Verdana" w:eastAsia="Verdana" w:cs="Times New Roman"/>
          <w:szCs w:val="18"/>
        </w:rPr>
        <w:t xml:space="preserve"> </w:t>
      </w:r>
      <w:r w:rsidRPr="00D25390">
        <w:rPr>
          <w:rFonts w:ascii="Verdana" w:hAnsi="Verdana" w:eastAsia="Verdana" w:cs="Times New Roman"/>
          <w:szCs w:val="18"/>
        </w:rPr>
        <w:t xml:space="preserve">1-rang is verbonden. Bij het CZSK is dit als gevolg </w:t>
      </w:r>
      <w:r w:rsidRPr="00674396">
        <w:rPr>
          <w:rFonts w:ascii="Verdana" w:hAnsi="Verdana" w:eastAsia="Verdana" w:cs="Times New Roman"/>
          <w:szCs w:val="18"/>
        </w:rPr>
        <w:t xml:space="preserve">van een andere functieopbouw anders georganiseerd. Daar is het verschil tussen het aantal sergeant-majoorsfuncties en het aantal sergeantsfuncties minder groot. Het doorstroombesluit wordt </w:t>
      </w:r>
      <w:r w:rsidRPr="00674396" w:rsidR="0006138D">
        <w:rPr>
          <w:rFonts w:ascii="Verdana" w:hAnsi="Verdana" w:eastAsia="Verdana" w:cs="Times New Roman"/>
          <w:szCs w:val="18"/>
        </w:rPr>
        <w:t xml:space="preserve">bij het CZSK </w:t>
      </w:r>
      <w:r w:rsidRPr="00674396">
        <w:rPr>
          <w:rFonts w:ascii="Verdana" w:hAnsi="Verdana" w:eastAsia="Verdana" w:cs="Times New Roman"/>
          <w:szCs w:val="18"/>
        </w:rPr>
        <w:t xml:space="preserve">over het algemeen bij de rang van korporaal (sergeant </w:t>
      </w:r>
      <w:r w:rsidR="00FA04F7">
        <w:rPr>
          <w:rFonts w:ascii="Verdana" w:hAnsi="Verdana" w:eastAsia="Verdana" w:cs="Times New Roman"/>
          <w:szCs w:val="18"/>
        </w:rPr>
        <w:t xml:space="preserve">bij </w:t>
      </w:r>
      <w:r w:rsidRPr="00674396">
        <w:rPr>
          <w:rFonts w:ascii="Verdana" w:hAnsi="Verdana" w:eastAsia="Verdana" w:cs="Times New Roman"/>
          <w:szCs w:val="18"/>
        </w:rPr>
        <w:t xml:space="preserve">overige </w:t>
      </w:r>
      <w:r w:rsidR="00FA04F7">
        <w:rPr>
          <w:rFonts w:ascii="Verdana" w:hAnsi="Verdana" w:eastAsia="Verdana" w:cs="Times New Roman"/>
          <w:szCs w:val="18"/>
        </w:rPr>
        <w:t>operationele commando’s</w:t>
      </w:r>
      <w:r w:rsidRPr="00674396">
        <w:rPr>
          <w:rFonts w:ascii="Verdana" w:hAnsi="Verdana" w:eastAsia="Verdana" w:cs="Times New Roman"/>
          <w:szCs w:val="18"/>
        </w:rPr>
        <w:t>) genomen. Hierdoor heeft vrijwel iedere sergeant</w:t>
      </w:r>
      <w:r w:rsidRPr="00674396" w:rsidR="0006138D">
        <w:rPr>
          <w:rFonts w:ascii="Verdana" w:hAnsi="Verdana" w:eastAsia="Verdana" w:cs="Times New Roman"/>
          <w:szCs w:val="18"/>
        </w:rPr>
        <w:t xml:space="preserve"> bij het CZSK</w:t>
      </w:r>
      <w:r w:rsidRPr="00674396">
        <w:rPr>
          <w:rFonts w:ascii="Verdana" w:hAnsi="Verdana" w:eastAsia="Verdana" w:cs="Times New Roman"/>
          <w:szCs w:val="18"/>
        </w:rPr>
        <w:t xml:space="preserve"> (sergeant 1 </w:t>
      </w:r>
      <w:r w:rsidR="00FA04F7">
        <w:rPr>
          <w:rFonts w:ascii="Verdana" w:hAnsi="Verdana" w:eastAsia="Verdana" w:cs="Times New Roman"/>
          <w:szCs w:val="18"/>
        </w:rPr>
        <w:t>elders</w:t>
      </w:r>
      <w:r w:rsidRPr="00674396">
        <w:rPr>
          <w:rFonts w:ascii="Verdana" w:hAnsi="Verdana" w:eastAsia="Verdana" w:cs="Times New Roman"/>
          <w:szCs w:val="18"/>
        </w:rPr>
        <w:t xml:space="preserve">) een </w:t>
      </w:r>
    </w:p>
    <w:p w:rsidR="003D0184" w:rsidP="00175A49" w:rsidRDefault="00D25390">
      <w:pPr>
        <w:spacing w:line="240" w:lineRule="auto"/>
        <w:rPr>
          <w:rFonts w:ascii="Verdana" w:hAnsi="Verdana" w:eastAsia="Verdana" w:cs="Times New Roman"/>
          <w:szCs w:val="18"/>
        </w:rPr>
      </w:pPr>
      <w:r w:rsidRPr="00674396">
        <w:rPr>
          <w:rFonts w:ascii="Verdana" w:hAnsi="Verdana" w:eastAsia="Verdana" w:cs="Times New Roman"/>
          <w:szCs w:val="18"/>
        </w:rPr>
        <w:t>FPS</w:t>
      </w:r>
      <w:r w:rsidR="00FA04F7">
        <w:rPr>
          <w:rFonts w:ascii="Verdana" w:hAnsi="Verdana" w:eastAsia="Verdana" w:cs="Times New Roman"/>
          <w:szCs w:val="18"/>
        </w:rPr>
        <w:t xml:space="preserve"> </w:t>
      </w:r>
      <w:r w:rsidRPr="00674396">
        <w:rPr>
          <w:rFonts w:ascii="Verdana" w:hAnsi="Verdana" w:eastAsia="Verdana" w:cs="Times New Roman"/>
          <w:szCs w:val="18"/>
        </w:rPr>
        <w:t>3</w:t>
      </w:r>
      <w:r w:rsidR="00FA04F7">
        <w:rPr>
          <w:rFonts w:ascii="Verdana" w:hAnsi="Verdana" w:eastAsia="Verdana" w:cs="Times New Roman"/>
          <w:szCs w:val="18"/>
        </w:rPr>
        <w:t>-</w:t>
      </w:r>
      <w:r w:rsidRPr="00674396">
        <w:rPr>
          <w:rFonts w:ascii="Verdana" w:hAnsi="Verdana" w:eastAsia="Verdana" w:cs="Times New Roman"/>
          <w:szCs w:val="18"/>
        </w:rPr>
        <w:t>aanstelling. CZSK heeft veel technische onderofficieren die de organisatie wil binden aan de organisatie. Daarnaast is de loopbaan van een onderofficier met een FPS</w:t>
      </w:r>
      <w:r w:rsidR="00FA04F7">
        <w:rPr>
          <w:rFonts w:ascii="Verdana" w:hAnsi="Verdana" w:eastAsia="Verdana" w:cs="Times New Roman"/>
          <w:szCs w:val="18"/>
        </w:rPr>
        <w:t xml:space="preserve"> </w:t>
      </w:r>
      <w:r w:rsidRPr="00674396">
        <w:rPr>
          <w:rFonts w:ascii="Verdana" w:hAnsi="Verdana" w:eastAsia="Verdana" w:cs="Times New Roman"/>
          <w:szCs w:val="18"/>
        </w:rPr>
        <w:t>3</w:t>
      </w:r>
      <w:r w:rsidR="00FA04F7">
        <w:rPr>
          <w:rFonts w:ascii="Verdana" w:hAnsi="Verdana" w:eastAsia="Verdana" w:cs="Times New Roman"/>
          <w:szCs w:val="18"/>
        </w:rPr>
        <w:t>-</w:t>
      </w:r>
      <w:r w:rsidRPr="00674396">
        <w:rPr>
          <w:rFonts w:ascii="Verdana" w:hAnsi="Verdana" w:eastAsia="Verdana" w:cs="Times New Roman"/>
          <w:szCs w:val="18"/>
        </w:rPr>
        <w:t xml:space="preserve">aanstelling korter dan bij de andere </w:t>
      </w:r>
      <w:r w:rsidR="00FA04F7">
        <w:rPr>
          <w:rFonts w:ascii="Verdana" w:hAnsi="Verdana" w:eastAsia="Verdana" w:cs="Times New Roman"/>
          <w:szCs w:val="18"/>
        </w:rPr>
        <w:t xml:space="preserve">operationele commando’s </w:t>
      </w:r>
      <w:r w:rsidRPr="00674396">
        <w:rPr>
          <w:rFonts w:ascii="Verdana" w:hAnsi="Verdana" w:eastAsia="Verdana" w:cs="Times New Roman"/>
          <w:szCs w:val="18"/>
        </w:rPr>
        <w:t xml:space="preserve">doordat de LOM-leeftijd lager ligt (LOM-leeftijd </w:t>
      </w:r>
      <w:r w:rsidRPr="00674396" w:rsidR="0006138D">
        <w:rPr>
          <w:rFonts w:ascii="Verdana" w:hAnsi="Verdana" w:eastAsia="Verdana" w:cs="Times New Roman"/>
          <w:szCs w:val="18"/>
        </w:rPr>
        <w:t xml:space="preserve">onderofficieren </w:t>
      </w:r>
      <w:r w:rsidRPr="00674396">
        <w:rPr>
          <w:rFonts w:ascii="Verdana" w:hAnsi="Verdana" w:eastAsia="Verdana" w:cs="Times New Roman"/>
          <w:szCs w:val="18"/>
        </w:rPr>
        <w:t xml:space="preserve">CZSK is </w:t>
      </w:r>
      <w:r w:rsidRPr="00674396" w:rsidR="0006138D">
        <w:rPr>
          <w:rFonts w:ascii="Verdana" w:hAnsi="Verdana" w:eastAsia="Verdana" w:cs="Times New Roman"/>
          <w:szCs w:val="18"/>
        </w:rPr>
        <w:t xml:space="preserve">momenteel nog </w:t>
      </w:r>
      <w:r w:rsidRPr="00674396">
        <w:rPr>
          <w:rFonts w:ascii="Verdana" w:hAnsi="Verdana" w:eastAsia="Verdana" w:cs="Times New Roman"/>
          <w:szCs w:val="18"/>
        </w:rPr>
        <w:t>54 jaar, t</w:t>
      </w:r>
      <w:r w:rsidR="00FA04F7">
        <w:rPr>
          <w:rFonts w:ascii="Verdana" w:hAnsi="Verdana" w:eastAsia="Verdana" w:cs="Times New Roman"/>
          <w:szCs w:val="18"/>
        </w:rPr>
        <w:t>egen</w:t>
      </w:r>
      <w:r w:rsidRPr="00674396">
        <w:rPr>
          <w:rFonts w:ascii="Verdana" w:hAnsi="Verdana" w:eastAsia="Verdana" w:cs="Times New Roman"/>
          <w:szCs w:val="18"/>
        </w:rPr>
        <w:t xml:space="preserve"> 59 jaar </w:t>
      </w:r>
      <w:r w:rsidRPr="00D25390">
        <w:rPr>
          <w:rFonts w:ascii="Verdana" w:hAnsi="Verdana" w:eastAsia="Verdana" w:cs="Times New Roman"/>
          <w:szCs w:val="18"/>
        </w:rPr>
        <w:t xml:space="preserve">bij de andere </w:t>
      </w:r>
      <w:r w:rsidR="00FA04F7">
        <w:rPr>
          <w:rFonts w:ascii="Verdana" w:hAnsi="Verdana" w:eastAsia="Verdana" w:cs="Times New Roman"/>
          <w:szCs w:val="18"/>
        </w:rPr>
        <w:t>operationele commando’s</w:t>
      </w:r>
      <w:r w:rsidRPr="00D25390">
        <w:rPr>
          <w:rFonts w:ascii="Verdana" w:hAnsi="Verdana" w:eastAsia="Verdana" w:cs="Times New Roman"/>
          <w:szCs w:val="18"/>
        </w:rPr>
        <w:t>).</w:t>
      </w:r>
      <w:r w:rsidR="003D0184">
        <w:rPr>
          <w:rFonts w:ascii="Verdana" w:hAnsi="Verdana" w:eastAsia="Verdana" w:cs="Times New Roman"/>
          <w:szCs w:val="18"/>
        </w:rPr>
        <w:br w:type="page"/>
      </w:r>
    </w:p>
    <w:tbl>
      <w:tblPr>
        <w:tblW w:w="6678" w:type="dxa"/>
        <w:tblInd w:w="55" w:type="dxa"/>
        <w:tblCellMar>
          <w:left w:w="70" w:type="dxa"/>
          <w:right w:w="70" w:type="dxa"/>
        </w:tblCellMar>
        <w:tblLook w:val="04A0" w:firstRow="1" w:lastRow="0" w:firstColumn="1" w:lastColumn="0" w:noHBand="0" w:noVBand="1"/>
      </w:tblPr>
      <w:tblGrid>
        <w:gridCol w:w="960"/>
        <w:gridCol w:w="1040"/>
        <w:gridCol w:w="1134"/>
        <w:gridCol w:w="1276"/>
        <w:gridCol w:w="992"/>
        <w:gridCol w:w="1276"/>
      </w:tblGrid>
      <w:tr w:rsidRPr="00D25390" w:rsidR="00D72F42" w:rsidTr="00404E7E">
        <w:trPr>
          <w:trHeight w:val="735"/>
        </w:trPr>
        <w:tc>
          <w:tcPr>
            <w:tcW w:w="960" w:type="dxa"/>
            <w:tcBorders>
              <w:bottom w:val="single" w:color="auto" w:sz="4" w:space="0"/>
              <w:right w:val="single" w:color="auto" w:sz="4" w:space="0"/>
            </w:tcBorders>
            <w:shd w:val="clear" w:color="auto" w:fill="auto"/>
            <w:vAlign w:val="center"/>
            <w:hideMark/>
          </w:tcPr>
          <w:p w:rsidRPr="00D72F42" w:rsidR="00D72F42" w:rsidP="0025038E" w:rsidRDefault="00D72F42">
            <w:pPr>
              <w:spacing w:line="240" w:lineRule="auto"/>
              <w:rPr>
                <w:rFonts w:ascii="Verdana" w:hAnsi="Verdana" w:eastAsia="Times New Roman" w:cs="Calibri"/>
                <w:color w:val="000000"/>
                <w:szCs w:val="18"/>
              </w:rPr>
            </w:pPr>
            <w:r w:rsidRPr="00D72F42">
              <w:rPr>
                <w:rFonts w:ascii="Verdana" w:hAnsi="Verdana" w:eastAsia="Times New Roman" w:cs="Calibri"/>
                <w:color w:val="000000"/>
                <w:szCs w:val="18"/>
              </w:rPr>
              <w:t> </w:t>
            </w:r>
          </w:p>
        </w:tc>
        <w:tc>
          <w:tcPr>
            <w:tcW w:w="2174" w:type="dxa"/>
            <w:gridSpan w:val="2"/>
            <w:tcBorders>
              <w:top w:val="single" w:color="auto" w:sz="4" w:space="0"/>
              <w:left w:val="single" w:color="auto" w:sz="4" w:space="0"/>
              <w:bottom w:val="single" w:color="auto" w:sz="4" w:space="0"/>
              <w:right w:val="single" w:color="auto" w:sz="4" w:space="0"/>
            </w:tcBorders>
            <w:shd w:val="clear" w:color="auto" w:fill="A6A6A6" w:themeFill="background1" w:themeFillShade="A6"/>
            <w:vAlign w:val="center"/>
            <w:hideMark/>
          </w:tcPr>
          <w:p w:rsidRPr="00D72F42" w:rsidR="00D72F42" w:rsidP="0025038E" w:rsidRDefault="00D72F42">
            <w:pPr>
              <w:spacing w:line="240" w:lineRule="auto"/>
              <w:rPr>
                <w:rFonts w:ascii="Verdana" w:hAnsi="Verdana" w:eastAsia="Times New Roman" w:cs="Calibri"/>
                <w:bCs/>
                <w:color w:val="000000"/>
                <w:szCs w:val="18"/>
              </w:rPr>
            </w:pPr>
            <w:r w:rsidRPr="00D72F42">
              <w:rPr>
                <w:rFonts w:ascii="Verdana" w:hAnsi="Verdana" w:eastAsia="Times New Roman" w:cs="Calibri"/>
                <w:bCs/>
                <w:color w:val="000000"/>
                <w:szCs w:val="18"/>
              </w:rPr>
              <w:t>Sergeant 1 met FPS fase 2 aanstelling (KM: sgt)</w:t>
            </w:r>
          </w:p>
        </w:tc>
        <w:tc>
          <w:tcPr>
            <w:tcW w:w="2268" w:type="dxa"/>
            <w:gridSpan w:val="2"/>
            <w:tcBorders>
              <w:top w:val="single" w:color="auto" w:sz="4" w:space="0"/>
              <w:left w:val="single" w:color="auto" w:sz="4" w:space="0"/>
              <w:bottom w:val="single" w:color="auto" w:sz="4" w:space="0"/>
              <w:right w:val="single" w:color="auto" w:sz="4" w:space="0"/>
            </w:tcBorders>
            <w:shd w:val="clear" w:color="auto" w:fill="A6A6A6" w:themeFill="background1" w:themeFillShade="A6"/>
            <w:vAlign w:val="center"/>
            <w:hideMark/>
          </w:tcPr>
          <w:p w:rsidRPr="00D72F42" w:rsidR="00D72F42" w:rsidP="0025038E" w:rsidRDefault="00D72F42">
            <w:pPr>
              <w:spacing w:line="240" w:lineRule="auto"/>
              <w:rPr>
                <w:rFonts w:ascii="Verdana" w:hAnsi="Verdana" w:eastAsia="Times New Roman" w:cs="Calibri"/>
                <w:bCs/>
                <w:color w:val="000000"/>
                <w:szCs w:val="18"/>
              </w:rPr>
            </w:pPr>
            <w:r w:rsidRPr="00D72F42">
              <w:rPr>
                <w:rFonts w:ascii="Verdana" w:hAnsi="Verdana" w:eastAsia="Times New Roman" w:cs="Calibri"/>
                <w:bCs/>
                <w:color w:val="000000"/>
                <w:szCs w:val="18"/>
              </w:rPr>
              <w:t>Sergeant 1 met FPS fase 3 aanstelling</w:t>
            </w:r>
          </w:p>
          <w:p w:rsidRPr="00D72F42" w:rsidR="00D72F42" w:rsidP="0025038E" w:rsidRDefault="00D72F42">
            <w:pPr>
              <w:spacing w:line="240" w:lineRule="auto"/>
              <w:rPr>
                <w:rFonts w:ascii="Verdana" w:hAnsi="Verdana" w:eastAsia="Times New Roman" w:cs="Calibri"/>
                <w:bCs/>
                <w:color w:val="000000"/>
                <w:szCs w:val="18"/>
              </w:rPr>
            </w:pPr>
            <w:r w:rsidRPr="00D72F42">
              <w:rPr>
                <w:rFonts w:ascii="Verdana" w:hAnsi="Verdana" w:eastAsia="Times New Roman" w:cs="Calibri"/>
                <w:bCs/>
                <w:color w:val="000000"/>
                <w:szCs w:val="18"/>
              </w:rPr>
              <w:t>(KM: sgt)</w:t>
            </w:r>
          </w:p>
        </w:tc>
        <w:tc>
          <w:tcPr>
            <w:tcW w:w="1276" w:type="dxa"/>
            <w:tcBorders>
              <w:top w:val="single" w:color="auto" w:sz="4" w:space="0"/>
              <w:left w:val="single" w:color="auto" w:sz="4" w:space="0"/>
              <w:bottom w:val="single" w:color="auto" w:sz="4" w:space="0"/>
              <w:right w:val="single" w:color="auto" w:sz="4" w:space="0"/>
            </w:tcBorders>
            <w:shd w:val="clear" w:color="auto" w:fill="A6A6A6" w:themeFill="background1" w:themeFillShade="A6"/>
            <w:vAlign w:val="center"/>
            <w:hideMark/>
          </w:tcPr>
          <w:p w:rsidRPr="00D72F42" w:rsidR="00D72F42" w:rsidP="0025038E" w:rsidRDefault="00D72F42">
            <w:pPr>
              <w:spacing w:line="240" w:lineRule="auto"/>
              <w:rPr>
                <w:rFonts w:ascii="Verdana" w:hAnsi="Verdana" w:eastAsia="Times New Roman" w:cs="Calibri"/>
                <w:bCs/>
                <w:color w:val="000000"/>
                <w:szCs w:val="18"/>
              </w:rPr>
            </w:pPr>
            <w:r w:rsidRPr="00D72F42">
              <w:rPr>
                <w:rFonts w:ascii="Verdana" w:hAnsi="Verdana" w:eastAsia="Times New Roman" w:cs="Calibri"/>
                <w:bCs/>
                <w:color w:val="000000"/>
                <w:szCs w:val="18"/>
              </w:rPr>
              <w:t>Totaal</w:t>
            </w:r>
          </w:p>
        </w:tc>
      </w:tr>
      <w:tr w:rsidRPr="00D25390" w:rsidR="006A46DC" w:rsidTr="00404E7E">
        <w:trPr>
          <w:trHeight w:val="315"/>
        </w:trPr>
        <w:tc>
          <w:tcPr>
            <w:tcW w:w="96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D72F42" w:rsidR="006A46DC" w:rsidP="0025038E" w:rsidRDefault="006A46DC">
            <w:pPr>
              <w:spacing w:line="240" w:lineRule="auto"/>
              <w:rPr>
                <w:rFonts w:ascii="Verdana" w:hAnsi="Verdana" w:eastAsia="Times New Roman" w:cs="Calibri"/>
                <w:bCs/>
                <w:color w:val="000000"/>
                <w:szCs w:val="18"/>
              </w:rPr>
            </w:pPr>
            <w:r w:rsidRPr="00D72F42">
              <w:rPr>
                <w:rFonts w:ascii="Verdana" w:hAnsi="Verdana" w:eastAsia="Times New Roman" w:cs="Calibri"/>
                <w:bCs/>
                <w:color w:val="000000"/>
                <w:szCs w:val="18"/>
              </w:rPr>
              <w:t>CZSK</w:t>
            </w:r>
          </w:p>
        </w:tc>
        <w:tc>
          <w:tcPr>
            <w:tcW w:w="1040" w:type="dxa"/>
            <w:tcBorders>
              <w:top w:val="single" w:color="auto" w:sz="4" w:space="0"/>
              <w:left w:val="single" w:color="auto" w:sz="4" w:space="0"/>
              <w:bottom w:val="single" w:color="auto" w:sz="4" w:space="0"/>
            </w:tcBorders>
            <w:shd w:val="clear" w:color="auto" w:fill="auto"/>
            <w:vAlign w:val="center"/>
            <w:hideMark/>
          </w:tcPr>
          <w:p w:rsidRPr="00D25390" w:rsidR="006A46DC" w:rsidP="0025038E" w:rsidRDefault="006A46DC">
            <w:pPr>
              <w:spacing w:line="240" w:lineRule="auto"/>
              <w:jc w:val="right"/>
              <w:rPr>
                <w:rFonts w:ascii="Verdana" w:hAnsi="Verdana" w:eastAsia="Times New Roman" w:cs="Calibri"/>
                <w:color w:val="000000"/>
                <w:szCs w:val="18"/>
              </w:rPr>
            </w:pPr>
            <w:r>
              <w:rPr>
                <w:rFonts w:ascii="Verdana" w:hAnsi="Verdana" w:eastAsia="Times New Roman" w:cs="Calibri"/>
                <w:color w:val="000000"/>
                <w:szCs w:val="18"/>
              </w:rPr>
              <w:t>0</w:t>
            </w:r>
          </w:p>
        </w:tc>
        <w:tc>
          <w:tcPr>
            <w:tcW w:w="1134" w:type="dxa"/>
            <w:tcBorders>
              <w:top w:val="single" w:color="auto" w:sz="4" w:space="0"/>
              <w:bottom w:val="single" w:color="auto" w:sz="4" w:space="0"/>
              <w:right w:val="single" w:color="auto" w:sz="4" w:space="0"/>
            </w:tcBorders>
            <w:vAlign w:val="center"/>
          </w:tcPr>
          <w:p w:rsidRPr="00D25390" w:rsidR="006A46DC" w:rsidP="0025038E" w:rsidRDefault="006A46DC">
            <w:pPr>
              <w:spacing w:line="240" w:lineRule="auto"/>
              <w:rPr>
                <w:rFonts w:ascii="Verdana" w:hAnsi="Verdana" w:eastAsia="Times New Roman" w:cs="Calibri"/>
                <w:color w:val="000000"/>
                <w:szCs w:val="18"/>
              </w:rPr>
            </w:pPr>
            <w:r>
              <w:rPr>
                <w:rFonts w:ascii="Verdana" w:hAnsi="Verdana" w:eastAsia="Times New Roman" w:cs="Calibri"/>
                <w:color w:val="000000"/>
                <w:szCs w:val="18"/>
              </w:rPr>
              <w:t>(0%)</w:t>
            </w:r>
          </w:p>
        </w:tc>
        <w:tc>
          <w:tcPr>
            <w:tcW w:w="1276" w:type="dxa"/>
            <w:tcBorders>
              <w:top w:val="single" w:color="auto" w:sz="4" w:space="0"/>
              <w:left w:val="single" w:color="auto" w:sz="4" w:space="0"/>
              <w:bottom w:val="single" w:color="auto" w:sz="4" w:space="0"/>
            </w:tcBorders>
            <w:shd w:val="clear" w:color="auto" w:fill="auto"/>
            <w:vAlign w:val="center"/>
            <w:hideMark/>
          </w:tcPr>
          <w:p w:rsidRPr="00D25390" w:rsidR="006A46DC" w:rsidP="0025038E" w:rsidRDefault="00D72F42">
            <w:pPr>
              <w:spacing w:line="240" w:lineRule="auto"/>
              <w:jc w:val="right"/>
              <w:rPr>
                <w:rFonts w:ascii="Verdana" w:hAnsi="Verdana" w:eastAsia="Times New Roman" w:cs="Calibri"/>
                <w:color w:val="000000"/>
                <w:szCs w:val="18"/>
              </w:rPr>
            </w:pPr>
            <w:r>
              <w:rPr>
                <w:rFonts w:ascii="Verdana" w:hAnsi="Verdana" w:eastAsia="Times New Roman" w:cs="Calibri"/>
                <w:color w:val="000000"/>
                <w:szCs w:val="18"/>
              </w:rPr>
              <w:t>1.148</w:t>
            </w:r>
          </w:p>
        </w:tc>
        <w:tc>
          <w:tcPr>
            <w:tcW w:w="992" w:type="dxa"/>
            <w:tcBorders>
              <w:top w:val="single" w:color="auto" w:sz="4" w:space="0"/>
              <w:bottom w:val="single" w:color="auto" w:sz="4" w:space="0"/>
              <w:right w:val="single" w:color="auto" w:sz="4" w:space="0"/>
            </w:tcBorders>
            <w:vAlign w:val="center"/>
          </w:tcPr>
          <w:p w:rsidRPr="00D25390" w:rsidR="006A46DC" w:rsidP="0025038E" w:rsidRDefault="00D72F42">
            <w:pPr>
              <w:spacing w:line="240" w:lineRule="auto"/>
              <w:rPr>
                <w:rFonts w:ascii="Verdana" w:hAnsi="Verdana" w:eastAsia="Times New Roman" w:cs="Calibri"/>
                <w:color w:val="000000"/>
                <w:szCs w:val="18"/>
              </w:rPr>
            </w:pPr>
            <w:r>
              <w:rPr>
                <w:rFonts w:ascii="Verdana" w:hAnsi="Verdana" w:eastAsia="Times New Roman" w:cs="Calibri"/>
                <w:color w:val="000000"/>
                <w:szCs w:val="18"/>
              </w:rPr>
              <w:t>(100%)</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D25390" w:rsidR="006A46DC" w:rsidP="0025038E" w:rsidRDefault="006A46DC">
            <w:pPr>
              <w:spacing w:line="240" w:lineRule="auto"/>
              <w:ind w:right="227"/>
              <w:jc w:val="right"/>
              <w:rPr>
                <w:rFonts w:ascii="Verdana" w:hAnsi="Verdana" w:eastAsia="Times New Roman" w:cs="Calibri"/>
                <w:color w:val="000000"/>
                <w:szCs w:val="18"/>
              </w:rPr>
            </w:pPr>
            <w:r w:rsidRPr="00D25390">
              <w:rPr>
                <w:rFonts w:ascii="Verdana" w:hAnsi="Verdana" w:eastAsia="Times New Roman" w:cs="Calibri"/>
                <w:color w:val="000000"/>
                <w:szCs w:val="18"/>
              </w:rPr>
              <w:t>1.148</w:t>
            </w:r>
          </w:p>
        </w:tc>
      </w:tr>
      <w:tr w:rsidRPr="00D25390" w:rsidR="006A46DC" w:rsidTr="00404E7E">
        <w:trPr>
          <w:trHeight w:val="315"/>
        </w:trPr>
        <w:tc>
          <w:tcPr>
            <w:tcW w:w="96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D72F42" w:rsidR="006A46DC" w:rsidP="0025038E" w:rsidRDefault="006A46DC">
            <w:pPr>
              <w:spacing w:line="240" w:lineRule="auto"/>
              <w:rPr>
                <w:rFonts w:ascii="Verdana" w:hAnsi="Verdana" w:eastAsia="Times New Roman" w:cs="Calibri"/>
                <w:bCs/>
                <w:color w:val="000000"/>
                <w:szCs w:val="18"/>
              </w:rPr>
            </w:pPr>
            <w:r w:rsidRPr="00D72F42">
              <w:rPr>
                <w:rFonts w:ascii="Verdana" w:hAnsi="Verdana" w:eastAsia="Times New Roman" w:cs="Calibri"/>
                <w:bCs/>
                <w:color w:val="000000"/>
                <w:szCs w:val="18"/>
              </w:rPr>
              <w:t>CLAS</w:t>
            </w:r>
          </w:p>
        </w:tc>
        <w:tc>
          <w:tcPr>
            <w:tcW w:w="1040" w:type="dxa"/>
            <w:tcBorders>
              <w:top w:val="single" w:color="auto" w:sz="4" w:space="0"/>
              <w:left w:val="single" w:color="auto" w:sz="4" w:space="0"/>
              <w:bottom w:val="single" w:color="auto" w:sz="4" w:space="0"/>
            </w:tcBorders>
            <w:shd w:val="clear" w:color="auto" w:fill="auto"/>
            <w:vAlign w:val="center"/>
            <w:hideMark/>
          </w:tcPr>
          <w:p w:rsidRPr="00D25390" w:rsidR="006A46DC" w:rsidP="0025038E" w:rsidRDefault="006A46DC">
            <w:pPr>
              <w:spacing w:line="240" w:lineRule="auto"/>
              <w:jc w:val="right"/>
              <w:rPr>
                <w:rFonts w:ascii="Verdana" w:hAnsi="Verdana" w:eastAsia="Times New Roman" w:cs="Calibri"/>
                <w:color w:val="000000"/>
                <w:szCs w:val="18"/>
              </w:rPr>
            </w:pPr>
            <w:r>
              <w:rPr>
                <w:rFonts w:ascii="Verdana" w:hAnsi="Verdana" w:eastAsia="Times New Roman" w:cs="Calibri"/>
                <w:color w:val="000000"/>
                <w:szCs w:val="18"/>
              </w:rPr>
              <w:t>1.213</w:t>
            </w:r>
          </w:p>
        </w:tc>
        <w:tc>
          <w:tcPr>
            <w:tcW w:w="1134" w:type="dxa"/>
            <w:tcBorders>
              <w:top w:val="single" w:color="auto" w:sz="4" w:space="0"/>
              <w:bottom w:val="single" w:color="auto" w:sz="4" w:space="0"/>
              <w:right w:val="single" w:color="auto" w:sz="4" w:space="0"/>
            </w:tcBorders>
            <w:vAlign w:val="center"/>
          </w:tcPr>
          <w:p w:rsidRPr="00D25390" w:rsidR="006A46DC" w:rsidP="0025038E" w:rsidRDefault="006A46DC">
            <w:pPr>
              <w:spacing w:line="240" w:lineRule="auto"/>
              <w:rPr>
                <w:rFonts w:ascii="Verdana" w:hAnsi="Verdana" w:eastAsia="Times New Roman" w:cs="Calibri"/>
                <w:color w:val="000000"/>
                <w:szCs w:val="18"/>
              </w:rPr>
            </w:pPr>
            <w:r>
              <w:rPr>
                <w:rFonts w:ascii="Verdana" w:hAnsi="Verdana" w:eastAsia="Times New Roman" w:cs="Calibri"/>
                <w:color w:val="000000"/>
                <w:szCs w:val="18"/>
              </w:rPr>
              <w:t>(44%)</w:t>
            </w:r>
          </w:p>
        </w:tc>
        <w:tc>
          <w:tcPr>
            <w:tcW w:w="1276" w:type="dxa"/>
            <w:tcBorders>
              <w:top w:val="single" w:color="auto" w:sz="4" w:space="0"/>
              <w:left w:val="single" w:color="auto" w:sz="4" w:space="0"/>
              <w:bottom w:val="single" w:color="auto" w:sz="4" w:space="0"/>
            </w:tcBorders>
            <w:shd w:val="clear" w:color="auto" w:fill="auto"/>
            <w:vAlign w:val="center"/>
            <w:hideMark/>
          </w:tcPr>
          <w:p w:rsidRPr="00D25390" w:rsidR="006A46DC" w:rsidP="0025038E" w:rsidRDefault="00D72F42">
            <w:pPr>
              <w:spacing w:line="240" w:lineRule="auto"/>
              <w:jc w:val="right"/>
              <w:rPr>
                <w:rFonts w:ascii="Verdana" w:hAnsi="Verdana" w:eastAsia="Times New Roman" w:cs="Calibri"/>
                <w:color w:val="000000"/>
                <w:szCs w:val="18"/>
              </w:rPr>
            </w:pPr>
            <w:r>
              <w:rPr>
                <w:rFonts w:ascii="Verdana" w:hAnsi="Verdana" w:eastAsia="Times New Roman" w:cs="Calibri"/>
                <w:color w:val="000000"/>
                <w:szCs w:val="18"/>
              </w:rPr>
              <w:t>1.512</w:t>
            </w:r>
          </w:p>
        </w:tc>
        <w:tc>
          <w:tcPr>
            <w:tcW w:w="992" w:type="dxa"/>
            <w:tcBorders>
              <w:top w:val="single" w:color="auto" w:sz="4" w:space="0"/>
              <w:bottom w:val="single" w:color="auto" w:sz="4" w:space="0"/>
              <w:right w:val="single" w:color="auto" w:sz="4" w:space="0"/>
            </w:tcBorders>
            <w:vAlign w:val="center"/>
          </w:tcPr>
          <w:p w:rsidRPr="00D25390" w:rsidR="006A46DC" w:rsidP="0025038E" w:rsidRDefault="00D72F42">
            <w:pPr>
              <w:spacing w:line="240" w:lineRule="auto"/>
              <w:rPr>
                <w:rFonts w:ascii="Verdana" w:hAnsi="Verdana" w:eastAsia="Times New Roman" w:cs="Calibri"/>
                <w:color w:val="000000"/>
                <w:szCs w:val="18"/>
              </w:rPr>
            </w:pPr>
            <w:r>
              <w:rPr>
                <w:rFonts w:ascii="Verdana" w:hAnsi="Verdana" w:eastAsia="Times New Roman" w:cs="Calibri"/>
                <w:color w:val="000000"/>
                <w:szCs w:val="18"/>
              </w:rPr>
              <w:t>(56%)</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D25390" w:rsidR="006A46DC" w:rsidP="0025038E" w:rsidRDefault="006A46DC">
            <w:pPr>
              <w:spacing w:line="240" w:lineRule="auto"/>
              <w:ind w:right="227"/>
              <w:jc w:val="right"/>
              <w:rPr>
                <w:rFonts w:ascii="Verdana" w:hAnsi="Verdana" w:eastAsia="Times New Roman" w:cs="Calibri"/>
                <w:color w:val="000000"/>
                <w:szCs w:val="18"/>
              </w:rPr>
            </w:pPr>
            <w:r w:rsidRPr="00D25390">
              <w:rPr>
                <w:rFonts w:ascii="Verdana" w:hAnsi="Verdana" w:eastAsia="Times New Roman" w:cs="Calibri"/>
                <w:color w:val="000000"/>
                <w:szCs w:val="18"/>
              </w:rPr>
              <w:t>2.725</w:t>
            </w:r>
          </w:p>
        </w:tc>
      </w:tr>
      <w:tr w:rsidRPr="00D25390" w:rsidR="006A46DC" w:rsidTr="00404E7E">
        <w:trPr>
          <w:trHeight w:val="315"/>
        </w:trPr>
        <w:tc>
          <w:tcPr>
            <w:tcW w:w="96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D72F42" w:rsidR="006A46DC" w:rsidP="0025038E" w:rsidRDefault="006A46DC">
            <w:pPr>
              <w:spacing w:line="240" w:lineRule="auto"/>
              <w:rPr>
                <w:rFonts w:ascii="Verdana" w:hAnsi="Verdana" w:eastAsia="Times New Roman" w:cs="Calibri"/>
                <w:bCs/>
                <w:color w:val="000000"/>
                <w:szCs w:val="18"/>
              </w:rPr>
            </w:pPr>
            <w:r w:rsidRPr="00D72F42">
              <w:rPr>
                <w:rFonts w:ascii="Verdana" w:hAnsi="Verdana" w:eastAsia="Times New Roman" w:cs="Calibri"/>
                <w:bCs/>
                <w:color w:val="000000"/>
                <w:szCs w:val="18"/>
              </w:rPr>
              <w:t>CLSK</w:t>
            </w:r>
          </w:p>
        </w:tc>
        <w:tc>
          <w:tcPr>
            <w:tcW w:w="1040" w:type="dxa"/>
            <w:tcBorders>
              <w:top w:val="single" w:color="auto" w:sz="4" w:space="0"/>
              <w:left w:val="single" w:color="auto" w:sz="4" w:space="0"/>
              <w:bottom w:val="single" w:color="auto" w:sz="4" w:space="0"/>
            </w:tcBorders>
            <w:shd w:val="clear" w:color="auto" w:fill="auto"/>
            <w:vAlign w:val="center"/>
            <w:hideMark/>
          </w:tcPr>
          <w:p w:rsidRPr="00D25390" w:rsidR="006A46DC" w:rsidP="0025038E" w:rsidRDefault="006A46DC">
            <w:pPr>
              <w:spacing w:line="240" w:lineRule="auto"/>
              <w:jc w:val="right"/>
              <w:rPr>
                <w:rFonts w:ascii="Verdana" w:hAnsi="Verdana" w:eastAsia="Times New Roman" w:cs="Calibri"/>
                <w:color w:val="000000"/>
                <w:szCs w:val="18"/>
              </w:rPr>
            </w:pPr>
            <w:r>
              <w:rPr>
                <w:rFonts w:ascii="Verdana" w:hAnsi="Verdana" w:eastAsia="Times New Roman" w:cs="Calibri"/>
                <w:color w:val="000000"/>
                <w:szCs w:val="18"/>
              </w:rPr>
              <w:t>768</w:t>
            </w:r>
          </w:p>
        </w:tc>
        <w:tc>
          <w:tcPr>
            <w:tcW w:w="1134" w:type="dxa"/>
            <w:tcBorders>
              <w:top w:val="single" w:color="auto" w:sz="4" w:space="0"/>
              <w:bottom w:val="single" w:color="auto" w:sz="4" w:space="0"/>
              <w:right w:val="single" w:color="auto" w:sz="4" w:space="0"/>
            </w:tcBorders>
            <w:vAlign w:val="center"/>
          </w:tcPr>
          <w:p w:rsidRPr="00D25390" w:rsidR="006A46DC" w:rsidP="0025038E" w:rsidRDefault="006A46DC">
            <w:pPr>
              <w:spacing w:line="240" w:lineRule="auto"/>
              <w:rPr>
                <w:rFonts w:ascii="Verdana" w:hAnsi="Verdana" w:eastAsia="Times New Roman" w:cs="Calibri"/>
                <w:color w:val="000000"/>
                <w:szCs w:val="18"/>
              </w:rPr>
            </w:pPr>
            <w:r>
              <w:rPr>
                <w:rFonts w:ascii="Verdana" w:hAnsi="Verdana" w:eastAsia="Times New Roman" w:cs="Calibri"/>
                <w:color w:val="000000"/>
                <w:szCs w:val="18"/>
              </w:rPr>
              <w:t>(48%)</w:t>
            </w:r>
          </w:p>
        </w:tc>
        <w:tc>
          <w:tcPr>
            <w:tcW w:w="1276" w:type="dxa"/>
            <w:tcBorders>
              <w:top w:val="single" w:color="auto" w:sz="4" w:space="0"/>
              <w:left w:val="single" w:color="auto" w:sz="4" w:space="0"/>
              <w:bottom w:val="single" w:color="auto" w:sz="4" w:space="0"/>
            </w:tcBorders>
            <w:shd w:val="clear" w:color="auto" w:fill="auto"/>
            <w:vAlign w:val="center"/>
            <w:hideMark/>
          </w:tcPr>
          <w:p w:rsidRPr="00D25390" w:rsidR="006A46DC" w:rsidP="0025038E" w:rsidRDefault="006A46DC">
            <w:pPr>
              <w:spacing w:line="240" w:lineRule="auto"/>
              <w:jc w:val="right"/>
              <w:rPr>
                <w:rFonts w:ascii="Verdana" w:hAnsi="Verdana" w:eastAsia="Times New Roman" w:cs="Calibri"/>
                <w:color w:val="000000"/>
                <w:szCs w:val="18"/>
              </w:rPr>
            </w:pPr>
            <w:r w:rsidRPr="00D25390">
              <w:rPr>
                <w:rFonts w:ascii="Verdana" w:hAnsi="Verdana" w:eastAsia="Times New Roman" w:cs="Calibri"/>
                <w:color w:val="000000"/>
                <w:szCs w:val="18"/>
              </w:rPr>
              <w:t>821</w:t>
            </w:r>
          </w:p>
        </w:tc>
        <w:tc>
          <w:tcPr>
            <w:tcW w:w="992" w:type="dxa"/>
            <w:tcBorders>
              <w:top w:val="single" w:color="auto" w:sz="4" w:space="0"/>
              <w:bottom w:val="single" w:color="auto" w:sz="4" w:space="0"/>
              <w:right w:val="single" w:color="auto" w:sz="4" w:space="0"/>
            </w:tcBorders>
            <w:vAlign w:val="center"/>
          </w:tcPr>
          <w:p w:rsidRPr="00D25390" w:rsidR="006A46DC" w:rsidP="0025038E" w:rsidRDefault="00D72F42">
            <w:pPr>
              <w:spacing w:line="240" w:lineRule="auto"/>
              <w:rPr>
                <w:rFonts w:ascii="Verdana" w:hAnsi="Verdana" w:eastAsia="Times New Roman" w:cs="Calibri"/>
                <w:color w:val="000000"/>
                <w:szCs w:val="18"/>
              </w:rPr>
            </w:pPr>
            <w:r>
              <w:rPr>
                <w:rFonts w:ascii="Verdana" w:hAnsi="Verdana" w:eastAsia="Times New Roman" w:cs="Calibri"/>
                <w:color w:val="000000"/>
                <w:szCs w:val="18"/>
              </w:rPr>
              <w:t>(52%)</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D25390" w:rsidR="006A46DC" w:rsidP="0025038E" w:rsidRDefault="006A46DC">
            <w:pPr>
              <w:spacing w:line="240" w:lineRule="auto"/>
              <w:ind w:right="227"/>
              <w:jc w:val="right"/>
              <w:rPr>
                <w:rFonts w:ascii="Verdana" w:hAnsi="Verdana" w:eastAsia="Times New Roman" w:cs="Calibri"/>
                <w:color w:val="000000"/>
                <w:szCs w:val="18"/>
              </w:rPr>
            </w:pPr>
            <w:r w:rsidRPr="00D25390">
              <w:rPr>
                <w:rFonts w:ascii="Verdana" w:hAnsi="Verdana" w:eastAsia="Times New Roman" w:cs="Calibri"/>
                <w:color w:val="000000"/>
                <w:szCs w:val="18"/>
              </w:rPr>
              <w:t>1.589</w:t>
            </w:r>
          </w:p>
        </w:tc>
      </w:tr>
      <w:tr w:rsidRPr="00D25390" w:rsidR="006A46DC" w:rsidTr="00404E7E">
        <w:trPr>
          <w:trHeight w:val="315"/>
        </w:trPr>
        <w:tc>
          <w:tcPr>
            <w:tcW w:w="96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D72F42" w:rsidR="006A46DC" w:rsidP="0025038E" w:rsidRDefault="006A46DC">
            <w:pPr>
              <w:spacing w:line="240" w:lineRule="auto"/>
              <w:rPr>
                <w:rFonts w:ascii="Verdana" w:hAnsi="Verdana" w:eastAsia="Times New Roman" w:cs="Calibri"/>
                <w:bCs/>
                <w:color w:val="000000"/>
                <w:szCs w:val="18"/>
              </w:rPr>
            </w:pPr>
            <w:r w:rsidRPr="00D72F42">
              <w:rPr>
                <w:rFonts w:ascii="Verdana" w:hAnsi="Verdana" w:eastAsia="Times New Roman" w:cs="Calibri"/>
                <w:bCs/>
                <w:color w:val="000000"/>
                <w:szCs w:val="18"/>
              </w:rPr>
              <w:t>KMAR</w:t>
            </w:r>
          </w:p>
        </w:tc>
        <w:tc>
          <w:tcPr>
            <w:tcW w:w="1040" w:type="dxa"/>
            <w:tcBorders>
              <w:top w:val="single" w:color="auto" w:sz="4" w:space="0"/>
              <w:left w:val="single" w:color="auto" w:sz="4" w:space="0"/>
              <w:bottom w:val="single" w:color="auto" w:sz="4" w:space="0"/>
            </w:tcBorders>
            <w:shd w:val="clear" w:color="auto" w:fill="auto"/>
            <w:vAlign w:val="center"/>
            <w:hideMark/>
          </w:tcPr>
          <w:p w:rsidRPr="00D25390" w:rsidR="006A46DC" w:rsidP="0025038E" w:rsidRDefault="006A46DC">
            <w:pPr>
              <w:spacing w:line="240" w:lineRule="auto"/>
              <w:jc w:val="right"/>
              <w:rPr>
                <w:rFonts w:ascii="Verdana" w:hAnsi="Verdana" w:eastAsia="Times New Roman" w:cs="Calibri"/>
                <w:color w:val="000000"/>
                <w:szCs w:val="18"/>
              </w:rPr>
            </w:pPr>
            <w:r>
              <w:rPr>
                <w:rFonts w:ascii="Verdana" w:hAnsi="Verdana" w:eastAsia="Times New Roman" w:cs="Calibri"/>
                <w:color w:val="000000"/>
                <w:szCs w:val="18"/>
              </w:rPr>
              <w:t>707</w:t>
            </w:r>
          </w:p>
        </w:tc>
        <w:tc>
          <w:tcPr>
            <w:tcW w:w="1134" w:type="dxa"/>
            <w:tcBorders>
              <w:top w:val="single" w:color="auto" w:sz="4" w:space="0"/>
              <w:bottom w:val="single" w:color="auto" w:sz="4" w:space="0"/>
              <w:right w:val="single" w:color="auto" w:sz="4" w:space="0"/>
            </w:tcBorders>
            <w:vAlign w:val="center"/>
          </w:tcPr>
          <w:p w:rsidRPr="00D25390" w:rsidR="006A46DC" w:rsidP="0025038E" w:rsidRDefault="006A46DC">
            <w:pPr>
              <w:spacing w:line="240" w:lineRule="auto"/>
              <w:rPr>
                <w:rFonts w:ascii="Verdana" w:hAnsi="Verdana" w:eastAsia="Times New Roman" w:cs="Calibri"/>
                <w:color w:val="000000"/>
                <w:szCs w:val="18"/>
              </w:rPr>
            </w:pPr>
            <w:r>
              <w:rPr>
                <w:rFonts w:ascii="Verdana" w:hAnsi="Verdana" w:eastAsia="Times New Roman" w:cs="Calibri"/>
                <w:color w:val="000000"/>
                <w:szCs w:val="18"/>
              </w:rPr>
              <w:t>(36%)</w:t>
            </w:r>
          </w:p>
        </w:tc>
        <w:tc>
          <w:tcPr>
            <w:tcW w:w="1276" w:type="dxa"/>
            <w:tcBorders>
              <w:top w:val="single" w:color="auto" w:sz="4" w:space="0"/>
              <w:left w:val="single" w:color="auto" w:sz="4" w:space="0"/>
              <w:bottom w:val="single" w:color="auto" w:sz="4" w:space="0"/>
            </w:tcBorders>
            <w:shd w:val="clear" w:color="auto" w:fill="auto"/>
            <w:vAlign w:val="center"/>
            <w:hideMark/>
          </w:tcPr>
          <w:p w:rsidRPr="00D25390" w:rsidR="006A46DC" w:rsidP="0025038E" w:rsidRDefault="006A46DC">
            <w:pPr>
              <w:spacing w:line="240" w:lineRule="auto"/>
              <w:jc w:val="right"/>
              <w:rPr>
                <w:rFonts w:ascii="Verdana" w:hAnsi="Verdana" w:eastAsia="Times New Roman" w:cs="Calibri"/>
                <w:color w:val="000000"/>
                <w:szCs w:val="18"/>
              </w:rPr>
            </w:pPr>
            <w:r w:rsidRPr="00D25390">
              <w:rPr>
                <w:rFonts w:ascii="Verdana" w:hAnsi="Verdana" w:eastAsia="Times New Roman" w:cs="Calibri"/>
                <w:color w:val="000000"/>
                <w:szCs w:val="18"/>
              </w:rPr>
              <w:t>1</w:t>
            </w:r>
            <w:r>
              <w:rPr>
                <w:rFonts w:ascii="Verdana" w:hAnsi="Verdana" w:eastAsia="Times New Roman" w:cs="Calibri"/>
                <w:color w:val="000000"/>
                <w:szCs w:val="18"/>
              </w:rPr>
              <w:t>.</w:t>
            </w:r>
            <w:r w:rsidR="00D72F42">
              <w:rPr>
                <w:rFonts w:ascii="Verdana" w:hAnsi="Verdana" w:eastAsia="Times New Roman" w:cs="Calibri"/>
                <w:color w:val="000000"/>
                <w:szCs w:val="18"/>
              </w:rPr>
              <w:t>236</w:t>
            </w:r>
          </w:p>
        </w:tc>
        <w:tc>
          <w:tcPr>
            <w:tcW w:w="992" w:type="dxa"/>
            <w:tcBorders>
              <w:top w:val="single" w:color="auto" w:sz="4" w:space="0"/>
              <w:bottom w:val="single" w:color="auto" w:sz="4" w:space="0"/>
              <w:right w:val="single" w:color="auto" w:sz="4" w:space="0"/>
            </w:tcBorders>
            <w:vAlign w:val="center"/>
          </w:tcPr>
          <w:p w:rsidRPr="00D25390" w:rsidR="006A46DC" w:rsidP="0025038E" w:rsidRDefault="00D72F42">
            <w:pPr>
              <w:spacing w:line="240" w:lineRule="auto"/>
              <w:rPr>
                <w:rFonts w:ascii="Verdana" w:hAnsi="Verdana" w:eastAsia="Times New Roman" w:cs="Calibri"/>
                <w:color w:val="000000"/>
                <w:szCs w:val="18"/>
              </w:rPr>
            </w:pPr>
            <w:r>
              <w:rPr>
                <w:rFonts w:ascii="Verdana" w:hAnsi="Verdana" w:eastAsia="Times New Roman" w:cs="Calibri"/>
                <w:color w:val="000000"/>
                <w:szCs w:val="18"/>
              </w:rPr>
              <w:t>(64%)</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D25390" w:rsidR="006A46DC" w:rsidP="0025038E" w:rsidRDefault="006A46DC">
            <w:pPr>
              <w:spacing w:line="240" w:lineRule="auto"/>
              <w:ind w:right="227"/>
              <w:jc w:val="right"/>
              <w:rPr>
                <w:rFonts w:ascii="Verdana" w:hAnsi="Verdana" w:eastAsia="Times New Roman" w:cs="Calibri"/>
                <w:color w:val="000000"/>
                <w:szCs w:val="18"/>
              </w:rPr>
            </w:pPr>
            <w:r w:rsidRPr="00D25390">
              <w:rPr>
                <w:rFonts w:ascii="Verdana" w:hAnsi="Verdana" w:eastAsia="Times New Roman" w:cs="Calibri"/>
                <w:color w:val="000000"/>
                <w:szCs w:val="18"/>
              </w:rPr>
              <w:t>1.943</w:t>
            </w:r>
          </w:p>
        </w:tc>
      </w:tr>
      <w:tr w:rsidRPr="00D72F42" w:rsidR="006A46DC" w:rsidTr="00404E7E">
        <w:trPr>
          <w:trHeight w:val="315"/>
        </w:trPr>
        <w:tc>
          <w:tcPr>
            <w:tcW w:w="960" w:type="dxa"/>
            <w:tcBorders>
              <w:top w:val="single" w:color="auto" w:sz="4" w:space="0"/>
              <w:left w:val="single" w:color="auto" w:sz="4" w:space="0"/>
              <w:bottom w:val="single" w:color="auto" w:sz="4" w:space="0"/>
              <w:right w:val="single" w:color="auto" w:sz="4" w:space="0"/>
            </w:tcBorders>
            <w:shd w:val="clear" w:color="000000" w:fill="A6A6A6" w:themeFill="background1" w:themeFillShade="A6"/>
            <w:noWrap/>
            <w:vAlign w:val="center"/>
            <w:hideMark/>
          </w:tcPr>
          <w:p w:rsidRPr="00D72F42" w:rsidR="006A46DC" w:rsidP="0025038E" w:rsidRDefault="006A46DC">
            <w:pPr>
              <w:spacing w:line="240" w:lineRule="auto"/>
              <w:rPr>
                <w:rFonts w:ascii="Verdana" w:hAnsi="Verdana" w:eastAsia="Times New Roman" w:cs="Calibri"/>
                <w:bCs/>
                <w:color w:val="000000"/>
                <w:szCs w:val="18"/>
              </w:rPr>
            </w:pPr>
            <w:r w:rsidRPr="00D72F42">
              <w:rPr>
                <w:rFonts w:ascii="Verdana" w:hAnsi="Verdana" w:eastAsia="Times New Roman" w:cs="Calibri"/>
                <w:bCs/>
                <w:color w:val="000000"/>
                <w:szCs w:val="18"/>
              </w:rPr>
              <w:t>Totaal</w:t>
            </w:r>
          </w:p>
        </w:tc>
        <w:tc>
          <w:tcPr>
            <w:tcW w:w="1040" w:type="dxa"/>
            <w:tcBorders>
              <w:top w:val="single" w:color="auto" w:sz="4" w:space="0"/>
              <w:left w:val="single" w:color="auto" w:sz="4" w:space="0"/>
              <w:bottom w:val="single" w:color="auto" w:sz="4" w:space="0"/>
            </w:tcBorders>
            <w:shd w:val="clear" w:color="000000" w:fill="A6A6A6" w:themeFill="background1" w:themeFillShade="A6"/>
            <w:noWrap/>
            <w:vAlign w:val="center"/>
          </w:tcPr>
          <w:p w:rsidRPr="00D72F42" w:rsidR="006A46DC" w:rsidP="0025038E" w:rsidRDefault="006A46DC">
            <w:pPr>
              <w:spacing w:line="240" w:lineRule="auto"/>
              <w:jc w:val="right"/>
              <w:rPr>
                <w:rFonts w:ascii="Verdana" w:hAnsi="Verdana" w:eastAsia="Times New Roman" w:cs="Calibri"/>
                <w:bCs/>
                <w:color w:val="000000"/>
                <w:szCs w:val="18"/>
              </w:rPr>
            </w:pPr>
            <w:r w:rsidRPr="00D72F42">
              <w:rPr>
                <w:rFonts w:ascii="Verdana" w:hAnsi="Verdana" w:eastAsia="Times New Roman" w:cs="Calibri"/>
                <w:bCs/>
                <w:color w:val="000000"/>
                <w:szCs w:val="18"/>
              </w:rPr>
              <w:t>2.688</w:t>
            </w:r>
          </w:p>
        </w:tc>
        <w:tc>
          <w:tcPr>
            <w:tcW w:w="1134" w:type="dxa"/>
            <w:tcBorders>
              <w:top w:val="single" w:color="auto" w:sz="4" w:space="0"/>
              <w:bottom w:val="single" w:color="auto" w:sz="4" w:space="0"/>
              <w:right w:val="single" w:color="auto" w:sz="4" w:space="0"/>
            </w:tcBorders>
            <w:shd w:val="clear" w:color="000000" w:fill="A6A6A6" w:themeFill="background1" w:themeFillShade="A6"/>
            <w:vAlign w:val="center"/>
          </w:tcPr>
          <w:p w:rsidRPr="00D72F42" w:rsidR="006A46DC" w:rsidP="0025038E" w:rsidRDefault="006A46DC">
            <w:pPr>
              <w:spacing w:line="240" w:lineRule="auto"/>
              <w:rPr>
                <w:rFonts w:ascii="Verdana" w:hAnsi="Verdana" w:eastAsia="Times New Roman" w:cs="Calibri"/>
                <w:bCs/>
                <w:color w:val="000000"/>
                <w:szCs w:val="18"/>
              </w:rPr>
            </w:pPr>
          </w:p>
        </w:tc>
        <w:tc>
          <w:tcPr>
            <w:tcW w:w="1276" w:type="dxa"/>
            <w:tcBorders>
              <w:top w:val="single" w:color="auto" w:sz="4" w:space="0"/>
              <w:left w:val="single" w:color="auto" w:sz="4" w:space="0"/>
              <w:bottom w:val="single" w:color="auto" w:sz="4" w:space="0"/>
            </w:tcBorders>
            <w:shd w:val="clear" w:color="000000" w:fill="A6A6A6" w:themeFill="background1" w:themeFillShade="A6"/>
            <w:noWrap/>
            <w:vAlign w:val="center"/>
          </w:tcPr>
          <w:p w:rsidRPr="00D72F42" w:rsidR="006A46DC" w:rsidP="0025038E" w:rsidRDefault="006A46DC">
            <w:pPr>
              <w:spacing w:line="240" w:lineRule="auto"/>
              <w:jc w:val="right"/>
              <w:rPr>
                <w:rFonts w:ascii="Verdana" w:hAnsi="Verdana" w:eastAsia="Times New Roman" w:cs="Calibri"/>
                <w:bCs/>
                <w:color w:val="000000"/>
                <w:szCs w:val="18"/>
              </w:rPr>
            </w:pPr>
            <w:r w:rsidRPr="00D72F42">
              <w:rPr>
                <w:rFonts w:ascii="Verdana" w:hAnsi="Verdana" w:eastAsia="Times New Roman" w:cs="Calibri"/>
                <w:bCs/>
                <w:color w:val="000000"/>
                <w:szCs w:val="18"/>
              </w:rPr>
              <w:t>4.717</w:t>
            </w:r>
          </w:p>
        </w:tc>
        <w:tc>
          <w:tcPr>
            <w:tcW w:w="992" w:type="dxa"/>
            <w:tcBorders>
              <w:top w:val="single" w:color="auto" w:sz="4" w:space="0"/>
              <w:bottom w:val="single" w:color="auto" w:sz="4" w:space="0"/>
              <w:right w:val="single" w:color="auto" w:sz="4" w:space="0"/>
            </w:tcBorders>
            <w:shd w:val="clear" w:color="000000" w:fill="A6A6A6" w:themeFill="background1" w:themeFillShade="A6"/>
            <w:vAlign w:val="center"/>
          </w:tcPr>
          <w:p w:rsidRPr="00D72F42" w:rsidR="006A46DC" w:rsidP="0025038E" w:rsidRDefault="006A46DC">
            <w:pPr>
              <w:spacing w:line="240" w:lineRule="auto"/>
              <w:rPr>
                <w:rFonts w:ascii="Verdana" w:hAnsi="Verdana" w:eastAsia="Times New Roman" w:cs="Calibri"/>
                <w:bCs/>
                <w:color w:val="000000"/>
                <w:szCs w:val="18"/>
              </w:rPr>
            </w:pPr>
          </w:p>
        </w:tc>
        <w:tc>
          <w:tcPr>
            <w:tcW w:w="1276" w:type="dxa"/>
            <w:tcBorders>
              <w:top w:val="single" w:color="auto" w:sz="4" w:space="0"/>
              <w:left w:val="single" w:color="auto" w:sz="4" w:space="0"/>
              <w:bottom w:val="single" w:color="auto" w:sz="4" w:space="0"/>
              <w:right w:val="single" w:color="auto" w:sz="4" w:space="0"/>
            </w:tcBorders>
            <w:shd w:val="clear" w:color="000000" w:fill="A6A6A6" w:themeFill="background1" w:themeFillShade="A6"/>
            <w:noWrap/>
            <w:vAlign w:val="center"/>
          </w:tcPr>
          <w:p w:rsidRPr="00D72F42" w:rsidR="006A46DC" w:rsidP="0025038E" w:rsidRDefault="006A46DC">
            <w:pPr>
              <w:spacing w:line="240" w:lineRule="auto"/>
              <w:ind w:right="227"/>
              <w:jc w:val="right"/>
              <w:rPr>
                <w:rFonts w:ascii="Verdana" w:hAnsi="Verdana" w:eastAsia="Times New Roman" w:cs="Calibri"/>
                <w:bCs/>
                <w:color w:val="000000"/>
                <w:szCs w:val="18"/>
              </w:rPr>
            </w:pPr>
            <w:r w:rsidRPr="00D72F42">
              <w:rPr>
                <w:rFonts w:ascii="Verdana" w:hAnsi="Verdana" w:eastAsia="Times New Roman" w:cs="Calibri"/>
                <w:bCs/>
                <w:color w:val="000000"/>
                <w:szCs w:val="18"/>
              </w:rPr>
              <w:t>7.405</w:t>
            </w:r>
          </w:p>
        </w:tc>
      </w:tr>
    </w:tbl>
    <w:p w:rsidRPr="00D25390" w:rsidR="00D25390" w:rsidP="0025038E" w:rsidRDefault="00D25390">
      <w:pPr>
        <w:spacing w:line="240" w:lineRule="auto"/>
        <w:rPr>
          <w:rFonts w:ascii="Verdana" w:hAnsi="Verdana" w:eastAsia="Verdana" w:cs="Times New Roman"/>
          <w:szCs w:val="18"/>
        </w:rPr>
      </w:pPr>
    </w:p>
    <w:p w:rsidRPr="00D25390" w:rsidR="00D25390" w:rsidP="0025038E" w:rsidRDefault="00D25390">
      <w:pPr>
        <w:spacing w:line="240" w:lineRule="auto"/>
        <w:rPr>
          <w:rFonts w:ascii="Verdana" w:hAnsi="Verdana" w:eastAsia="Verdana" w:cs="Times New Roman"/>
          <w:i/>
          <w:szCs w:val="18"/>
        </w:rPr>
      </w:pPr>
      <w:r w:rsidRPr="00D25390">
        <w:rPr>
          <w:rFonts w:ascii="Verdana" w:hAnsi="Verdana" w:eastAsia="Verdana" w:cs="Times New Roman"/>
          <w:i/>
          <w:szCs w:val="18"/>
        </w:rPr>
        <w:t>Tabel 3.3.</w:t>
      </w:r>
      <w:r>
        <w:rPr>
          <w:rFonts w:ascii="Verdana" w:hAnsi="Verdana" w:eastAsia="Verdana" w:cs="Times New Roman"/>
          <w:i/>
          <w:szCs w:val="18"/>
        </w:rPr>
        <w:t>2</w:t>
      </w:r>
    </w:p>
    <w:p w:rsidRPr="00D25390" w:rsidR="00D25390" w:rsidP="0025038E" w:rsidRDefault="00D25390">
      <w:pPr>
        <w:spacing w:line="240" w:lineRule="auto"/>
        <w:rPr>
          <w:rFonts w:ascii="Verdana" w:hAnsi="Verdana" w:eastAsia="Verdana" w:cs="Times New Roman"/>
          <w:szCs w:val="18"/>
        </w:rPr>
      </w:pPr>
    </w:p>
    <w:p w:rsidRPr="00D25390" w:rsidR="00D25390" w:rsidP="0025038E" w:rsidRDefault="00D25390">
      <w:pPr>
        <w:spacing w:line="240" w:lineRule="auto"/>
        <w:rPr>
          <w:rFonts w:ascii="Verdana" w:hAnsi="Verdana" w:eastAsia="Verdana" w:cs="Times New Roman"/>
          <w:szCs w:val="18"/>
        </w:rPr>
      </w:pPr>
      <w:r w:rsidRPr="00D25390">
        <w:rPr>
          <w:rFonts w:ascii="Verdana" w:hAnsi="Verdana" w:eastAsia="Verdana" w:cs="Times New Roman"/>
          <w:szCs w:val="18"/>
        </w:rPr>
        <w:t>Deze tabel laat zien dat meer dan helft van het aantal sergeanten 1 over een FPS fase 3</w:t>
      </w:r>
      <w:r w:rsidR="00FA04F7">
        <w:rPr>
          <w:rFonts w:ascii="Verdana" w:hAnsi="Verdana" w:eastAsia="Verdana" w:cs="Times New Roman"/>
          <w:szCs w:val="18"/>
        </w:rPr>
        <w:t>-</w:t>
      </w:r>
      <w:r w:rsidRPr="00D25390">
        <w:rPr>
          <w:rFonts w:ascii="Verdana" w:hAnsi="Verdana" w:eastAsia="Verdana" w:cs="Times New Roman"/>
          <w:szCs w:val="18"/>
        </w:rPr>
        <w:t xml:space="preserve">aanstelling </w:t>
      </w:r>
      <w:r w:rsidRPr="00D25390" w:rsidR="00F6481F">
        <w:rPr>
          <w:rFonts w:ascii="Verdana" w:hAnsi="Verdana" w:eastAsia="Verdana" w:cs="Times New Roman"/>
          <w:szCs w:val="18"/>
        </w:rPr>
        <w:t xml:space="preserve">beschikt. </w:t>
      </w:r>
      <w:r w:rsidRPr="00D25390">
        <w:rPr>
          <w:rFonts w:ascii="Verdana" w:hAnsi="Verdana" w:eastAsia="Verdana" w:cs="Times New Roman"/>
          <w:szCs w:val="18"/>
        </w:rPr>
        <w:t>Een direct gevolg hiervan is dat sergeanten 1 met een FPS fase 2</w:t>
      </w:r>
      <w:r w:rsidR="00FA04F7">
        <w:rPr>
          <w:rFonts w:ascii="Verdana" w:hAnsi="Verdana" w:eastAsia="Verdana" w:cs="Times New Roman"/>
          <w:szCs w:val="18"/>
        </w:rPr>
        <w:t>-</w:t>
      </w:r>
      <w:r w:rsidRPr="00D25390">
        <w:rPr>
          <w:rFonts w:ascii="Verdana" w:hAnsi="Verdana" w:eastAsia="Verdana" w:cs="Times New Roman"/>
          <w:szCs w:val="18"/>
        </w:rPr>
        <w:t>aanstelling minder snel in aanmerking komen voor een bevordering naar sergeant-majoor, omdat er veel collega’s voor hen zijn die al een FPS fase 3</w:t>
      </w:r>
      <w:r w:rsidR="00FA04F7">
        <w:rPr>
          <w:rFonts w:ascii="Verdana" w:hAnsi="Verdana" w:eastAsia="Verdana" w:cs="Times New Roman"/>
          <w:szCs w:val="18"/>
        </w:rPr>
        <w:t>-</w:t>
      </w:r>
      <w:r w:rsidRPr="00D25390">
        <w:rPr>
          <w:rFonts w:ascii="Verdana" w:hAnsi="Verdana" w:eastAsia="Verdana" w:cs="Times New Roman"/>
          <w:szCs w:val="18"/>
        </w:rPr>
        <w:t xml:space="preserve">aanstelling hebben. </w:t>
      </w:r>
    </w:p>
    <w:p w:rsidRPr="00D25390" w:rsidR="00D25390" w:rsidP="0025038E" w:rsidRDefault="00D25390">
      <w:pPr>
        <w:spacing w:line="240" w:lineRule="auto"/>
        <w:rPr>
          <w:rFonts w:ascii="Verdana" w:hAnsi="Verdana" w:eastAsia="Verdana" w:cs="Times New Roman"/>
          <w:szCs w:val="18"/>
        </w:rPr>
      </w:pPr>
    </w:p>
    <w:p w:rsidRPr="00D25390" w:rsidR="00D25390" w:rsidP="0025038E" w:rsidRDefault="00D25390">
      <w:pPr>
        <w:pStyle w:val="ListParagraph"/>
        <w:numPr>
          <w:ilvl w:val="0"/>
          <w:numId w:val="34"/>
        </w:numPr>
        <w:spacing w:line="240" w:lineRule="auto"/>
        <w:rPr>
          <w:rFonts w:ascii="Verdana" w:hAnsi="Verdana" w:eastAsia="Verdana" w:cs="Times New Roman"/>
          <w:b/>
          <w:szCs w:val="18"/>
        </w:rPr>
      </w:pPr>
      <w:r w:rsidRPr="00D25390">
        <w:rPr>
          <w:rFonts w:ascii="Verdana" w:hAnsi="Verdana" w:eastAsia="Verdana" w:cs="Times New Roman"/>
          <w:b/>
          <w:szCs w:val="18"/>
        </w:rPr>
        <w:t>Oorzaken verminderde doorstroom</w:t>
      </w:r>
    </w:p>
    <w:p w:rsidRPr="00D25390" w:rsidR="00D25390" w:rsidP="0025038E" w:rsidRDefault="00D25390">
      <w:pPr>
        <w:spacing w:line="240" w:lineRule="auto"/>
        <w:rPr>
          <w:rFonts w:ascii="Verdana" w:hAnsi="Verdana" w:eastAsia="Verdana" w:cs="Times New Roman"/>
          <w:szCs w:val="18"/>
        </w:rPr>
      </w:pPr>
    </w:p>
    <w:p w:rsidRPr="00D25390" w:rsidR="00D25390" w:rsidP="0025038E" w:rsidRDefault="00EC3714">
      <w:pPr>
        <w:spacing w:line="240" w:lineRule="auto"/>
        <w:rPr>
          <w:rFonts w:ascii="Verdana" w:hAnsi="Verdana" w:eastAsia="Verdana" w:cs="Times New Roman"/>
          <w:szCs w:val="18"/>
        </w:rPr>
      </w:pPr>
      <w:r>
        <w:rPr>
          <w:rFonts w:ascii="Verdana" w:hAnsi="Verdana" w:eastAsia="Verdana" w:cs="Times New Roman"/>
          <w:szCs w:val="18"/>
        </w:rPr>
        <w:t>H</w:t>
      </w:r>
      <w:r w:rsidRPr="00D25390" w:rsidR="00D25390">
        <w:rPr>
          <w:rFonts w:ascii="Verdana" w:hAnsi="Verdana" w:eastAsia="Verdana" w:cs="Times New Roman"/>
          <w:szCs w:val="18"/>
        </w:rPr>
        <w:t>oewel er bij de invoering van het FPS geen harde streefgetallen zijn opgenomen, was de verwachting dat de meerderheid van het militair personeelsbestand een FPS fase 1 of 2</w:t>
      </w:r>
      <w:r w:rsidR="00FA04F7">
        <w:rPr>
          <w:rFonts w:ascii="Verdana" w:hAnsi="Verdana" w:eastAsia="Verdana" w:cs="Times New Roman"/>
          <w:szCs w:val="18"/>
        </w:rPr>
        <w:t>-</w:t>
      </w:r>
      <w:r w:rsidRPr="00D25390" w:rsidR="00D25390">
        <w:rPr>
          <w:rFonts w:ascii="Verdana" w:hAnsi="Verdana" w:eastAsia="Verdana" w:cs="Times New Roman"/>
          <w:szCs w:val="18"/>
        </w:rPr>
        <w:t>aanstelling zou hebben. Het aandeel militairen met een FPS fase 3</w:t>
      </w:r>
      <w:r w:rsidR="00FA04F7">
        <w:rPr>
          <w:rFonts w:ascii="Verdana" w:hAnsi="Verdana" w:eastAsia="Verdana" w:cs="Times New Roman"/>
          <w:szCs w:val="18"/>
        </w:rPr>
        <w:t>-</w:t>
      </w:r>
      <w:r w:rsidRPr="00D25390" w:rsidR="00D25390">
        <w:rPr>
          <w:rFonts w:ascii="Verdana" w:hAnsi="Verdana" w:eastAsia="Verdana" w:cs="Times New Roman"/>
          <w:szCs w:val="18"/>
        </w:rPr>
        <w:t xml:space="preserve">aanstelling is nog </w:t>
      </w:r>
      <w:r w:rsidR="00FA04F7">
        <w:rPr>
          <w:rFonts w:ascii="Verdana" w:hAnsi="Verdana" w:eastAsia="Verdana" w:cs="Times New Roman"/>
          <w:szCs w:val="18"/>
        </w:rPr>
        <w:t xml:space="preserve">relatief </w:t>
      </w:r>
      <w:r w:rsidRPr="00D25390" w:rsidR="00D25390">
        <w:rPr>
          <w:rFonts w:ascii="Verdana" w:hAnsi="Verdana" w:eastAsia="Verdana" w:cs="Times New Roman"/>
          <w:szCs w:val="18"/>
        </w:rPr>
        <w:t>groot. Een aantal maatregelen dat na de invoering van FPS is genomen, heeft er echter toe geleid dat een groot deel van het militaire personeelsbestand nu een FPS fase 3</w:t>
      </w:r>
      <w:r w:rsidR="00FA04F7">
        <w:rPr>
          <w:rFonts w:ascii="Verdana" w:hAnsi="Verdana" w:eastAsia="Verdana" w:cs="Times New Roman"/>
          <w:szCs w:val="18"/>
        </w:rPr>
        <w:t>-</w:t>
      </w:r>
      <w:r w:rsidRPr="00D25390" w:rsidR="00D25390">
        <w:rPr>
          <w:rFonts w:ascii="Verdana" w:hAnsi="Verdana" w:eastAsia="Verdana" w:cs="Times New Roman"/>
          <w:szCs w:val="18"/>
        </w:rPr>
        <w:t xml:space="preserve">aanstelling bezit. </w:t>
      </w:r>
    </w:p>
    <w:p w:rsidRPr="00D25390" w:rsidR="00D25390" w:rsidP="0025038E" w:rsidRDefault="00D25390">
      <w:pPr>
        <w:spacing w:line="240" w:lineRule="auto"/>
        <w:rPr>
          <w:rFonts w:ascii="Verdana" w:hAnsi="Verdana" w:eastAsia="Verdana" w:cs="Times New Roman"/>
          <w:szCs w:val="18"/>
        </w:rPr>
      </w:pPr>
    </w:p>
    <w:p w:rsidRPr="00D25390" w:rsidR="00D25390" w:rsidP="0025038E" w:rsidRDefault="00FA04F7">
      <w:pPr>
        <w:spacing w:line="240" w:lineRule="auto"/>
        <w:rPr>
          <w:rFonts w:ascii="Verdana" w:hAnsi="Verdana" w:eastAsia="Verdana" w:cs="Times New Roman"/>
          <w:szCs w:val="18"/>
        </w:rPr>
      </w:pPr>
      <w:r>
        <w:rPr>
          <w:rFonts w:ascii="Verdana" w:hAnsi="Verdana" w:eastAsia="Verdana" w:cs="Times New Roman"/>
          <w:szCs w:val="18"/>
        </w:rPr>
        <w:t>Ten</w:t>
      </w:r>
      <w:r w:rsidRPr="00D25390" w:rsidR="00D25390">
        <w:rPr>
          <w:rFonts w:ascii="Verdana" w:hAnsi="Verdana" w:eastAsia="Verdana" w:cs="Times New Roman"/>
          <w:szCs w:val="18"/>
        </w:rPr>
        <w:t xml:space="preserve"> eerste heeft het overgangsbeleid bij de invoering van FPS ertoe geleid dat op 1 januari 2008 reeds 50 procent van de militairen een FPS fase 3</w:t>
      </w:r>
      <w:r>
        <w:rPr>
          <w:rFonts w:ascii="Verdana" w:hAnsi="Verdana" w:eastAsia="Verdana" w:cs="Times New Roman"/>
          <w:szCs w:val="18"/>
        </w:rPr>
        <w:t>-</w:t>
      </w:r>
      <w:r w:rsidRPr="00D25390" w:rsidR="00D25390">
        <w:rPr>
          <w:rFonts w:ascii="Verdana" w:hAnsi="Verdana" w:eastAsia="Verdana" w:cs="Times New Roman"/>
          <w:szCs w:val="18"/>
        </w:rPr>
        <w:t xml:space="preserve">aanstelling had doordat alle BOT-aanstellingen </w:t>
      </w:r>
      <w:r>
        <w:rPr>
          <w:rFonts w:ascii="Verdana" w:hAnsi="Verdana" w:eastAsia="Verdana" w:cs="Times New Roman"/>
          <w:szCs w:val="18"/>
        </w:rPr>
        <w:t>werden</w:t>
      </w:r>
      <w:r w:rsidRPr="00D25390" w:rsidR="00D25390">
        <w:rPr>
          <w:rFonts w:ascii="Verdana" w:hAnsi="Verdana" w:eastAsia="Verdana" w:cs="Times New Roman"/>
          <w:szCs w:val="18"/>
        </w:rPr>
        <w:t xml:space="preserve"> omgezet in een FPS fase 3</w:t>
      </w:r>
      <w:r>
        <w:rPr>
          <w:rFonts w:ascii="Verdana" w:hAnsi="Verdana" w:eastAsia="Verdana" w:cs="Times New Roman"/>
          <w:szCs w:val="18"/>
        </w:rPr>
        <w:t>-</w:t>
      </w:r>
      <w:r w:rsidRPr="00D25390" w:rsidR="00D25390">
        <w:rPr>
          <w:rFonts w:ascii="Verdana" w:hAnsi="Verdana" w:eastAsia="Verdana" w:cs="Times New Roman"/>
          <w:szCs w:val="18"/>
        </w:rPr>
        <w:t>aanstelling. Als gevolg hiervan heeft een grote groep relatief jonge militairen een FPS 3</w:t>
      </w:r>
      <w:r>
        <w:rPr>
          <w:rFonts w:ascii="Verdana" w:hAnsi="Verdana" w:eastAsia="Verdana" w:cs="Times New Roman"/>
          <w:szCs w:val="18"/>
        </w:rPr>
        <w:t>-</w:t>
      </w:r>
      <w:r w:rsidRPr="00D25390" w:rsidR="00D25390">
        <w:rPr>
          <w:rFonts w:ascii="Verdana" w:hAnsi="Verdana" w:eastAsia="Verdana" w:cs="Times New Roman"/>
          <w:szCs w:val="18"/>
        </w:rPr>
        <w:t xml:space="preserve">aanstelling gekregen. Doordat er slechts beperkte doorstroommogelijkheden zijn voor de sergeant 1 naar de rang van sergeant-majoor blijven zij nog geruime tijd in dezelfde rang werkzaam en </w:t>
      </w:r>
      <w:r w:rsidRPr="00674396" w:rsidR="00D25390">
        <w:rPr>
          <w:rFonts w:ascii="Verdana" w:hAnsi="Verdana" w:eastAsia="Verdana" w:cs="Times New Roman"/>
          <w:szCs w:val="18"/>
        </w:rPr>
        <w:t xml:space="preserve">beperken zij </w:t>
      </w:r>
      <w:r>
        <w:rPr>
          <w:rFonts w:ascii="Verdana" w:hAnsi="Verdana" w:eastAsia="Verdana" w:cs="Times New Roman"/>
          <w:szCs w:val="18"/>
        </w:rPr>
        <w:t xml:space="preserve">op hun beurt </w:t>
      </w:r>
      <w:r w:rsidRPr="00674396" w:rsidR="00D25390">
        <w:rPr>
          <w:rFonts w:ascii="Verdana" w:hAnsi="Verdana" w:eastAsia="Verdana" w:cs="Times New Roman"/>
          <w:szCs w:val="18"/>
        </w:rPr>
        <w:t xml:space="preserve">de doorstroommogelijkheden voor jongere collega’s. </w:t>
      </w:r>
      <w:r>
        <w:rPr>
          <w:rFonts w:ascii="Verdana" w:hAnsi="Verdana" w:eastAsia="Verdana" w:cs="Times New Roman"/>
          <w:szCs w:val="18"/>
        </w:rPr>
        <w:t xml:space="preserve">Ten tweede </w:t>
      </w:r>
      <w:r w:rsidR="003D0184">
        <w:rPr>
          <w:rFonts w:ascii="Verdana" w:hAnsi="Verdana" w:eastAsia="Verdana" w:cs="Times New Roman"/>
          <w:szCs w:val="18"/>
        </w:rPr>
        <w:t xml:space="preserve">is er naar aanleiding van </w:t>
      </w:r>
      <w:r w:rsidRPr="00674396" w:rsidR="00D25390">
        <w:rPr>
          <w:rFonts w:ascii="Verdana" w:hAnsi="Verdana" w:eastAsia="Verdana" w:cs="Times New Roman"/>
          <w:szCs w:val="18"/>
        </w:rPr>
        <w:t xml:space="preserve">de maatregelen uit de beleidsbrief 2011 en de nota IHBVN, </w:t>
      </w:r>
      <w:r w:rsidR="00BA58E8">
        <w:rPr>
          <w:rFonts w:ascii="Verdana" w:hAnsi="Verdana" w:eastAsia="Verdana" w:cs="Times New Roman"/>
          <w:szCs w:val="18"/>
        </w:rPr>
        <w:t>ge</w:t>
      </w:r>
      <w:r w:rsidR="00F10ACD">
        <w:rPr>
          <w:rFonts w:ascii="Verdana" w:hAnsi="Verdana" w:eastAsia="Verdana" w:cs="Times New Roman"/>
          <w:szCs w:val="18"/>
        </w:rPr>
        <w:t>tracht</w:t>
      </w:r>
      <w:r w:rsidRPr="00674396" w:rsidR="00D25390">
        <w:rPr>
          <w:rFonts w:ascii="Verdana" w:hAnsi="Verdana" w:eastAsia="Verdana" w:cs="Times New Roman"/>
          <w:szCs w:val="18"/>
        </w:rPr>
        <w:t xml:space="preserve"> </w:t>
      </w:r>
      <w:r w:rsidR="00F10ACD">
        <w:rPr>
          <w:rFonts w:ascii="Verdana" w:hAnsi="Verdana" w:eastAsia="Verdana" w:cs="Times New Roman"/>
          <w:szCs w:val="18"/>
        </w:rPr>
        <w:t xml:space="preserve">militairen met een FPS fase 3-aanstelling zoveel mogelijk te vrijwaren van </w:t>
      </w:r>
      <w:r w:rsidRPr="00674396" w:rsidR="00D25390">
        <w:rPr>
          <w:rFonts w:ascii="Verdana" w:hAnsi="Verdana" w:eastAsia="Verdana" w:cs="Times New Roman"/>
          <w:szCs w:val="18"/>
        </w:rPr>
        <w:t xml:space="preserve">gedwongen ontslag. De derde maatregel betreft het </w:t>
      </w:r>
      <w:r w:rsidRPr="00674396" w:rsidR="0006138D">
        <w:rPr>
          <w:rFonts w:ascii="Verdana" w:hAnsi="Verdana" w:eastAsia="Verdana" w:cs="Times New Roman"/>
          <w:szCs w:val="18"/>
        </w:rPr>
        <w:t xml:space="preserve">beperken </w:t>
      </w:r>
      <w:r w:rsidRPr="00674396" w:rsidR="00D25390">
        <w:rPr>
          <w:rFonts w:ascii="Verdana" w:hAnsi="Verdana" w:eastAsia="Verdana" w:cs="Times New Roman"/>
          <w:szCs w:val="18"/>
        </w:rPr>
        <w:t xml:space="preserve">van de </w:t>
      </w:r>
      <w:r w:rsidRPr="00674396" w:rsidR="00D25390">
        <w:rPr>
          <w:rFonts w:ascii="Verdana" w:hAnsi="Verdana" w:cs="Verdana"/>
          <w:szCs w:val="18"/>
        </w:rPr>
        <w:t xml:space="preserve">doorstroom van onderofficieren naar de categorie vakofficieren, uitloopofficieren en officieren </w:t>
      </w:r>
      <w:r w:rsidR="00F10ACD">
        <w:rPr>
          <w:rFonts w:ascii="Verdana" w:hAnsi="Verdana" w:cs="Verdana"/>
          <w:szCs w:val="18"/>
        </w:rPr>
        <w:t>ex-schepeling (OEXS) want dit draagt bij aan vergrijzing van het militair bestand en drukt derhalve op de personeelsexploitatie.</w:t>
      </w:r>
      <w:r w:rsidRPr="00D25390" w:rsidR="00D25390">
        <w:rPr>
          <w:rFonts w:ascii="Verdana" w:hAnsi="Verdana" w:eastAsia="Verdana" w:cs="Times New Roman"/>
          <w:szCs w:val="18"/>
        </w:rPr>
        <w:t xml:space="preserve"> Tot slot heeft de </w:t>
      </w:r>
      <w:r w:rsidR="00BA58E8">
        <w:rPr>
          <w:rFonts w:ascii="Verdana" w:hAnsi="Verdana" w:eastAsia="Verdana" w:cs="Times New Roman"/>
          <w:szCs w:val="18"/>
        </w:rPr>
        <w:t>ver</w:t>
      </w:r>
      <w:r w:rsidRPr="00D25390" w:rsidR="00D25390">
        <w:rPr>
          <w:rFonts w:ascii="Verdana" w:hAnsi="Verdana" w:eastAsia="Verdana" w:cs="Times New Roman"/>
          <w:szCs w:val="18"/>
        </w:rPr>
        <w:t xml:space="preserve">hoging van de LOM-leeftijd bijgedragen tot een </w:t>
      </w:r>
      <w:r w:rsidR="00EC3714">
        <w:rPr>
          <w:rFonts w:ascii="Verdana" w:hAnsi="Verdana" w:eastAsia="Verdana" w:cs="Times New Roman"/>
          <w:szCs w:val="18"/>
        </w:rPr>
        <w:t xml:space="preserve">tijdelijke </w:t>
      </w:r>
      <w:r w:rsidRPr="00D25390" w:rsidR="00D25390">
        <w:rPr>
          <w:rFonts w:ascii="Verdana" w:hAnsi="Verdana" w:eastAsia="Verdana" w:cs="Times New Roman"/>
          <w:szCs w:val="18"/>
        </w:rPr>
        <w:t>vermindering in de uitstroom van militairen met een FPS 3</w:t>
      </w:r>
      <w:r w:rsidR="00BA58E8">
        <w:rPr>
          <w:rFonts w:ascii="Verdana" w:hAnsi="Verdana" w:eastAsia="Verdana" w:cs="Times New Roman"/>
          <w:szCs w:val="18"/>
        </w:rPr>
        <w:t>-</w:t>
      </w:r>
      <w:r w:rsidRPr="00D25390" w:rsidR="00D25390">
        <w:rPr>
          <w:rFonts w:ascii="Verdana" w:hAnsi="Verdana" w:eastAsia="Verdana" w:cs="Times New Roman"/>
          <w:szCs w:val="18"/>
        </w:rPr>
        <w:t>aanstelling.</w:t>
      </w:r>
    </w:p>
    <w:p w:rsidRPr="00D25390" w:rsidR="00D25390" w:rsidP="0025038E" w:rsidRDefault="00D25390">
      <w:pPr>
        <w:spacing w:line="240" w:lineRule="auto"/>
        <w:rPr>
          <w:rFonts w:ascii="Verdana" w:hAnsi="Verdana" w:eastAsia="Verdana" w:cs="Times New Roman"/>
          <w:b/>
          <w:szCs w:val="18"/>
        </w:rPr>
      </w:pPr>
    </w:p>
    <w:p w:rsidRPr="005344C1" w:rsidR="007E21DF" w:rsidP="0025038E" w:rsidRDefault="007E21DF">
      <w:pPr>
        <w:spacing w:line="240" w:lineRule="auto"/>
      </w:pPr>
    </w:p>
    <w:p w:rsidRPr="005344C1" w:rsidR="00261F5A" w:rsidP="0025038E" w:rsidRDefault="00261F5A">
      <w:pPr>
        <w:spacing w:after="200" w:line="240" w:lineRule="auto"/>
      </w:pPr>
      <w:r w:rsidRPr="005344C1">
        <w:br w:type="page"/>
      </w:r>
    </w:p>
    <w:p w:rsidRPr="005344C1" w:rsidR="00261F5A" w:rsidP="0025038E" w:rsidRDefault="00261F5A">
      <w:pPr>
        <w:pStyle w:val="Heading2"/>
        <w:spacing w:line="240" w:lineRule="auto"/>
      </w:pPr>
      <w:bookmarkStart w:name="_Toc450829329" w:id="41"/>
      <w:r w:rsidRPr="005344C1">
        <w:t>Vullingspercentages schaarstecategorieën</w:t>
      </w:r>
      <w:bookmarkEnd w:id="41"/>
    </w:p>
    <w:p w:rsidRPr="00EC7E49" w:rsidR="00EC7E49" w:rsidP="0025038E" w:rsidRDefault="00BA58E8">
      <w:pPr>
        <w:spacing w:line="240" w:lineRule="auto"/>
        <w:rPr>
          <w:rFonts w:ascii="Verdana" w:hAnsi="Verdana"/>
          <w:szCs w:val="18"/>
        </w:rPr>
      </w:pPr>
      <w:r>
        <w:rPr>
          <w:rFonts w:ascii="Verdana" w:hAnsi="Verdana"/>
          <w:szCs w:val="18"/>
        </w:rPr>
        <w:t>Op</w:t>
      </w:r>
      <w:r w:rsidRPr="00EC7E49" w:rsidR="00EC7E49">
        <w:rPr>
          <w:rFonts w:ascii="Verdana" w:hAnsi="Verdana"/>
          <w:szCs w:val="18"/>
        </w:rPr>
        <w:t xml:space="preserve"> als schaarstecategorieën aangemerkte functiegebieden </w:t>
      </w:r>
      <w:r>
        <w:rPr>
          <w:rFonts w:ascii="Verdana" w:hAnsi="Verdana"/>
          <w:szCs w:val="18"/>
        </w:rPr>
        <w:t xml:space="preserve">blijft </w:t>
      </w:r>
      <w:r w:rsidRPr="00EC7E49" w:rsidR="00EC7E49">
        <w:rPr>
          <w:rFonts w:ascii="Verdana" w:hAnsi="Verdana"/>
          <w:szCs w:val="18"/>
        </w:rPr>
        <w:t>de bezetting gedurende langere tijd achter bij de geplande vulling. Dit kan meerdere oorzaken hebben</w:t>
      </w:r>
      <w:r>
        <w:rPr>
          <w:rFonts w:ascii="Verdana" w:hAnsi="Verdana"/>
          <w:szCs w:val="18"/>
        </w:rPr>
        <w:t>,</w:t>
      </w:r>
      <w:r w:rsidRPr="00EC7E49" w:rsidR="00EC7E49">
        <w:rPr>
          <w:rFonts w:ascii="Verdana" w:hAnsi="Verdana"/>
          <w:szCs w:val="18"/>
        </w:rPr>
        <w:t xml:space="preserve"> zoals een structureel lage instroom, een structureel hoge irreguliere uitstroom, stagnatie in de doorstroom of een com</w:t>
      </w:r>
      <w:r w:rsidR="00BD4347">
        <w:rPr>
          <w:rFonts w:ascii="Verdana" w:hAnsi="Verdana"/>
          <w:szCs w:val="18"/>
        </w:rPr>
        <w:t>binatie van deze drie factoren.</w:t>
      </w:r>
      <w:r w:rsidR="003D0184">
        <w:rPr>
          <w:rFonts w:ascii="Verdana" w:hAnsi="Verdana"/>
          <w:szCs w:val="18"/>
        </w:rPr>
        <w:t xml:space="preserve"> </w:t>
      </w:r>
      <w:r w:rsidRPr="00EC7E49" w:rsidR="00EC7E49">
        <w:rPr>
          <w:rFonts w:ascii="Verdana" w:hAnsi="Verdana"/>
          <w:szCs w:val="18"/>
        </w:rPr>
        <w:t>Een structureel lage instroom kan drie oorzaken hebben:</w:t>
      </w:r>
    </w:p>
    <w:p w:rsidRPr="00EC7E49" w:rsidR="00EC7E49" w:rsidP="0025038E" w:rsidRDefault="00EC7E49">
      <w:pPr>
        <w:spacing w:line="240" w:lineRule="auto"/>
        <w:rPr>
          <w:rFonts w:ascii="Verdana" w:hAnsi="Verdana"/>
          <w:szCs w:val="18"/>
        </w:rPr>
      </w:pPr>
    </w:p>
    <w:p w:rsidRPr="00EC7E49" w:rsidR="00EC7E49" w:rsidP="0025038E" w:rsidRDefault="00EC7E49">
      <w:pPr>
        <w:numPr>
          <w:ilvl w:val="0"/>
          <w:numId w:val="9"/>
        </w:numPr>
        <w:spacing w:line="240" w:lineRule="auto"/>
        <w:ind w:left="720"/>
        <w:contextualSpacing/>
        <w:rPr>
          <w:rFonts w:ascii="Verdana" w:hAnsi="Verdana" w:eastAsiaTheme="minorEastAsia"/>
          <w:szCs w:val="18"/>
        </w:rPr>
      </w:pPr>
      <w:r w:rsidRPr="00EC7E49">
        <w:rPr>
          <w:rFonts w:ascii="Verdana" w:hAnsi="Verdana" w:eastAsiaTheme="minorEastAsia"/>
          <w:szCs w:val="18"/>
        </w:rPr>
        <w:t>Er is schaarste op de arbeidsmarkt</w:t>
      </w:r>
      <w:r w:rsidR="00BD4347">
        <w:rPr>
          <w:rFonts w:ascii="Verdana" w:hAnsi="Verdana" w:eastAsiaTheme="minorEastAsia"/>
          <w:szCs w:val="18"/>
        </w:rPr>
        <w:t>.</w:t>
      </w:r>
    </w:p>
    <w:p w:rsidRPr="00EC7E49" w:rsidR="00EC7E49" w:rsidP="0025038E" w:rsidRDefault="00EC7E49">
      <w:pPr>
        <w:numPr>
          <w:ilvl w:val="0"/>
          <w:numId w:val="9"/>
        </w:numPr>
        <w:spacing w:line="240" w:lineRule="auto"/>
        <w:ind w:left="720"/>
        <w:contextualSpacing/>
        <w:rPr>
          <w:rFonts w:ascii="Verdana" w:hAnsi="Verdana" w:eastAsiaTheme="minorEastAsia"/>
          <w:szCs w:val="18"/>
        </w:rPr>
      </w:pPr>
      <w:r w:rsidRPr="00EC7E49">
        <w:rPr>
          <w:rFonts w:ascii="Verdana" w:hAnsi="Verdana" w:eastAsiaTheme="minorEastAsia"/>
          <w:szCs w:val="18"/>
        </w:rPr>
        <w:t>Er is geen schaarste op de arbeidsmarkt, maar Defensie is niet aantrekkelijk genoeg als werkgever (door de hoogte van salarissen of mogelijke uitzenddruk)</w:t>
      </w:r>
      <w:r w:rsidR="00BD4347">
        <w:rPr>
          <w:rFonts w:ascii="Verdana" w:hAnsi="Verdana" w:eastAsiaTheme="minorEastAsia"/>
          <w:szCs w:val="18"/>
        </w:rPr>
        <w:t>.</w:t>
      </w:r>
    </w:p>
    <w:p w:rsidRPr="00EC7E49" w:rsidR="00EC7E49" w:rsidP="0025038E" w:rsidRDefault="00EC7E49">
      <w:pPr>
        <w:numPr>
          <w:ilvl w:val="0"/>
          <w:numId w:val="9"/>
        </w:numPr>
        <w:spacing w:line="240" w:lineRule="auto"/>
        <w:ind w:left="720"/>
        <w:contextualSpacing/>
        <w:rPr>
          <w:rFonts w:ascii="Verdana" w:hAnsi="Verdana" w:eastAsiaTheme="minorEastAsia"/>
          <w:szCs w:val="18"/>
        </w:rPr>
      </w:pPr>
      <w:r w:rsidRPr="00EC7E49">
        <w:rPr>
          <w:rFonts w:ascii="Verdana" w:hAnsi="Verdana" w:eastAsiaTheme="minorEastAsia"/>
          <w:szCs w:val="18"/>
        </w:rPr>
        <w:t xml:space="preserve">Er is geen schaarste op de arbeidsmarkt en er worden voldoende kandidaten geworven, </w:t>
      </w:r>
      <w:r w:rsidR="00BA58E8">
        <w:rPr>
          <w:rFonts w:ascii="Verdana" w:hAnsi="Verdana" w:eastAsiaTheme="minorEastAsia"/>
          <w:szCs w:val="18"/>
        </w:rPr>
        <w:t xml:space="preserve">maar </w:t>
      </w:r>
      <w:r w:rsidRPr="00EC7E49">
        <w:rPr>
          <w:rFonts w:ascii="Verdana" w:hAnsi="Verdana" w:eastAsiaTheme="minorEastAsia"/>
          <w:szCs w:val="18"/>
        </w:rPr>
        <w:t>de uitval tijdens de opleiding is erg hoog, waardoor de werkelijke instroom op functie achter blijft.</w:t>
      </w:r>
    </w:p>
    <w:p w:rsidRPr="00EC7E49" w:rsidR="00EC7E49" w:rsidP="0025038E" w:rsidRDefault="00EC7E49">
      <w:pPr>
        <w:spacing w:line="240" w:lineRule="auto"/>
        <w:ind w:left="720"/>
        <w:contextualSpacing/>
        <w:rPr>
          <w:rFonts w:ascii="Verdana" w:hAnsi="Verdana" w:eastAsiaTheme="minorEastAsia"/>
          <w:szCs w:val="18"/>
        </w:rPr>
      </w:pPr>
    </w:p>
    <w:p w:rsidRPr="00EC7E49" w:rsidR="00EC7E49" w:rsidP="0025038E" w:rsidRDefault="009A2479">
      <w:pPr>
        <w:spacing w:line="240" w:lineRule="auto"/>
        <w:rPr>
          <w:rFonts w:ascii="Verdana" w:hAnsi="Verdana"/>
          <w:szCs w:val="18"/>
        </w:rPr>
      </w:pPr>
      <w:r w:rsidRPr="00674396">
        <w:rPr>
          <w:rFonts w:ascii="Verdana" w:hAnsi="Verdana"/>
          <w:szCs w:val="18"/>
        </w:rPr>
        <w:t xml:space="preserve">Bij het bepalen van schaarstecategorieën wordt onderscheid gemaakt </w:t>
      </w:r>
      <w:r w:rsidRPr="00674396" w:rsidR="00EC7E49">
        <w:rPr>
          <w:rFonts w:ascii="Verdana" w:hAnsi="Verdana"/>
          <w:szCs w:val="18"/>
        </w:rPr>
        <w:t xml:space="preserve">in </w:t>
      </w:r>
      <w:r w:rsidRPr="00EC7E49" w:rsidR="00EC7E49">
        <w:rPr>
          <w:rFonts w:ascii="Verdana" w:hAnsi="Verdana"/>
          <w:szCs w:val="18"/>
        </w:rPr>
        <w:t>officieren (Off) en onderofficieren(Ooff)</w:t>
      </w:r>
      <w:r w:rsidR="00BA58E8">
        <w:rPr>
          <w:rFonts w:ascii="Verdana" w:hAnsi="Verdana"/>
          <w:szCs w:val="18"/>
        </w:rPr>
        <w:t>.</w:t>
      </w:r>
      <w:r w:rsidRPr="00EC7E49" w:rsidR="00EC7E49">
        <w:rPr>
          <w:rFonts w:ascii="Verdana" w:hAnsi="Verdana"/>
          <w:szCs w:val="18"/>
        </w:rPr>
        <w:t xml:space="preserve"> De onderstaande percentages betreffen de verhouding tussen het werkelijk</w:t>
      </w:r>
      <w:r w:rsidR="00BA58E8">
        <w:rPr>
          <w:rFonts w:ascii="Verdana" w:hAnsi="Verdana"/>
          <w:szCs w:val="18"/>
        </w:rPr>
        <w:t>e</w:t>
      </w:r>
      <w:r w:rsidRPr="00EC7E49" w:rsidR="00EC7E49">
        <w:rPr>
          <w:rFonts w:ascii="Verdana" w:hAnsi="Verdana"/>
          <w:szCs w:val="18"/>
        </w:rPr>
        <w:t xml:space="preserve"> aantal functies dat gevuld is door militair personeel afkomstig uit een specifiek functiegebied en het total</w:t>
      </w:r>
      <w:r w:rsidR="00BA58E8">
        <w:rPr>
          <w:rFonts w:ascii="Verdana" w:hAnsi="Verdana"/>
          <w:szCs w:val="18"/>
        </w:rPr>
        <w:t>e</w:t>
      </w:r>
      <w:r w:rsidRPr="00EC7E49" w:rsidR="00EC7E49">
        <w:rPr>
          <w:rFonts w:ascii="Verdana" w:hAnsi="Verdana"/>
          <w:szCs w:val="18"/>
        </w:rPr>
        <w:t xml:space="preserve"> aantal functies in dit functiegebied. Dit leidt tot het volgende overzicht:</w:t>
      </w:r>
    </w:p>
    <w:p w:rsidRPr="00EC7E49" w:rsidR="00EC7E49" w:rsidP="0025038E" w:rsidRDefault="00EC7E49">
      <w:pPr>
        <w:spacing w:line="240" w:lineRule="auto"/>
        <w:rPr>
          <w:rFonts w:ascii="Verdana" w:hAnsi="Verdana"/>
          <w:szCs w:val="18"/>
        </w:rPr>
      </w:pPr>
    </w:p>
    <w:tbl>
      <w:tblPr>
        <w:tblStyle w:val="TableGrid1"/>
        <w:tblW w:w="9606" w:type="dxa"/>
        <w:tblLook w:val="04A0" w:firstRow="1" w:lastRow="0" w:firstColumn="1" w:lastColumn="0" w:noHBand="0" w:noVBand="1"/>
      </w:tblPr>
      <w:tblGrid>
        <w:gridCol w:w="3070"/>
        <w:gridCol w:w="1154"/>
        <w:gridCol w:w="5382"/>
      </w:tblGrid>
      <w:tr w:rsidRPr="00EC7E49" w:rsidR="00EC7E49" w:rsidTr="00EC7E49">
        <w:tc>
          <w:tcPr>
            <w:tcW w:w="3070" w:type="dxa"/>
          </w:tcPr>
          <w:p w:rsidRPr="00EC7E49" w:rsidR="00EC7E49" w:rsidP="0025038E" w:rsidRDefault="00EC7E49">
            <w:pPr>
              <w:rPr>
                <w:rFonts w:ascii="Verdana" w:hAnsi="Verdana" w:eastAsiaTheme="minorHAnsi"/>
                <w:b/>
                <w:szCs w:val="18"/>
              </w:rPr>
            </w:pPr>
            <w:r w:rsidRPr="00EC7E49">
              <w:rPr>
                <w:rFonts w:ascii="Verdana" w:hAnsi="Verdana" w:eastAsiaTheme="minorHAnsi"/>
                <w:b/>
                <w:szCs w:val="18"/>
              </w:rPr>
              <w:t>Categorie</w:t>
            </w:r>
          </w:p>
        </w:tc>
        <w:tc>
          <w:tcPr>
            <w:tcW w:w="1154" w:type="dxa"/>
          </w:tcPr>
          <w:p w:rsidRPr="00EC7E49" w:rsidR="00EC7E49" w:rsidP="0025038E" w:rsidRDefault="00EC7E49">
            <w:pPr>
              <w:rPr>
                <w:rFonts w:ascii="Verdana" w:hAnsi="Verdana" w:eastAsiaTheme="minorHAnsi"/>
                <w:b/>
                <w:szCs w:val="18"/>
              </w:rPr>
            </w:pPr>
            <w:r w:rsidRPr="00EC7E49">
              <w:rPr>
                <w:rFonts w:ascii="Verdana" w:hAnsi="Verdana" w:eastAsiaTheme="minorHAnsi"/>
                <w:b/>
                <w:szCs w:val="18"/>
              </w:rPr>
              <w:t>%vulling</w:t>
            </w:r>
          </w:p>
        </w:tc>
        <w:tc>
          <w:tcPr>
            <w:tcW w:w="5382" w:type="dxa"/>
          </w:tcPr>
          <w:p w:rsidRPr="00EC7E49" w:rsidR="00EC7E49" w:rsidP="0025038E" w:rsidRDefault="00EC7E49">
            <w:pPr>
              <w:rPr>
                <w:rFonts w:ascii="Verdana" w:hAnsi="Verdana" w:eastAsiaTheme="minorHAnsi"/>
                <w:b/>
                <w:szCs w:val="18"/>
              </w:rPr>
            </w:pPr>
            <w:r w:rsidRPr="00EC7E49">
              <w:rPr>
                <w:rFonts w:ascii="Verdana" w:hAnsi="Verdana" w:eastAsiaTheme="minorHAnsi"/>
                <w:b/>
                <w:szCs w:val="18"/>
              </w:rPr>
              <w:t>Bijzonderheden</w:t>
            </w:r>
          </w:p>
        </w:tc>
      </w:tr>
      <w:tr w:rsidRPr="00EC7E49" w:rsidR="00EC7E49" w:rsidTr="00EC7E49">
        <w:tc>
          <w:tcPr>
            <w:tcW w:w="3070" w:type="dxa"/>
          </w:tcPr>
          <w:p w:rsidRPr="00EC7E49" w:rsidR="00EC7E49" w:rsidP="0025038E" w:rsidRDefault="00EC7E49">
            <w:pPr>
              <w:rPr>
                <w:rFonts w:ascii="Verdana" w:hAnsi="Verdana" w:eastAsiaTheme="minorHAnsi"/>
                <w:b/>
                <w:szCs w:val="18"/>
              </w:rPr>
            </w:pPr>
            <w:r w:rsidRPr="00EC7E49">
              <w:rPr>
                <w:rFonts w:ascii="Verdana" w:hAnsi="Verdana" w:eastAsiaTheme="minorHAnsi"/>
                <w:b/>
                <w:szCs w:val="18"/>
              </w:rPr>
              <w:t>CLSK</w:t>
            </w:r>
          </w:p>
        </w:tc>
        <w:tc>
          <w:tcPr>
            <w:tcW w:w="1154" w:type="dxa"/>
          </w:tcPr>
          <w:p w:rsidRPr="00EC7E49" w:rsidR="00EC7E49" w:rsidP="0025038E" w:rsidRDefault="00EC7E49">
            <w:pPr>
              <w:rPr>
                <w:rFonts w:ascii="Verdana" w:hAnsi="Verdana" w:eastAsiaTheme="minorHAnsi"/>
                <w:szCs w:val="18"/>
              </w:rPr>
            </w:pPr>
          </w:p>
        </w:tc>
        <w:tc>
          <w:tcPr>
            <w:tcW w:w="5382" w:type="dxa"/>
          </w:tcPr>
          <w:p w:rsidRPr="00EC7E49" w:rsidR="00EC7E49" w:rsidP="0025038E" w:rsidRDefault="00EC7E49">
            <w:pPr>
              <w:rPr>
                <w:rFonts w:ascii="Verdana" w:hAnsi="Verdana" w:eastAsiaTheme="minorHAnsi"/>
                <w:szCs w:val="18"/>
              </w:rPr>
            </w:pPr>
          </w:p>
        </w:tc>
      </w:tr>
      <w:tr w:rsidRPr="00EC7E49" w:rsidR="00EC7E49" w:rsidTr="00EC7E49">
        <w:tc>
          <w:tcPr>
            <w:tcW w:w="3070" w:type="dxa"/>
          </w:tcPr>
          <w:p w:rsidR="00EC7E49" w:rsidP="0025038E" w:rsidRDefault="00EC7E49">
            <w:pPr>
              <w:rPr>
                <w:rFonts w:ascii="Verdana" w:hAnsi="Verdana" w:eastAsiaTheme="minorHAnsi"/>
                <w:szCs w:val="18"/>
              </w:rPr>
            </w:pPr>
            <w:r w:rsidRPr="00EC7E49">
              <w:rPr>
                <w:rFonts w:ascii="Verdana" w:hAnsi="Verdana" w:eastAsiaTheme="minorHAnsi"/>
                <w:szCs w:val="18"/>
              </w:rPr>
              <w:t>Off Techniek &amp; elektrotechniek</w:t>
            </w:r>
          </w:p>
          <w:p w:rsidRPr="00EC7E49" w:rsidR="00EC7E49" w:rsidP="0025038E" w:rsidRDefault="00EC7E49">
            <w:pPr>
              <w:rPr>
                <w:rFonts w:ascii="Verdana" w:hAnsi="Verdana" w:eastAsiaTheme="minorHAnsi"/>
                <w:szCs w:val="18"/>
              </w:rPr>
            </w:pPr>
          </w:p>
        </w:tc>
        <w:tc>
          <w:tcPr>
            <w:tcW w:w="1154" w:type="dxa"/>
          </w:tcPr>
          <w:p w:rsidRPr="00EC7E49" w:rsidR="00EC7E49" w:rsidP="0025038E" w:rsidRDefault="00EC7E49">
            <w:pPr>
              <w:rPr>
                <w:rFonts w:ascii="Verdana" w:hAnsi="Verdana" w:eastAsiaTheme="minorHAnsi"/>
                <w:szCs w:val="18"/>
              </w:rPr>
            </w:pPr>
            <w:r w:rsidRPr="00EC7E49">
              <w:rPr>
                <w:rFonts w:ascii="Verdana" w:hAnsi="Verdana" w:eastAsiaTheme="minorHAnsi"/>
                <w:szCs w:val="18"/>
              </w:rPr>
              <w:t>85%-90%</w:t>
            </w:r>
          </w:p>
        </w:tc>
        <w:tc>
          <w:tcPr>
            <w:tcW w:w="5382" w:type="dxa"/>
          </w:tcPr>
          <w:p w:rsidRPr="00EC7E49" w:rsidR="00EC7E49" w:rsidP="0025038E" w:rsidRDefault="00EC7E49">
            <w:pPr>
              <w:rPr>
                <w:rFonts w:ascii="Verdana" w:hAnsi="Verdana" w:eastAsiaTheme="minorHAnsi"/>
                <w:szCs w:val="18"/>
              </w:rPr>
            </w:pPr>
            <w:r w:rsidRPr="00EC7E49">
              <w:rPr>
                <w:rFonts w:ascii="Verdana" w:hAnsi="Verdana" w:eastAsiaTheme="minorHAnsi"/>
                <w:szCs w:val="18"/>
              </w:rPr>
              <w:t>Schaarste op de arbeidsmarkt, blijvend aandachtsgebied. Extra wervingsinspanning en interne acties zijn gaande.</w:t>
            </w:r>
          </w:p>
        </w:tc>
      </w:tr>
      <w:tr w:rsidRPr="00EC7E49" w:rsidR="00EC7E49" w:rsidTr="00EC7E49">
        <w:tc>
          <w:tcPr>
            <w:tcW w:w="3070" w:type="dxa"/>
          </w:tcPr>
          <w:p w:rsidRPr="00EC7E49" w:rsidR="00EC7E49" w:rsidP="0025038E" w:rsidRDefault="00EC7E49">
            <w:pPr>
              <w:tabs>
                <w:tab w:val="center" w:pos="1427"/>
              </w:tabs>
              <w:rPr>
                <w:rFonts w:ascii="Verdana" w:hAnsi="Verdana" w:eastAsiaTheme="minorHAnsi"/>
                <w:szCs w:val="18"/>
              </w:rPr>
            </w:pPr>
            <w:r w:rsidRPr="00EC7E49">
              <w:rPr>
                <w:rFonts w:ascii="Verdana" w:hAnsi="Verdana" w:eastAsiaTheme="minorHAnsi"/>
                <w:szCs w:val="18"/>
              </w:rPr>
              <w:t>Off Luchtverkeersleiding en gevechtsleiding</w:t>
            </w:r>
          </w:p>
        </w:tc>
        <w:tc>
          <w:tcPr>
            <w:tcW w:w="1154" w:type="dxa"/>
          </w:tcPr>
          <w:p w:rsidRPr="00EC7E49" w:rsidR="00EC7E49" w:rsidP="0025038E" w:rsidRDefault="00EC7E49">
            <w:pPr>
              <w:rPr>
                <w:rFonts w:ascii="Verdana" w:hAnsi="Verdana" w:eastAsiaTheme="minorHAnsi"/>
                <w:szCs w:val="18"/>
              </w:rPr>
            </w:pPr>
            <w:r w:rsidRPr="00EC7E49">
              <w:rPr>
                <w:rFonts w:ascii="Verdana" w:hAnsi="Verdana" w:eastAsiaTheme="minorHAnsi"/>
                <w:szCs w:val="18"/>
              </w:rPr>
              <w:t>85%-90%</w:t>
            </w:r>
          </w:p>
        </w:tc>
        <w:tc>
          <w:tcPr>
            <w:tcW w:w="5382" w:type="dxa"/>
          </w:tcPr>
          <w:p w:rsidRPr="00EC7E49" w:rsidR="00EC7E49" w:rsidP="003D0184" w:rsidRDefault="00EC7E49">
            <w:pPr>
              <w:rPr>
                <w:rFonts w:ascii="Verdana" w:hAnsi="Verdana" w:eastAsiaTheme="minorHAnsi"/>
                <w:szCs w:val="18"/>
              </w:rPr>
            </w:pPr>
            <w:r w:rsidRPr="00EC7E49">
              <w:rPr>
                <w:rFonts w:ascii="Verdana" w:hAnsi="Verdana" w:eastAsiaTheme="minorHAnsi"/>
                <w:szCs w:val="18"/>
              </w:rPr>
              <w:t xml:space="preserve">De werving is door gerichte campagnes sterk verbeterd. De schaarste wordt vooral veroorzaakt door een hoge opleidingsuitval en een hogere irreguliere uitstroom </w:t>
            </w:r>
            <w:r w:rsidR="003D0184">
              <w:rPr>
                <w:rFonts w:ascii="Verdana" w:hAnsi="Verdana" w:eastAsiaTheme="minorHAnsi"/>
                <w:szCs w:val="18"/>
              </w:rPr>
              <w:t xml:space="preserve">als gevolg van </w:t>
            </w:r>
            <w:r w:rsidRPr="00EC7E49">
              <w:rPr>
                <w:rFonts w:ascii="Verdana" w:hAnsi="Verdana" w:eastAsiaTheme="minorHAnsi"/>
                <w:szCs w:val="18"/>
              </w:rPr>
              <w:t>een aantrekkende externe arbeidsmarkt bij de luchtverkeersleiders. Het verbeterde wervingsresultaat zal, gelet op de duur van de vakopleiding, pas over enkele jaren leiden tot een verbetering van de vulling.</w:t>
            </w:r>
          </w:p>
        </w:tc>
      </w:tr>
      <w:tr w:rsidRPr="00EC7E49" w:rsidR="00EC7E49" w:rsidTr="00EC7E49">
        <w:tc>
          <w:tcPr>
            <w:tcW w:w="3070" w:type="dxa"/>
          </w:tcPr>
          <w:p w:rsidRPr="00EC7E49" w:rsidR="00EC7E49" w:rsidP="0025038E" w:rsidRDefault="00EC7E49">
            <w:pPr>
              <w:rPr>
                <w:rFonts w:ascii="Verdana" w:hAnsi="Verdana"/>
                <w:szCs w:val="18"/>
              </w:rPr>
            </w:pPr>
            <w:r w:rsidRPr="00EC7E49">
              <w:rPr>
                <w:rFonts w:ascii="Verdana" w:hAnsi="Verdana"/>
                <w:szCs w:val="18"/>
              </w:rPr>
              <w:t>Ooff B2 Vliegtuigavionica</w:t>
            </w:r>
          </w:p>
        </w:tc>
        <w:tc>
          <w:tcPr>
            <w:tcW w:w="1154" w:type="dxa"/>
          </w:tcPr>
          <w:p w:rsidRPr="00EC7E49" w:rsidR="00EC7E49" w:rsidP="0025038E" w:rsidRDefault="00EC7E49">
            <w:pPr>
              <w:rPr>
                <w:rFonts w:ascii="Verdana" w:hAnsi="Verdana"/>
                <w:szCs w:val="18"/>
              </w:rPr>
            </w:pPr>
            <w:r w:rsidRPr="00EC7E49">
              <w:rPr>
                <w:rFonts w:ascii="Verdana" w:hAnsi="Verdana"/>
                <w:szCs w:val="18"/>
              </w:rPr>
              <w:t>85%-90%</w:t>
            </w:r>
          </w:p>
        </w:tc>
        <w:tc>
          <w:tcPr>
            <w:tcW w:w="5382" w:type="dxa"/>
          </w:tcPr>
          <w:p w:rsidRPr="00EC7E49" w:rsidR="00EC7E49" w:rsidP="0025038E" w:rsidRDefault="00EC7E49">
            <w:pPr>
              <w:rPr>
                <w:rFonts w:ascii="Verdana" w:hAnsi="Verdana"/>
                <w:szCs w:val="18"/>
              </w:rPr>
            </w:pPr>
            <w:r w:rsidRPr="00EC7E49">
              <w:rPr>
                <w:rFonts w:ascii="Verdana" w:hAnsi="Verdana"/>
                <w:szCs w:val="18"/>
              </w:rPr>
              <w:t>Schaarste op de arbeidsmarkt, extra wervingsinspanning gaande.</w:t>
            </w:r>
          </w:p>
        </w:tc>
      </w:tr>
      <w:tr w:rsidRPr="00EC7E49" w:rsidR="00EC7E49" w:rsidTr="00EC7E49">
        <w:tc>
          <w:tcPr>
            <w:tcW w:w="3070" w:type="dxa"/>
          </w:tcPr>
          <w:p w:rsidRPr="00EC7E49" w:rsidR="00EC7E49" w:rsidP="0025038E" w:rsidRDefault="00EC7E49">
            <w:pPr>
              <w:rPr>
                <w:rFonts w:ascii="Verdana" w:hAnsi="Verdana"/>
                <w:szCs w:val="18"/>
              </w:rPr>
            </w:pPr>
            <w:r w:rsidRPr="00EC7E49">
              <w:rPr>
                <w:rFonts w:ascii="Verdana" w:hAnsi="Verdana"/>
                <w:szCs w:val="18"/>
              </w:rPr>
              <w:t>Ooff Elektrotechniek (IVS/IDT)</w:t>
            </w:r>
          </w:p>
        </w:tc>
        <w:tc>
          <w:tcPr>
            <w:tcW w:w="1154" w:type="dxa"/>
          </w:tcPr>
          <w:p w:rsidRPr="00EC7E49" w:rsidR="00EC7E49" w:rsidP="0025038E" w:rsidRDefault="00EC7E49">
            <w:pPr>
              <w:rPr>
                <w:rFonts w:ascii="Verdana" w:hAnsi="Verdana"/>
                <w:szCs w:val="18"/>
              </w:rPr>
            </w:pPr>
            <w:r w:rsidRPr="00EC7E49">
              <w:rPr>
                <w:rFonts w:ascii="Verdana" w:hAnsi="Verdana"/>
                <w:szCs w:val="18"/>
              </w:rPr>
              <w:t>80%-85%</w:t>
            </w:r>
          </w:p>
        </w:tc>
        <w:tc>
          <w:tcPr>
            <w:tcW w:w="5382" w:type="dxa"/>
          </w:tcPr>
          <w:p w:rsidRPr="0025038E" w:rsidR="00EC7E49" w:rsidP="0025038E" w:rsidRDefault="00EC7E49">
            <w:pPr>
              <w:rPr>
                <w:rFonts w:ascii="Verdana" w:hAnsi="Verdana"/>
                <w:szCs w:val="18"/>
              </w:rPr>
            </w:pPr>
            <w:r w:rsidRPr="0025038E">
              <w:rPr>
                <w:rFonts w:ascii="Verdana" w:hAnsi="Verdana"/>
                <w:szCs w:val="18"/>
              </w:rPr>
              <w:t xml:space="preserve">Schaarste op de arbeidsmarkt. </w:t>
            </w:r>
            <w:r w:rsidRPr="0025038E" w:rsidR="00A70184">
              <w:rPr>
                <w:rFonts w:ascii="Verdana" w:hAnsi="Verdana"/>
                <w:szCs w:val="18"/>
              </w:rPr>
              <w:t>Vooropleidings</w:t>
            </w:r>
            <w:r w:rsidRPr="0025038E" w:rsidR="009B57FD">
              <w:rPr>
                <w:rFonts w:ascii="Verdana" w:hAnsi="Verdana"/>
                <w:szCs w:val="18"/>
              </w:rPr>
              <w:t>eisen zijn</w:t>
            </w:r>
            <w:r w:rsidRPr="0025038E" w:rsidR="00A70184">
              <w:rPr>
                <w:rFonts w:ascii="Verdana" w:hAnsi="Verdana"/>
                <w:szCs w:val="18"/>
              </w:rPr>
              <w:t xml:space="preserve"> uitgebreid</w:t>
            </w:r>
            <w:r w:rsidRPr="0025038E">
              <w:rPr>
                <w:rFonts w:ascii="Verdana" w:hAnsi="Verdana"/>
                <w:szCs w:val="18"/>
              </w:rPr>
              <w:t>. Beperkte opleidingscapaciteit.</w:t>
            </w:r>
          </w:p>
        </w:tc>
      </w:tr>
      <w:tr w:rsidRPr="00EC7E49" w:rsidR="00EC7E49" w:rsidTr="00EC7E49">
        <w:tc>
          <w:tcPr>
            <w:tcW w:w="3070" w:type="dxa"/>
          </w:tcPr>
          <w:p w:rsidRPr="00EC7E49" w:rsidR="00EC7E49" w:rsidP="0025038E" w:rsidRDefault="00EC7E49">
            <w:pPr>
              <w:rPr>
                <w:rFonts w:ascii="Verdana" w:hAnsi="Verdana"/>
                <w:szCs w:val="18"/>
              </w:rPr>
            </w:pPr>
            <w:r w:rsidRPr="00EC7E49">
              <w:rPr>
                <w:rFonts w:ascii="Verdana" w:hAnsi="Verdana"/>
                <w:szCs w:val="18"/>
              </w:rPr>
              <w:t>Ooff en korporaals Gronduitrustingstechniek</w:t>
            </w:r>
          </w:p>
        </w:tc>
        <w:tc>
          <w:tcPr>
            <w:tcW w:w="1154" w:type="dxa"/>
          </w:tcPr>
          <w:p w:rsidRPr="00EC7E49" w:rsidR="00EC7E49" w:rsidP="0025038E" w:rsidRDefault="00EC7E49">
            <w:pPr>
              <w:rPr>
                <w:rFonts w:ascii="Verdana" w:hAnsi="Verdana"/>
                <w:szCs w:val="18"/>
              </w:rPr>
            </w:pPr>
            <w:r w:rsidRPr="00EC7E49">
              <w:rPr>
                <w:rFonts w:ascii="Verdana" w:hAnsi="Verdana"/>
                <w:szCs w:val="18"/>
              </w:rPr>
              <w:t>80%-85%</w:t>
            </w:r>
          </w:p>
        </w:tc>
        <w:tc>
          <w:tcPr>
            <w:tcW w:w="5382" w:type="dxa"/>
          </w:tcPr>
          <w:p w:rsidRPr="0025038E" w:rsidR="00EC7E49" w:rsidP="0025038E" w:rsidRDefault="00EC7E49">
            <w:pPr>
              <w:rPr>
                <w:rFonts w:ascii="Verdana" w:hAnsi="Verdana"/>
                <w:szCs w:val="18"/>
              </w:rPr>
            </w:pPr>
            <w:r w:rsidRPr="0025038E">
              <w:rPr>
                <w:rFonts w:ascii="Verdana" w:hAnsi="Verdana"/>
                <w:szCs w:val="18"/>
              </w:rPr>
              <w:t xml:space="preserve">Schaarste op de arbeidsmarkt. Extra wervingsinspanning gaande zowel extern als intern. </w:t>
            </w:r>
            <w:r w:rsidRPr="0025038E" w:rsidR="00A70184">
              <w:rPr>
                <w:rFonts w:ascii="Verdana" w:hAnsi="Verdana"/>
                <w:szCs w:val="18"/>
              </w:rPr>
              <w:t>Vooropleidings</w:t>
            </w:r>
            <w:r w:rsidRPr="0025038E" w:rsidR="009B57FD">
              <w:rPr>
                <w:rFonts w:ascii="Verdana" w:hAnsi="Verdana"/>
                <w:szCs w:val="18"/>
              </w:rPr>
              <w:t>eisen zijn</w:t>
            </w:r>
            <w:r w:rsidRPr="0025038E" w:rsidR="00A70184">
              <w:rPr>
                <w:rFonts w:ascii="Verdana" w:hAnsi="Verdana"/>
                <w:szCs w:val="18"/>
              </w:rPr>
              <w:t xml:space="preserve"> uitgebreid</w:t>
            </w:r>
            <w:r w:rsidRPr="0025038E">
              <w:rPr>
                <w:rFonts w:ascii="Verdana" w:hAnsi="Verdana"/>
                <w:szCs w:val="18"/>
              </w:rPr>
              <w:t>.</w:t>
            </w:r>
          </w:p>
        </w:tc>
      </w:tr>
      <w:tr w:rsidRPr="00EC7E49" w:rsidR="00EC7E49" w:rsidTr="00EC7E49">
        <w:tc>
          <w:tcPr>
            <w:tcW w:w="3070" w:type="dxa"/>
          </w:tcPr>
          <w:p w:rsidRPr="00EC7E49" w:rsidR="00EC7E49" w:rsidP="0025038E" w:rsidRDefault="00EC7E49">
            <w:pPr>
              <w:rPr>
                <w:rFonts w:ascii="Verdana" w:hAnsi="Verdana"/>
                <w:szCs w:val="18"/>
              </w:rPr>
            </w:pPr>
            <w:r w:rsidRPr="00EC7E49">
              <w:rPr>
                <w:rFonts w:ascii="Verdana" w:hAnsi="Verdana"/>
                <w:szCs w:val="18"/>
              </w:rPr>
              <w:t>Ooff B1 Vliegtuigmechanica</w:t>
            </w:r>
          </w:p>
        </w:tc>
        <w:tc>
          <w:tcPr>
            <w:tcW w:w="1154" w:type="dxa"/>
          </w:tcPr>
          <w:p w:rsidRPr="00EC7E49" w:rsidR="00EC7E49" w:rsidP="0025038E" w:rsidRDefault="00EC7E49">
            <w:pPr>
              <w:rPr>
                <w:rFonts w:ascii="Verdana" w:hAnsi="Verdana"/>
                <w:szCs w:val="18"/>
              </w:rPr>
            </w:pPr>
            <w:r w:rsidRPr="00EC7E49">
              <w:rPr>
                <w:rFonts w:ascii="Verdana" w:hAnsi="Verdana"/>
                <w:szCs w:val="18"/>
              </w:rPr>
              <w:t>85%-90%</w:t>
            </w:r>
          </w:p>
        </w:tc>
        <w:tc>
          <w:tcPr>
            <w:tcW w:w="5382" w:type="dxa"/>
          </w:tcPr>
          <w:p w:rsidRPr="00EC7E49" w:rsidR="00EC7E49" w:rsidP="0025038E" w:rsidRDefault="00EC7E49">
            <w:pPr>
              <w:rPr>
                <w:rFonts w:ascii="Verdana" w:hAnsi="Verdana"/>
                <w:szCs w:val="18"/>
              </w:rPr>
            </w:pPr>
            <w:r w:rsidRPr="00EC7E49">
              <w:rPr>
                <w:rFonts w:ascii="Verdana" w:hAnsi="Verdana"/>
                <w:szCs w:val="18"/>
              </w:rPr>
              <w:t>Schaarste op de arbeidsmarkt, extra wervingsinspanning gaande.</w:t>
            </w:r>
          </w:p>
        </w:tc>
      </w:tr>
      <w:tr w:rsidRPr="00EC7E49" w:rsidR="00EC7E49" w:rsidTr="00EC7E49">
        <w:tc>
          <w:tcPr>
            <w:tcW w:w="3070" w:type="dxa"/>
          </w:tcPr>
          <w:p w:rsidRPr="00EC7E49" w:rsidR="00EC7E49" w:rsidP="0025038E" w:rsidRDefault="00EC7E49">
            <w:pPr>
              <w:rPr>
                <w:rFonts w:ascii="Verdana" w:hAnsi="Verdana"/>
                <w:szCs w:val="18"/>
              </w:rPr>
            </w:pPr>
            <w:r w:rsidRPr="00EC7E49">
              <w:rPr>
                <w:rFonts w:ascii="Verdana" w:hAnsi="Verdana"/>
                <w:szCs w:val="18"/>
              </w:rPr>
              <w:t>Off Arts</w:t>
            </w:r>
          </w:p>
        </w:tc>
        <w:tc>
          <w:tcPr>
            <w:tcW w:w="1154" w:type="dxa"/>
          </w:tcPr>
          <w:p w:rsidRPr="00EC7E49" w:rsidR="00EC7E49" w:rsidP="0025038E" w:rsidRDefault="00EC7E49">
            <w:pPr>
              <w:rPr>
                <w:rFonts w:ascii="Verdana" w:hAnsi="Verdana"/>
                <w:szCs w:val="18"/>
              </w:rPr>
            </w:pPr>
            <w:r w:rsidRPr="00EC7E49">
              <w:rPr>
                <w:rFonts w:ascii="Verdana" w:hAnsi="Verdana"/>
                <w:szCs w:val="18"/>
              </w:rPr>
              <w:t>65%-70%</w:t>
            </w:r>
          </w:p>
        </w:tc>
        <w:tc>
          <w:tcPr>
            <w:tcW w:w="5382" w:type="dxa"/>
          </w:tcPr>
          <w:p w:rsidRPr="00EC7E49" w:rsidR="00EC7E49" w:rsidP="003D0184" w:rsidRDefault="00EC7E49">
            <w:pPr>
              <w:rPr>
                <w:rFonts w:ascii="Verdana" w:hAnsi="Verdana"/>
                <w:szCs w:val="18"/>
              </w:rPr>
            </w:pPr>
            <w:r w:rsidRPr="00EC7E49">
              <w:rPr>
                <w:rFonts w:ascii="Verdana" w:hAnsi="Verdana"/>
                <w:szCs w:val="18"/>
              </w:rPr>
              <w:t xml:space="preserve">De werving is sterk verbeterd. Door een beperkte opleidingscapaciteit en een hogere uitstroom </w:t>
            </w:r>
            <w:r w:rsidR="003D0184">
              <w:rPr>
                <w:rFonts w:ascii="Verdana" w:hAnsi="Verdana"/>
                <w:szCs w:val="18"/>
              </w:rPr>
              <w:t>als gevolg van</w:t>
            </w:r>
            <w:r w:rsidRPr="00EC7E49">
              <w:rPr>
                <w:rFonts w:ascii="Verdana" w:hAnsi="Verdana"/>
                <w:szCs w:val="18"/>
              </w:rPr>
              <w:t xml:space="preserve"> korte contracten blijft de vulling achter.</w:t>
            </w:r>
          </w:p>
        </w:tc>
      </w:tr>
      <w:tr w:rsidRPr="00EC7E49" w:rsidR="00EC7E49" w:rsidTr="00EC7E49">
        <w:tc>
          <w:tcPr>
            <w:tcW w:w="3070" w:type="dxa"/>
          </w:tcPr>
          <w:p w:rsidRPr="00EC7E49" w:rsidR="00EC7E49" w:rsidP="0025038E" w:rsidRDefault="00EC7E49">
            <w:pPr>
              <w:rPr>
                <w:rFonts w:ascii="Verdana" w:hAnsi="Verdana"/>
                <w:szCs w:val="18"/>
              </w:rPr>
            </w:pPr>
            <w:r w:rsidRPr="00EC7E49">
              <w:rPr>
                <w:rFonts w:ascii="Verdana" w:hAnsi="Verdana"/>
                <w:szCs w:val="18"/>
              </w:rPr>
              <w:t>Off Tandarts</w:t>
            </w:r>
          </w:p>
        </w:tc>
        <w:tc>
          <w:tcPr>
            <w:tcW w:w="1154" w:type="dxa"/>
          </w:tcPr>
          <w:p w:rsidRPr="00EC7E49" w:rsidR="00EC7E49" w:rsidP="0025038E" w:rsidRDefault="00EC7E49">
            <w:pPr>
              <w:rPr>
                <w:rFonts w:ascii="Verdana" w:hAnsi="Verdana"/>
                <w:szCs w:val="18"/>
              </w:rPr>
            </w:pPr>
            <w:r w:rsidRPr="00EC7E49">
              <w:rPr>
                <w:rFonts w:ascii="Verdana" w:hAnsi="Verdana"/>
                <w:szCs w:val="18"/>
              </w:rPr>
              <w:t>60%-65%</w:t>
            </w:r>
          </w:p>
        </w:tc>
        <w:tc>
          <w:tcPr>
            <w:tcW w:w="5382" w:type="dxa"/>
          </w:tcPr>
          <w:p w:rsidRPr="00EC7E49" w:rsidR="00EC7E49" w:rsidP="0025038E" w:rsidRDefault="00EC7E49">
            <w:pPr>
              <w:rPr>
                <w:rFonts w:ascii="Verdana" w:hAnsi="Verdana"/>
                <w:szCs w:val="18"/>
              </w:rPr>
            </w:pPr>
            <w:r w:rsidRPr="00EC7E49">
              <w:rPr>
                <w:rFonts w:ascii="Verdana" w:hAnsi="Verdana"/>
                <w:szCs w:val="18"/>
              </w:rPr>
              <w:t>De kleine aantallen in deze beroepsgroep maakt dat irreguliere uitstroom van één of meerdere tandartsen snel leidt tot verminderde vulling.</w:t>
            </w:r>
          </w:p>
        </w:tc>
      </w:tr>
      <w:tr w:rsidRPr="00EC7E49" w:rsidR="00EC7E49" w:rsidTr="00EC7E49">
        <w:tc>
          <w:tcPr>
            <w:tcW w:w="3070" w:type="dxa"/>
          </w:tcPr>
          <w:p w:rsidRPr="00EC7E49" w:rsidR="00EC7E49" w:rsidP="0025038E" w:rsidRDefault="00EC7E49">
            <w:pPr>
              <w:rPr>
                <w:rFonts w:ascii="Verdana" w:hAnsi="Verdana" w:eastAsiaTheme="minorHAnsi"/>
                <w:b/>
                <w:szCs w:val="18"/>
              </w:rPr>
            </w:pPr>
            <w:r w:rsidRPr="00EC7E49">
              <w:rPr>
                <w:rFonts w:ascii="Verdana" w:hAnsi="Verdana" w:eastAsiaTheme="minorHAnsi"/>
                <w:b/>
                <w:szCs w:val="18"/>
              </w:rPr>
              <w:t>CLAS</w:t>
            </w:r>
          </w:p>
        </w:tc>
        <w:tc>
          <w:tcPr>
            <w:tcW w:w="1154" w:type="dxa"/>
          </w:tcPr>
          <w:p w:rsidRPr="00EC7E49" w:rsidR="00EC7E49" w:rsidP="0025038E" w:rsidRDefault="00EC7E49">
            <w:pPr>
              <w:rPr>
                <w:rFonts w:ascii="Verdana" w:hAnsi="Verdana" w:eastAsiaTheme="minorHAnsi"/>
                <w:szCs w:val="18"/>
              </w:rPr>
            </w:pPr>
          </w:p>
        </w:tc>
        <w:tc>
          <w:tcPr>
            <w:tcW w:w="5382" w:type="dxa"/>
          </w:tcPr>
          <w:p w:rsidRPr="00EC7E49" w:rsidR="00EC7E49" w:rsidP="0025038E" w:rsidRDefault="00EC7E49">
            <w:pPr>
              <w:rPr>
                <w:rFonts w:ascii="Verdana" w:hAnsi="Verdana" w:eastAsiaTheme="minorHAnsi"/>
                <w:szCs w:val="18"/>
              </w:rPr>
            </w:pPr>
          </w:p>
        </w:tc>
      </w:tr>
      <w:tr w:rsidRPr="00EC7E49" w:rsidR="00EC7E49" w:rsidTr="00EC7E49">
        <w:tc>
          <w:tcPr>
            <w:tcW w:w="3070" w:type="dxa"/>
          </w:tcPr>
          <w:p w:rsidRPr="00EC7E49" w:rsidR="00EC7E49" w:rsidP="0025038E" w:rsidRDefault="00EC7E49">
            <w:pPr>
              <w:rPr>
                <w:rFonts w:ascii="Verdana" w:hAnsi="Verdana" w:eastAsiaTheme="minorHAnsi"/>
                <w:szCs w:val="18"/>
              </w:rPr>
            </w:pPr>
            <w:r w:rsidRPr="00EC7E49">
              <w:rPr>
                <w:rFonts w:ascii="Verdana" w:hAnsi="Verdana" w:eastAsiaTheme="minorHAnsi"/>
                <w:szCs w:val="18"/>
              </w:rPr>
              <w:t xml:space="preserve">Off </w:t>
            </w:r>
            <w:r w:rsidRPr="00EC7E49" w:rsidR="00BD4347">
              <w:rPr>
                <w:rFonts w:ascii="Verdana" w:hAnsi="Verdana" w:eastAsiaTheme="minorHAnsi"/>
                <w:szCs w:val="18"/>
              </w:rPr>
              <w:t>Techniek</w:t>
            </w:r>
            <w:r w:rsidRPr="00EC7E49">
              <w:rPr>
                <w:rFonts w:ascii="Verdana" w:hAnsi="Verdana" w:eastAsiaTheme="minorHAnsi"/>
                <w:szCs w:val="18"/>
              </w:rPr>
              <w:t xml:space="preserve"> (genie, verbindingsdienst en technische dienst)</w:t>
            </w:r>
          </w:p>
        </w:tc>
        <w:tc>
          <w:tcPr>
            <w:tcW w:w="1154" w:type="dxa"/>
          </w:tcPr>
          <w:p w:rsidRPr="00EC7E49" w:rsidR="00EC7E49" w:rsidP="0025038E" w:rsidRDefault="00EC7E49">
            <w:pPr>
              <w:rPr>
                <w:rFonts w:ascii="Verdana" w:hAnsi="Verdana" w:eastAsiaTheme="minorHAnsi"/>
                <w:szCs w:val="18"/>
                <w:lang w:val="en-US"/>
              </w:rPr>
            </w:pPr>
            <w:r w:rsidRPr="00EC7E49">
              <w:rPr>
                <w:rFonts w:ascii="Verdana" w:hAnsi="Verdana" w:eastAsiaTheme="minorHAnsi"/>
                <w:szCs w:val="18"/>
                <w:lang w:val="en-US"/>
              </w:rPr>
              <w:t>85%-90%</w:t>
            </w:r>
          </w:p>
        </w:tc>
        <w:tc>
          <w:tcPr>
            <w:tcW w:w="5382" w:type="dxa"/>
          </w:tcPr>
          <w:p w:rsidRPr="00EC7E49" w:rsidR="00EC7E49" w:rsidP="0025038E" w:rsidRDefault="00EC7E49">
            <w:pPr>
              <w:rPr>
                <w:rFonts w:ascii="Verdana" w:hAnsi="Verdana" w:eastAsiaTheme="minorHAnsi"/>
                <w:szCs w:val="18"/>
              </w:rPr>
            </w:pPr>
            <w:r w:rsidRPr="00EC7E49">
              <w:rPr>
                <w:rFonts w:ascii="Verdana" w:hAnsi="Verdana" w:eastAsiaTheme="minorHAnsi"/>
                <w:szCs w:val="18"/>
              </w:rPr>
              <w:t>Schaarste op de arbeidsmarkt. Extra wervingsinspanningen zijn gaande.</w:t>
            </w:r>
          </w:p>
        </w:tc>
      </w:tr>
      <w:tr w:rsidRPr="00EC7E49" w:rsidR="00EC7E49" w:rsidTr="00EC7E49">
        <w:tc>
          <w:tcPr>
            <w:tcW w:w="3070" w:type="dxa"/>
          </w:tcPr>
          <w:p w:rsidRPr="00EC7E49" w:rsidR="00EC7E49" w:rsidP="0025038E" w:rsidRDefault="00EC7E49">
            <w:pPr>
              <w:rPr>
                <w:rFonts w:ascii="Verdana" w:hAnsi="Verdana"/>
                <w:szCs w:val="18"/>
              </w:rPr>
            </w:pPr>
            <w:r w:rsidRPr="00EC7E49">
              <w:rPr>
                <w:rFonts w:ascii="Verdana" w:hAnsi="Verdana"/>
                <w:szCs w:val="18"/>
              </w:rPr>
              <w:t>Off Onderbouw (luitenant t/m kapitein) Infanterie</w:t>
            </w:r>
          </w:p>
        </w:tc>
        <w:tc>
          <w:tcPr>
            <w:tcW w:w="1154" w:type="dxa"/>
          </w:tcPr>
          <w:p w:rsidRPr="00EC7E49" w:rsidR="00EC7E49" w:rsidP="0025038E" w:rsidRDefault="00EC7E49">
            <w:pPr>
              <w:rPr>
                <w:rFonts w:ascii="Verdana" w:hAnsi="Verdana"/>
                <w:szCs w:val="18"/>
                <w:lang w:val="en-US"/>
              </w:rPr>
            </w:pPr>
            <w:r w:rsidRPr="00EC7E49">
              <w:rPr>
                <w:rFonts w:ascii="Verdana" w:hAnsi="Verdana"/>
                <w:szCs w:val="18"/>
                <w:lang w:val="en-US"/>
              </w:rPr>
              <w:t>85%-90%</w:t>
            </w:r>
          </w:p>
        </w:tc>
        <w:tc>
          <w:tcPr>
            <w:tcW w:w="5382" w:type="dxa"/>
          </w:tcPr>
          <w:p w:rsidRPr="00EC7E49" w:rsidR="00EC7E49" w:rsidP="0025038E" w:rsidRDefault="00EC7E49">
            <w:pPr>
              <w:rPr>
                <w:rFonts w:ascii="Verdana" w:hAnsi="Verdana"/>
                <w:szCs w:val="18"/>
              </w:rPr>
            </w:pPr>
            <w:r w:rsidRPr="00EC7E49">
              <w:rPr>
                <w:rFonts w:ascii="Verdana" w:hAnsi="Verdana"/>
                <w:szCs w:val="18"/>
              </w:rPr>
              <w:t>Hoge opleidingsuitval tijdens de vaktechnische opleiding leidt tot een verminderde instroom op functie.</w:t>
            </w:r>
          </w:p>
        </w:tc>
      </w:tr>
      <w:tr w:rsidRPr="00EC7E49" w:rsidR="00EC7E49" w:rsidTr="00EC7E49">
        <w:tc>
          <w:tcPr>
            <w:tcW w:w="3070" w:type="dxa"/>
          </w:tcPr>
          <w:p w:rsidRPr="00EC7E49" w:rsidR="00EC7E49" w:rsidP="0025038E" w:rsidRDefault="00EC7E49">
            <w:pPr>
              <w:rPr>
                <w:rFonts w:ascii="Verdana" w:hAnsi="Verdana"/>
                <w:szCs w:val="18"/>
              </w:rPr>
            </w:pPr>
            <w:r w:rsidRPr="00EC7E49">
              <w:rPr>
                <w:rFonts w:ascii="Verdana" w:hAnsi="Verdana"/>
                <w:szCs w:val="18"/>
              </w:rPr>
              <w:t>Off Onderbouw (luitenant t/m kapitein) Artillerie</w:t>
            </w:r>
          </w:p>
        </w:tc>
        <w:tc>
          <w:tcPr>
            <w:tcW w:w="1154" w:type="dxa"/>
          </w:tcPr>
          <w:p w:rsidRPr="00EC7E49" w:rsidR="00EC7E49" w:rsidP="0025038E" w:rsidRDefault="00EC7E49">
            <w:pPr>
              <w:rPr>
                <w:rFonts w:ascii="Verdana" w:hAnsi="Verdana"/>
                <w:szCs w:val="18"/>
              </w:rPr>
            </w:pPr>
            <w:r w:rsidRPr="00EC7E49">
              <w:rPr>
                <w:rFonts w:ascii="Verdana" w:hAnsi="Verdana"/>
                <w:szCs w:val="18"/>
              </w:rPr>
              <w:t>75%-80%</w:t>
            </w:r>
          </w:p>
        </w:tc>
        <w:tc>
          <w:tcPr>
            <w:tcW w:w="5382" w:type="dxa"/>
          </w:tcPr>
          <w:p w:rsidRPr="00EC7E49" w:rsidR="00EC7E49" w:rsidP="0025038E" w:rsidRDefault="00EC7E49">
            <w:pPr>
              <w:rPr>
                <w:rFonts w:ascii="Verdana" w:hAnsi="Verdana"/>
                <w:szCs w:val="18"/>
              </w:rPr>
            </w:pPr>
            <w:r w:rsidRPr="00EC7E49">
              <w:rPr>
                <w:rFonts w:ascii="Verdana" w:hAnsi="Verdana"/>
                <w:szCs w:val="18"/>
              </w:rPr>
              <w:t>Hoge opleidingsuitval en mindere interesse vanuit de arbeidsmarkt.</w:t>
            </w:r>
          </w:p>
        </w:tc>
      </w:tr>
      <w:tr w:rsidRPr="00EC7E49" w:rsidR="00EC7E49" w:rsidTr="00BD4347">
        <w:trPr>
          <w:cantSplit/>
        </w:trPr>
        <w:tc>
          <w:tcPr>
            <w:tcW w:w="3070" w:type="dxa"/>
          </w:tcPr>
          <w:p w:rsidRPr="00EC7E49" w:rsidR="00EC7E49" w:rsidP="0025038E" w:rsidRDefault="00EC7E49">
            <w:pPr>
              <w:rPr>
                <w:rFonts w:ascii="Verdana" w:hAnsi="Verdana" w:eastAsiaTheme="minorHAnsi"/>
                <w:szCs w:val="18"/>
              </w:rPr>
            </w:pPr>
            <w:r w:rsidRPr="00EC7E49">
              <w:rPr>
                <w:rFonts w:ascii="Verdana" w:hAnsi="Verdana" w:eastAsiaTheme="minorHAnsi"/>
                <w:szCs w:val="18"/>
              </w:rPr>
              <w:t xml:space="preserve">Ooff </w:t>
            </w:r>
            <w:r w:rsidRPr="00EC7E49" w:rsidR="00BD4347">
              <w:rPr>
                <w:rFonts w:ascii="Verdana" w:hAnsi="Verdana" w:eastAsiaTheme="minorHAnsi"/>
                <w:szCs w:val="18"/>
              </w:rPr>
              <w:t>Techniek</w:t>
            </w:r>
            <w:r w:rsidRPr="00EC7E49">
              <w:rPr>
                <w:rFonts w:ascii="Verdana" w:hAnsi="Verdana" w:eastAsiaTheme="minorHAnsi"/>
                <w:szCs w:val="18"/>
              </w:rPr>
              <w:t xml:space="preserve"> technische dienst, explosieven opruimingsdienst, elektronisch systeem technicus, schiet systeem technicus(EOD, EST, SST)</w:t>
            </w:r>
          </w:p>
        </w:tc>
        <w:tc>
          <w:tcPr>
            <w:tcW w:w="1154" w:type="dxa"/>
          </w:tcPr>
          <w:p w:rsidRPr="00EC7E49" w:rsidR="00EC7E49" w:rsidP="0025038E" w:rsidRDefault="00EC7E49">
            <w:pPr>
              <w:rPr>
                <w:rFonts w:ascii="Verdana" w:hAnsi="Verdana" w:eastAsiaTheme="minorHAnsi"/>
                <w:szCs w:val="18"/>
                <w:lang w:val="en-US"/>
              </w:rPr>
            </w:pPr>
            <w:r w:rsidRPr="00EC7E49">
              <w:rPr>
                <w:rFonts w:ascii="Verdana" w:hAnsi="Verdana" w:eastAsiaTheme="minorHAnsi"/>
                <w:szCs w:val="18"/>
                <w:lang w:val="en-US"/>
              </w:rPr>
              <w:t>75%-80%</w:t>
            </w:r>
          </w:p>
        </w:tc>
        <w:tc>
          <w:tcPr>
            <w:tcW w:w="5382" w:type="dxa"/>
          </w:tcPr>
          <w:p w:rsidRPr="00EC7E49" w:rsidR="00EC7E49" w:rsidP="003D0184" w:rsidRDefault="00EC7E49">
            <w:pPr>
              <w:rPr>
                <w:rFonts w:ascii="Verdana" w:hAnsi="Verdana" w:eastAsiaTheme="minorHAnsi"/>
                <w:szCs w:val="18"/>
              </w:rPr>
            </w:pPr>
            <w:r w:rsidRPr="00EC7E49">
              <w:rPr>
                <w:rFonts w:ascii="Verdana" w:hAnsi="Verdana" w:eastAsiaTheme="minorHAnsi"/>
                <w:szCs w:val="18"/>
              </w:rPr>
              <w:t>Schaarste op de arbeidsmarkt, vaak interne doorstroom wa</w:t>
            </w:r>
            <w:r w:rsidR="003D0184">
              <w:rPr>
                <w:rFonts w:ascii="Verdana" w:hAnsi="Verdana" w:eastAsiaTheme="minorHAnsi"/>
                <w:szCs w:val="18"/>
              </w:rPr>
              <w:t>ardoor</w:t>
            </w:r>
            <w:r w:rsidRPr="00EC7E49">
              <w:rPr>
                <w:rFonts w:ascii="Verdana" w:hAnsi="Verdana" w:eastAsiaTheme="minorHAnsi"/>
                <w:szCs w:val="18"/>
              </w:rPr>
              <w:t xml:space="preserve"> een langere opleidingstijd </w:t>
            </w:r>
            <w:r w:rsidR="003D0184">
              <w:rPr>
                <w:rFonts w:ascii="Verdana" w:hAnsi="Verdana" w:eastAsiaTheme="minorHAnsi"/>
                <w:szCs w:val="18"/>
              </w:rPr>
              <w:t xml:space="preserve">is </w:t>
            </w:r>
            <w:r w:rsidRPr="00EC7E49">
              <w:rPr>
                <w:rFonts w:ascii="Verdana" w:hAnsi="Verdana" w:eastAsiaTheme="minorHAnsi"/>
                <w:szCs w:val="18"/>
              </w:rPr>
              <w:t>vereist.</w:t>
            </w:r>
          </w:p>
        </w:tc>
      </w:tr>
      <w:tr w:rsidRPr="00EC7E49" w:rsidR="00EC7E49" w:rsidTr="00EC7E49">
        <w:tc>
          <w:tcPr>
            <w:tcW w:w="3070" w:type="dxa"/>
          </w:tcPr>
          <w:p w:rsidRPr="00EC7E49" w:rsidR="00EC7E49" w:rsidP="0025038E" w:rsidRDefault="00EC7E49">
            <w:pPr>
              <w:rPr>
                <w:rFonts w:ascii="Verdana" w:hAnsi="Verdana"/>
                <w:szCs w:val="18"/>
              </w:rPr>
            </w:pPr>
            <w:r w:rsidRPr="00EC7E49">
              <w:rPr>
                <w:rFonts w:ascii="Verdana" w:hAnsi="Verdana"/>
                <w:szCs w:val="18"/>
              </w:rPr>
              <w:t>Ooff Artillerie en Infanterie</w:t>
            </w:r>
          </w:p>
        </w:tc>
        <w:tc>
          <w:tcPr>
            <w:tcW w:w="1154" w:type="dxa"/>
          </w:tcPr>
          <w:p w:rsidRPr="00EC7E49" w:rsidR="00EC7E49" w:rsidP="0025038E" w:rsidRDefault="00EC7E49">
            <w:pPr>
              <w:rPr>
                <w:rFonts w:ascii="Verdana" w:hAnsi="Verdana"/>
                <w:szCs w:val="18"/>
                <w:lang w:val="en-US"/>
              </w:rPr>
            </w:pPr>
            <w:r w:rsidRPr="00EC7E49">
              <w:rPr>
                <w:rFonts w:ascii="Verdana" w:hAnsi="Verdana"/>
                <w:szCs w:val="18"/>
                <w:lang w:val="en-US"/>
              </w:rPr>
              <w:t>80%-85%</w:t>
            </w:r>
          </w:p>
        </w:tc>
        <w:tc>
          <w:tcPr>
            <w:tcW w:w="5382" w:type="dxa"/>
          </w:tcPr>
          <w:p w:rsidRPr="00EC7E49" w:rsidR="00EC7E49" w:rsidP="0025038E" w:rsidRDefault="00EC7E49">
            <w:pPr>
              <w:rPr>
                <w:rFonts w:ascii="Verdana" w:hAnsi="Verdana"/>
                <w:szCs w:val="18"/>
              </w:rPr>
            </w:pPr>
            <w:r w:rsidRPr="00EC7E49">
              <w:rPr>
                <w:rFonts w:ascii="Verdana" w:hAnsi="Verdana"/>
                <w:szCs w:val="18"/>
              </w:rPr>
              <w:t xml:space="preserve">Hoge opleidingsuitval. Lagere doorstroom vanuit VeVa. </w:t>
            </w:r>
          </w:p>
        </w:tc>
      </w:tr>
      <w:tr w:rsidRPr="00EC7E49" w:rsidR="00EC7E49" w:rsidTr="00EC7E49">
        <w:tc>
          <w:tcPr>
            <w:tcW w:w="3070" w:type="dxa"/>
          </w:tcPr>
          <w:p w:rsidRPr="00EC7E49" w:rsidR="00EC7E49" w:rsidP="0025038E" w:rsidRDefault="00EC7E49">
            <w:pPr>
              <w:rPr>
                <w:rFonts w:ascii="Verdana" w:hAnsi="Verdana"/>
                <w:szCs w:val="18"/>
              </w:rPr>
            </w:pPr>
            <w:r w:rsidRPr="00EC7E49">
              <w:rPr>
                <w:rFonts w:ascii="Verdana" w:hAnsi="Verdana"/>
                <w:szCs w:val="18"/>
              </w:rPr>
              <w:t>Manschappen Infanterie</w:t>
            </w:r>
          </w:p>
        </w:tc>
        <w:tc>
          <w:tcPr>
            <w:tcW w:w="1154" w:type="dxa"/>
          </w:tcPr>
          <w:p w:rsidRPr="00EC7E49" w:rsidR="00EC7E49" w:rsidP="0025038E" w:rsidRDefault="00EC7E49">
            <w:pPr>
              <w:rPr>
                <w:rFonts w:ascii="Verdana" w:hAnsi="Verdana"/>
                <w:szCs w:val="18"/>
              </w:rPr>
            </w:pPr>
            <w:r w:rsidRPr="00EC7E49">
              <w:rPr>
                <w:rFonts w:ascii="Verdana" w:hAnsi="Verdana"/>
                <w:szCs w:val="18"/>
              </w:rPr>
              <w:t>75%-80%</w:t>
            </w:r>
          </w:p>
        </w:tc>
        <w:tc>
          <w:tcPr>
            <w:tcW w:w="5382" w:type="dxa"/>
          </w:tcPr>
          <w:p w:rsidRPr="00EC7E49" w:rsidR="00EC7E49" w:rsidP="0025038E" w:rsidRDefault="00EC7E49">
            <w:pPr>
              <w:rPr>
                <w:rFonts w:ascii="Verdana" w:hAnsi="Verdana"/>
                <w:szCs w:val="18"/>
              </w:rPr>
            </w:pPr>
            <w:r w:rsidRPr="00EC7E49">
              <w:rPr>
                <w:rFonts w:ascii="Verdana" w:hAnsi="Verdana"/>
                <w:szCs w:val="18"/>
              </w:rPr>
              <w:t>Hoge opleidingsuitval. Lagere doorstroom vanuit VeVa.</w:t>
            </w:r>
          </w:p>
        </w:tc>
      </w:tr>
      <w:tr w:rsidRPr="00EC7E49" w:rsidR="00EC7E49" w:rsidTr="00EC7E49">
        <w:tc>
          <w:tcPr>
            <w:tcW w:w="3070" w:type="dxa"/>
          </w:tcPr>
          <w:p w:rsidRPr="00EC7E49" w:rsidR="00EC7E49" w:rsidP="0025038E" w:rsidRDefault="00EC7E49">
            <w:pPr>
              <w:rPr>
                <w:rFonts w:ascii="Verdana" w:hAnsi="Verdana"/>
                <w:szCs w:val="18"/>
              </w:rPr>
            </w:pPr>
            <w:r w:rsidRPr="00EC7E49">
              <w:rPr>
                <w:rFonts w:ascii="Verdana" w:hAnsi="Verdana"/>
                <w:szCs w:val="18"/>
              </w:rPr>
              <w:t>Manschappen Techniek elektronisch systeem technicus, schiet systeem technicus (EST,</w:t>
            </w:r>
            <w:r w:rsidR="00F6481F">
              <w:rPr>
                <w:rFonts w:ascii="Verdana" w:hAnsi="Verdana"/>
                <w:szCs w:val="18"/>
              </w:rPr>
              <w:t xml:space="preserve"> </w:t>
            </w:r>
            <w:r w:rsidRPr="00EC7E49">
              <w:rPr>
                <w:rFonts w:ascii="Verdana" w:hAnsi="Verdana"/>
                <w:szCs w:val="18"/>
              </w:rPr>
              <w:t>SST)</w:t>
            </w:r>
          </w:p>
        </w:tc>
        <w:tc>
          <w:tcPr>
            <w:tcW w:w="1154" w:type="dxa"/>
          </w:tcPr>
          <w:p w:rsidRPr="00EC7E49" w:rsidR="00EC7E49" w:rsidP="0025038E" w:rsidRDefault="00EC7E49">
            <w:pPr>
              <w:rPr>
                <w:rFonts w:ascii="Verdana" w:hAnsi="Verdana"/>
                <w:szCs w:val="18"/>
              </w:rPr>
            </w:pPr>
            <w:r w:rsidRPr="00EC7E49">
              <w:rPr>
                <w:rFonts w:ascii="Verdana" w:hAnsi="Verdana"/>
                <w:szCs w:val="18"/>
              </w:rPr>
              <w:t>50%-55%</w:t>
            </w:r>
          </w:p>
        </w:tc>
        <w:tc>
          <w:tcPr>
            <w:tcW w:w="5382" w:type="dxa"/>
          </w:tcPr>
          <w:p w:rsidRPr="00EC7E49" w:rsidR="00EC7E49" w:rsidP="0025038E" w:rsidRDefault="00EC7E49">
            <w:pPr>
              <w:rPr>
                <w:rFonts w:ascii="Verdana" w:hAnsi="Verdana"/>
                <w:szCs w:val="18"/>
              </w:rPr>
            </w:pPr>
            <w:r w:rsidRPr="00EC7E49">
              <w:rPr>
                <w:rFonts w:ascii="Verdana" w:hAnsi="Verdana"/>
                <w:szCs w:val="18"/>
              </w:rPr>
              <w:t>Schaarste op de arbeidsmarkt. Interne opleidingen duren lang en leiden pas over een aantal jaren tot de gewenste vulling.</w:t>
            </w:r>
          </w:p>
        </w:tc>
      </w:tr>
      <w:tr w:rsidRPr="00EC7E49" w:rsidR="00EC7E49" w:rsidTr="00EC7E49">
        <w:tc>
          <w:tcPr>
            <w:tcW w:w="3070" w:type="dxa"/>
          </w:tcPr>
          <w:p w:rsidRPr="00EC7E49" w:rsidR="00EC7E49" w:rsidP="0025038E" w:rsidRDefault="00EC7E49">
            <w:pPr>
              <w:spacing w:after="200"/>
              <w:rPr>
                <w:rFonts w:ascii="Verdana" w:hAnsi="Verdana" w:eastAsiaTheme="minorHAnsi"/>
                <w:szCs w:val="18"/>
              </w:rPr>
            </w:pPr>
            <w:r w:rsidRPr="00EC7E49">
              <w:rPr>
                <w:rFonts w:ascii="Verdana" w:hAnsi="Verdana" w:eastAsiaTheme="minorHAnsi"/>
                <w:szCs w:val="18"/>
              </w:rPr>
              <w:t>Off Arts</w:t>
            </w:r>
          </w:p>
        </w:tc>
        <w:tc>
          <w:tcPr>
            <w:tcW w:w="1154" w:type="dxa"/>
          </w:tcPr>
          <w:p w:rsidRPr="00EC7E49" w:rsidR="00EC7E49" w:rsidP="0025038E" w:rsidRDefault="00EC7E49">
            <w:pPr>
              <w:spacing w:after="200"/>
              <w:rPr>
                <w:rFonts w:ascii="Verdana" w:hAnsi="Verdana" w:eastAsiaTheme="minorHAnsi"/>
                <w:szCs w:val="18"/>
              </w:rPr>
            </w:pPr>
            <w:r w:rsidRPr="00EC7E49">
              <w:rPr>
                <w:rFonts w:ascii="Verdana" w:hAnsi="Verdana" w:eastAsiaTheme="minorHAnsi"/>
                <w:szCs w:val="18"/>
              </w:rPr>
              <w:t>60%-65%</w:t>
            </w:r>
          </w:p>
        </w:tc>
        <w:tc>
          <w:tcPr>
            <w:tcW w:w="5382" w:type="dxa"/>
          </w:tcPr>
          <w:p w:rsidRPr="00EC7E49" w:rsidR="00EC7E49" w:rsidP="0025038E" w:rsidRDefault="00EC7E49">
            <w:pPr>
              <w:rPr>
                <w:rFonts w:ascii="Verdana" w:hAnsi="Verdana"/>
                <w:szCs w:val="18"/>
              </w:rPr>
            </w:pPr>
            <w:r w:rsidRPr="00EC7E49">
              <w:rPr>
                <w:rFonts w:ascii="Verdana" w:hAnsi="Verdana"/>
                <w:szCs w:val="18"/>
              </w:rPr>
              <w:t>De werving is sterk verbeterd. Door een beperkte opleidingscapaciteit en een hogere uitstroom door korte contracten blijft de vulling achter.</w:t>
            </w:r>
          </w:p>
        </w:tc>
      </w:tr>
      <w:tr w:rsidRPr="00EC7E49" w:rsidR="00EC7E49" w:rsidTr="00EC7E49">
        <w:tc>
          <w:tcPr>
            <w:tcW w:w="3070" w:type="dxa"/>
          </w:tcPr>
          <w:p w:rsidRPr="00EC7E49" w:rsidR="00EC7E49" w:rsidP="0025038E" w:rsidRDefault="00EC7E49">
            <w:pPr>
              <w:spacing w:after="200"/>
              <w:rPr>
                <w:rFonts w:ascii="Verdana" w:hAnsi="Verdana" w:eastAsiaTheme="minorHAnsi"/>
                <w:szCs w:val="18"/>
              </w:rPr>
            </w:pPr>
            <w:r w:rsidRPr="00EC7E49">
              <w:rPr>
                <w:rFonts w:ascii="Verdana" w:hAnsi="Verdana" w:eastAsiaTheme="minorHAnsi"/>
                <w:szCs w:val="18"/>
              </w:rPr>
              <w:t>Off Tandarts</w:t>
            </w:r>
          </w:p>
        </w:tc>
        <w:tc>
          <w:tcPr>
            <w:tcW w:w="1154" w:type="dxa"/>
          </w:tcPr>
          <w:p w:rsidRPr="00EC7E49" w:rsidR="00EC7E49" w:rsidP="0025038E" w:rsidRDefault="00EC7E49">
            <w:pPr>
              <w:spacing w:after="200"/>
              <w:rPr>
                <w:rFonts w:ascii="Verdana" w:hAnsi="Verdana" w:eastAsiaTheme="minorHAnsi"/>
                <w:szCs w:val="18"/>
              </w:rPr>
            </w:pPr>
            <w:r w:rsidRPr="00EC7E49">
              <w:rPr>
                <w:rFonts w:ascii="Verdana" w:hAnsi="Verdana" w:eastAsiaTheme="minorHAnsi"/>
                <w:szCs w:val="18"/>
              </w:rPr>
              <w:t>65%-70%</w:t>
            </w:r>
          </w:p>
        </w:tc>
        <w:tc>
          <w:tcPr>
            <w:tcW w:w="5382" w:type="dxa"/>
          </w:tcPr>
          <w:p w:rsidRPr="00EC7E49" w:rsidR="00EC7E49" w:rsidP="0025038E" w:rsidRDefault="00EC7E49">
            <w:pPr>
              <w:rPr>
                <w:rFonts w:ascii="Verdana" w:hAnsi="Verdana"/>
                <w:szCs w:val="18"/>
              </w:rPr>
            </w:pPr>
            <w:r w:rsidRPr="00EC7E49">
              <w:rPr>
                <w:rFonts w:ascii="Verdana" w:hAnsi="Verdana"/>
                <w:szCs w:val="18"/>
              </w:rPr>
              <w:t>De kleine aantallen in deze beroepsgroep maakt dat irreguliere uitstroom van één of meerdere tandartsen snel leidt tot verminderde vulling.</w:t>
            </w:r>
          </w:p>
        </w:tc>
      </w:tr>
      <w:tr w:rsidRPr="00EC7E49" w:rsidR="00EC7E49" w:rsidTr="00EC7E49">
        <w:tc>
          <w:tcPr>
            <w:tcW w:w="3070" w:type="dxa"/>
          </w:tcPr>
          <w:p w:rsidRPr="00EC7E49" w:rsidR="00EC7E49" w:rsidP="0025038E" w:rsidRDefault="00EC7E49">
            <w:pPr>
              <w:rPr>
                <w:rFonts w:ascii="Verdana" w:hAnsi="Verdana" w:eastAsiaTheme="minorHAnsi"/>
                <w:b/>
                <w:szCs w:val="18"/>
              </w:rPr>
            </w:pPr>
            <w:r w:rsidRPr="00EC7E49">
              <w:rPr>
                <w:rFonts w:ascii="Verdana" w:hAnsi="Verdana" w:eastAsiaTheme="minorHAnsi"/>
                <w:b/>
                <w:szCs w:val="18"/>
              </w:rPr>
              <w:t>CZSK</w:t>
            </w:r>
          </w:p>
        </w:tc>
        <w:tc>
          <w:tcPr>
            <w:tcW w:w="1154" w:type="dxa"/>
          </w:tcPr>
          <w:p w:rsidRPr="00EC7E49" w:rsidR="00EC7E49" w:rsidP="0025038E" w:rsidRDefault="00EC7E49">
            <w:pPr>
              <w:rPr>
                <w:rFonts w:ascii="Verdana" w:hAnsi="Verdana" w:eastAsiaTheme="minorHAnsi"/>
                <w:szCs w:val="18"/>
              </w:rPr>
            </w:pPr>
          </w:p>
        </w:tc>
        <w:tc>
          <w:tcPr>
            <w:tcW w:w="5382" w:type="dxa"/>
          </w:tcPr>
          <w:p w:rsidRPr="00EC7E49" w:rsidR="00EC7E49" w:rsidP="0025038E" w:rsidRDefault="00EC7E49">
            <w:pPr>
              <w:rPr>
                <w:rFonts w:ascii="Verdana" w:hAnsi="Verdana" w:eastAsiaTheme="minorHAnsi"/>
                <w:szCs w:val="18"/>
              </w:rPr>
            </w:pPr>
          </w:p>
        </w:tc>
      </w:tr>
      <w:tr w:rsidRPr="00EC7E49" w:rsidR="00EC7E49" w:rsidTr="00EC7E49">
        <w:tc>
          <w:tcPr>
            <w:tcW w:w="3070" w:type="dxa"/>
          </w:tcPr>
          <w:p w:rsidRPr="00EC7E49" w:rsidR="00EC7E49" w:rsidP="0025038E" w:rsidRDefault="00EC7E49">
            <w:pPr>
              <w:spacing w:after="200"/>
              <w:rPr>
                <w:rFonts w:ascii="Verdana" w:hAnsi="Verdana" w:eastAsiaTheme="minorHAnsi"/>
                <w:szCs w:val="18"/>
              </w:rPr>
            </w:pPr>
            <w:r w:rsidRPr="00EC7E49">
              <w:rPr>
                <w:rFonts w:ascii="Verdana" w:hAnsi="Verdana" w:eastAsiaTheme="minorHAnsi"/>
                <w:szCs w:val="18"/>
              </w:rPr>
              <w:t>Off Onderbouw (LTZ2 – LTZ2 OC) (Wapen-)Techniek</w:t>
            </w:r>
          </w:p>
        </w:tc>
        <w:tc>
          <w:tcPr>
            <w:tcW w:w="1154" w:type="dxa"/>
          </w:tcPr>
          <w:p w:rsidRPr="00EC7E49" w:rsidR="00EC7E49" w:rsidP="0025038E" w:rsidRDefault="00EC7E49">
            <w:pPr>
              <w:spacing w:after="200"/>
              <w:rPr>
                <w:rFonts w:ascii="Verdana" w:hAnsi="Verdana" w:eastAsiaTheme="minorHAnsi"/>
                <w:szCs w:val="18"/>
              </w:rPr>
            </w:pPr>
            <w:r w:rsidRPr="00EC7E49">
              <w:rPr>
                <w:rFonts w:ascii="Verdana" w:hAnsi="Verdana" w:eastAsiaTheme="minorHAnsi"/>
                <w:szCs w:val="18"/>
              </w:rPr>
              <w:t>50%-70%</w:t>
            </w:r>
          </w:p>
        </w:tc>
        <w:tc>
          <w:tcPr>
            <w:tcW w:w="5382" w:type="dxa"/>
          </w:tcPr>
          <w:p w:rsidRPr="00EC7E49" w:rsidR="00EC7E49" w:rsidP="0025038E" w:rsidRDefault="00EC7E49">
            <w:pPr>
              <w:spacing w:after="200"/>
              <w:rPr>
                <w:rFonts w:ascii="Verdana" w:hAnsi="Verdana" w:eastAsiaTheme="minorHAnsi"/>
                <w:szCs w:val="18"/>
              </w:rPr>
            </w:pPr>
            <w:r w:rsidRPr="00EC7E49">
              <w:rPr>
                <w:rFonts w:ascii="Verdana" w:hAnsi="Verdana" w:eastAsiaTheme="minorHAnsi"/>
                <w:szCs w:val="18"/>
              </w:rPr>
              <w:t>Schaarste op de arbeidsmarkt</w:t>
            </w:r>
            <w:r w:rsidR="009A2479">
              <w:rPr>
                <w:rFonts w:ascii="Verdana" w:hAnsi="Verdana" w:eastAsiaTheme="minorHAnsi"/>
                <w:szCs w:val="18"/>
              </w:rPr>
              <w:t>,</w:t>
            </w:r>
            <w:r w:rsidR="005830E2">
              <w:rPr>
                <w:rFonts w:ascii="Verdana" w:hAnsi="Verdana" w:eastAsiaTheme="minorHAnsi"/>
                <w:szCs w:val="18"/>
              </w:rPr>
              <w:t xml:space="preserve"> </w:t>
            </w:r>
            <w:r w:rsidRPr="00EC7E49">
              <w:rPr>
                <w:rFonts w:ascii="Verdana" w:hAnsi="Verdana" w:eastAsiaTheme="minorHAnsi"/>
                <w:szCs w:val="18"/>
              </w:rPr>
              <w:t>blijvend aandachtsgebied.</w:t>
            </w:r>
          </w:p>
        </w:tc>
      </w:tr>
      <w:tr w:rsidRPr="00EC7E49" w:rsidR="00EC7E49" w:rsidTr="00EC7E49">
        <w:tc>
          <w:tcPr>
            <w:tcW w:w="3070" w:type="dxa"/>
          </w:tcPr>
          <w:p w:rsidRPr="00EC7E49" w:rsidR="00EC7E49" w:rsidP="0025038E" w:rsidRDefault="00EC7E49">
            <w:pPr>
              <w:spacing w:after="200"/>
              <w:rPr>
                <w:rFonts w:ascii="Verdana" w:hAnsi="Verdana" w:eastAsiaTheme="minorHAnsi"/>
                <w:szCs w:val="18"/>
              </w:rPr>
            </w:pPr>
            <w:r w:rsidRPr="00EC7E49">
              <w:rPr>
                <w:rFonts w:ascii="Verdana" w:hAnsi="Verdana" w:eastAsiaTheme="minorHAnsi"/>
                <w:szCs w:val="18"/>
              </w:rPr>
              <w:t>Off (Kapitein) Mariniers</w:t>
            </w:r>
          </w:p>
          <w:p w:rsidRPr="00EC7E49" w:rsidR="00EC7E49" w:rsidP="0025038E" w:rsidRDefault="00EC7E49">
            <w:pPr>
              <w:spacing w:after="200"/>
              <w:rPr>
                <w:rFonts w:ascii="Verdana" w:hAnsi="Verdana" w:eastAsiaTheme="minorHAnsi"/>
                <w:szCs w:val="18"/>
              </w:rPr>
            </w:pPr>
          </w:p>
          <w:p w:rsidRPr="00EC7E49" w:rsidR="00EC7E49" w:rsidP="0025038E" w:rsidRDefault="00EC7E49">
            <w:pPr>
              <w:spacing w:after="200"/>
              <w:rPr>
                <w:rFonts w:ascii="Verdana" w:hAnsi="Verdana" w:eastAsiaTheme="minorHAnsi"/>
                <w:szCs w:val="18"/>
              </w:rPr>
            </w:pPr>
            <w:r w:rsidRPr="00EC7E49">
              <w:rPr>
                <w:rFonts w:ascii="Verdana" w:hAnsi="Verdana" w:eastAsiaTheme="minorHAnsi"/>
                <w:szCs w:val="18"/>
              </w:rPr>
              <w:t>Off (Majoor) Mariniers</w:t>
            </w:r>
          </w:p>
        </w:tc>
        <w:tc>
          <w:tcPr>
            <w:tcW w:w="1154" w:type="dxa"/>
          </w:tcPr>
          <w:p w:rsidRPr="00EC7E49" w:rsidR="00EC7E49" w:rsidP="0025038E" w:rsidRDefault="00EC7E49">
            <w:pPr>
              <w:spacing w:after="200"/>
              <w:rPr>
                <w:rFonts w:ascii="Verdana" w:hAnsi="Verdana" w:eastAsiaTheme="minorHAnsi"/>
                <w:szCs w:val="18"/>
              </w:rPr>
            </w:pPr>
            <w:r w:rsidRPr="00EC7E49">
              <w:rPr>
                <w:rFonts w:ascii="Verdana" w:hAnsi="Verdana" w:eastAsiaTheme="minorHAnsi"/>
                <w:szCs w:val="18"/>
              </w:rPr>
              <w:t>60%-65%</w:t>
            </w:r>
          </w:p>
          <w:p w:rsidRPr="00EC7E49" w:rsidR="00EC7E49" w:rsidP="0025038E" w:rsidRDefault="00EC7E49">
            <w:pPr>
              <w:spacing w:after="200"/>
              <w:rPr>
                <w:rFonts w:ascii="Verdana" w:hAnsi="Verdana" w:eastAsiaTheme="minorHAnsi"/>
                <w:szCs w:val="18"/>
              </w:rPr>
            </w:pPr>
          </w:p>
          <w:p w:rsidRPr="00EC7E49" w:rsidR="00EC7E49" w:rsidP="0025038E" w:rsidRDefault="00EC7E49">
            <w:pPr>
              <w:spacing w:after="200"/>
              <w:rPr>
                <w:rFonts w:ascii="Verdana" w:hAnsi="Verdana" w:eastAsiaTheme="minorHAnsi"/>
                <w:szCs w:val="18"/>
              </w:rPr>
            </w:pPr>
            <w:r w:rsidRPr="00EC7E49">
              <w:rPr>
                <w:rFonts w:ascii="Verdana" w:hAnsi="Verdana" w:eastAsiaTheme="minorHAnsi"/>
                <w:szCs w:val="18"/>
              </w:rPr>
              <w:t>85%-90%</w:t>
            </w:r>
          </w:p>
        </w:tc>
        <w:tc>
          <w:tcPr>
            <w:tcW w:w="5382" w:type="dxa"/>
          </w:tcPr>
          <w:p w:rsidRPr="00EC7E49" w:rsidR="00EC7E49" w:rsidP="0025038E" w:rsidRDefault="00EC7E49">
            <w:pPr>
              <w:rPr>
                <w:rFonts w:ascii="Verdana" w:hAnsi="Verdana" w:eastAsiaTheme="minorHAnsi"/>
                <w:szCs w:val="18"/>
              </w:rPr>
            </w:pPr>
            <w:r w:rsidRPr="00EC7E49">
              <w:rPr>
                <w:rFonts w:ascii="Verdana" w:hAnsi="Verdana" w:eastAsiaTheme="minorHAnsi"/>
                <w:szCs w:val="18"/>
              </w:rPr>
              <w:t>Verhoogde irreguliere uitstroom</w:t>
            </w:r>
            <w:r w:rsidR="009A2479">
              <w:rPr>
                <w:rFonts w:ascii="Verdana" w:hAnsi="Verdana" w:eastAsiaTheme="minorHAnsi"/>
                <w:szCs w:val="18"/>
              </w:rPr>
              <w:t>,</w:t>
            </w:r>
            <w:r w:rsidRPr="00EC7E49">
              <w:rPr>
                <w:rFonts w:ascii="Verdana" w:hAnsi="Verdana" w:eastAsiaTheme="minorHAnsi"/>
                <w:szCs w:val="18"/>
              </w:rPr>
              <w:t xml:space="preserve"> recente reorganisatie </w:t>
            </w:r>
            <w:r w:rsidRPr="00EC7E49" w:rsidR="009A2479">
              <w:rPr>
                <w:rFonts w:ascii="Verdana" w:hAnsi="Verdana" w:eastAsiaTheme="minorHAnsi"/>
                <w:szCs w:val="18"/>
              </w:rPr>
              <w:t>he</w:t>
            </w:r>
            <w:r w:rsidR="009A2479">
              <w:rPr>
                <w:rFonts w:ascii="Verdana" w:hAnsi="Verdana" w:eastAsiaTheme="minorHAnsi"/>
                <w:szCs w:val="18"/>
              </w:rPr>
              <w:t>eft</w:t>
            </w:r>
            <w:r w:rsidRPr="00EC7E49" w:rsidR="009A2479">
              <w:rPr>
                <w:rFonts w:ascii="Verdana" w:hAnsi="Verdana" w:eastAsiaTheme="minorHAnsi"/>
                <w:szCs w:val="18"/>
              </w:rPr>
              <w:t xml:space="preserve"> </w:t>
            </w:r>
            <w:r w:rsidRPr="00EC7E49">
              <w:rPr>
                <w:rFonts w:ascii="Verdana" w:hAnsi="Verdana" w:eastAsiaTheme="minorHAnsi"/>
                <w:szCs w:val="18"/>
              </w:rPr>
              <w:t>geleid tot toename in formatie op niveau KAPT en het kost tijd om deze formatie te vullen.</w:t>
            </w:r>
          </w:p>
          <w:p w:rsidRPr="00EC7E49" w:rsidR="00EC7E49" w:rsidP="0025038E" w:rsidRDefault="00EC7E49">
            <w:pPr>
              <w:rPr>
                <w:rFonts w:ascii="Verdana" w:hAnsi="Verdana"/>
                <w:szCs w:val="18"/>
              </w:rPr>
            </w:pPr>
          </w:p>
          <w:p w:rsidRPr="00EC7E49" w:rsidR="00EC7E49" w:rsidP="0025038E" w:rsidRDefault="00EC7E49">
            <w:pPr>
              <w:rPr>
                <w:rFonts w:ascii="Verdana" w:hAnsi="Verdana" w:eastAsia="Calibri" w:cs="Calibri"/>
                <w:szCs w:val="18"/>
                <w:lang w:eastAsia="en-US"/>
              </w:rPr>
            </w:pPr>
            <w:r w:rsidRPr="00EC7E49">
              <w:rPr>
                <w:rFonts w:ascii="Verdana" w:hAnsi="Verdana"/>
                <w:szCs w:val="18"/>
              </w:rPr>
              <w:t>Tekort op deelgebieden SOF/Intell/Logistiek</w:t>
            </w:r>
            <w:r w:rsidRPr="00EC7E49">
              <w:rPr>
                <w:rFonts w:ascii="Verdana" w:hAnsi="Verdana" w:eastAsia="Calibri" w:cs="Calibri"/>
                <w:szCs w:val="18"/>
                <w:lang w:eastAsia="en-US"/>
              </w:rPr>
              <w:t xml:space="preserve"> .</w:t>
            </w:r>
          </w:p>
        </w:tc>
      </w:tr>
      <w:tr w:rsidRPr="00EC7E49" w:rsidR="00EC7E49" w:rsidTr="00EC7E49">
        <w:tc>
          <w:tcPr>
            <w:tcW w:w="3070" w:type="dxa"/>
          </w:tcPr>
          <w:p w:rsidRPr="00EC7E49" w:rsidR="00EC7E49" w:rsidP="0025038E" w:rsidRDefault="00EC7E49">
            <w:pPr>
              <w:rPr>
                <w:rFonts w:ascii="Verdana" w:hAnsi="Verdana" w:eastAsia="Calibri" w:cs="Calibri"/>
                <w:szCs w:val="18"/>
                <w:lang w:eastAsia="en-US"/>
              </w:rPr>
            </w:pPr>
            <w:r w:rsidRPr="00EC7E49">
              <w:rPr>
                <w:rFonts w:ascii="Verdana" w:hAnsi="Verdana"/>
                <w:szCs w:val="18"/>
              </w:rPr>
              <w:t xml:space="preserve">Off Onderbouw (LTZ2OC) Zeedienst </w:t>
            </w:r>
          </w:p>
        </w:tc>
        <w:tc>
          <w:tcPr>
            <w:tcW w:w="1154" w:type="dxa"/>
          </w:tcPr>
          <w:p w:rsidRPr="00EC7E49" w:rsidR="00EC7E49" w:rsidP="0025038E" w:rsidRDefault="00EC7E49">
            <w:pPr>
              <w:rPr>
                <w:rFonts w:ascii="Verdana" w:hAnsi="Verdana" w:eastAsia="Calibri" w:cs="Calibri"/>
                <w:szCs w:val="18"/>
                <w:lang w:eastAsia="en-US"/>
              </w:rPr>
            </w:pPr>
            <w:r w:rsidRPr="00EC7E49">
              <w:rPr>
                <w:rFonts w:ascii="Verdana" w:hAnsi="Verdana"/>
                <w:szCs w:val="18"/>
              </w:rPr>
              <w:t>70%-75%</w:t>
            </w:r>
          </w:p>
        </w:tc>
        <w:tc>
          <w:tcPr>
            <w:tcW w:w="5382" w:type="dxa"/>
          </w:tcPr>
          <w:p w:rsidRPr="00EC7E49" w:rsidR="00EC7E49" w:rsidP="0025038E" w:rsidRDefault="00A70184">
            <w:pPr>
              <w:rPr>
                <w:rFonts w:ascii="Verdana" w:hAnsi="Verdana"/>
                <w:szCs w:val="18"/>
              </w:rPr>
            </w:pPr>
            <w:r>
              <w:rPr>
                <w:rFonts w:ascii="Verdana" w:hAnsi="Verdana"/>
                <w:szCs w:val="18"/>
              </w:rPr>
              <w:t>Het</w:t>
            </w:r>
            <w:r w:rsidRPr="00EC7E49" w:rsidR="00EC7E49">
              <w:rPr>
                <w:rFonts w:ascii="Verdana" w:hAnsi="Verdana"/>
                <w:szCs w:val="18"/>
              </w:rPr>
              <w:t xml:space="preserve"> tekort aan </w:t>
            </w:r>
            <w:r>
              <w:rPr>
                <w:rFonts w:ascii="Verdana" w:hAnsi="Verdana"/>
                <w:szCs w:val="18"/>
              </w:rPr>
              <w:t>c</w:t>
            </w:r>
            <w:r w:rsidRPr="00EC7E49" w:rsidR="00EC7E49">
              <w:rPr>
                <w:rFonts w:ascii="Verdana" w:hAnsi="Verdana"/>
                <w:szCs w:val="18"/>
              </w:rPr>
              <w:t xml:space="preserve">ommando </w:t>
            </w:r>
            <w:r>
              <w:rPr>
                <w:rFonts w:ascii="Verdana" w:hAnsi="Verdana"/>
                <w:szCs w:val="18"/>
              </w:rPr>
              <w:t>c</w:t>
            </w:r>
            <w:r w:rsidRPr="00EC7E49" w:rsidR="00EC7E49">
              <w:rPr>
                <w:rFonts w:ascii="Verdana" w:hAnsi="Verdana"/>
                <w:szCs w:val="18"/>
              </w:rPr>
              <w:t xml:space="preserve">entrale </w:t>
            </w:r>
            <w:r>
              <w:rPr>
                <w:rFonts w:ascii="Verdana" w:hAnsi="Verdana"/>
                <w:szCs w:val="18"/>
              </w:rPr>
              <w:t>o</w:t>
            </w:r>
            <w:r w:rsidRPr="00EC7E49" w:rsidR="00EC7E49">
              <w:rPr>
                <w:rFonts w:ascii="Verdana" w:hAnsi="Verdana"/>
                <w:szCs w:val="18"/>
              </w:rPr>
              <w:t>fficieren</w:t>
            </w:r>
            <w:r>
              <w:rPr>
                <w:rFonts w:ascii="Verdana" w:hAnsi="Verdana"/>
                <w:szCs w:val="18"/>
              </w:rPr>
              <w:t xml:space="preserve"> wordt veroorzaakt door de beperkte opleidingscapaciteit van wachtofficieren tot com</w:t>
            </w:r>
            <w:r w:rsidR="009B57FD">
              <w:rPr>
                <w:rFonts w:ascii="Verdana" w:hAnsi="Verdana"/>
                <w:szCs w:val="18"/>
              </w:rPr>
              <w:t>m</w:t>
            </w:r>
            <w:r>
              <w:rPr>
                <w:rFonts w:ascii="Verdana" w:hAnsi="Verdana"/>
                <w:szCs w:val="18"/>
              </w:rPr>
              <w:t>ando centrale officier.</w:t>
            </w:r>
          </w:p>
        </w:tc>
      </w:tr>
      <w:tr w:rsidRPr="00EC7E49" w:rsidR="00EC7E49" w:rsidTr="00EC7E49">
        <w:tc>
          <w:tcPr>
            <w:tcW w:w="3070" w:type="dxa"/>
          </w:tcPr>
          <w:p w:rsidRPr="00EC7E49" w:rsidR="00EC7E49" w:rsidP="0025038E" w:rsidRDefault="00EC7E49">
            <w:pPr>
              <w:rPr>
                <w:rFonts w:ascii="Verdana" w:hAnsi="Verdana"/>
                <w:szCs w:val="18"/>
              </w:rPr>
            </w:pPr>
            <w:r w:rsidRPr="00EC7E49">
              <w:rPr>
                <w:rFonts w:ascii="Verdana" w:hAnsi="Verdana"/>
                <w:szCs w:val="18"/>
              </w:rPr>
              <w:t xml:space="preserve">Off (LTZ1) Logistiek </w:t>
            </w:r>
          </w:p>
          <w:p w:rsidRPr="00EC7E49" w:rsidR="00EC7E49" w:rsidP="0025038E" w:rsidRDefault="00EC7E49">
            <w:pPr>
              <w:pStyle w:val="ListParagraph"/>
              <w:numPr>
                <w:ilvl w:val="0"/>
                <w:numId w:val="41"/>
              </w:numPr>
              <w:rPr>
                <w:rFonts w:ascii="Verdana" w:hAnsi="Verdana" w:eastAsia="Calibri" w:cs="Calibri"/>
                <w:szCs w:val="18"/>
                <w:lang w:eastAsia="en-US"/>
              </w:rPr>
            </w:pPr>
            <w:r w:rsidRPr="00EC7E49">
              <w:rPr>
                <w:rFonts w:ascii="Verdana" w:hAnsi="Verdana" w:eastAsia="Calibri" w:cs="Calibri"/>
                <w:szCs w:val="18"/>
                <w:lang w:eastAsia="en-US"/>
              </w:rPr>
              <w:t>Deelgebied financiën</w:t>
            </w:r>
          </w:p>
          <w:p w:rsidRPr="00EC7E49" w:rsidR="00EC7E49" w:rsidP="0025038E" w:rsidRDefault="00EC7E49">
            <w:pPr>
              <w:pStyle w:val="ListParagraph"/>
              <w:numPr>
                <w:ilvl w:val="0"/>
                <w:numId w:val="41"/>
              </w:numPr>
              <w:rPr>
                <w:rFonts w:ascii="Verdana" w:hAnsi="Verdana" w:eastAsia="Calibri" w:cs="Calibri"/>
                <w:szCs w:val="18"/>
                <w:lang w:eastAsia="en-US"/>
              </w:rPr>
            </w:pPr>
            <w:r w:rsidRPr="00EC7E49">
              <w:rPr>
                <w:rFonts w:ascii="Verdana" w:hAnsi="Verdana" w:eastAsia="Calibri" w:cs="Calibri"/>
                <w:szCs w:val="18"/>
                <w:lang w:eastAsia="en-US"/>
              </w:rPr>
              <w:t>Deelgebied MATLOG</w:t>
            </w:r>
          </w:p>
        </w:tc>
        <w:tc>
          <w:tcPr>
            <w:tcW w:w="1154" w:type="dxa"/>
          </w:tcPr>
          <w:p w:rsidRPr="00EC7E49" w:rsidR="00EC7E49" w:rsidP="0025038E" w:rsidRDefault="00EC7E49">
            <w:pPr>
              <w:rPr>
                <w:rFonts w:ascii="Verdana" w:hAnsi="Verdana" w:eastAsia="Calibri" w:cs="Calibri"/>
                <w:szCs w:val="18"/>
                <w:lang w:eastAsia="en-US"/>
              </w:rPr>
            </w:pPr>
          </w:p>
          <w:p w:rsidRPr="00EC7E49" w:rsidR="00EC7E49" w:rsidP="0025038E" w:rsidRDefault="00EC7E49">
            <w:pPr>
              <w:rPr>
                <w:rFonts w:ascii="Verdana" w:hAnsi="Verdana" w:eastAsia="Calibri" w:cs="Calibri"/>
                <w:szCs w:val="18"/>
                <w:lang w:eastAsia="en-US"/>
              </w:rPr>
            </w:pPr>
            <w:r w:rsidRPr="00EC7E49">
              <w:rPr>
                <w:rFonts w:ascii="Verdana" w:hAnsi="Verdana" w:eastAsia="Calibri" w:cs="Calibri"/>
                <w:szCs w:val="18"/>
                <w:lang w:eastAsia="en-US"/>
              </w:rPr>
              <w:t>50%-55%</w:t>
            </w:r>
          </w:p>
          <w:p w:rsidRPr="00EC7E49" w:rsidR="00EC7E49" w:rsidP="0025038E" w:rsidRDefault="00EC7E49">
            <w:pPr>
              <w:rPr>
                <w:rFonts w:ascii="Verdana" w:hAnsi="Verdana" w:eastAsia="Calibri" w:cs="Calibri"/>
                <w:szCs w:val="18"/>
                <w:lang w:eastAsia="en-US"/>
              </w:rPr>
            </w:pPr>
            <w:r w:rsidRPr="00EC7E49">
              <w:rPr>
                <w:rFonts w:ascii="Verdana" w:hAnsi="Verdana" w:eastAsia="Calibri" w:cs="Calibri"/>
                <w:szCs w:val="18"/>
                <w:lang w:eastAsia="en-US"/>
              </w:rPr>
              <w:t>75%-80%</w:t>
            </w:r>
          </w:p>
        </w:tc>
        <w:tc>
          <w:tcPr>
            <w:tcW w:w="5382" w:type="dxa"/>
          </w:tcPr>
          <w:p w:rsidRPr="00EC7E49" w:rsidR="00EC7E49" w:rsidP="0025038E" w:rsidRDefault="00EC7E49">
            <w:pPr>
              <w:rPr>
                <w:rFonts w:ascii="Verdana" w:hAnsi="Verdana" w:eastAsia="Calibri" w:cs="Calibri"/>
                <w:szCs w:val="18"/>
                <w:lang w:eastAsia="en-US"/>
              </w:rPr>
            </w:pPr>
          </w:p>
          <w:p w:rsidRPr="00EC7E49" w:rsidR="00EC7E49" w:rsidP="0025038E" w:rsidRDefault="00EC7E49">
            <w:pPr>
              <w:rPr>
                <w:rFonts w:ascii="Verdana" w:hAnsi="Verdana" w:eastAsia="Calibri" w:cs="Calibri"/>
                <w:szCs w:val="18"/>
                <w:lang w:eastAsia="en-US"/>
              </w:rPr>
            </w:pPr>
            <w:r w:rsidRPr="00EC7E49">
              <w:rPr>
                <w:rFonts w:ascii="Verdana" w:hAnsi="Verdana" w:eastAsia="Calibri" w:cs="Calibri"/>
                <w:szCs w:val="18"/>
                <w:lang w:eastAsia="en-US"/>
              </w:rPr>
              <w:t xml:space="preserve">Verhoogde irreguliere uitstroom </w:t>
            </w:r>
          </w:p>
          <w:p w:rsidRPr="00EC7E49" w:rsidR="00EC7E49" w:rsidP="0025038E" w:rsidRDefault="00EC7E49">
            <w:pPr>
              <w:rPr>
                <w:rFonts w:ascii="Verdana" w:hAnsi="Verdana" w:eastAsia="Calibri" w:cs="Calibri"/>
                <w:szCs w:val="18"/>
                <w:lang w:eastAsia="en-US"/>
              </w:rPr>
            </w:pPr>
            <w:r w:rsidRPr="00EC7E49">
              <w:rPr>
                <w:rFonts w:ascii="Verdana" w:hAnsi="Verdana" w:eastAsia="Calibri" w:cs="Calibri"/>
                <w:szCs w:val="18"/>
                <w:lang w:eastAsia="en-US"/>
              </w:rPr>
              <w:t>Het tekort is voornamelijk voelbaar bij uitzendingen.</w:t>
            </w:r>
          </w:p>
        </w:tc>
      </w:tr>
      <w:tr w:rsidRPr="00EC7E49" w:rsidR="00EC7E49" w:rsidTr="00EC7E49">
        <w:tc>
          <w:tcPr>
            <w:tcW w:w="3070" w:type="dxa"/>
          </w:tcPr>
          <w:p w:rsidRPr="00EC7E49" w:rsidR="00EC7E49" w:rsidP="0025038E" w:rsidRDefault="00EC7E49">
            <w:pPr>
              <w:rPr>
                <w:rFonts w:ascii="Verdana" w:hAnsi="Verdana" w:eastAsia="Calibri" w:cs="Calibri"/>
                <w:szCs w:val="18"/>
                <w:lang w:eastAsia="en-US"/>
              </w:rPr>
            </w:pPr>
            <w:r w:rsidRPr="00EC7E49">
              <w:rPr>
                <w:rFonts w:ascii="Verdana" w:hAnsi="Verdana"/>
                <w:szCs w:val="18"/>
              </w:rPr>
              <w:t>Operationele Dienst (SGT</w:t>
            </w:r>
            <w:r w:rsidR="009A2479">
              <w:rPr>
                <w:rFonts w:ascii="Verdana" w:hAnsi="Verdana"/>
                <w:szCs w:val="18"/>
              </w:rPr>
              <w:t xml:space="preserve"> Operaties?</w:t>
            </w:r>
            <w:r w:rsidRPr="00EC7E49">
              <w:rPr>
                <w:rFonts w:ascii="Verdana" w:hAnsi="Verdana"/>
                <w:szCs w:val="18"/>
              </w:rPr>
              <w:t>)</w:t>
            </w:r>
          </w:p>
        </w:tc>
        <w:tc>
          <w:tcPr>
            <w:tcW w:w="1154" w:type="dxa"/>
          </w:tcPr>
          <w:p w:rsidRPr="00EC7E49" w:rsidR="00EC7E49" w:rsidP="0025038E" w:rsidRDefault="00EC7E49">
            <w:pPr>
              <w:rPr>
                <w:rFonts w:ascii="Verdana" w:hAnsi="Verdana" w:eastAsia="Calibri" w:cs="Calibri"/>
                <w:szCs w:val="18"/>
                <w:lang w:eastAsia="en-US"/>
              </w:rPr>
            </w:pPr>
            <w:r w:rsidRPr="00EC7E49">
              <w:rPr>
                <w:rFonts w:ascii="Verdana" w:hAnsi="Verdana"/>
                <w:szCs w:val="18"/>
              </w:rPr>
              <w:t>70%-75%</w:t>
            </w:r>
          </w:p>
        </w:tc>
        <w:tc>
          <w:tcPr>
            <w:tcW w:w="5382" w:type="dxa"/>
          </w:tcPr>
          <w:p w:rsidRPr="00EC7E49" w:rsidR="00EC7E49" w:rsidP="0025038E" w:rsidRDefault="00EC7E49">
            <w:pPr>
              <w:rPr>
                <w:rFonts w:ascii="Verdana" w:hAnsi="Verdana" w:eastAsia="Calibri" w:cs="Calibri"/>
                <w:szCs w:val="18"/>
                <w:lang w:eastAsia="en-US"/>
              </w:rPr>
            </w:pPr>
            <w:r w:rsidRPr="00EC7E49">
              <w:rPr>
                <w:rFonts w:ascii="Verdana" w:hAnsi="Verdana"/>
                <w:szCs w:val="18"/>
              </w:rPr>
              <w:t xml:space="preserve">Specialismen met voelbare </w:t>
            </w:r>
            <w:r w:rsidRPr="00EC7E49" w:rsidR="00BD4347">
              <w:rPr>
                <w:rFonts w:ascii="Verdana" w:hAnsi="Verdana"/>
                <w:szCs w:val="18"/>
              </w:rPr>
              <w:t>tekorten:</w:t>
            </w:r>
            <w:r w:rsidR="00BD4347">
              <w:rPr>
                <w:rFonts w:ascii="Verdana" w:hAnsi="Verdana"/>
                <w:szCs w:val="18"/>
              </w:rPr>
              <w:t xml:space="preserve"> </w:t>
            </w:r>
            <w:r w:rsidR="00A70184">
              <w:rPr>
                <w:rFonts w:ascii="Verdana" w:hAnsi="Verdana"/>
                <w:szCs w:val="18"/>
              </w:rPr>
              <w:t>Air Controllers</w:t>
            </w:r>
            <w:r w:rsidRPr="00EC7E49">
              <w:rPr>
                <w:rFonts w:ascii="Verdana" w:hAnsi="Verdana"/>
                <w:szCs w:val="18"/>
              </w:rPr>
              <w:t>: 25-30% vulling (KPL-SMJR)</w:t>
            </w:r>
          </w:p>
        </w:tc>
      </w:tr>
      <w:tr w:rsidRPr="00EC7E49" w:rsidR="00EC7E49" w:rsidTr="00EC7E49">
        <w:tc>
          <w:tcPr>
            <w:tcW w:w="3070" w:type="dxa"/>
          </w:tcPr>
          <w:p w:rsidRPr="00EC7E49" w:rsidR="00EC7E49" w:rsidP="0025038E" w:rsidRDefault="00EC7E49">
            <w:pPr>
              <w:spacing w:after="200"/>
              <w:rPr>
                <w:rFonts w:ascii="Verdana" w:hAnsi="Verdana" w:eastAsiaTheme="minorHAnsi"/>
                <w:szCs w:val="18"/>
              </w:rPr>
            </w:pPr>
            <w:r w:rsidRPr="00EC7E49">
              <w:rPr>
                <w:rFonts w:ascii="Verdana" w:hAnsi="Verdana" w:eastAsiaTheme="minorHAnsi"/>
                <w:szCs w:val="18"/>
              </w:rPr>
              <w:t>Ooff (Wapen-)Techniek (KPL – SGT)</w:t>
            </w:r>
          </w:p>
        </w:tc>
        <w:tc>
          <w:tcPr>
            <w:tcW w:w="1154" w:type="dxa"/>
          </w:tcPr>
          <w:p w:rsidRPr="00EC7E49" w:rsidR="00EC7E49" w:rsidP="0025038E" w:rsidRDefault="00EC7E49">
            <w:pPr>
              <w:spacing w:after="200"/>
              <w:rPr>
                <w:rFonts w:ascii="Verdana" w:hAnsi="Verdana" w:eastAsiaTheme="minorHAnsi"/>
                <w:szCs w:val="18"/>
              </w:rPr>
            </w:pPr>
            <w:r w:rsidRPr="00EC7E49">
              <w:rPr>
                <w:rFonts w:ascii="Verdana" w:hAnsi="Verdana" w:eastAsiaTheme="minorHAnsi"/>
                <w:szCs w:val="18"/>
              </w:rPr>
              <w:t>60%-70%</w:t>
            </w:r>
          </w:p>
        </w:tc>
        <w:tc>
          <w:tcPr>
            <w:tcW w:w="5382" w:type="dxa"/>
          </w:tcPr>
          <w:p w:rsidRPr="00EC7E49" w:rsidR="00EC7E49" w:rsidP="0025038E" w:rsidRDefault="00EC7E49">
            <w:pPr>
              <w:spacing w:after="200"/>
              <w:rPr>
                <w:rFonts w:ascii="Verdana" w:hAnsi="Verdana" w:eastAsiaTheme="minorHAnsi"/>
                <w:szCs w:val="18"/>
              </w:rPr>
            </w:pPr>
            <w:r w:rsidRPr="00EC7E49">
              <w:rPr>
                <w:rFonts w:ascii="Verdana" w:hAnsi="Verdana" w:eastAsiaTheme="minorHAnsi"/>
                <w:szCs w:val="18"/>
              </w:rPr>
              <w:t>Hoge irreguliere uitstroom door trekkende arbeidsmarkt.</w:t>
            </w:r>
          </w:p>
        </w:tc>
      </w:tr>
      <w:tr w:rsidRPr="00EC7E49" w:rsidR="00EC7E49" w:rsidTr="00EC7E49">
        <w:tc>
          <w:tcPr>
            <w:tcW w:w="3070" w:type="dxa"/>
          </w:tcPr>
          <w:p w:rsidRPr="00EC7E49" w:rsidR="00EC7E49" w:rsidP="0025038E" w:rsidRDefault="00EC7E49">
            <w:pPr>
              <w:rPr>
                <w:rFonts w:ascii="Verdana" w:hAnsi="Verdana" w:eastAsia="Calibri" w:cs="Calibri"/>
                <w:szCs w:val="18"/>
                <w:lang w:eastAsia="en-US"/>
              </w:rPr>
            </w:pPr>
            <w:r w:rsidRPr="00EC7E49">
              <w:rPr>
                <w:rFonts w:ascii="Verdana" w:hAnsi="Verdana"/>
                <w:szCs w:val="18"/>
              </w:rPr>
              <w:t xml:space="preserve">Korporaal Mariniers </w:t>
            </w:r>
          </w:p>
        </w:tc>
        <w:tc>
          <w:tcPr>
            <w:tcW w:w="1154" w:type="dxa"/>
          </w:tcPr>
          <w:p w:rsidRPr="00EC7E49" w:rsidR="00EC7E49" w:rsidP="0025038E" w:rsidRDefault="00EC7E49">
            <w:pPr>
              <w:rPr>
                <w:rFonts w:ascii="Verdana" w:hAnsi="Verdana" w:eastAsia="Calibri" w:cs="Calibri"/>
                <w:szCs w:val="18"/>
                <w:lang w:eastAsia="en-US"/>
              </w:rPr>
            </w:pPr>
            <w:r w:rsidRPr="00EC7E49">
              <w:rPr>
                <w:rFonts w:ascii="Verdana" w:hAnsi="Verdana" w:eastAsia="Calibri" w:cs="Calibri"/>
                <w:szCs w:val="18"/>
                <w:lang w:eastAsia="en-US"/>
              </w:rPr>
              <w:t>75%-80%</w:t>
            </w:r>
          </w:p>
        </w:tc>
        <w:tc>
          <w:tcPr>
            <w:tcW w:w="5382" w:type="dxa"/>
          </w:tcPr>
          <w:p w:rsidRPr="00EC7E49" w:rsidR="00EC7E49" w:rsidP="0025038E" w:rsidRDefault="00EC7E49">
            <w:pPr>
              <w:rPr>
                <w:rFonts w:ascii="Verdana" w:hAnsi="Verdana" w:eastAsia="Calibri" w:cs="Calibri"/>
                <w:szCs w:val="18"/>
                <w:lang w:eastAsia="en-US"/>
              </w:rPr>
            </w:pPr>
            <w:r w:rsidRPr="00EC7E49">
              <w:rPr>
                <w:rFonts w:ascii="Verdana" w:hAnsi="Verdana"/>
                <w:szCs w:val="18"/>
              </w:rPr>
              <w:t xml:space="preserve">Er zijn niet genoeg opgeleide MARNS 1 om dit tekort snel te kunnen inlopen. </w:t>
            </w:r>
          </w:p>
        </w:tc>
      </w:tr>
    </w:tbl>
    <w:p w:rsidRPr="00EC7E49" w:rsidR="00EC7E49" w:rsidP="0025038E" w:rsidRDefault="00EC7E49">
      <w:pPr>
        <w:spacing w:line="240" w:lineRule="auto"/>
        <w:rPr>
          <w:rFonts w:ascii="Verdana" w:hAnsi="Verdana"/>
          <w:szCs w:val="18"/>
        </w:rPr>
      </w:pPr>
    </w:p>
    <w:p w:rsidRPr="00EC7E49" w:rsidR="007E21DF" w:rsidP="0025038E" w:rsidRDefault="00EC7E49">
      <w:pPr>
        <w:spacing w:line="240" w:lineRule="auto"/>
        <w:rPr>
          <w:rFonts w:ascii="Verdana" w:hAnsi="Verdana"/>
          <w:szCs w:val="18"/>
        </w:rPr>
      </w:pPr>
      <w:r w:rsidRPr="00EC7E49">
        <w:rPr>
          <w:rFonts w:ascii="Verdana" w:hAnsi="Verdana"/>
          <w:szCs w:val="18"/>
        </w:rPr>
        <w:t xml:space="preserve">Een deel van de onderbezetting in de bovenstaande schaarstecategorieën wordt op alternatieve wijze </w:t>
      </w:r>
      <w:r w:rsidR="00BA58E8">
        <w:rPr>
          <w:rFonts w:ascii="Verdana" w:hAnsi="Verdana"/>
          <w:szCs w:val="18"/>
        </w:rPr>
        <w:t>opgevangen</w:t>
      </w:r>
      <w:r w:rsidRPr="00EC7E49">
        <w:rPr>
          <w:rFonts w:ascii="Verdana" w:hAnsi="Verdana"/>
          <w:szCs w:val="18"/>
        </w:rPr>
        <w:t xml:space="preserve">. Alternatieve vulling </w:t>
      </w:r>
      <w:r w:rsidR="00BA58E8">
        <w:rPr>
          <w:rFonts w:ascii="Verdana" w:hAnsi="Verdana"/>
          <w:szCs w:val="18"/>
        </w:rPr>
        <w:t>betreft</w:t>
      </w:r>
      <w:r w:rsidRPr="00EC7E49">
        <w:rPr>
          <w:rFonts w:ascii="Verdana" w:hAnsi="Verdana"/>
          <w:szCs w:val="18"/>
        </w:rPr>
        <w:t xml:space="preserve"> onder meer externe inhuur, nadienende militairen, de tijdelijke inzet van burgerpersoneel, reservisten of door personeel dat nog in opleiding is.</w:t>
      </w:r>
    </w:p>
    <w:p w:rsidRPr="005344C1" w:rsidR="008F2C4C" w:rsidP="0025038E" w:rsidRDefault="008F2C4C">
      <w:pPr>
        <w:spacing w:after="200" w:line="240" w:lineRule="auto"/>
      </w:pPr>
      <w:r w:rsidRPr="005344C1">
        <w:br w:type="page"/>
      </w:r>
    </w:p>
    <w:p w:rsidRPr="005344C1" w:rsidR="008F2C4C" w:rsidP="0025038E" w:rsidRDefault="008F2C4C">
      <w:pPr>
        <w:pStyle w:val="Heading2"/>
        <w:spacing w:line="240" w:lineRule="auto"/>
      </w:pPr>
      <w:bookmarkStart w:name="_Toc450829330" w:id="42"/>
      <w:r w:rsidRPr="005344C1">
        <w:t>Dagelijkse ergernissen</w:t>
      </w:r>
      <w:bookmarkEnd w:id="42"/>
    </w:p>
    <w:p w:rsidRPr="0025038E" w:rsidR="003C6025" w:rsidP="0025038E" w:rsidRDefault="003C6025">
      <w:pPr>
        <w:spacing w:line="240" w:lineRule="auto"/>
        <w:rPr>
          <w:rFonts w:ascii="Verdana" w:hAnsi="Verdana"/>
        </w:rPr>
      </w:pPr>
      <w:r w:rsidRPr="003C6025">
        <w:rPr>
          <w:rFonts w:ascii="Verdana" w:hAnsi="Verdana"/>
        </w:rPr>
        <w:t>Tijdens het WGO-P in 2014 is toegezegd een top</w:t>
      </w:r>
      <w:r w:rsidR="004668C6">
        <w:rPr>
          <w:rFonts w:ascii="Verdana" w:hAnsi="Verdana"/>
        </w:rPr>
        <w:t>-10</w:t>
      </w:r>
      <w:r w:rsidRPr="003C6025">
        <w:rPr>
          <w:rFonts w:ascii="Verdana" w:hAnsi="Verdana"/>
        </w:rPr>
        <w:t xml:space="preserve"> van ergernissen te delen met de Kamer. Deze top-</w:t>
      </w:r>
      <w:r w:rsidR="004668C6">
        <w:rPr>
          <w:rFonts w:ascii="Verdana" w:hAnsi="Verdana"/>
        </w:rPr>
        <w:t>10</w:t>
      </w:r>
      <w:r w:rsidRPr="003C6025">
        <w:rPr>
          <w:rFonts w:ascii="Verdana" w:hAnsi="Verdana"/>
        </w:rPr>
        <w:t xml:space="preserve"> is opgenomen in de eerste P-rapportage van 2015. In deze P-rapportage geef ik u de stand van zaken per 31 maart 2016. Om de vertrouwelijkheid van het arbeidsvoorwaardenoverleg niet te schaden zijn, net als in de vorige rapportage, ergernissen in relatie tot de </w:t>
      </w:r>
      <w:r w:rsidRPr="0025038E">
        <w:rPr>
          <w:rFonts w:ascii="Verdana" w:hAnsi="Verdana"/>
        </w:rPr>
        <w:t>arbeidsvoorwaarden niet opgenomen.</w:t>
      </w:r>
    </w:p>
    <w:p w:rsidRPr="0025038E" w:rsidR="003C6025" w:rsidP="0025038E" w:rsidRDefault="003C6025">
      <w:pPr>
        <w:spacing w:line="240" w:lineRule="auto"/>
        <w:rPr>
          <w:rFonts w:ascii="Verdana" w:hAnsi="Verdana"/>
        </w:rPr>
      </w:pPr>
    </w:p>
    <w:p w:rsidRPr="003C6025" w:rsidR="003C6025" w:rsidP="0025038E" w:rsidRDefault="003C6025">
      <w:pPr>
        <w:spacing w:line="240" w:lineRule="auto"/>
        <w:rPr>
          <w:rFonts w:ascii="Verdana" w:hAnsi="Verdana"/>
        </w:rPr>
      </w:pPr>
      <w:r w:rsidRPr="0025038E">
        <w:rPr>
          <w:rFonts w:ascii="Verdana" w:hAnsi="Verdana"/>
        </w:rPr>
        <w:t>De in 2013 geïnventariseerde ergernissen (toen nog: ‘</w:t>
      </w:r>
      <w:r w:rsidRPr="0025038E">
        <w:rPr>
          <w:rFonts w:ascii="Verdana" w:hAnsi="Verdana"/>
          <w:i/>
        </w:rPr>
        <w:t>dissatisfiers</w:t>
      </w:r>
      <w:r w:rsidRPr="0025038E">
        <w:rPr>
          <w:rFonts w:ascii="Verdana" w:hAnsi="Verdana"/>
        </w:rPr>
        <w:t>’) zijn in belangrijke mate weggewerkt. Dit neemt niet weg dat Defensie</w:t>
      </w:r>
      <w:r w:rsidR="00BA58E8">
        <w:rPr>
          <w:rFonts w:ascii="Verdana" w:hAnsi="Verdana"/>
        </w:rPr>
        <w:t xml:space="preserve"> meer zicht wil hebben op</w:t>
      </w:r>
      <w:r w:rsidRPr="0025038E">
        <w:rPr>
          <w:rFonts w:ascii="Verdana" w:hAnsi="Verdana"/>
        </w:rPr>
        <w:t xml:space="preserve"> de uitwerking van beleid </w:t>
      </w:r>
      <w:r w:rsidRPr="0025038E" w:rsidR="009A2479">
        <w:rPr>
          <w:rFonts w:ascii="Verdana" w:hAnsi="Verdana"/>
        </w:rPr>
        <w:t xml:space="preserve">op </w:t>
      </w:r>
      <w:r w:rsidRPr="0025038E">
        <w:rPr>
          <w:rFonts w:ascii="Verdana" w:hAnsi="Verdana"/>
        </w:rPr>
        <w:t xml:space="preserve">de dagelijkse beleving door het personeel. De ‘menselijke consequenties’ van beleidskeuzes vooraf in ogenschouw nemen, is een van de manieren waarop aan ‘goed werkgeverschap’ </w:t>
      </w:r>
      <w:r w:rsidR="00BA58E8">
        <w:rPr>
          <w:rFonts w:ascii="Verdana" w:hAnsi="Verdana"/>
        </w:rPr>
        <w:t xml:space="preserve">vorm </w:t>
      </w:r>
      <w:r w:rsidRPr="0025038E">
        <w:rPr>
          <w:rFonts w:ascii="Verdana" w:hAnsi="Verdana"/>
        </w:rPr>
        <w:t xml:space="preserve">wordt gegeven. Een andere </w:t>
      </w:r>
      <w:r w:rsidRPr="0025038E" w:rsidR="009A2479">
        <w:rPr>
          <w:rFonts w:ascii="Verdana" w:hAnsi="Verdana"/>
        </w:rPr>
        <w:t xml:space="preserve">manier </w:t>
      </w:r>
      <w:r w:rsidRPr="0025038E">
        <w:rPr>
          <w:rFonts w:ascii="Verdana" w:hAnsi="Verdana"/>
        </w:rPr>
        <w:t>is te voorzien in kennis en kunde op de werkvloer om kleinschalige innovaties en andere praktische verbeteringen te helpen realiseren. Ook zo kunnen ergernissen worden weggenomen of</w:t>
      </w:r>
      <w:r w:rsidR="00BA58E8">
        <w:rPr>
          <w:rFonts w:ascii="Verdana" w:hAnsi="Verdana"/>
        </w:rPr>
        <w:t>,</w:t>
      </w:r>
      <w:r w:rsidRPr="0025038E">
        <w:rPr>
          <w:rFonts w:ascii="Verdana" w:hAnsi="Verdana"/>
        </w:rPr>
        <w:t xml:space="preserve"> beter nog, </w:t>
      </w:r>
      <w:r w:rsidR="004668C6">
        <w:rPr>
          <w:rFonts w:ascii="Verdana" w:hAnsi="Verdana"/>
        </w:rPr>
        <w:t xml:space="preserve">worden </w:t>
      </w:r>
      <w:r w:rsidRPr="0025038E">
        <w:rPr>
          <w:rFonts w:ascii="Verdana" w:hAnsi="Verdana"/>
        </w:rPr>
        <w:t>voorkomen.</w:t>
      </w:r>
      <w:r w:rsidR="00BA58E8">
        <w:rPr>
          <w:rFonts w:ascii="Verdana" w:hAnsi="Verdana"/>
        </w:rPr>
        <w:t xml:space="preserve"> </w:t>
      </w:r>
      <w:r w:rsidR="004668C6">
        <w:rPr>
          <w:rFonts w:ascii="Verdana" w:hAnsi="Verdana"/>
        </w:rPr>
        <w:t>D</w:t>
      </w:r>
      <w:r w:rsidRPr="0025038E">
        <w:rPr>
          <w:rFonts w:ascii="Verdana" w:hAnsi="Verdana"/>
        </w:rPr>
        <w:t xml:space="preserve">e realiteit </w:t>
      </w:r>
      <w:r w:rsidR="004668C6">
        <w:rPr>
          <w:rFonts w:ascii="Verdana" w:hAnsi="Verdana"/>
        </w:rPr>
        <w:t xml:space="preserve">is </w:t>
      </w:r>
      <w:r w:rsidRPr="0025038E">
        <w:rPr>
          <w:rFonts w:ascii="Verdana" w:hAnsi="Verdana"/>
        </w:rPr>
        <w:t xml:space="preserve">dat er door onverwachte ontwikkelingen, sentimenten of andere oorzaken nieuwe ergernissen kunnen ontstaan. Bovendien </w:t>
      </w:r>
      <w:r w:rsidRPr="003C6025">
        <w:rPr>
          <w:rFonts w:ascii="Verdana" w:hAnsi="Verdana"/>
        </w:rPr>
        <w:t xml:space="preserve">is het niet realistisch te denken dat ergernissen altijd </w:t>
      </w:r>
      <w:r w:rsidR="00BA58E8">
        <w:rPr>
          <w:rFonts w:ascii="Verdana" w:hAnsi="Verdana"/>
        </w:rPr>
        <w:t xml:space="preserve">kunnen worden </w:t>
      </w:r>
      <w:r w:rsidRPr="003C6025">
        <w:rPr>
          <w:rFonts w:ascii="Verdana" w:hAnsi="Verdana"/>
        </w:rPr>
        <w:t xml:space="preserve">voorkomen of opgelost. </w:t>
      </w:r>
      <w:r w:rsidR="004668C6">
        <w:rPr>
          <w:rFonts w:ascii="Verdana" w:hAnsi="Verdana"/>
        </w:rPr>
        <w:t xml:space="preserve">Dat geldt voor iedere orgaisatie. </w:t>
      </w:r>
      <w:r w:rsidRPr="003C6025">
        <w:rPr>
          <w:rFonts w:ascii="Verdana" w:hAnsi="Verdana"/>
        </w:rPr>
        <w:t>Dan is het zaak zo</w:t>
      </w:r>
      <w:r w:rsidR="00BA58E8">
        <w:rPr>
          <w:rFonts w:ascii="Verdana" w:hAnsi="Verdana"/>
        </w:rPr>
        <w:t>veel</w:t>
      </w:r>
      <w:r w:rsidRPr="003C6025">
        <w:rPr>
          <w:rFonts w:ascii="Verdana" w:hAnsi="Verdana"/>
        </w:rPr>
        <w:t xml:space="preserve"> mogelijk te streven naar wederzijds begrip. </w:t>
      </w:r>
    </w:p>
    <w:p w:rsidRPr="003C6025" w:rsidR="003C6025" w:rsidP="0025038E" w:rsidRDefault="004668C6">
      <w:pPr>
        <w:spacing w:before="120" w:line="240" w:lineRule="auto"/>
        <w:rPr>
          <w:rFonts w:ascii="Verdana" w:hAnsi="Verdana"/>
          <w:u w:val="single"/>
        </w:rPr>
      </w:pPr>
      <w:r>
        <w:rPr>
          <w:rFonts w:ascii="Verdana" w:hAnsi="Verdana"/>
          <w:u w:val="single"/>
        </w:rPr>
        <w:t>I</w:t>
      </w:r>
      <w:r w:rsidRPr="003C6025" w:rsidR="003C6025">
        <w:rPr>
          <w:rFonts w:ascii="Verdana" w:hAnsi="Verdana"/>
          <w:u w:val="single"/>
        </w:rPr>
        <w:t>nternetvoorzienin</w:t>
      </w:r>
      <w:r w:rsidRPr="003C6025" w:rsidR="003C6025">
        <w:rPr>
          <w:rFonts w:ascii="Verdana" w:hAnsi="Verdana"/>
        </w:rPr>
        <w:t>g</w:t>
      </w:r>
      <w:r w:rsidRPr="003C6025" w:rsidR="003C6025">
        <w:rPr>
          <w:rFonts w:ascii="Verdana" w:hAnsi="Verdana"/>
          <w:u w:val="single"/>
        </w:rPr>
        <w:t xml:space="preserve">en </w:t>
      </w:r>
    </w:p>
    <w:p w:rsidRPr="0025038E" w:rsidR="003C6025" w:rsidP="0025038E" w:rsidRDefault="003C6025">
      <w:pPr>
        <w:spacing w:after="120" w:line="240" w:lineRule="auto"/>
        <w:rPr>
          <w:rFonts w:ascii="Verdana" w:hAnsi="Verdana"/>
        </w:rPr>
      </w:pPr>
      <w:r w:rsidRPr="003C6025">
        <w:rPr>
          <w:rFonts w:ascii="Verdana" w:hAnsi="Verdana"/>
        </w:rPr>
        <w:t xml:space="preserve">Dit jaar worden nadere investeringen gedaan </w:t>
      </w:r>
      <w:r w:rsidRPr="0025038E">
        <w:rPr>
          <w:rFonts w:ascii="Verdana" w:hAnsi="Verdana"/>
        </w:rPr>
        <w:t xml:space="preserve">voor betere </w:t>
      </w:r>
      <w:r w:rsidRPr="0025038E" w:rsidR="009A2479">
        <w:rPr>
          <w:rFonts w:ascii="Verdana" w:hAnsi="Verdana"/>
        </w:rPr>
        <w:t>internet</w:t>
      </w:r>
      <w:r w:rsidRPr="0025038E">
        <w:rPr>
          <w:rFonts w:ascii="Verdana" w:hAnsi="Verdana"/>
        </w:rPr>
        <w:t xml:space="preserve">verbindingen op kazernes. Nieuwe contracten met providers hebben ertoe geleid dat op veel locaties significant meer bandbreedte ter beschikking is gekomen. Het feitelijke internetgebruik zal echter ook de nieuwe capaciteitsgrenzen opzoeken. In deze wedloop is het </w:t>
      </w:r>
      <w:r w:rsidRPr="0025038E" w:rsidR="00F6481F">
        <w:rPr>
          <w:rFonts w:ascii="Verdana" w:hAnsi="Verdana"/>
        </w:rPr>
        <w:t>bijna</w:t>
      </w:r>
      <w:r w:rsidRPr="0025038E">
        <w:rPr>
          <w:rFonts w:ascii="Verdana" w:hAnsi="Verdana"/>
        </w:rPr>
        <w:t xml:space="preserve"> onmogelijk de ‘datahonger’ volledig te stillen. Onderzocht is welke investeringen nodig zijn voor significante verbetering van (recreatief) internet aan boord van schepen</w:t>
      </w:r>
      <w:r w:rsidR="00BA58E8">
        <w:rPr>
          <w:rFonts w:ascii="Verdana" w:hAnsi="Verdana"/>
        </w:rPr>
        <w:t>.</w:t>
      </w:r>
      <w:r w:rsidRPr="0025038E">
        <w:rPr>
          <w:rFonts w:ascii="Verdana" w:hAnsi="Verdana"/>
        </w:rPr>
        <w:t xml:space="preserve"> </w:t>
      </w:r>
      <w:r w:rsidR="00505B00">
        <w:rPr>
          <w:rFonts w:ascii="Verdana" w:hAnsi="Verdana"/>
        </w:rPr>
        <w:t>De i</w:t>
      </w:r>
      <w:r w:rsidRPr="00505B00" w:rsidR="00505B00">
        <w:rPr>
          <w:rFonts w:ascii="Verdana" w:hAnsi="Verdana"/>
        </w:rPr>
        <w:t xml:space="preserve">nvestering </w:t>
      </w:r>
      <w:r w:rsidR="00505B00">
        <w:rPr>
          <w:rFonts w:ascii="Verdana" w:hAnsi="Verdana"/>
        </w:rPr>
        <w:t xml:space="preserve">bedraagt </w:t>
      </w:r>
      <w:r w:rsidRPr="00505B00" w:rsidR="00505B00">
        <w:rPr>
          <w:rFonts w:ascii="Verdana" w:hAnsi="Verdana"/>
        </w:rPr>
        <w:t xml:space="preserve">eenmalig </w:t>
      </w:r>
      <w:r w:rsidR="00505B00">
        <w:rPr>
          <w:rFonts w:ascii="Verdana" w:hAnsi="Verdana"/>
        </w:rPr>
        <w:t>€</w:t>
      </w:r>
      <w:r w:rsidRPr="00505B00" w:rsidR="00505B00">
        <w:rPr>
          <w:rFonts w:ascii="Verdana" w:hAnsi="Verdana"/>
        </w:rPr>
        <w:t>3,5</w:t>
      </w:r>
      <w:r w:rsidR="00505B00">
        <w:rPr>
          <w:rFonts w:ascii="Verdana" w:hAnsi="Verdana"/>
        </w:rPr>
        <w:t xml:space="preserve"> miljoen</w:t>
      </w:r>
      <w:r w:rsidRPr="00505B00" w:rsidR="00505B00">
        <w:rPr>
          <w:rFonts w:ascii="Verdana" w:hAnsi="Verdana"/>
        </w:rPr>
        <w:t>, de jaarlijkse exploitatie €</w:t>
      </w:r>
      <w:r w:rsidR="00505B00">
        <w:rPr>
          <w:rFonts w:ascii="Verdana" w:hAnsi="Verdana"/>
        </w:rPr>
        <w:t>4,5 miljoen,</w:t>
      </w:r>
      <w:r w:rsidR="004668C6">
        <w:rPr>
          <w:rFonts w:ascii="Verdana" w:hAnsi="Verdana"/>
        </w:rPr>
        <w:t xml:space="preserve"> hier</w:t>
      </w:r>
      <w:r w:rsidR="00BA58E8">
        <w:rPr>
          <w:rFonts w:ascii="Verdana" w:hAnsi="Verdana"/>
        </w:rPr>
        <w:t xml:space="preserve"> </w:t>
      </w:r>
      <w:r w:rsidRPr="0025038E">
        <w:rPr>
          <w:rFonts w:ascii="Verdana" w:hAnsi="Verdana"/>
        </w:rPr>
        <w:t>is vooralsnog geen budgettaire ruimte</w:t>
      </w:r>
      <w:r w:rsidR="00BA58E8">
        <w:rPr>
          <w:rFonts w:ascii="Verdana" w:hAnsi="Verdana"/>
        </w:rPr>
        <w:t xml:space="preserve"> voor</w:t>
      </w:r>
      <w:r w:rsidRPr="0025038E">
        <w:rPr>
          <w:rFonts w:ascii="Verdana" w:hAnsi="Verdana"/>
        </w:rPr>
        <w:t xml:space="preserve">. </w:t>
      </w:r>
    </w:p>
    <w:p w:rsidRPr="0025038E" w:rsidR="003C6025" w:rsidP="0025038E" w:rsidRDefault="003C6025">
      <w:pPr>
        <w:spacing w:before="120" w:line="240" w:lineRule="auto"/>
        <w:rPr>
          <w:rFonts w:ascii="Verdana" w:hAnsi="Verdana"/>
          <w:u w:val="single"/>
        </w:rPr>
      </w:pPr>
      <w:r w:rsidRPr="0025038E">
        <w:rPr>
          <w:rFonts w:ascii="Verdana" w:hAnsi="Verdana"/>
          <w:u w:val="single"/>
        </w:rPr>
        <w:t>Beperking plaatsingstermijn militairen</w:t>
      </w:r>
    </w:p>
    <w:p w:rsidRPr="0025038E" w:rsidR="003C6025" w:rsidP="0025038E" w:rsidRDefault="003C6025">
      <w:pPr>
        <w:spacing w:after="120" w:line="240" w:lineRule="auto"/>
        <w:rPr>
          <w:rFonts w:ascii="Verdana" w:hAnsi="Verdana"/>
        </w:rPr>
      </w:pPr>
      <w:r w:rsidRPr="0025038E">
        <w:rPr>
          <w:rFonts w:ascii="Verdana" w:hAnsi="Verdana"/>
        </w:rPr>
        <w:t xml:space="preserve">Met toepassing van het </w:t>
      </w:r>
      <w:r w:rsidRPr="0025038E" w:rsidR="00DC5138">
        <w:rPr>
          <w:rFonts w:ascii="Verdana" w:hAnsi="Verdana"/>
        </w:rPr>
        <w:t>Algemeen militair ambtenarenreglement (</w:t>
      </w:r>
      <w:r w:rsidRPr="0025038E">
        <w:rPr>
          <w:rFonts w:ascii="Verdana" w:hAnsi="Verdana"/>
        </w:rPr>
        <w:t>AMAR</w:t>
      </w:r>
      <w:r w:rsidRPr="0025038E" w:rsidR="00DC5138">
        <w:rPr>
          <w:rFonts w:ascii="Verdana" w:hAnsi="Verdana"/>
        </w:rPr>
        <w:t>)</w:t>
      </w:r>
      <w:r w:rsidRPr="0025038E">
        <w:rPr>
          <w:rFonts w:ascii="Verdana" w:hAnsi="Verdana"/>
        </w:rPr>
        <w:t xml:space="preserve"> kan de plaatsingsduur verlengd worden met twee keer één jaar.</w:t>
      </w:r>
    </w:p>
    <w:p w:rsidRPr="0025038E" w:rsidR="003C6025" w:rsidP="0025038E" w:rsidRDefault="003C6025">
      <w:pPr>
        <w:spacing w:before="120" w:line="240" w:lineRule="auto"/>
        <w:rPr>
          <w:rFonts w:ascii="Verdana" w:hAnsi="Verdana"/>
          <w:u w:val="single"/>
        </w:rPr>
      </w:pPr>
      <w:r w:rsidRPr="0025038E">
        <w:rPr>
          <w:rFonts w:ascii="Verdana" w:hAnsi="Verdana"/>
          <w:u w:val="single"/>
        </w:rPr>
        <w:t xml:space="preserve">Loslaten sollicitatieplicht onderbouw </w:t>
      </w:r>
    </w:p>
    <w:p w:rsidRPr="0025038E" w:rsidR="003C6025" w:rsidP="0025038E" w:rsidRDefault="003C6025">
      <w:pPr>
        <w:spacing w:after="120" w:line="240" w:lineRule="auto"/>
        <w:rPr>
          <w:rFonts w:ascii="Verdana" w:hAnsi="Verdana"/>
        </w:rPr>
      </w:pPr>
      <w:r w:rsidRPr="0025038E">
        <w:rPr>
          <w:rFonts w:ascii="Verdana" w:hAnsi="Verdana"/>
        </w:rPr>
        <w:t xml:space="preserve">In maart 2015 hebben de centrales hun steun voor deze maatregel in principe bevestigd. Er kon echter geen overeenstemming worden bereikt over de reikwijdte en de wijze van uitvoering door de defensieonderdelen. Daarom is besloten het onderwerp mee te nemen </w:t>
      </w:r>
      <w:r w:rsidRPr="0025038E" w:rsidR="00F6481F">
        <w:rPr>
          <w:rFonts w:ascii="Verdana" w:hAnsi="Verdana"/>
        </w:rPr>
        <w:t xml:space="preserve">bij </w:t>
      </w:r>
      <w:r w:rsidRPr="0025038E">
        <w:rPr>
          <w:rFonts w:ascii="Verdana" w:hAnsi="Verdana"/>
        </w:rPr>
        <w:t xml:space="preserve">de doorontwikkeling van het FPS (onderdeel van het </w:t>
      </w:r>
      <w:r w:rsidR="00BA58E8">
        <w:rPr>
          <w:rFonts w:ascii="Verdana" w:hAnsi="Verdana"/>
        </w:rPr>
        <w:t>eerste</w:t>
      </w:r>
      <w:r w:rsidRPr="0025038E">
        <w:rPr>
          <w:rFonts w:ascii="Verdana" w:hAnsi="Verdana"/>
        </w:rPr>
        <w:t xml:space="preserve"> deelresultaat arbeidsvoorwaarden). </w:t>
      </w:r>
    </w:p>
    <w:p w:rsidRPr="0025038E" w:rsidR="003C6025" w:rsidP="0025038E" w:rsidRDefault="003C6025">
      <w:pPr>
        <w:spacing w:line="240" w:lineRule="auto"/>
        <w:rPr>
          <w:rFonts w:ascii="Verdana" w:hAnsi="Verdana"/>
          <w:u w:val="single"/>
        </w:rPr>
      </w:pPr>
      <w:r w:rsidRPr="0025038E">
        <w:rPr>
          <w:rFonts w:ascii="Verdana" w:hAnsi="Verdana"/>
          <w:u w:val="single"/>
        </w:rPr>
        <w:t>Kwaliteit en beschikbaarheid loopbaanbe</w:t>
      </w:r>
      <w:r w:rsidRPr="0025038E">
        <w:rPr>
          <w:rFonts w:ascii="Verdana" w:hAnsi="Verdana"/>
        </w:rPr>
        <w:t>g</w:t>
      </w:r>
      <w:r w:rsidRPr="0025038E">
        <w:rPr>
          <w:rFonts w:ascii="Verdana" w:hAnsi="Verdana"/>
          <w:u w:val="single"/>
        </w:rPr>
        <w:t>eleidin</w:t>
      </w:r>
      <w:r w:rsidRPr="0025038E">
        <w:rPr>
          <w:rFonts w:ascii="Verdana" w:hAnsi="Verdana"/>
        </w:rPr>
        <w:t>g</w:t>
      </w:r>
    </w:p>
    <w:p w:rsidRPr="0025038E" w:rsidR="003C6025" w:rsidP="0025038E" w:rsidRDefault="003C6025">
      <w:pPr>
        <w:spacing w:line="240" w:lineRule="auto"/>
        <w:rPr>
          <w:rFonts w:ascii="Verdana" w:hAnsi="Verdana"/>
        </w:rPr>
      </w:pPr>
      <w:r w:rsidRPr="0025038E">
        <w:rPr>
          <w:rFonts w:ascii="Verdana" w:hAnsi="Verdana"/>
        </w:rPr>
        <w:t xml:space="preserve">Reeds eerder is besloten </w:t>
      </w:r>
      <w:r w:rsidR="004668C6">
        <w:rPr>
          <w:rFonts w:ascii="Verdana" w:hAnsi="Verdana"/>
        </w:rPr>
        <w:t xml:space="preserve">om per 2016 </w:t>
      </w:r>
      <w:r w:rsidR="00BA58E8">
        <w:rPr>
          <w:rFonts w:ascii="Verdana" w:hAnsi="Verdana"/>
        </w:rPr>
        <w:t>€</w:t>
      </w:r>
      <w:r w:rsidRPr="0025038E" w:rsidR="009B715E">
        <w:rPr>
          <w:rFonts w:ascii="Verdana" w:hAnsi="Verdana"/>
        </w:rPr>
        <w:t xml:space="preserve">3,6 </w:t>
      </w:r>
      <w:r w:rsidR="00BA58E8">
        <w:rPr>
          <w:rFonts w:ascii="Verdana" w:hAnsi="Verdana"/>
        </w:rPr>
        <w:t>miljoen</w:t>
      </w:r>
      <w:r w:rsidRPr="0025038E" w:rsidR="009B715E">
        <w:rPr>
          <w:rFonts w:ascii="Verdana" w:hAnsi="Verdana"/>
        </w:rPr>
        <w:t xml:space="preserve"> </w:t>
      </w:r>
      <w:r w:rsidRPr="0025038E" w:rsidR="00232F41">
        <w:rPr>
          <w:rFonts w:ascii="Verdana" w:hAnsi="Verdana"/>
        </w:rPr>
        <w:t xml:space="preserve">structureel </w:t>
      </w:r>
      <w:r w:rsidRPr="0025038E">
        <w:rPr>
          <w:rFonts w:ascii="Verdana" w:hAnsi="Verdana"/>
        </w:rPr>
        <w:t xml:space="preserve">toe te </w:t>
      </w:r>
      <w:r w:rsidRPr="0025038E" w:rsidR="00AB6E9A">
        <w:rPr>
          <w:rFonts w:ascii="Verdana" w:hAnsi="Verdana"/>
        </w:rPr>
        <w:t>kennen</w:t>
      </w:r>
      <w:r w:rsidRPr="0025038E">
        <w:rPr>
          <w:rFonts w:ascii="Verdana" w:hAnsi="Verdana"/>
        </w:rPr>
        <w:t xml:space="preserve"> aan de Divisie Personeel &amp; Organisatie Defensie van het CDC</w:t>
      </w:r>
      <w:r w:rsidRPr="0025038E" w:rsidR="009B715E">
        <w:rPr>
          <w:rFonts w:ascii="Verdana" w:hAnsi="Verdana"/>
        </w:rPr>
        <w:t xml:space="preserve">. Deze middelen zijn bedoeld voor het </w:t>
      </w:r>
      <w:r w:rsidRPr="0025038E" w:rsidR="009172DF">
        <w:rPr>
          <w:rFonts w:ascii="Verdana" w:hAnsi="Verdana"/>
        </w:rPr>
        <w:t>verbeteren van het persoonlijk contact</w:t>
      </w:r>
      <w:r w:rsidRPr="0025038E" w:rsidR="009B715E">
        <w:rPr>
          <w:rFonts w:ascii="Verdana" w:hAnsi="Verdana"/>
        </w:rPr>
        <w:t xml:space="preserve"> in de P&amp;O dienstverlening</w:t>
      </w:r>
      <w:r w:rsidRPr="0025038E">
        <w:rPr>
          <w:rFonts w:ascii="Verdana" w:hAnsi="Verdana"/>
        </w:rPr>
        <w:t xml:space="preserve">. </w:t>
      </w:r>
    </w:p>
    <w:p w:rsidRPr="0025038E" w:rsidR="003C6025" w:rsidP="0025038E" w:rsidRDefault="003C6025">
      <w:pPr>
        <w:spacing w:before="120" w:line="240" w:lineRule="auto"/>
        <w:rPr>
          <w:rFonts w:ascii="Verdana" w:hAnsi="Verdana"/>
          <w:u w:val="single"/>
        </w:rPr>
      </w:pPr>
      <w:r w:rsidRPr="0025038E">
        <w:rPr>
          <w:rFonts w:ascii="Verdana" w:hAnsi="Verdana"/>
          <w:u w:val="single"/>
        </w:rPr>
        <w:t>Beschikbaarheid toegan</w:t>
      </w:r>
      <w:r w:rsidRPr="0025038E">
        <w:rPr>
          <w:rFonts w:ascii="Verdana" w:hAnsi="Verdana"/>
        </w:rPr>
        <w:t>g</w:t>
      </w:r>
      <w:r w:rsidRPr="0025038E">
        <w:rPr>
          <w:rFonts w:ascii="Verdana" w:hAnsi="Verdana"/>
          <w:u w:val="single"/>
        </w:rPr>
        <w:t>spunten intranet</w:t>
      </w:r>
    </w:p>
    <w:p w:rsidRPr="003C6025" w:rsidR="003C6025" w:rsidP="0025038E" w:rsidRDefault="003C6025">
      <w:pPr>
        <w:spacing w:after="120" w:line="240" w:lineRule="auto"/>
        <w:rPr>
          <w:rFonts w:ascii="Verdana" w:hAnsi="Verdana"/>
        </w:rPr>
      </w:pPr>
      <w:r w:rsidRPr="0025038E">
        <w:rPr>
          <w:rFonts w:ascii="Verdana" w:hAnsi="Verdana"/>
        </w:rPr>
        <w:t xml:space="preserve">In de loop van 2014 en 2015 is het aantal werkstations uitgebreid. Er is een systematiek waarmee </w:t>
      </w:r>
      <w:r w:rsidRPr="0025038E" w:rsidR="009172DF">
        <w:rPr>
          <w:rFonts w:ascii="Verdana" w:hAnsi="Verdana"/>
        </w:rPr>
        <w:t xml:space="preserve">de </w:t>
      </w:r>
      <w:r w:rsidRPr="0025038E">
        <w:rPr>
          <w:rFonts w:ascii="Verdana" w:hAnsi="Verdana"/>
        </w:rPr>
        <w:t xml:space="preserve">oplossing van resterende of nieuwe knelpunten </w:t>
      </w:r>
      <w:r w:rsidRPr="003C6025">
        <w:rPr>
          <w:rFonts w:ascii="Verdana" w:hAnsi="Verdana"/>
        </w:rPr>
        <w:t xml:space="preserve">onder decentrale aansturing worden geïdentificeerd en geprioriteerd. </w:t>
      </w:r>
    </w:p>
    <w:p w:rsidRPr="003C6025" w:rsidR="003C6025" w:rsidP="0025038E" w:rsidRDefault="003C6025">
      <w:pPr>
        <w:spacing w:before="120" w:line="240" w:lineRule="auto"/>
        <w:rPr>
          <w:rFonts w:ascii="Verdana" w:hAnsi="Verdana"/>
          <w:u w:val="single"/>
        </w:rPr>
      </w:pPr>
      <w:r w:rsidRPr="003C6025">
        <w:rPr>
          <w:rFonts w:ascii="Verdana" w:hAnsi="Verdana"/>
          <w:u w:val="single"/>
        </w:rPr>
        <w:t xml:space="preserve">Faciliteiten </w:t>
      </w:r>
      <w:r w:rsidRPr="003C6025">
        <w:rPr>
          <w:rFonts w:ascii="Verdana" w:hAnsi="Verdana"/>
        </w:rPr>
        <w:t>g</w:t>
      </w:r>
      <w:r w:rsidRPr="003C6025">
        <w:rPr>
          <w:rFonts w:ascii="Verdana" w:hAnsi="Verdana"/>
          <w:u w:val="single"/>
        </w:rPr>
        <w:t xml:space="preserve">enetwerkt samenwerken </w:t>
      </w:r>
    </w:p>
    <w:p w:rsidRPr="0025038E" w:rsidR="003C6025" w:rsidP="0025038E" w:rsidRDefault="003C6025">
      <w:pPr>
        <w:spacing w:after="120" w:line="240" w:lineRule="auto"/>
        <w:rPr>
          <w:rFonts w:ascii="Verdana" w:hAnsi="Verdana"/>
        </w:rPr>
      </w:pPr>
      <w:r w:rsidRPr="003C6025">
        <w:rPr>
          <w:rFonts w:ascii="Verdana" w:hAnsi="Verdana"/>
        </w:rPr>
        <w:t xml:space="preserve">Defensie werkt gestaag door aan het verder verspreiden van technische hulpmiddelen die genetwerkt samenwerken faciliteren. Het ontstaan van nieuwe ergernissen </w:t>
      </w:r>
      <w:r w:rsidR="00BA58E8">
        <w:rPr>
          <w:rFonts w:ascii="Verdana" w:hAnsi="Verdana"/>
        </w:rPr>
        <w:t xml:space="preserve">is ook </w:t>
      </w:r>
      <w:r w:rsidRPr="003C6025">
        <w:rPr>
          <w:rFonts w:ascii="Verdana" w:hAnsi="Verdana"/>
        </w:rPr>
        <w:t xml:space="preserve">op dit vlak moeilijk te voorkomen. De stand der techniek vormt de toetssteen voor de wensen en verwachtingen van gebruikers. Het onderzoeken van de toepasbaarheid van </w:t>
      </w:r>
      <w:r w:rsidRPr="0025038E">
        <w:rPr>
          <w:rFonts w:ascii="Verdana" w:hAnsi="Verdana"/>
        </w:rPr>
        <w:t>nieuwe technieken</w:t>
      </w:r>
      <w:r w:rsidRPr="0025038E" w:rsidR="009172DF">
        <w:rPr>
          <w:rFonts w:ascii="Verdana" w:hAnsi="Verdana"/>
        </w:rPr>
        <w:t xml:space="preserve"> en </w:t>
      </w:r>
      <w:r w:rsidRPr="0025038E">
        <w:rPr>
          <w:rFonts w:ascii="Verdana" w:hAnsi="Verdana"/>
        </w:rPr>
        <w:t>het toepasbaar maken ervan binnen ons beveiligde netwerk kost</w:t>
      </w:r>
      <w:r w:rsidR="00BA58E8">
        <w:rPr>
          <w:rFonts w:ascii="Verdana" w:hAnsi="Verdana"/>
        </w:rPr>
        <w:t>en</w:t>
      </w:r>
      <w:r w:rsidRPr="0025038E" w:rsidR="009172DF">
        <w:rPr>
          <w:rFonts w:ascii="Verdana" w:hAnsi="Verdana"/>
        </w:rPr>
        <w:t xml:space="preserve"> echter</w:t>
      </w:r>
      <w:r w:rsidRPr="0025038E">
        <w:rPr>
          <w:rFonts w:ascii="Verdana" w:hAnsi="Verdana"/>
        </w:rPr>
        <w:t xml:space="preserve"> tijd.</w:t>
      </w:r>
    </w:p>
    <w:p w:rsidRPr="003C6025" w:rsidR="003C6025" w:rsidP="0025038E" w:rsidRDefault="003C6025">
      <w:pPr>
        <w:spacing w:before="120" w:line="240" w:lineRule="auto"/>
        <w:rPr>
          <w:rFonts w:ascii="Verdana" w:hAnsi="Verdana"/>
          <w:u w:val="single"/>
        </w:rPr>
      </w:pPr>
      <w:r w:rsidRPr="003C6025">
        <w:rPr>
          <w:rFonts w:ascii="Verdana" w:hAnsi="Verdana"/>
          <w:u w:val="single"/>
        </w:rPr>
        <w:t>Schaarste parkeren en le</w:t>
      </w:r>
      <w:r w:rsidRPr="003C6025">
        <w:rPr>
          <w:rFonts w:ascii="Verdana" w:hAnsi="Verdana"/>
        </w:rPr>
        <w:t>g</w:t>
      </w:r>
      <w:r w:rsidRPr="003C6025">
        <w:rPr>
          <w:rFonts w:ascii="Verdana" w:hAnsi="Verdana"/>
          <w:u w:val="single"/>
        </w:rPr>
        <w:t>erin</w:t>
      </w:r>
      <w:r w:rsidRPr="003C6025">
        <w:rPr>
          <w:rFonts w:ascii="Verdana" w:hAnsi="Verdana"/>
        </w:rPr>
        <w:t>g</w:t>
      </w:r>
      <w:r w:rsidRPr="003C6025">
        <w:rPr>
          <w:rFonts w:ascii="Verdana" w:hAnsi="Verdana"/>
          <w:u w:val="single"/>
        </w:rPr>
        <w:t xml:space="preserve"> Kromhout kazerne </w:t>
      </w:r>
    </w:p>
    <w:p w:rsidRPr="003C6025" w:rsidR="003C6025" w:rsidP="0025038E" w:rsidRDefault="003C6025">
      <w:pPr>
        <w:spacing w:after="120" w:line="240" w:lineRule="auto"/>
        <w:rPr>
          <w:rFonts w:ascii="Verdana" w:hAnsi="Verdana"/>
        </w:rPr>
      </w:pPr>
      <w:r w:rsidRPr="003C6025">
        <w:rPr>
          <w:rFonts w:ascii="Verdana" w:hAnsi="Verdana"/>
        </w:rPr>
        <w:t>Het parkeerprobleem op de Kromhout kazerne in Utrecht is voor de daar geplaatste medewerkers</w:t>
      </w:r>
      <w:r w:rsidR="00BA58E8">
        <w:rPr>
          <w:rFonts w:ascii="Verdana" w:hAnsi="Verdana"/>
        </w:rPr>
        <w:t xml:space="preserve"> zoveel </w:t>
      </w:r>
      <w:r w:rsidRPr="003C6025">
        <w:rPr>
          <w:rFonts w:ascii="Verdana" w:hAnsi="Verdana"/>
        </w:rPr>
        <w:t xml:space="preserve">mogelijk opgelost. Het onderzoek naar passende maatregelen om </w:t>
      </w:r>
      <w:r w:rsidR="009172DF">
        <w:rPr>
          <w:rFonts w:ascii="Verdana" w:hAnsi="Verdana"/>
        </w:rPr>
        <w:t xml:space="preserve">de </w:t>
      </w:r>
      <w:r w:rsidRPr="003C6025">
        <w:rPr>
          <w:rFonts w:ascii="Verdana" w:hAnsi="Verdana"/>
        </w:rPr>
        <w:t xml:space="preserve">beschikbaarheid van legering te optimaliseren loopt nog. Van belang hierbij zijn </w:t>
      </w:r>
      <w:r w:rsidR="00BA58E8">
        <w:rPr>
          <w:rFonts w:ascii="Verdana" w:hAnsi="Verdana"/>
        </w:rPr>
        <w:t xml:space="preserve">de </w:t>
      </w:r>
      <w:r w:rsidRPr="003C6025">
        <w:rPr>
          <w:rFonts w:ascii="Verdana" w:hAnsi="Verdana"/>
        </w:rPr>
        <w:t>interne afspraken omtrent het recht op legering, die deel uitmaken van het arbeidsvoorwaardenoverleg.</w:t>
      </w:r>
    </w:p>
    <w:p w:rsidRPr="003C6025" w:rsidR="003C6025" w:rsidP="0025038E" w:rsidRDefault="003C6025">
      <w:pPr>
        <w:spacing w:before="120" w:line="240" w:lineRule="auto"/>
        <w:rPr>
          <w:rFonts w:ascii="Verdana" w:hAnsi="Verdana"/>
          <w:u w:val="single"/>
        </w:rPr>
      </w:pPr>
      <w:r w:rsidRPr="003C6025">
        <w:rPr>
          <w:rFonts w:ascii="Verdana" w:hAnsi="Verdana"/>
          <w:u w:val="single"/>
        </w:rPr>
        <w:t>Aankopen of bestellen da</w:t>
      </w:r>
      <w:r w:rsidRPr="003C6025">
        <w:rPr>
          <w:rFonts w:ascii="Verdana" w:hAnsi="Verdana"/>
        </w:rPr>
        <w:t>g</w:t>
      </w:r>
      <w:r w:rsidRPr="003C6025">
        <w:rPr>
          <w:rFonts w:ascii="Verdana" w:hAnsi="Verdana"/>
          <w:u w:val="single"/>
        </w:rPr>
        <w:t xml:space="preserve">elijkse </w:t>
      </w:r>
      <w:r w:rsidRPr="003C6025">
        <w:rPr>
          <w:rFonts w:ascii="Verdana" w:hAnsi="Verdana"/>
        </w:rPr>
        <w:t>g</w:t>
      </w:r>
      <w:r w:rsidRPr="003C6025">
        <w:rPr>
          <w:rFonts w:ascii="Verdana" w:hAnsi="Verdana"/>
          <w:u w:val="single"/>
        </w:rPr>
        <w:t xml:space="preserve">oederen en diensten </w:t>
      </w:r>
    </w:p>
    <w:p w:rsidRPr="003C6025" w:rsidR="003C6025" w:rsidP="0025038E" w:rsidRDefault="003C6025">
      <w:pPr>
        <w:spacing w:after="120" w:line="240" w:lineRule="auto"/>
        <w:rPr>
          <w:rFonts w:ascii="Verdana" w:hAnsi="Verdana"/>
        </w:rPr>
      </w:pPr>
      <w:r w:rsidRPr="003C6025">
        <w:rPr>
          <w:rFonts w:ascii="Verdana" w:hAnsi="Verdana"/>
        </w:rPr>
        <w:t xml:space="preserve">Deze ergernis betrof de moeizame verwerving van incidentele maar ‘dagelijkse’ goederen en diensten voor de ondersteuning van de bedrijfsvoering, veelal met een waarde van minder dan €1.250=. Een vereenvoudigde procedure is succesvol getest op Vliegbasis Eindhoven en in Oirschot. Binnenkort wordt een definitief besluit genomen om de vereenvoudigde procedure defensiebreed in te voeren. Het tempo hangt samen met lopende reorganisaties bij </w:t>
      </w:r>
      <w:r w:rsidR="009172DF">
        <w:rPr>
          <w:rFonts w:ascii="Verdana" w:hAnsi="Verdana"/>
        </w:rPr>
        <w:t xml:space="preserve">het </w:t>
      </w:r>
      <w:r w:rsidRPr="003C6025">
        <w:rPr>
          <w:rFonts w:ascii="Verdana" w:hAnsi="Verdana"/>
        </w:rPr>
        <w:t>CDC.</w:t>
      </w:r>
    </w:p>
    <w:p w:rsidRPr="003C6025" w:rsidR="003C6025" w:rsidP="0025038E" w:rsidRDefault="003C6025">
      <w:pPr>
        <w:spacing w:before="120" w:line="240" w:lineRule="auto"/>
        <w:rPr>
          <w:rFonts w:ascii="Verdana" w:hAnsi="Verdana"/>
          <w:u w:val="single"/>
        </w:rPr>
      </w:pPr>
      <w:r w:rsidRPr="003C6025">
        <w:rPr>
          <w:rFonts w:ascii="Verdana" w:hAnsi="Verdana"/>
          <w:u w:val="single"/>
        </w:rPr>
        <w:t>Verbeterin</w:t>
      </w:r>
      <w:r w:rsidRPr="003C6025">
        <w:rPr>
          <w:rFonts w:ascii="Verdana" w:hAnsi="Verdana"/>
        </w:rPr>
        <w:t>g</w:t>
      </w:r>
      <w:r w:rsidRPr="003C6025">
        <w:rPr>
          <w:rFonts w:ascii="Verdana" w:hAnsi="Verdana"/>
          <w:u w:val="single"/>
        </w:rPr>
        <w:t>en in werkin</w:t>
      </w:r>
      <w:r w:rsidRPr="003C6025">
        <w:rPr>
          <w:rFonts w:ascii="Verdana" w:hAnsi="Verdana"/>
        </w:rPr>
        <w:t>g</w:t>
      </w:r>
      <w:r w:rsidRPr="003C6025">
        <w:rPr>
          <w:rFonts w:ascii="Verdana" w:hAnsi="Verdana"/>
          <w:u w:val="single"/>
        </w:rPr>
        <w:t xml:space="preserve"> en vullin</w:t>
      </w:r>
      <w:r w:rsidRPr="003C6025">
        <w:rPr>
          <w:rFonts w:ascii="Verdana" w:hAnsi="Verdana"/>
        </w:rPr>
        <w:t>g</w:t>
      </w:r>
      <w:r w:rsidRPr="003C6025">
        <w:rPr>
          <w:rFonts w:ascii="Verdana" w:hAnsi="Verdana"/>
          <w:u w:val="single"/>
        </w:rPr>
        <w:t xml:space="preserve"> Vacaturebank </w:t>
      </w:r>
    </w:p>
    <w:p w:rsidRPr="003C6025" w:rsidR="003C6025" w:rsidP="0025038E" w:rsidRDefault="003C6025">
      <w:pPr>
        <w:spacing w:after="120" w:line="240" w:lineRule="auto"/>
        <w:rPr>
          <w:rFonts w:ascii="Verdana" w:hAnsi="Verdana"/>
        </w:rPr>
      </w:pPr>
      <w:r w:rsidRPr="003C6025">
        <w:rPr>
          <w:rFonts w:ascii="Verdana" w:hAnsi="Verdana"/>
        </w:rPr>
        <w:t>De vereiste IT-aanpassingen zijn in de zomer van 2015 geïmplementeerd.</w:t>
      </w:r>
    </w:p>
    <w:p w:rsidRPr="003C6025" w:rsidR="003C6025" w:rsidP="0025038E" w:rsidRDefault="003C6025">
      <w:pPr>
        <w:spacing w:before="120" w:line="240" w:lineRule="auto"/>
        <w:rPr>
          <w:rFonts w:ascii="Verdana" w:hAnsi="Verdana"/>
          <w:u w:val="single"/>
        </w:rPr>
      </w:pPr>
      <w:r w:rsidRPr="003C6025">
        <w:rPr>
          <w:rFonts w:ascii="Verdana" w:hAnsi="Verdana"/>
          <w:u w:val="single"/>
        </w:rPr>
        <w:t xml:space="preserve">Verbeteren </w:t>
      </w:r>
      <w:r w:rsidRPr="003C6025">
        <w:rPr>
          <w:rFonts w:ascii="Verdana" w:hAnsi="Verdana"/>
        </w:rPr>
        <w:t>g</w:t>
      </w:r>
      <w:r w:rsidRPr="003C6025">
        <w:rPr>
          <w:rFonts w:ascii="Verdana" w:hAnsi="Verdana"/>
          <w:u w:val="single"/>
        </w:rPr>
        <w:t>ebruiksvriendelijkheid selfservice platform</w:t>
      </w:r>
    </w:p>
    <w:p w:rsidR="00EC308E" w:rsidP="0025038E" w:rsidRDefault="003C6025">
      <w:pPr>
        <w:spacing w:after="120" w:line="240" w:lineRule="auto"/>
        <w:rPr>
          <w:rFonts w:ascii="Verdana" w:hAnsi="Verdana"/>
        </w:rPr>
      </w:pPr>
      <w:r w:rsidRPr="003C6025">
        <w:rPr>
          <w:rFonts w:ascii="Verdana" w:hAnsi="Verdana"/>
        </w:rPr>
        <w:t>Dit punt is opgelost. In 2015 is een verbeterde ‘interface’ in gebruik genomen die aansluit op civiel herkenbare toepassingen. In 2016 wordt de gebruiksvriendelijkheid, reikwijdte en integraliteit van het platform verder verbeter</w:t>
      </w:r>
      <w:r w:rsidR="00CF3271">
        <w:rPr>
          <w:rFonts w:ascii="Verdana" w:hAnsi="Verdana"/>
        </w:rPr>
        <w:t>d</w:t>
      </w:r>
      <w:r w:rsidRPr="003C6025">
        <w:rPr>
          <w:rFonts w:ascii="Verdana" w:hAnsi="Verdana"/>
        </w:rPr>
        <w:t>.</w:t>
      </w:r>
    </w:p>
    <w:p w:rsidR="00EC308E" w:rsidRDefault="00EC308E">
      <w:pPr>
        <w:spacing w:after="200"/>
        <w:rPr>
          <w:rFonts w:ascii="Verdana" w:hAnsi="Verdana"/>
        </w:rPr>
      </w:pPr>
      <w:r>
        <w:rPr>
          <w:rFonts w:ascii="Verdana" w:hAnsi="Verdana"/>
        </w:rPr>
        <w:br w:type="page"/>
      </w:r>
    </w:p>
    <w:p w:rsidRPr="005344C1" w:rsidR="00720D05" w:rsidP="0025038E" w:rsidRDefault="00720D05">
      <w:pPr>
        <w:pStyle w:val="Heading2"/>
        <w:spacing w:line="240" w:lineRule="auto"/>
      </w:pPr>
      <w:bookmarkStart w:name="_Toc450829331" w:id="43"/>
      <w:r>
        <w:t xml:space="preserve">Toezeggingen </w:t>
      </w:r>
      <w:r w:rsidR="00CF3271">
        <w:t>a</w:t>
      </w:r>
      <w:r>
        <w:t xml:space="preserve">lgemeen </w:t>
      </w:r>
      <w:r w:rsidR="00CF3271">
        <w:t>o</w:t>
      </w:r>
      <w:r>
        <w:t xml:space="preserve">verleg </w:t>
      </w:r>
      <w:r w:rsidR="00CF3271">
        <w:t>P</w:t>
      </w:r>
      <w:r>
        <w:t xml:space="preserve">ersoneel </w:t>
      </w:r>
      <w:r w:rsidR="00CF3271">
        <w:t>van</w:t>
      </w:r>
      <w:r>
        <w:t xml:space="preserve"> 21 april 2016</w:t>
      </w:r>
      <w:bookmarkEnd w:id="43"/>
    </w:p>
    <w:p w:rsidRPr="00720D05" w:rsidR="00720D05" w:rsidP="0025038E" w:rsidRDefault="00720D05">
      <w:pPr>
        <w:spacing w:line="240" w:lineRule="auto"/>
        <w:rPr>
          <w:b/>
        </w:rPr>
      </w:pPr>
      <w:r w:rsidRPr="00720D05">
        <w:rPr>
          <w:b/>
        </w:rPr>
        <w:t>Medici en kort</w:t>
      </w:r>
      <w:r w:rsidR="00C76B04">
        <w:rPr>
          <w:b/>
        </w:rPr>
        <w:t>e contracten</w:t>
      </w:r>
    </w:p>
    <w:p w:rsidR="00720D05" w:rsidP="0025038E" w:rsidRDefault="00720D05">
      <w:pPr>
        <w:spacing w:line="240" w:lineRule="auto"/>
      </w:pPr>
      <w:r>
        <w:t xml:space="preserve">Algemeen Militair Artsen (AMA’s) hebben een aanstelling bij Defensie met een verplichting om ten minste vijf jaar te dienen. In die vijf jaar biedt Defensie de jonge artsen de mogelijkheid veel ervaring op te doen. Hoewel zij de mogelijkheid hebben om ook daarna in dienst te blijven, wordt hier in de praktijk weinig gebruik van gemaakt. De belangrijkste reden hiervoor is dat een langer dienstverband bij Defensie niet goed past in de vervolgcarrière buiten Defensie waarin zij zich verder </w:t>
      </w:r>
      <w:r w:rsidRPr="0025038E">
        <w:t>specialiseren</w:t>
      </w:r>
      <w:r w:rsidR="00EC3714">
        <w:t xml:space="preserve"> en</w:t>
      </w:r>
      <w:r w:rsidRPr="0025038E">
        <w:t xml:space="preserve"> </w:t>
      </w:r>
      <w:r w:rsidRPr="0025038E" w:rsidR="009172DF">
        <w:t>eventueel</w:t>
      </w:r>
      <w:r w:rsidRPr="0025038E">
        <w:t xml:space="preserve"> </w:t>
      </w:r>
      <w:r>
        <w:t xml:space="preserve">promoveren. Het is wettelijk niet mogelijk een langer dienstverband dwingend op te leggen. Dit zou overigens het werken bij Defensie voor een jonge arts </w:t>
      </w:r>
      <w:r w:rsidR="00351E7C">
        <w:t xml:space="preserve">ook </w:t>
      </w:r>
      <w:r>
        <w:t>minder aantrekkelijk ma</w:t>
      </w:r>
      <w:r w:rsidR="0001129B">
        <w:t>ken.</w:t>
      </w:r>
    </w:p>
    <w:p w:rsidRPr="00452601" w:rsidR="00720D05" w:rsidP="00452601" w:rsidRDefault="00720D05">
      <w:pPr>
        <w:spacing w:line="240" w:lineRule="auto"/>
        <w:rPr>
          <w:rFonts w:ascii="Verdana" w:hAnsi="Verdana"/>
        </w:rPr>
      </w:pPr>
      <w:r w:rsidRPr="00452601">
        <w:rPr>
          <w:rFonts w:ascii="Verdana" w:hAnsi="Verdana"/>
        </w:rPr>
        <w:t xml:space="preserve"> </w:t>
      </w:r>
    </w:p>
    <w:p w:rsidRPr="00452601" w:rsidR="00720D05" w:rsidP="00452601" w:rsidRDefault="00720D05">
      <w:pPr>
        <w:spacing w:line="240" w:lineRule="auto"/>
        <w:rPr>
          <w:rFonts w:ascii="Verdana" w:hAnsi="Verdana"/>
          <w:b/>
        </w:rPr>
      </w:pPr>
      <w:r w:rsidRPr="00452601">
        <w:rPr>
          <w:rFonts w:ascii="Verdana" w:hAnsi="Verdana"/>
          <w:b/>
        </w:rPr>
        <w:t>Rechtspositie DBBO</w:t>
      </w:r>
    </w:p>
    <w:p w:rsidR="00BA5162" w:rsidP="00BA5162" w:rsidRDefault="00BA5162">
      <w:pPr>
        <w:spacing w:line="240" w:lineRule="auto"/>
        <w:rPr>
          <w:rFonts w:ascii="Verdana" w:hAnsi="Verdana"/>
          <w:szCs w:val="18"/>
          <w:lang w:eastAsia="en-US"/>
        </w:rPr>
      </w:pPr>
      <w:r w:rsidRPr="00BA5162">
        <w:rPr>
          <w:rFonts w:ascii="Verdana" w:hAnsi="Verdana"/>
          <w:szCs w:val="18"/>
          <w:lang w:eastAsia="en-US"/>
        </w:rPr>
        <w:t>Burgerpersoneel bij DBBO heeft allemaal dezelfde rechtspositie. In het arbeidsvoorwaardenakkoord 2004-2006 zijn afspraken gemaakt over het afschaffen van het functioneel leeftijdsontslag (FLO) voor burgerambtenaren. Er is een overgangsregeling getroffen (artikel 171a Burgerlijk ambtenarenreglement Defensie) waarin afhankelijk van het arbeidsverleden en gedifferentieerd naar geboortejaar voor verschillende jaargangen personeel een verschillende ontslagleeftijd geldt. Zo wordt de FLO-leeftijd stapsgewijs opgehoogd. Hierbij is aan de rechtspositie niet getornd en is er dan ook geen sprake van rechtsongelijkheid. Door de differentiatie in de overgangsregeling ervaart een deel van het personeel dit echter wel zo.</w:t>
      </w:r>
      <w:r w:rsidR="00FF5EB2">
        <w:rPr>
          <w:rFonts w:ascii="Verdana" w:hAnsi="Verdana"/>
          <w:szCs w:val="18"/>
          <w:lang w:eastAsia="en-US"/>
        </w:rPr>
        <w:t xml:space="preserve"> Dit onderwerp maakt deel uit van het georganiseerd overleg.</w:t>
      </w:r>
    </w:p>
    <w:p w:rsidR="00720D05" w:rsidP="0025038E" w:rsidRDefault="00BA5162">
      <w:pPr>
        <w:spacing w:line="240" w:lineRule="auto"/>
      </w:pPr>
      <w:r>
        <w:rPr>
          <w:rFonts w:ascii="Verdana" w:hAnsi="Verdana"/>
          <w:szCs w:val="18"/>
          <w:lang w:eastAsia="en-US"/>
        </w:rPr>
        <w:t xml:space="preserve"> </w:t>
      </w:r>
    </w:p>
    <w:p w:rsidRPr="00720D05" w:rsidR="00720D05" w:rsidP="0025038E" w:rsidRDefault="00720D05">
      <w:pPr>
        <w:spacing w:line="240" w:lineRule="auto"/>
        <w:rPr>
          <w:b/>
        </w:rPr>
      </w:pPr>
      <w:r>
        <w:rPr>
          <w:b/>
        </w:rPr>
        <w:t>Ziekteverzuim</w:t>
      </w:r>
    </w:p>
    <w:p w:rsidR="00720D05" w:rsidP="0025038E" w:rsidRDefault="00720D05">
      <w:pPr>
        <w:spacing w:line="240" w:lineRule="auto"/>
      </w:pPr>
      <w:r>
        <w:t xml:space="preserve">De gevraagde informatie is opgenomen in </w:t>
      </w:r>
      <w:r w:rsidR="00FD3190">
        <w:t xml:space="preserve">deel 2 </w:t>
      </w:r>
      <w:r w:rsidR="00351E7C">
        <w:t>(</w:t>
      </w:r>
      <w:r>
        <w:t>paragraaf 2.7</w:t>
      </w:r>
      <w:r w:rsidR="00351E7C">
        <w:t>)</w:t>
      </w:r>
      <w:r>
        <w:t xml:space="preserve"> van de</w:t>
      </w:r>
      <w:r w:rsidR="00BB540E">
        <w:t>ze</w:t>
      </w:r>
      <w:r>
        <w:t xml:space="preserve"> personeelsrapportage.</w:t>
      </w:r>
    </w:p>
    <w:p w:rsidR="00720D05" w:rsidP="0025038E" w:rsidRDefault="00720D05">
      <w:pPr>
        <w:spacing w:line="240" w:lineRule="auto"/>
      </w:pPr>
    </w:p>
    <w:p w:rsidRPr="00720D05" w:rsidR="00720D05" w:rsidP="0025038E" w:rsidRDefault="00720D05">
      <w:pPr>
        <w:spacing w:line="240" w:lineRule="auto"/>
        <w:rPr>
          <w:b/>
        </w:rPr>
      </w:pPr>
      <w:r w:rsidRPr="00720D05">
        <w:rPr>
          <w:b/>
        </w:rPr>
        <w:t>Naamplaatjes</w:t>
      </w:r>
    </w:p>
    <w:p w:rsidR="003D4D14" w:rsidP="0025038E" w:rsidRDefault="00F27707">
      <w:pPr>
        <w:spacing w:line="240" w:lineRule="auto"/>
      </w:pPr>
      <w:r>
        <w:t>Het</w:t>
      </w:r>
      <w:r w:rsidRPr="003D4D14" w:rsidR="003D4D14">
        <w:t xml:space="preserve"> </w:t>
      </w:r>
      <w:r w:rsidR="00FD4966">
        <w:t>beleid bij Defensie</w:t>
      </w:r>
      <w:r w:rsidRPr="003D4D14" w:rsidR="003D4D14">
        <w:t xml:space="preserve"> </w:t>
      </w:r>
      <w:r>
        <w:t xml:space="preserve">is </w:t>
      </w:r>
      <w:r w:rsidRPr="003D4D14" w:rsidR="003D4D14">
        <w:t xml:space="preserve">dat elke militair </w:t>
      </w:r>
      <w:r>
        <w:t xml:space="preserve">in beginsel </w:t>
      </w:r>
      <w:r w:rsidRPr="003D4D14" w:rsidR="003D4D14">
        <w:t xml:space="preserve">een </w:t>
      </w:r>
      <w:r w:rsidR="00FD4966">
        <w:t>p</w:t>
      </w:r>
      <w:r w:rsidRPr="003D4D14" w:rsidR="003D4D14">
        <w:t xml:space="preserve">laatje </w:t>
      </w:r>
      <w:r w:rsidR="00FD4966">
        <w:t xml:space="preserve">of lint </w:t>
      </w:r>
      <w:r w:rsidRPr="003D4D14" w:rsidR="003D4D14">
        <w:t xml:space="preserve">op </w:t>
      </w:r>
      <w:r w:rsidR="00133BDB">
        <w:t xml:space="preserve">het </w:t>
      </w:r>
      <w:r w:rsidRPr="003D4D14" w:rsidR="003D4D14">
        <w:t xml:space="preserve">tenue moet dragen, waarop de achternaam staat vermeld. </w:t>
      </w:r>
      <w:r w:rsidR="00133BDB">
        <w:t xml:space="preserve">Dit is </w:t>
      </w:r>
      <w:r w:rsidR="00FD4966">
        <w:t xml:space="preserve">per </w:t>
      </w:r>
      <w:r w:rsidR="00CF3271">
        <w:t>operationeel commando</w:t>
      </w:r>
      <w:r w:rsidR="00133BDB">
        <w:t xml:space="preserve"> vastgelegd in een voorschrift. Afhankelijk van het soort tenue </w:t>
      </w:r>
      <w:r>
        <w:t>wordt in deze voorschriften gespecificeerd of en hoe naamplaatjes worden gedragen</w:t>
      </w:r>
      <w:r w:rsidR="00133BDB">
        <w:t xml:space="preserve">. </w:t>
      </w:r>
      <w:r w:rsidR="00DB5EC1">
        <w:t>Tijdens inzet</w:t>
      </w:r>
      <w:r w:rsidRPr="003D4D14" w:rsidR="003D4D14">
        <w:t xml:space="preserve"> wordt in beginsel niet van </w:t>
      </w:r>
      <w:r w:rsidR="00133BDB">
        <w:t xml:space="preserve">deze voorschriften </w:t>
      </w:r>
      <w:r w:rsidRPr="003D4D14" w:rsidR="003D4D14">
        <w:t>afgeweken.</w:t>
      </w:r>
      <w:r w:rsidR="00133BDB">
        <w:t xml:space="preserve"> </w:t>
      </w:r>
      <w:r w:rsidRPr="003D4D14" w:rsidR="003D4D14">
        <w:t xml:space="preserve">Het is </w:t>
      </w:r>
      <w:r w:rsidR="00CF3271">
        <w:t xml:space="preserve">echter </w:t>
      </w:r>
      <w:r w:rsidRPr="003D4D14" w:rsidR="003D4D14">
        <w:t xml:space="preserve">aan de </w:t>
      </w:r>
      <w:r w:rsidR="00573694">
        <w:t>detachements</w:t>
      </w:r>
      <w:r w:rsidRPr="003D4D14" w:rsidR="003D4D14">
        <w:t>commandant in het inzetgebied om</w:t>
      </w:r>
      <w:r w:rsidR="00FC4794">
        <w:t>, afhankelijk van de situatie,</w:t>
      </w:r>
      <w:r w:rsidR="00573694">
        <w:t xml:space="preserve"> in overleg met </w:t>
      </w:r>
      <w:r w:rsidR="00DB5EC1">
        <w:t xml:space="preserve">de </w:t>
      </w:r>
      <w:r w:rsidR="00573694">
        <w:t xml:space="preserve">CDS </w:t>
      </w:r>
      <w:r w:rsidR="00FC4794">
        <w:t>met nadere richtlijnen te bepalen of en zo ja</w:t>
      </w:r>
      <w:r w:rsidR="00351E7C">
        <w:t>,</w:t>
      </w:r>
      <w:r w:rsidR="00FC4794">
        <w:t xml:space="preserve"> hoe naamplaatjes worden gedragen.</w:t>
      </w:r>
      <w:r w:rsidRPr="003D4D14" w:rsidDel="00FC4794" w:rsidR="00FC4794">
        <w:t xml:space="preserve"> </w:t>
      </w:r>
    </w:p>
    <w:p w:rsidRPr="003D4D14" w:rsidR="00026DCF" w:rsidP="0025038E" w:rsidRDefault="00026DCF">
      <w:pPr>
        <w:spacing w:line="240" w:lineRule="auto"/>
      </w:pPr>
    </w:p>
    <w:p w:rsidRPr="00720D05" w:rsidR="00720D05" w:rsidP="0025038E" w:rsidRDefault="00720D05">
      <w:pPr>
        <w:spacing w:line="240" w:lineRule="auto"/>
        <w:rPr>
          <w:color w:val="FF0000"/>
        </w:rPr>
      </w:pPr>
      <w:r w:rsidRPr="00720D05">
        <w:rPr>
          <w:b/>
        </w:rPr>
        <w:t>Samenwerking gemeente Rotterdam</w:t>
      </w:r>
      <w:r>
        <w:t xml:space="preserve"> </w:t>
      </w:r>
    </w:p>
    <w:p w:rsidR="005D4722" w:rsidP="0025038E" w:rsidRDefault="005D4722">
      <w:pPr>
        <w:spacing w:line="240" w:lineRule="auto"/>
        <w:rPr>
          <w:lang w:eastAsia="bg-BG"/>
        </w:rPr>
      </w:pPr>
      <w:r>
        <w:rPr>
          <w:lang w:eastAsia="bg-BG"/>
        </w:rPr>
        <w:t xml:space="preserve">Voor de rechtstreekse instroom bij Defensie zijn jaarlijks </w:t>
      </w:r>
      <w:r w:rsidR="00CF3271">
        <w:rPr>
          <w:lang w:eastAsia="bg-BG"/>
        </w:rPr>
        <w:t xml:space="preserve">ongeveer </w:t>
      </w:r>
      <w:r>
        <w:rPr>
          <w:lang w:eastAsia="bg-BG"/>
        </w:rPr>
        <w:t>4</w:t>
      </w:r>
      <w:r w:rsidR="00CF3271">
        <w:rPr>
          <w:lang w:eastAsia="bg-BG"/>
        </w:rPr>
        <w:t>.</w:t>
      </w:r>
      <w:r>
        <w:rPr>
          <w:lang w:eastAsia="bg-BG"/>
        </w:rPr>
        <w:t>000 aanstellingen en 3</w:t>
      </w:r>
      <w:r w:rsidR="00CF3271">
        <w:rPr>
          <w:lang w:eastAsia="bg-BG"/>
        </w:rPr>
        <w:t>.</w:t>
      </w:r>
      <w:r>
        <w:rPr>
          <w:lang w:eastAsia="bg-BG"/>
        </w:rPr>
        <w:t>000 opleidingsplaatsen in de MBO-opleiding Veiligheid en Vakmanschap (VeVa) beschikbaar.</w:t>
      </w:r>
    </w:p>
    <w:p w:rsidR="005D4722" w:rsidP="0025038E" w:rsidRDefault="005D4722">
      <w:pPr>
        <w:spacing w:line="240" w:lineRule="auto"/>
        <w:rPr>
          <w:lang w:eastAsia="ja-JP"/>
        </w:rPr>
      </w:pPr>
      <w:r>
        <w:rPr>
          <w:lang w:eastAsia="bg-BG"/>
        </w:rPr>
        <w:t>In dit kader spant Defensie zich in om samen met het UWV en verschillende gemeenten (waaronder Rotterdam) de jeugdwerkloosheid terug te dringen en als zodanig de instroom van (werkzoekende) jongeren bij Defensie te bevorderen. Het versterken van de samenwerking met de gemeente Rotterdam op het gebied van de aanpak van jeugdwerkloosheid en de instroom van jongeren bij Defensie past bij de wijze waarop Defensie door verdere maatschappelijke verankering en regionalisering haar organisatie wil vullen.</w:t>
      </w:r>
    </w:p>
    <w:p w:rsidR="005D4722" w:rsidP="0025038E" w:rsidRDefault="005D4722">
      <w:pPr>
        <w:spacing w:line="240" w:lineRule="auto"/>
        <w:rPr>
          <w:lang w:eastAsia="en-US"/>
        </w:rPr>
      </w:pPr>
    </w:p>
    <w:p w:rsidR="005D4722" w:rsidP="0025038E" w:rsidRDefault="005D4722">
      <w:pPr>
        <w:spacing w:line="240" w:lineRule="auto"/>
      </w:pPr>
      <w:r>
        <w:t>Met het project ‘ Versteviging toeleiding Rotterdamse jongeren naar Defensie’ wordt uitvoering gegeven aan het convenant dat in september 2014 is overeengekomen tussen Defensie, UWV, STERK TEAM, Nationaal Programma Rotterdam Zuid (NPRZ) en de gemeente Rotterdam. De in het convenant gemaakt afspraken behelzen in grote lijnen de volgende sporen:</w:t>
      </w:r>
    </w:p>
    <w:p w:rsidR="005D4722" w:rsidP="0025038E" w:rsidRDefault="005D4722">
      <w:pPr>
        <w:spacing w:line="240" w:lineRule="auto"/>
      </w:pPr>
    </w:p>
    <w:tbl>
      <w:tblPr>
        <w:tblStyle w:val="TableGrid"/>
        <w:tblW w:w="9322" w:type="dxa"/>
        <w:tblLayout w:type="fixed"/>
        <w:tblLook w:val="04A0" w:firstRow="1" w:lastRow="0" w:firstColumn="1" w:lastColumn="0" w:noHBand="0" w:noVBand="1"/>
      </w:tblPr>
      <w:tblGrid>
        <w:gridCol w:w="817"/>
        <w:gridCol w:w="8505"/>
      </w:tblGrid>
      <w:tr w:rsidR="005D4722" w:rsidTr="00360AC0">
        <w:tc>
          <w:tcPr>
            <w:tcW w:w="817" w:type="dxa"/>
          </w:tcPr>
          <w:p w:rsidRPr="002D6C6A" w:rsidR="005D4722" w:rsidP="0025038E" w:rsidRDefault="005D4722">
            <w:pPr>
              <w:rPr>
                <w:rFonts w:ascii="Verdana" w:hAnsi="Verdana"/>
              </w:rPr>
            </w:pPr>
            <w:r w:rsidRPr="002D6C6A">
              <w:rPr>
                <w:rFonts w:ascii="Verdana" w:hAnsi="Verdana"/>
              </w:rPr>
              <w:t>Spoor</w:t>
            </w:r>
          </w:p>
        </w:tc>
        <w:tc>
          <w:tcPr>
            <w:tcW w:w="8505" w:type="dxa"/>
          </w:tcPr>
          <w:p w:rsidRPr="002D6C6A" w:rsidR="005D4722" w:rsidP="0025038E" w:rsidRDefault="005D4722">
            <w:pPr>
              <w:rPr>
                <w:rFonts w:ascii="Verdana" w:hAnsi="Verdana"/>
              </w:rPr>
            </w:pPr>
            <w:r w:rsidRPr="002D6C6A">
              <w:rPr>
                <w:rFonts w:ascii="Verdana" w:hAnsi="Verdana"/>
              </w:rPr>
              <w:t>Inhoud</w:t>
            </w:r>
          </w:p>
        </w:tc>
      </w:tr>
      <w:tr w:rsidR="005D4722" w:rsidTr="00360AC0">
        <w:tc>
          <w:tcPr>
            <w:tcW w:w="817" w:type="dxa"/>
          </w:tcPr>
          <w:p w:rsidRPr="002D6C6A" w:rsidR="005D4722" w:rsidP="0025038E" w:rsidRDefault="005D4722">
            <w:pPr>
              <w:jc w:val="center"/>
              <w:rPr>
                <w:rFonts w:ascii="Verdana" w:hAnsi="Verdana"/>
              </w:rPr>
            </w:pPr>
            <w:r w:rsidRPr="002D6C6A">
              <w:rPr>
                <w:rFonts w:ascii="Verdana" w:hAnsi="Verdana"/>
              </w:rPr>
              <w:t>1</w:t>
            </w:r>
          </w:p>
        </w:tc>
        <w:tc>
          <w:tcPr>
            <w:tcW w:w="8505" w:type="dxa"/>
          </w:tcPr>
          <w:p w:rsidRPr="002D6C6A" w:rsidR="005D4722" w:rsidP="0025038E" w:rsidRDefault="005D4722">
            <w:pPr>
              <w:rPr>
                <w:rFonts w:ascii="Verdana" w:hAnsi="Verdana"/>
              </w:rPr>
            </w:pPr>
            <w:r w:rsidRPr="002D6C6A">
              <w:rPr>
                <w:rFonts w:ascii="Verdana" w:hAnsi="Verdana"/>
              </w:rPr>
              <w:t>Een additionele instroom van 50 jongeren (‘spijkerbroek’) voor een baan bij Defensie.</w:t>
            </w:r>
          </w:p>
        </w:tc>
      </w:tr>
      <w:tr w:rsidR="005D4722" w:rsidTr="00360AC0">
        <w:tc>
          <w:tcPr>
            <w:tcW w:w="817" w:type="dxa"/>
          </w:tcPr>
          <w:p w:rsidRPr="002D6C6A" w:rsidR="005D4722" w:rsidP="0025038E" w:rsidRDefault="005D4722">
            <w:pPr>
              <w:jc w:val="center"/>
              <w:rPr>
                <w:rFonts w:ascii="Verdana" w:hAnsi="Verdana"/>
              </w:rPr>
            </w:pPr>
            <w:r w:rsidRPr="002D6C6A">
              <w:rPr>
                <w:rFonts w:ascii="Verdana" w:hAnsi="Verdana"/>
              </w:rPr>
              <w:t>2</w:t>
            </w:r>
          </w:p>
        </w:tc>
        <w:tc>
          <w:tcPr>
            <w:tcW w:w="8505" w:type="dxa"/>
          </w:tcPr>
          <w:p w:rsidRPr="002D6C6A" w:rsidR="005D4722" w:rsidP="0025038E" w:rsidRDefault="005D4722">
            <w:pPr>
              <w:rPr>
                <w:rFonts w:ascii="Verdana" w:hAnsi="Verdana"/>
              </w:rPr>
            </w:pPr>
            <w:r w:rsidRPr="002D6C6A">
              <w:rPr>
                <w:rFonts w:ascii="Verdana" w:hAnsi="Verdana"/>
              </w:rPr>
              <w:t xml:space="preserve">Een additionele </w:t>
            </w:r>
            <w:r w:rsidRPr="002D6C6A" w:rsidR="00A57D1B">
              <w:rPr>
                <w:rFonts w:ascii="Verdana" w:hAnsi="Verdana"/>
              </w:rPr>
              <w:t xml:space="preserve">instroom van </w:t>
            </w:r>
            <w:r w:rsidRPr="002D6C6A">
              <w:rPr>
                <w:rFonts w:ascii="Verdana" w:hAnsi="Verdana"/>
              </w:rPr>
              <w:t xml:space="preserve">50 jongeren </w:t>
            </w:r>
            <w:r w:rsidRPr="002D6C6A" w:rsidR="00A57D1B">
              <w:rPr>
                <w:rFonts w:ascii="Verdana" w:hAnsi="Verdana"/>
              </w:rPr>
              <w:t xml:space="preserve">voor </w:t>
            </w:r>
            <w:r w:rsidRPr="002D6C6A">
              <w:rPr>
                <w:rFonts w:ascii="Verdana" w:hAnsi="Verdana"/>
              </w:rPr>
              <w:t>een VeVa-opleiding in een technische richting (incl. Beroepspraktijkvorming bij Defensie)</w:t>
            </w:r>
            <w:r w:rsidRPr="002D6C6A" w:rsidR="00A57D1B">
              <w:rPr>
                <w:rFonts w:ascii="Verdana" w:hAnsi="Verdana"/>
              </w:rPr>
              <w:t>. B</w:t>
            </w:r>
            <w:r w:rsidRPr="002D6C6A">
              <w:rPr>
                <w:rFonts w:ascii="Verdana" w:hAnsi="Verdana"/>
              </w:rPr>
              <w:t>ij</w:t>
            </w:r>
            <w:r w:rsidRPr="002D6C6A" w:rsidR="00A57D1B">
              <w:rPr>
                <w:rFonts w:ascii="Verdana" w:hAnsi="Verdana"/>
              </w:rPr>
              <w:t xml:space="preserve"> het</w:t>
            </w:r>
            <w:r w:rsidRPr="002D6C6A">
              <w:rPr>
                <w:rFonts w:ascii="Verdana" w:hAnsi="Verdana"/>
              </w:rPr>
              <w:t xml:space="preserve"> ROC Zadkine </w:t>
            </w:r>
            <w:r w:rsidRPr="002D6C6A" w:rsidR="00A57D1B">
              <w:rPr>
                <w:rFonts w:ascii="Verdana" w:hAnsi="Verdana"/>
              </w:rPr>
              <w:t xml:space="preserve">is hiervoor </w:t>
            </w:r>
            <w:r w:rsidRPr="002D6C6A">
              <w:rPr>
                <w:rFonts w:ascii="Verdana" w:hAnsi="Verdana"/>
              </w:rPr>
              <w:t xml:space="preserve">het aantal </w:t>
            </w:r>
            <w:r w:rsidRPr="002D6C6A" w:rsidR="00A57D1B">
              <w:rPr>
                <w:rFonts w:ascii="Verdana" w:hAnsi="Verdana"/>
              </w:rPr>
              <w:t>opleidings</w:t>
            </w:r>
            <w:r w:rsidRPr="002D6C6A">
              <w:rPr>
                <w:rFonts w:ascii="Verdana" w:hAnsi="Verdana"/>
              </w:rPr>
              <w:t>plaatsen (nader gespecificeerde technische richtingen) met 50 opgehoogd.</w:t>
            </w:r>
          </w:p>
        </w:tc>
      </w:tr>
      <w:tr w:rsidR="005D4722" w:rsidTr="00360AC0">
        <w:tc>
          <w:tcPr>
            <w:tcW w:w="817" w:type="dxa"/>
          </w:tcPr>
          <w:p w:rsidRPr="002D6C6A" w:rsidR="005D4722" w:rsidP="0025038E" w:rsidRDefault="005D4722">
            <w:pPr>
              <w:jc w:val="center"/>
              <w:rPr>
                <w:rFonts w:ascii="Verdana" w:hAnsi="Verdana"/>
              </w:rPr>
            </w:pPr>
            <w:r w:rsidRPr="002D6C6A">
              <w:rPr>
                <w:rFonts w:ascii="Verdana" w:hAnsi="Verdana"/>
              </w:rPr>
              <w:t>3</w:t>
            </w:r>
          </w:p>
        </w:tc>
        <w:tc>
          <w:tcPr>
            <w:tcW w:w="8505" w:type="dxa"/>
          </w:tcPr>
          <w:p w:rsidRPr="002D6C6A" w:rsidR="005D4722" w:rsidP="0025038E" w:rsidRDefault="005D4722">
            <w:pPr>
              <w:rPr>
                <w:rFonts w:ascii="Verdana" w:hAnsi="Verdana"/>
              </w:rPr>
            </w:pPr>
            <w:r w:rsidRPr="002D6C6A">
              <w:rPr>
                <w:rFonts w:ascii="Verdana" w:hAnsi="Verdana"/>
              </w:rPr>
              <w:t>De instroom van jongeren van Rotterdam Zuid naar technische opleidingen wordt vergroot, waarmee het perspectief op een functie bij Defensie wordt verbeterd. Hiertoe reserveert Defensie jaarlijks 100 toegewezen opleidingsplekken (incl. leerovereenkomsten techniek) voor gekwalificeerde jongeren met een technische vooropleiding die worden aangeleverd door NPRZ volgens de formule van carrière-startgaranties.</w:t>
            </w:r>
          </w:p>
        </w:tc>
      </w:tr>
      <w:tr w:rsidR="005D4722" w:rsidTr="00360AC0">
        <w:tc>
          <w:tcPr>
            <w:tcW w:w="817" w:type="dxa"/>
          </w:tcPr>
          <w:p w:rsidRPr="002D6C6A" w:rsidR="005D4722" w:rsidP="0025038E" w:rsidRDefault="005D4722">
            <w:pPr>
              <w:jc w:val="center"/>
              <w:rPr>
                <w:rFonts w:ascii="Verdana" w:hAnsi="Verdana"/>
              </w:rPr>
            </w:pPr>
            <w:r w:rsidRPr="002D6C6A">
              <w:rPr>
                <w:rFonts w:ascii="Verdana" w:hAnsi="Verdana"/>
              </w:rPr>
              <w:t>4</w:t>
            </w:r>
          </w:p>
        </w:tc>
        <w:tc>
          <w:tcPr>
            <w:tcW w:w="8505" w:type="dxa"/>
          </w:tcPr>
          <w:p w:rsidRPr="002D6C6A" w:rsidR="005D4722" w:rsidP="00CF3271" w:rsidRDefault="005D4722">
            <w:pPr>
              <w:rPr>
                <w:rFonts w:ascii="Verdana" w:hAnsi="Verdana"/>
              </w:rPr>
            </w:pPr>
            <w:r w:rsidRPr="002D6C6A">
              <w:rPr>
                <w:rFonts w:ascii="Verdana" w:hAnsi="Verdana"/>
              </w:rPr>
              <w:t xml:space="preserve">Maximaal </w:t>
            </w:r>
            <w:r w:rsidR="00CF3271">
              <w:rPr>
                <w:rFonts w:ascii="Verdana" w:hAnsi="Verdana"/>
              </w:rPr>
              <w:t>vijftien</w:t>
            </w:r>
            <w:r w:rsidRPr="002D6C6A">
              <w:rPr>
                <w:rFonts w:ascii="Verdana" w:hAnsi="Verdana"/>
              </w:rPr>
              <w:t xml:space="preserve"> werkzoekende jongeren met een grote afstand tot de arbeidsmarkt worden </w:t>
            </w:r>
            <w:r w:rsidRPr="002D6C6A" w:rsidR="00A57D1B">
              <w:rPr>
                <w:rFonts w:ascii="Verdana" w:hAnsi="Verdana"/>
              </w:rPr>
              <w:t xml:space="preserve">bij Defensie </w:t>
            </w:r>
            <w:r w:rsidRPr="002D6C6A">
              <w:rPr>
                <w:rFonts w:ascii="Verdana" w:hAnsi="Verdana"/>
              </w:rPr>
              <w:t>aangeboden voor de werkfitstages. De stages leiden in de regel niet tot aanstelling op een militaire functie, maar pakken gunstig uit voor het vinden van werk.</w:t>
            </w:r>
          </w:p>
        </w:tc>
      </w:tr>
      <w:tr w:rsidR="005D4722" w:rsidTr="00360AC0">
        <w:tc>
          <w:tcPr>
            <w:tcW w:w="817" w:type="dxa"/>
          </w:tcPr>
          <w:p w:rsidRPr="002D6C6A" w:rsidR="005D4722" w:rsidP="0025038E" w:rsidRDefault="005D4722">
            <w:pPr>
              <w:jc w:val="center"/>
              <w:rPr>
                <w:rFonts w:ascii="Verdana" w:hAnsi="Verdana"/>
              </w:rPr>
            </w:pPr>
            <w:r w:rsidRPr="002D6C6A">
              <w:rPr>
                <w:rFonts w:ascii="Verdana" w:hAnsi="Verdana"/>
              </w:rPr>
              <w:t>5</w:t>
            </w:r>
          </w:p>
        </w:tc>
        <w:tc>
          <w:tcPr>
            <w:tcW w:w="8505" w:type="dxa"/>
          </w:tcPr>
          <w:p w:rsidRPr="002D6C6A" w:rsidR="005D4722" w:rsidP="0025038E" w:rsidRDefault="005D4722">
            <w:pPr>
              <w:rPr>
                <w:rFonts w:ascii="Verdana" w:hAnsi="Verdana"/>
              </w:rPr>
            </w:pPr>
            <w:r w:rsidRPr="002D6C6A">
              <w:rPr>
                <w:rFonts w:ascii="Verdana" w:hAnsi="Verdana"/>
                <w:lang w:eastAsia="ja-JP"/>
              </w:rPr>
              <w:t>Los van de instroombehoefte verzorgen mariniers van de Van Ghentkazerne sinds 2011 op kleine schaal resocialisatie-/vormingstrajecten in samenspraak met de Stichting College Hillesluis. Dit is bestemd voor jongeren met een grote afstand tot de arbeidsmarkt of die relatief veel zorg en ondersteuning nodig hebben. Als gevolg van de positieve ervaringen hiermee heeft de gemeente Rotterdam gevraagd een soortgelijke bijdrage te leveren aan de Stichting ‘De Nieuwe Kans’.</w:t>
            </w:r>
            <w:r w:rsidRPr="002D6C6A" w:rsidR="00A57D1B">
              <w:rPr>
                <w:rFonts w:ascii="Verdana" w:hAnsi="Verdana"/>
                <w:lang w:eastAsia="ja-JP"/>
              </w:rPr>
              <w:t xml:space="preserve"> </w:t>
            </w:r>
          </w:p>
        </w:tc>
      </w:tr>
    </w:tbl>
    <w:p w:rsidR="004F434B" w:rsidP="0025038E" w:rsidRDefault="004F434B">
      <w:pPr>
        <w:spacing w:line="240" w:lineRule="auto"/>
        <w:rPr>
          <w:lang w:eastAsia="ja-JP"/>
        </w:rPr>
      </w:pPr>
    </w:p>
    <w:p w:rsidR="005D4722" w:rsidP="0025038E" w:rsidRDefault="005D4722">
      <w:pPr>
        <w:spacing w:line="240" w:lineRule="auto"/>
        <w:rPr>
          <w:lang w:eastAsia="ja-JP"/>
        </w:rPr>
      </w:pPr>
      <w:r>
        <w:rPr>
          <w:lang w:eastAsia="ja-JP"/>
        </w:rPr>
        <w:t xml:space="preserve">Een projectgroep en een stuurgroep waarin alle betrokken partijen zijn vertegenwoordigd dragen zorg </w:t>
      </w:r>
      <w:r w:rsidR="00100ADA">
        <w:rPr>
          <w:lang w:eastAsia="ja-JP"/>
        </w:rPr>
        <w:t xml:space="preserve">voor een </w:t>
      </w:r>
      <w:r>
        <w:rPr>
          <w:lang w:eastAsia="ja-JP"/>
        </w:rPr>
        <w:t xml:space="preserve">strakke regie op de uitvoering van de gemaakte afspraken. Eind 2015 zijn op basis van de vacatureontwikkelingen bij Defensie, de bestandsontwikkeling van de ingeschreven werkzoekenden en de evaluatie en ervaringen, nadere afspraken ter consolidering gemaakt voor 2016 en verder. Inmiddels weten alle betrokken partijen elkaar steeds beter te vinden en worden steeds meer doelgroepjongeren met gerichte informatie benaderd. Gelet op de meerjarige opleidingstrajecten wordt </w:t>
      </w:r>
      <w:r w:rsidR="00CF3271">
        <w:rPr>
          <w:lang w:eastAsia="ja-JP"/>
        </w:rPr>
        <w:t>vanaf 2017 meer</w:t>
      </w:r>
      <w:r>
        <w:rPr>
          <w:lang w:eastAsia="ja-JP"/>
        </w:rPr>
        <w:t xml:space="preserve"> instroom uit Rotterdam en omgeving verwacht.</w:t>
      </w:r>
    </w:p>
    <w:sectPr w:rsidR="005D4722" w:rsidSect="00404E7E">
      <w:footerReference w:type="default" r:id="rId42"/>
      <w:pgSz w:w="11906" w:h="16838" w:code="9"/>
      <w:pgMar w:top="1138" w:right="1411" w:bottom="1138" w:left="1411" w:header="576" w:footer="576" w:gutter="0"/>
      <w:pgNumType w:start="1"/>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ED1" w:rsidRDefault="003A3ED1" w:rsidP="003366E3">
      <w:r>
        <w:separator/>
      </w:r>
    </w:p>
  </w:endnote>
  <w:endnote w:type="continuationSeparator" w:id="0">
    <w:p w:rsidR="003A3ED1" w:rsidRDefault="003A3ED1" w:rsidP="00336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B11" w:rsidRPr="00212942" w:rsidRDefault="004A3B11" w:rsidP="00BE247A">
    <w:pPr>
      <w:pStyle w:val="Footer"/>
      <w:jc w:val="center"/>
      <w:rPr>
        <w:szCs w:val="18"/>
        <w:lang w:val="en-US"/>
      </w:rPr>
    </w:pPr>
    <w:r w:rsidRPr="00212942">
      <w:rPr>
        <w:szCs w:val="18"/>
        <w:lang w:val="en-US"/>
      </w:rPr>
      <w:t xml:space="preserve">- </w:t>
    </w:r>
    <w:r w:rsidRPr="00212942">
      <w:rPr>
        <w:szCs w:val="18"/>
        <w:lang w:val="en-US"/>
      </w:rPr>
      <w:fldChar w:fldCharType="begin"/>
    </w:r>
    <w:r w:rsidRPr="00212942">
      <w:rPr>
        <w:szCs w:val="18"/>
        <w:lang w:val="en-US"/>
      </w:rPr>
      <w:instrText xml:space="preserve"> PAGE   \* MERGEFORMAT </w:instrText>
    </w:r>
    <w:r w:rsidRPr="00212942">
      <w:rPr>
        <w:szCs w:val="18"/>
        <w:lang w:val="en-US"/>
      </w:rPr>
      <w:fldChar w:fldCharType="separate"/>
    </w:r>
    <w:r w:rsidR="00EC232F">
      <w:rPr>
        <w:noProof/>
        <w:szCs w:val="18"/>
        <w:lang w:val="en-US"/>
      </w:rPr>
      <w:t>2</w:t>
    </w:r>
    <w:r w:rsidRPr="00212942">
      <w:rPr>
        <w:szCs w:val="18"/>
        <w:lang w:val="en-US"/>
      </w:rPr>
      <w:fldChar w:fldCharType="end"/>
    </w:r>
    <w:r w:rsidRPr="00212942">
      <w:rPr>
        <w:szCs w:val="18"/>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ED1" w:rsidRDefault="003A3ED1" w:rsidP="003366E3">
      <w:r>
        <w:separator/>
      </w:r>
    </w:p>
  </w:footnote>
  <w:footnote w:type="continuationSeparator" w:id="0">
    <w:p w:rsidR="003A3ED1" w:rsidRDefault="003A3ED1" w:rsidP="003366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34CB4"/>
    <w:multiLevelType w:val="hybridMultilevel"/>
    <w:tmpl w:val="A126C320"/>
    <w:lvl w:ilvl="0" w:tplc="3594FFF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056D4C94"/>
    <w:multiLevelType w:val="hybridMultilevel"/>
    <w:tmpl w:val="1598F0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6010920"/>
    <w:multiLevelType w:val="hybridMultilevel"/>
    <w:tmpl w:val="1A243D64"/>
    <w:lvl w:ilvl="0" w:tplc="C4BE442E">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nsid w:val="099C6597"/>
    <w:multiLevelType w:val="hybridMultilevel"/>
    <w:tmpl w:val="37BC9B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7A961E9"/>
    <w:multiLevelType w:val="hybridMultilevel"/>
    <w:tmpl w:val="F53E0702"/>
    <w:lvl w:ilvl="0" w:tplc="04130001">
      <w:start w:val="1"/>
      <w:numFmt w:val="bullet"/>
      <w:lvlText w:val=""/>
      <w:lvlJc w:val="left"/>
      <w:pPr>
        <w:ind w:left="720" w:hanging="360"/>
      </w:pPr>
      <w:rPr>
        <w:rFonts w:ascii="Symbol" w:hAnsi="Symbol" w:hint="default"/>
      </w:rPr>
    </w:lvl>
    <w:lvl w:ilvl="1" w:tplc="16003E88">
      <w:numFmt w:val="bullet"/>
      <w:lvlText w:val="•"/>
      <w:lvlJc w:val="left"/>
      <w:pPr>
        <w:ind w:left="1785" w:hanging="705"/>
      </w:pPr>
      <w:rPr>
        <w:rFonts w:ascii="Verdana" w:eastAsiaTheme="minorHAnsi" w:hAnsi="Verdana" w:cs="Time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9C84361"/>
    <w:multiLevelType w:val="hybridMultilevel"/>
    <w:tmpl w:val="3BBAD6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A1A0624"/>
    <w:multiLevelType w:val="hybridMultilevel"/>
    <w:tmpl w:val="C8F633B8"/>
    <w:lvl w:ilvl="0" w:tplc="9618ADDA">
      <w:start w:val="1"/>
      <w:numFmt w:val="bullet"/>
      <w:lvlText w:val=""/>
      <w:lvlJc w:val="left"/>
      <w:pPr>
        <w:ind w:left="1496" w:hanging="360"/>
      </w:pPr>
      <w:rPr>
        <w:rFonts w:ascii="Symbol" w:hAnsi="Symbol" w:hint="default"/>
        <w:sz w:val="18"/>
        <w:szCs w:val="18"/>
      </w:rPr>
    </w:lvl>
    <w:lvl w:ilvl="1" w:tplc="04130003">
      <w:start w:val="1"/>
      <w:numFmt w:val="bullet"/>
      <w:lvlText w:val="o"/>
      <w:lvlJc w:val="left"/>
      <w:pPr>
        <w:ind w:left="2216" w:hanging="360"/>
      </w:pPr>
      <w:rPr>
        <w:rFonts w:ascii="Courier New" w:hAnsi="Courier New" w:cs="Courier New" w:hint="default"/>
      </w:rPr>
    </w:lvl>
    <w:lvl w:ilvl="2" w:tplc="04130005" w:tentative="1">
      <w:start w:val="1"/>
      <w:numFmt w:val="bullet"/>
      <w:lvlText w:val=""/>
      <w:lvlJc w:val="left"/>
      <w:pPr>
        <w:ind w:left="2936" w:hanging="360"/>
      </w:pPr>
      <w:rPr>
        <w:rFonts w:ascii="Wingdings" w:hAnsi="Wingdings" w:hint="default"/>
      </w:rPr>
    </w:lvl>
    <w:lvl w:ilvl="3" w:tplc="04130001" w:tentative="1">
      <w:start w:val="1"/>
      <w:numFmt w:val="bullet"/>
      <w:lvlText w:val=""/>
      <w:lvlJc w:val="left"/>
      <w:pPr>
        <w:ind w:left="3656" w:hanging="360"/>
      </w:pPr>
      <w:rPr>
        <w:rFonts w:ascii="Symbol" w:hAnsi="Symbol" w:hint="default"/>
      </w:rPr>
    </w:lvl>
    <w:lvl w:ilvl="4" w:tplc="04130003" w:tentative="1">
      <w:start w:val="1"/>
      <w:numFmt w:val="bullet"/>
      <w:lvlText w:val="o"/>
      <w:lvlJc w:val="left"/>
      <w:pPr>
        <w:ind w:left="4376" w:hanging="360"/>
      </w:pPr>
      <w:rPr>
        <w:rFonts w:ascii="Courier New" w:hAnsi="Courier New" w:cs="Courier New" w:hint="default"/>
      </w:rPr>
    </w:lvl>
    <w:lvl w:ilvl="5" w:tplc="04130005" w:tentative="1">
      <w:start w:val="1"/>
      <w:numFmt w:val="bullet"/>
      <w:lvlText w:val=""/>
      <w:lvlJc w:val="left"/>
      <w:pPr>
        <w:ind w:left="5096" w:hanging="360"/>
      </w:pPr>
      <w:rPr>
        <w:rFonts w:ascii="Wingdings" w:hAnsi="Wingdings" w:hint="default"/>
      </w:rPr>
    </w:lvl>
    <w:lvl w:ilvl="6" w:tplc="04130001" w:tentative="1">
      <w:start w:val="1"/>
      <w:numFmt w:val="bullet"/>
      <w:lvlText w:val=""/>
      <w:lvlJc w:val="left"/>
      <w:pPr>
        <w:ind w:left="5816" w:hanging="360"/>
      </w:pPr>
      <w:rPr>
        <w:rFonts w:ascii="Symbol" w:hAnsi="Symbol" w:hint="default"/>
      </w:rPr>
    </w:lvl>
    <w:lvl w:ilvl="7" w:tplc="04130003" w:tentative="1">
      <w:start w:val="1"/>
      <w:numFmt w:val="bullet"/>
      <w:lvlText w:val="o"/>
      <w:lvlJc w:val="left"/>
      <w:pPr>
        <w:ind w:left="6536" w:hanging="360"/>
      </w:pPr>
      <w:rPr>
        <w:rFonts w:ascii="Courier New" w:hAnsi="Courier New" w:cs="Courier New" w:hint="default"/>
      </w:rPr>
    </w:lvl>
    <w:lvl w:ilvl="8" w:tplc="04130005" w:tentative="1">
      <w:start w:val="1"/>
      <w:numFmt w:val="bullet"/>
      <w:lvlText w:val=""/>
      <w:lvlJc w:val="left"/>
      <w:pPr>
        <w:ind w:left="7256" w:hanging="360"/>
      </w:pPr>
      <w:rPr>
        <w:rFonts w:ascii="Wingdings" w:hAnsi="Wingdings" w:hint="default"/>
      </w:rPr>
    </w:lvl>
  </w:abstractNum>
  <w:abstractNum w:abstractNumId="7">
    <w:nsid w:val="1B677EDC"/>
    <w:multiLevelType w:val="hybridMultilevel"/>
    <w:tmpl w:val="75DCFA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1D963A93"/>
    <w:multiLevelType w:val="hybridMultilevel"/>
    <w:tmpl w:val="695A0E82"/>
    <w:lvl w:ilvl="0" w:tplc="C014729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EEB4E8E"/>
    <w:multiLevelType w:val="hybridMultilevel"/>
    <w:tmpl w:val="D8AE24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1102AFA"/>
    <w:multiLevelType w:val="hybridMultilevel"/>
    <w:tmpl w:val="4912B950"/>
    <w:lvl w:ilvl="0" w:tplc="66206030">
      <w:start w:val="1"/>
      <w:numFmt w:val="bullet"/>
      <w:lvlText w:val=""/>
      <w:lvlJc w:val="left"/>
      <w:pPr>
        <w:ind w:left="720" w:hanging="360"/>
      </w:pPr>
      <w:rPr>
        <w:rFonts w:ascii="Symbol" w:hAnsi="Symbol" w:hint="default"/>
        <w:sz w:val="18"/>
        <w:szCs w:val="18"/>
      </w:rPr>
    </w:lvl>
    <w:lvl w:ilvl="1" w:tplc="CBB228A4">
      <w:start w:val="1"/>
      <w:numFmt w:val="bullet"/>
      <w:lvlText w:val="o"/>
      <w:lvlJc w:val="left"/>
      <w:pPr>
        <w:ind w:left="1440" w:hanging="360"/>
      </w:pPr>
      <w:rPr>
        <w:rFonts w:ascii="Symbol" w:hAnsi="Symbol"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4797CCE"/>
    <w:multiLevelType w:val="hybridMultilevel"/>
    <w:tmpl w:val="7A625F38"/>
    <w:lvl w:ilvl="0" w:tplc="0C56AB70">
      <w:numFmt w:val="bullet"/>
      <w:lvlText w:val="-"/>
      <w:lvlJc w:val="left"/>
      <w:pPr>
        <w:ind w:left="1066" w:hanging="360"/>
      </w:pPr>
      <w:rPr>
        <w:rFonts w:ascii="Verdana" w:eastAsiaTheme="minorHAnsi" w:hAnsi="Verdana" w:cstheme="minorBidi" w:hint="default"/>
      </w:rPr>
    </w:lvl>
    <w:lvl w:ilvl="1" w:tplc="04130003" w:tentative="1">
      <w:start w:val="1"/>
      <w:numFmt w:val="bullet"/>
      <w:lvlText w:val="o"/>
      <w:lvlJc w:val="left"/>
      <w:pPr>
        <w:ind w:left="1786" w:hanging="360"/>
      </w:pPr>
      <w:rPr>
        <w:rFonts w:ascii="Courier New" w:hAnsi="Courier New" w:cs="Courier New" w:hint="default"/>
      </w:rPr>
    </w:lvl>
    <w:lvl w:ilvl="2" w:tplc="04130005" w:tentative="1">
      <w:start w:val="1"/>
      <w:numFmt w:val="bullet"/>
      <w:lvlText w:val=""/>
      <w:lvlJc w:val="left"/>
      <w:pPr>
        <w:ind w:left="2506" w:hanging="360"/>
      </w:pPr>
      <w:rPr>
        <w:rFonts w:ascii="Wingdings" w:hAnsi="Wingdings" w:hint="default"/>
      </w:rPr>
    </w:lvl>
    <w:lvl w:ilvl="3" w:tplc="04130001" w:tentative="1">
      <w:start w:val="1"/>
      <w:numFmt w:val="bullet"/>
      <w:lvlText w:val=""/>
      <w:lvlJc w:val="left"/>
      <w:pPr>
        <w:ind w:left="3226" w:hanging="360"/>
      </w:pPr>
      <w:rPr>
        <w:rFonts w:ascii="Symbol" w:hAnsi="Symbol" w:hint="default"/>
      </w:rPr>
    </w:lvl>
    <w:lvl w:ilvl="4" w:tplc="04130003" w:tentative="1">
      <w:start w:val="1"/>
      <w:numFmt w:val="bullet"/>
      <w:lvlText w:val="o"/>
      <w:lvlJc w:val="left"/>
      <w:pPr>
        <w:ind w:left="3946" w:hanging="360"/>
      </w:pPr>
      <w:rPr>
        <w:rFonts w:ascii="Courier New" w:hAnsi="Courier New" w:cs="Courier New" w:hint="default"/>
      </w:rPr>
    </w:lvl>
    <w:lvl w:ilvl="5" w:tplc="04130005" w:tentative="1">
      <w:start w:val="1"/>
      <w:numFmt w:val="bullet"/>
      <w:lvlText w:val=""/>
      <w:lvlJc w:val="left"/>
      <w:pPr>
        <w:ind w:left="4666" w:hanging="360"/>
      </w:pPr>
      <w:rPr>
        <w:rFonts w:ascii="Wingdings" w:hAnsi="Wingdings" w:hint="default"/>
      </w:rPr>
    </w:lvl>
    <w:lvl w:ilvl="6" w:tplc="04130001" w:tentative="1">
      <w:start w:val="1"/>
      <w:numFmt w:val="bullet"/>
      <w:lvlText w:val=""/>
      <w:lvlJc w:val="left"/>
      <w:pPr>
        <w:ind w:left="5386" w:hanging="360"/>
      </w:pPr>
      <w:rPr>
        <w:rFonts w:ascii="Symbol" w:hAnsi="Symbol" w:hint="default"/>
      </w:rPr>
    </w:lvl>
    <w:lvl w:ilvl="7" w:tplc="04130003" w:tentative="1">
      <w:start w:val="1"/>
      <w:numFmt w:val="bullet"/>
      <w:lvlText w:val="o"/>
      <w:lvlJc w:val="left"/>
      <w:pPr>
        <w:ind w:left="6106" w:hanging="360"/>
      </w:pPr>
      <w:rPr>
        <w:rFonts w:ascii="Courier New" w:hAnsi="Courier New" w:cs="Courier New" w:hint="default"/>
      </w:rPr>
    </w:lvl>
    <w:lvl w:ilvl="8" w:tplc="04130005" w:tentative="1">
      <w:start w:val="1"/>
      <w:numFmt w:val="bullet"/>
      <w:lvlText w:val=""/>
      <w:lvlJc w:val="left"/>
      <w:pPr>
        <w:ind w:left="6826" w:hanging="360"/>
      </w:pPr>
      <w:rPr>
        <w:rFonts w:ascii="Wingdings" w:hAnsi="Wingdings" w:hint="default"/>
      </w:rPr>
    </w:lvl>
  </w:abstractNum>
  <w:abstractNum w:abstractNumId="12">
    <w:nsid w:val="2F243D38"/>
    <w:multiLevelType w:val="hybridMultilevel"/>
    <w:tmpl w:val="553AE442"/>
    <w:lvl w:ilvl="0" w:tplc="1C1A511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FDD7B37"/>
    <w:multiLevelType w:val="hybridMultilevel"/>
    <w:tmpl w:val="5FA491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28C6A59"/>
    <w:multiLevelType w:val="hybridMultilevel"/>
    <w:tmpl w:val="DD663034"/>
    <w:lvl w:ilvl="0" w:tplc="0C56AB70">
      <w:numFmt w:val="bullet"/>
      <w:lvlText w:val="-"/>
      <w:lvlJc w:val="left"/>
      <w:pPr>
        <w:ind w:left="1066" w:hanging="360"/>
      </w:pPr>
      <w:rPr>
        <w:rFonts w:ascii="Verdana" w:eastAsiaTheme="minorHAnsi" w:hAnsi="Verdana" w:cstheme="minorBidi" w:hint="default"/>
      </w:rPr>
    </w:lvl>
    <w:lvl w:ilvl="1" w:tplc="04130003" w:tentative="1">
      <w:start w:val="1"/>
      <w:numFmt w:val="bullet"/>
      <w:lvlText w:val="o"/>
      <w:lvlJc w:val="left"/>
      <w:pPr>
        <w:ind w:left="1786" w:hanging="360"/>
      </w:pPr>
      <w:rPr>
        <w:rFonts w:ascii="Courier New" w:hAnsi="Courier New" w:cs="Courier New" w:hint="default"/>
      </w:rPr>
    </w:lvl>
    <w:lvl w:ilvl="2" w:tplc="04130005" w:tentative="1">
      <w:start w:val="1"/>
      <w:numFmt w:val="bullet"/>
      <w:lvlText w:val=""/>
      <w:lvlJc w:val="left"/>
      <w:pPr>
        <w:ind w:left="2506" w:hanging="360"/>
      </w:pPr>
      <w:rPr>
        <w:rFonts w:ascii="Wingdings" w:hAnsi="Wingdings" w:hint="default"/>
      </w:rPr>
    </w:lvl>
    <w:lvl w:ilvl="3" w:tplc="04130001" w:tentative="1">
      <w:start w:val="1"/>
      <w:numFmt w:val="bullet"/>
      <w:lvlText w:val=""/>
      <w:lvlJc w:val="left"/>
      <w:pPr>
        <w:ind w:left="3226" w:hanging="360"/>
      </w:pPr>
      <w:rPr>
        <w:rFonts w:ascii="Symbol" w:hAnsi="Symbol" w:hint="default"/>
      </w:rPr>
    </w:lvl>
    <w:lvl w:ilvl="4" w:tplc="04130003" w:tentative="1">
      <w:start w:val="1"/>
      <w:numFmt w:val="bullet"/>
      <w:lvlText w:val="o"/>
      <w:lvlJc w:val="left"/>
      <w:pPr>
        <w:ind w:left="3946" w:hanging="360"/>
      </w:pPr>
      <w:rPr>
        <w:rFonts w:ascii="Courier New" w:hAnsi="Courier New" w:cs="Courier New" w:hint="default"/>
      </w:rPr>
    </w:lvl>
    <w:lvl w:ilvl="5" w:tplc="04130005" w:tentative="1">
      <w:start w:val="1"/>
      <w:numFmt w:val="bullet"/>
      <w:lvlText w:val=""/>
      <w:lvlJc w:val="left"/>
      <w:pPr>
        <w:ind w:left="4666" w:hanging="360"/>
      </w:pPr>
      <w:rPr>
        <w:rFonts w:ascii="Wingdings" w:hAnsi="Wingdings" w:hint="default"/>
      </w:rPr>
    </w:lvl>
    <w:lvl w:ilvl="6" w:tplc="04130001" w:tentative="1">
      <w:start w:val="1"/>
      <w:numFmt w:val="bullet"/>
      <w:lvlText w:val=""/>
      <w:lvlJc w:val="left"/>
      <w:pPr>
        <w:ind w:left="5386" w:hanging="360"/>
      </w:pPr>
      <w:rPr>
        <w:rFonts w:ascii="Symbol" w:hAnsi="Symbol" w:hint="default"/>
      </w:rPr>
    </w:lvl>
    <w:lvl w:ilvl="7" w:tplc="04130003" w:tentative="1">
      <w:start w:val="1"/>
      <w:numFmt w:val="bullet"/>
      <w:lvlText w:val="o"/>
      <w:lvlJc w:val="left"/>
      <w:pPr>
        <w:ind w:left="6106" w:hanging="360"/>
      </w:pPr>
      <w:rPr>
        <w:rFonts w:ascii="Courier New" w:hAnsi="Courier New" w:cs="Courier New" w:hint="default"/>
      </w:rPr>
    </w:lvl>
    <w:lvl w:ilvl="8" w:tplc="04130005" w:tentative="1">
      <w:start w:val="1"/>
      <w:numFmt w:val="bullet"/>
      <w:lvlText w:val=""/>
      <w:lvlJc w:val="left"/>
      <w:pPr>
        <w:ind w:left="6826" w:hanging="360"/>
      </w:pPr>
      <w:rPr>
        <w:rFonts w:ascii="Wingdings" w:hAnsi="Wingdings" w:hint="default"/>
      </w:rPr>
    </w:lvl>
  </w:abstractNum>
  <w:abstractNum w:abstractNumId="15">
    <w:nsid w:val="3449248B"/>
    <w:multiLevelType w:val="hybridMultilevel"/>
    <w:tmpl w:val="847C1BC2"/>
    <w:lvl w:ilvl="0" w:tplc="AF200F8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4730350A"/>
    <w:multiLevelType w:val="hybridMultilevel"/>
    <w:tmpl w:val="E154F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7C20FD8"/>
    <w:multiLevelType w:val="hybridMultilevel"/>
    <w:tmpl w:val="38544EE6"/>
    <w:lvl w:ilvl="0" w:tplc="0413000F">
      <w:start w:val="1"/>
      <w:numFmt w:val="decimal"/>
      <w:lvlText w:val="%1."/>
      <w:lvlJc w:val="left"/>
      <w:pPr>
        <w:ind w:left="360" w:hanging="360"/>
      </w:pPr>
      <w:rPr>
        <w:rFonts w:hint="default"/>
        <w:b w:val="0"/>
        <w:u w:val="no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nsid w:val="49B26868"/>
    <w:multiLevelType w:val="hybridMultilevel"/>
    <w:tmpl w:val="70583A14"/>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4FB22672"/>
    <w:multiLevelType w:val="hybridMultilevel"/>
    <w:tmpl w:val="38DCA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510D1962"/>
    <w:multiLevelType w:val="hybridMultilevel"/>
    <w:tmpl w:val="16E4A850"/>
    <w:lvl w:ilvl="0" w:tplc="0C56AB70">
      <w:numFmt w:val="bullet"/>
      <w:lvlText w:val="-"/>
      <w:lvlJc w:val="left"/>
      <w:pPr>
        <w:ind w:left="1066" w:hanging="360"/>
      </w:pPr>
      <w:rPr>
        <w:rFonts w:ascii="Verdana" w:eastAsiaTheme="minorHAnsi" w:hAnsi="Verdana" w:cstheme="minorBidi" w:hint="default"/>
      </w:rPr>
    </w:lvl>
    <w:lvl w:ilvl="1" w:tplc="04130003" w:tentative="1">
      <w:start w:val="1"/>
      <w:numFmt w:val="bullet"/>
      <w:lvlText w:val="o"/>
      <w:lvlJc w:val="left"/>
      <w:pPr>
        <w:ind w:left="1786" w:hanging="360"/>
      </w:pPr>
      <w:rPr>
        <w:rFonts w:ascii="Courier New" w:hAnsi="Courier New" w:cs="Courier New" w:hint="default"/>
      </w:rPr>
    </w:lvl>
    <w:lvl w:ilvl="2" w:tplc="04130005" w:tentative="1">
      <w:start w:val="1"/>
      <w:numFmt w:val="bullet"/>
      <w:lvlText w:val=""/>
      <w:lvlJc w:val="left"/>
      <w:pPr>
        <w:ind w:left="2506" w:hanging="360"/>
      </w:pPr>
      <w:rPr>
        <w:rFonts w:ascii="Wingdings" w:hAnsi="Wingdings" w:hint="default"/>
      </w:rPr>
    </w:lvl>
    <w:lvl w:ilvl="3" w:tplc="04130001" w:tentative="1">
      <w:start w:val="1"/>
      <w:numFmt w:val="bullet"/>
      <w:lvlText w:val=""/>
      <w:lvlJc w:val="left"/>
      <w:pPr>
        <w:ind w:left="3226" w:hanging="360"/>
      </w:pPr>
      <w:rPr>
        <w:rFonts w:ascii="Symbol" w:hAnsi="Symbol" w:hint="default"/>
      </w:rPr>
    </w:lvl>
    <w:lvl w:ilvl="4" w:tplc="04130003" w:tentative="1">
      <w:start w:val="1"/>
      <w:numFmt w:val="bullet"/>
      <w:lvlText w:val="o"/>
      <w:lvlJc w:val="left"/>
      <w:pPr>
        <w:ind w:left="3946" w:hanging="360"/>
      </w:pPr>
      <w:rPr>
        <w:rFonts w:ascii="Courier New" w:hAnsi="Courier New" w:cs="Courier New" w:hint="default"/>
      </w:rPr>
    </w:lvl>
    <w:lvl w:ilvl="5" w:tplc="04130005" w:tentative="1">
      <w:start w:val="1"/>
      <w:numFmt w:val="bullet"/>
      <w:lvlText w:val=""/>
      <w:lvlJc w:val="left"/>
      <w:pPr>
        <w:ind w:left="4666" w:hanging="360"/>
      </w:pPr>
      <w:rPr>
        <w:rFonts w:ascii="Wingdings" w:hAnsi="Wingdings" w:hint="default"/>
      </w:rPr>
    </w:lvl>
    <w:lvl w:ilvl="6" w:tplc="04130001" w:tentative="1">
      <w:start w:val="1"/>
      <w:numFmt w:val="bullet"/>
      <w:lvlText w:val=""/>
      <w:lvlJc w:val="left"/>
      <w:pPr>
        <w:ind w:left="5386" w:hanging="360"/>
      </w:pPr>
      <w:rPr>
        <w:rFonts w:ascii="Symbol" w:hAnsi="Symbol" w:hint="default"/>
      </w:rPr>
    </w:lvl>
    <w:lvl w:ilvl="7" w:tplc="04130003" w:tentative="1">
      <w:start w:val="1"/>
      <w:numFmt w:val="bullet"/>
      <w:lvlText w:val="o"/>
      <w:lvlJc w:val="left"/>
      <w:pPr>
        <w:ind w:left="6106" w:hanging="360"/>
      </w:pPr>
      <w:rPr>
        <w:rFonts w:ascii="Courier New" w:hAnsi="Courier New" w:cs="Courier New" w:hint="default"/>
      </w:rPr>
    </w:lvl>
    <w:lvl w:ilvl="8" w:tplc="04130005" w:tentative="1">
      <w:start w:val="1"/>
      <w:numFmt w:val="bullet"/>
      <w:lvlText w:val=""/>
      <w:lvlJc w:val="left"/>
      <w:pPr>
        <w:ind w:left="6826" w:hanging="360"/>
      </w:pPr>
      <w:rPr>
        <w:rFonts w:ascii="Wingdings" w:hAnsi="Wingdings" w:hint="default"/>
      </w:rPr>
    </w:lvl>
  </w:abstractNum>
  <w:abstractNum w:abstractNumId="21">
    <w:nsid w:val="54201704"/>
    <w:multiLevelType w:val="hybridMultilevel"/>
    <w:tmpl w:val="DA1AA326"/>
    <w:lvl w:ilvl="0" w:tplc="D294262C">
      <w:start w:val="50"/>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569D1E14"/>
    <w:multiLevelType w:val="hybridMultilevel"/>
    <w:tmpl w:val="47F034F8"/>
    <w:lvl w:ilvl="0" w:tplc="04130001">
      <w:start w:val="1"/>
      <w:numFmt w:val="bullet"/>
      <w:lvlText w:val=""/>
      <w:lvlJc w:val="left"/>
      <w:pPr>
        <w:ind w:left="360" w:hanging="360"/>
      </w:pPr>
      <w:rPr>
        <w:rFonts w:ascii="Symbol" w:hAnsi="Symbol" w:hint="default"/>
      </w:rPr>
    </w:lvl>
    <w:lvl w:ilvl="1" w:tplc="5BF2B120">
      <w:numFmt w:val="bullet"/>
      <w:lvlText w:val="•"/>
      <w:lvlJc w:val="left"/>
      <w:pPr>
        <w:ind w:left="1425" w:hanging="705"/>
      </w:pPr>
      <w:rPr>
        <w:rFonts w:ascii="Verdana" w:eastAsiaTheme="minorHAnsi" w:hAnsi="Verdana"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nsid w:val="5CD52E27"/>
    <w:multiLevelType w:val="hybridMultilevel"/>
    <w:tmpl w:val="7E88C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5D9B4AEC"/>
    <w:multiLevelType w:val="hybridMultilevel"/>
    <w:tmpl w:val="97901DBC"/>
    <w:lvl w:ilvl="0" w:tplc="093C96A4">
      <w:numFmt w:val="bullet"/>
      <w:lvlText w:val="•"/>
      <w:lvlJc w:val="left"/>
      <w:pPr>
        <w:ind w:left="720" w:hanging="360"/>
      </w:pPr>
      <w:rPr>
        <w:rFonts w:ascii="Verdana" w:eastAsia="MS Mincho" w:hAnsi="Verdana" w:cs="Times New Roman"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5E104900"/>
    <w:multiLevelType w:val="hybridMultilevel"/>
    <w:tmpl w:val="2ACC2BF6"/>
    <w:lvl w:ilvl="0" w:tplc="C014729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5E4B3E7C"/>
    <w:multiLevelType w:val="hybridMultilevel"/>
    <w:tmpl w:val="F0A6C0E0"/>
    <w:lvl w:ilvl="0" w:tplc="D7182C86">
      <w:start w:val="1"/>
      <w:numFmt w:val="bullet"/>
      <w:lvlText w:val=""/>
      <w:lvlJc w:val="left"/>
      <w:pPr>
        <w:ind w:left="1146" w:hanging="360"/>
      </w:pPr>
      <w:rPr>
        <w:rFonts w:ascii="Wingdings" w:hAnsi="Wingdings" w:hint="default"/>
        <w:sz w:val="18"/>
        <w:szCs w:val="18"/>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7">
    <w:nsid w:val="66A75AE2"/>
    <w:multiLevelType w:val="multilevel"/>
    <w:tmpl w:val="04130025"/>
    <w:styleLink w:val="Opmaakprofiel1"/>
    <w:lvl w:ilvl="0">
      <w:start w:val="1"/>
      <w:numFmt w:val="decimal"/>
      <w:lvlText w:val="%1"/>
      <w:lvlJc w:val="left"/>
      <w:pPr>
        <w:ind w:left="432" w:hanging="432"/>
      </w:pPr>
    </w:lvl>
    <w:lvl w:ilvl="1">
      <w:start w:val="1"/>
      <w:numFmt w:val="decimal"/>
      <w:lvlText w:val="%1.%2"/>
      <w:lvlJc w:val="left"/>
      <w:pPr>
        <w:ind w:left="1284" w:hanging="576"/>
      </w:pPr>
    </w:lvl>
    <w:lvl w:ilvl="2">
      <w:start w:val="1"/>
      <w:numFmt w:val="decimal"/>
      <w:lvlText w:val="%1.%2.%3"/>
      <w:lvlJc w:val="left"/>
      <w:pPr>
        <w:ind w:left="2136" w:hanging="720"/>
      </w:pPr>
    </w:lvl>
    <w:lvl w:ilvl="3">
      <w:start w:val="1"/>
      <w:numFmt w:val="decimal"/>
      <w:lvlText w:val="%1.%2.%3.%4"/>
      <w:lvlJc w:val="left"/>
      <w:pPr>
        <w:ind w:left="2280"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nsid w:val="683A39F2"/>
    <w:multiLevelType w:val="hybridMultilevel"/>
    <w:tmpl w:val="7EA87F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nsid w:val="683D41E3"/>
    <w:multiLevelType w:val="multilevel"/>
    <w:tmpl w:val="EA74007A"/>
    <w:lvl w:ilvl="0">
      <w:start w:val="1"/>
      <w:numFmt w:val="decimal"/>
      <w:pStyle w:val="Heading1"/>
      <w:lvlText w:val="Deel %1: "/>
      <w:lvlJc w:val="left"/>
      <w:pPr>
        <w:ind w:left="1152" w:hanging="1152"/>
      </w:pPr>
      <w:rPr>
        <w:rFonts w:hint="default"/>
        <w:u w:val="single"/>
      </w:rPr>
    </w:lvl>
    <w:lvl w:ilvl="1">
      <w:start w:val="1"/>
      <w:numFmt w:val="decimal"/>
      <w:pStyle w:val="Heading2"/>
      <w:lvlText w:val="%1.%2"/>
      <w:lvlJc w:val="left"/>
      <w:pPr>
        <w:ind w:left="576" w:hanging="576"/>
      </w:pPr>
      <w:rPr>
        <w:rFonts w:hint="default"/>
        <w:b/>
        <w:i w:val="0"/>
        <w:sz w:val="22"/>
        <w:u w:val="single"/>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nsid w:val="6AF80BDB"/>
    <w:multiLevelType w:val="multilevel"/>
    <w:tmpl w:val="9CA86E54"/>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nsid w:val="6AFB7C0F"/>
    <w:multiLevelType w:val="hybridMultilevel"/>
    <w:tmpl w:val="33ACC17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6F2240F6"/>
    <w:multiLevelType w:val="hybridMultilevel"/>
    <w:tmpl w:val="DBE47144"/>
    <w:lvl w:ilvl="0" w:tplc="0C56AB70">
      <w:numFmt w:val="bullet"/>
      <w:lvlText w:val="-"/>
      <w:lvlJc w:val="left"/>
      <w:pPr>
        <w:ind w:left="1066" w:hanging="360"/>
      </w:pPr>
      <w:rPr>
        <w:rFonts w:ascii="Verdana" w:eastAsiaTheme="minorHAnsi" w:hAnsi="Verdana" w:cstheme="minorBidi" w:hint="default"/>
      </w:rPr>
    </w:lvl>
    <w:lvl w:ilvl="1" w:tplc="04130003" w:tentative="1">
      <w:start w:val="1"/>
      <w:numFmt w:val="bullet"/>
      <w:lvlText w:val="o"/>
      <w:lvlJc w:val="left"/>
      <w:pPr>
        <w:ind w:left="1786" w:hanging="360"/>
      </w:pPr>
      <w:rPr>
        <w:rFonts w:ascii="Courier New" w:hAnsi="Courier New" w:cs="Courier New" w:hint="default"/>
      </w:rPr>
    </w:lvl>
    <w:lvl w:ilvl="2" w:tplc="04130005" w:tentative="1">
      <w:start w:val="1"/>
      <w:numFmt w:val="bullet"/>
      <w:lvlText w:val=""/>
      <w:lvlJc w:val="left"/>
      <w:pPr>
        <w:ind w:left="2506" w:hanging="360"/>
      </w:pPr>
      <w:rPr>
        <w:rFonts w:ascii="Wingdings" w:hAnsi="Wingdings" w:hint="default"/>
      </w:rPr>
    </w:lvl>
    <w:lvl w:ilvl="3" w:tplc="04130001" w:tentative="1">
      <w:start w:val="1"/>
      <w:numFmt w:val="bullet"/>
      <w:lvlText w:val=""/>
      <w:lvlJc w:val="left"/>
      <w:pPr>
        <w:ind w:left="3226" w:hanging="360"/>
      </w:pPr>
      <w:rPr>
        <w:rFonts w:ascii="Symbol" w:hAnsi="Symbol" w:hint="default"/>
      </w:rPr>
    </w:lvl>
    <w:lvl w:ilvl="4" w:tplc="04130003" w:tentative="1">
      <w:start w:val="1"/>
      <w:numFmt w:val="bullet"/>
      <w:lvlText w:val="o"/>
      <w:lvlJc w:val="left"/>
      <w:pPr>
        <w:ind w:left="3946" w:hanging="360"/>
      </w:pPr>
      <w:rPr>
        <w:rFonts w:ascii="Courier New" w:hAnsi="Courier New" w:cs="Courier New" w:hint="default"/>
      </w:rPr>
    </w:lvl>
    <w:lvl w:ilvl="5" w:tplc="04130005" w:tentative="1">
      <w:start w:val="1"/>
      <w:numFmt w:val="bullet"/>
      <w:lvlText w:val=""/>
      <w:lvlJc w:val="left"/>
      <w:pPr>
        <w:ind w:left="4666" w:hanging="360"/>
      </w:pPr>
      <w:rPr>
        <w:rFonts w:ascii="Wingdings" w:hAnsi="Wingdings" w:hint="default"/>
      </w:rPr>
    </w:lvl>
    <w:lvl w:ilvl="6" w:tplc="04130001" w:tentative="1">
      <w:start w:val="1"/>
      <w:numFmt w:val="bullet"/>
      <w:lvlText w:val=""/>
      <w:lvlJc w:val="left"/>
      <w:pPr>
        <w:ind w:left="5386" w:hanging="360"/>
      </w:pPr>
      <w:rPr>
        <w:rFonts w:ascii="Symbol" w:hAnsi="Symbol" w:hint="default"/>
      </w:rPr>
    </w:lvl>
    <w:lvl w:ilvl="7" w:tplc="04130003" w:tentative="1">
      <w:start w:val="1"/>
      <w:numFmt w:val="bullet"/>
      <w:lvlText w:val="o"/>
      <w:lvlJc w:val="left"/>
      <w:pPr>
        <w:ind w:left="6106" w:hanging="360"/>
      </w:pPr>
      <w:rPr>
        <w:rFonts w:ascii="Courier New" w:hAnsi="Courier New" w:cs="Courier New" w:hint="default"/>
      </w:rPr>
    </w:lvl>
    <w:lvl w:ilvl="8" w:tplc="04130005" w:tentative="1">
      <w:start w:val="1"/>
      <w:numFmt w:val="bullet"/>
      <w:lvlText w:val=""/>
      <w:lvlJc w:val="left"/>
      <w:pPr>
        <w:ind w:left="6826" w:hanging="360"/>
      </w:pPr>
      <w:rPr>
        <w:rFonts w:ascii="Wingdings" w:hAnsi="Wingdings" w:hint="default"/>
      </w:rPr>
    </w:lvl>
  </w:abstractNum>
  <w:abstractNum w:abstractNumId="33">
    <w:nsid w:val="6F305CE7"/>
    <w:multiLevelType w:val="hybridMultilevel"/>
    <w:tmpl w:val="A232C446"/>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71550E09"/>
    <w:multiLevelType w:val="hybridMultilevel"/>
    <w:tmpl w:val="2DE87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73280381"/>
    <w:multiLevelType w:val="hybridMultilevel"/>
    <w:tmpl w:val="8F088DC8"/>
    <w:lvl w:ilvl="0" w:tplc="0C56AB7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775E268E"/>
    <w:multiLevelType w:val="hybridMultilevel"/>
    <w:tmpl w:val="851C08BE"/>
    <w:lvl w:ilvl="0" w:tplc="0D782E8E">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784C5085"/>
    <w:multiLevelType w:val="hybridMultilevel"/>
    <w:tmpl w:val="21A8B1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nsid w:val="7B192FF0"/>
    <w:multiLevelType w:val="hybridMultilevel"/>
    <w:tmpl w:val="E16435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0"/>
  </w:num>
  <w:num w:numId="2">
    <w:abstractNumId w:val="27"/>
  </w:num>
  <w:num w:numId="3">
    <w:abstractNumId w:val="16"/>
  </w:num>
  <w:num w:numId="4">
    <w:abstractNumId w:val="15"/>
  </w:num>
  <w:num w:numId="5">
    <w:abstractNumId w:val="2"/>
  </w:num>
  <w:num w:numId="6">
    <w:abstractNumId w:val="0"/>
  </w:num>
  <w:num w:numId="7">
    <w:abstractNumId w:val="4"/>
  </w:num>
  <w:num w:numId="8">
    <w:abstractNumId w:val="7"/>
  </w:num>
  <w:num w:numId="9">
    <w:abstractNumId w:val="18"/>
  </w:num>
  <w:num w:numId="10">
    <w:abstractNumId w:val="3"/>
  </w:num>
  <w:num w:numId="11">
    <w:abstractNumId w:val="29"/>
  </w:num>
  <w:num w:numId="12">
    <w:abstractNumId w:val="22"/>
  </w:num>
  <w:num w:numId="13">
    <w:abstractNumId w:val="1"/>
  </w:num>
  <w:num w:numId="14">
    <w:abstractNumId w:val="28"/>
  </w:num>
  <w:num w:numId="15">
    <w:abstractNumId w:val="26"/>
  </w:num>
  <w:num w:numId="16">
    <w:abstractNumId w:val="10"/>
  </w:num>
  <w:num w:numId="17">
    <w:abstractNumId w:val="6"/>
  </w:num>
  <w:num w:numId="18">
    <w:abstractNumId w:val="13"/>
  </w:num>
  <w:num w:numId="19">
    <w:abstractNumId w:val="24"/>
  </w:num>
  <w:num w:numId="20">
    <w:abstractNumId w:val="35"/>
  </w:num>
  <w:num w:numId="21">
    <w:abstractNumId w:val="23"/>
  </w:num>
  <w:num w:numId="22">
    <w:abstractNumId w:val="8"/>
  </w:num>
  <w:num w:numId="23">
    <w:abstractNumId w:val="25"/>
  </w:num>
  <w:num w:numId="24">
    <w:abstractNumId w:val="32"/>
  </w:num>
  <w:num w:numId="25">
    <w:abstractNumId w:val="14"/>
  </w:num>
  <w:num w:numId="26">
    <w:abstractNumId w:val="20"/>
  </w:num>
  <w:num w:numId="27">
    <w:abstractNumId w:val="11"/>
  </w:num>
  <w:num w:numId="28">
    <w:abstractNumId w:val="31"/>
  </w:num>
  <w:num w:numId="29">
    <w:abstractNumId w:val="33"/>
  </w:num>
  <w:num w:numId="30">
    <w:abstractNumId w:val="36"/>
  </w:num>
  <w:num w:numId="31">
    <w:abstractNumId w:val="9"/>
  </w:num>
  <w:num w:numId="32">
    <w:abstractNumId w:val="34"/>
  </w:num>
  <w:num w:numId="33">
    <w:abstractNumId w:val="5"/>
  </w:num>
  <w:num w:numId="34">
    <w:abstractNumId w:val="17"/>
  </w:num>
  <w:num w:numId="35">
    <w:abstractNumId w:val="12"/>
  </w:num>
  <w:num w:numId="36">
    <w:abstractNumId w:val="38"/>
  </w:num>
  <w:num w:numId="37">
    <w:abstractNumId w:val="37"/>
  </w:num>
  <w:num w:numId="38">
    <w:abstractNumId w:val="29"/>
  </w:num>
  <w:num w:numId="39">
    <w:abstractNumId w:val="5"/>
  </w:num>
  <w:num w:numId="40">
    <w:abstractNumId w:val="34"/>
  </w:num>
  <w:num w:numId="41">
    <w:abstractNumId w:val="21"/>
  </w:num>
  <w:num w:numId="42">
    <w:abstractNumId w:val="29"/>
  </w:num>
  <w:num w:numId="43">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06"/>
  <w:hyphenationZone w:val="425"/>
  <w:drawingGridHorizontalSpacing w:val="110"/>
  <w:displayHorizontalDrawingGridEvery w:val="2"/>
  <w:characterSpacingControl w:val="doNotCompress"/>
  <w:hdrShapeDefaults>
    <o:shapedefaults v:ext="edit" spidmax="2049" style="mso-width-relative:margin;mso-height-relative:margin" fillcolor="white">
      <v:fill color="white" opacity="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DA7"/>
    <w:rsid w:val="00003612"/>
    <w:rsid w:val="00006EFD"/>
    <w:rsid w:val="0001129B"/>
    <w:rsid w:val="00012518"/>
    <w:rsid w:val="0001349C"/>
    <w:rsid w:val="00013D9B"/>
    <w:rsid w:val="000157AC"/>
    <w:rsid w:val="00016F8C"/>
    <w:rsid w:val="00021469"/>
    <w:rsid w:val="000217A6"/>
    <w:rsid w:val="000225F4"/>
    <w:rsid w:val="0002320E"/>
    <w:rsid w:val="00024266"/>
    <w:rsid w:val="00024A46"/>
    <w:rsid w:val="00024BF2"/>
    <w:rsid w:val="00025AE1"/>
    <w:rsid w:val="00025D4C"/>
    <w:rsid w:val="00026B05"/>
    <w:rsid w:val="00026DCF"/>
    <w:rsid w:val="00027408"/>
    <w:rsid w:val="00027655"/>
    <w:rsid w:val="00027A0B"/>
    <w:rsid w:val="0003264C"/>
    <w:rsid w:val="00033735"/>
    <w:rsid w:val="00034204"/>
    <w:rsid w:val="000369C5"/>
    <w:rsid w:val="00037030"/>
    <w:rsid w:val="000377A4"/>
    <w:rsid w:val="00040C2E"/>
    <w:rsid w:val="0004347F"/>
    <w:rsid w:val="0004349C"/>
    <w:rsid w:val="00046606"/>
    <w:rsid w:val="00046D78"/>
    <w:rsid w:val="00050CED"/>
    <w:rsid w:val="00050DB2"/>
    <w:rsid w:val="000540EB"/>
    <w:rsid w:val="00055C3F"/>
    <w:rsid w:val="00057088"/>
    <w:rsid w:val="000571A2"/>
    <w:rsid w:val="00057E6F"/>
    <w:rsid w:val="00061022"/>
    <w:rsid w:val="0006136A"/>
    <w:rsid w:val="0006138D"/>
    <w:rsid w:val="00061F71"/>
    <w:rsid w:val="0006558C"/>
    <w:rsid w:val="000656E3"/>
    <w:rsid w:val="00065BD6"/>
    <w:rsid w:val="00066984"/>
    <w:rsid w:val="00071683"/>
    <w:rsid w:val="00072C06"/>
    <w:rsid w:val="0007379A"/>
    <w:rsid w:val="00073D75"/>
    <w:rsid w:val="00073EBE"/>
    <w:rsid w:val="00080165"/>
    <w:rsid w:val="00080B3A"/>
    <w:rsid w:val="00081417"/>
    <w:rsid w:val="00082180"/>
    <w:rsid w:val="00082FCA"/>
    <w:rsid w:val="00083B80"/>
    <w:rsid w:val="00083E43"/>
    <w:rsid w:val="000858DF"/>
    <w:rsid w:val="00087A6D"/>
    <w:rsid w:val="00087C2C"/>
    <w:rsid w:val="0009053C"/>
    <w:rsid w:val="000930B8"/>
    <w:rsid w:val="00093729"/>
    <w:rsid w:val="00093D38"/>
    <w:rsid w:val="00094837"/>
    <w:rsid w:val="00094B09"/>
    <w:rsid w:val="00095D60"/>
    <w:rsid w:val="00097652"/>
    <w:rsid w:val="000978BE"/>
    <w:rsid w:val="000A140A"/>
    <w:rsid w:val="000A31F4"/>
    <w:rsid w:val="000A341C"/>
    <w:rsid w:val="000A3562"/>
    <w:rsid w:val="000A4334"/>
    <w:rsid w:val="000B0FB3"/>
    <w:rsid w:val="000B31D5"/>
    <w:rsid w:val="000B3EB2"/>
    <w:rsid w:val="000B45E9"/>
    <w:rsid w:val="000B4835"/>
    <w:rsid w:val="000B5943"/>
    <w:rsid w:val="000B5C43"/>
    <w:rsid w:val="000B6E11"/>
    <w:rsid w:val="000C3000"/>
    <w:rsid w:val="000C4204"/>
    <w:rsid w:val="000C44A9"/>
    <w:rsid w:val="000C4607"/>
    <w:rsid w:val="000C6458"/>
    <w:rsid w:val="000C70A1"/>
    <w:rsid w:val="000C73DF"/>
    <w:rsid w:val="000D03B6"/>
    <w:rsid w:val="000D1D2A"/>
    <w:rsid w:val="000D277B"/>
    <w:rsid w:val="000D2CC0"/>
    <w:rsid w:val="000D4110"/>
    <w:rsid w:val="000D57BA"/>
    <w:rsid w:val="000D66FD"/>
    <w:rsid w:val="000D6DC6"/>
    <w:rsid w:val="000D77AC"/>
    <w:rsid w:val="000E18D8"/>
    <w:rsid w:val="000E1A0F"/>
    <w:rsid w:val="000E30FC"/>
    <w:rsid w:val="000E399B"/>
    <w:rsid w:val="000E4E03"/>
    <w:rsid w:val="000E4FB6"/>
    <w:rsid w:val="000E6970"/>
    <w:rsid w:val="000E77FD"/>
    <w:rsid w:val="000F0502"/>
    <w:rsid w:val="000F0CF0"/>
    <w:rsid w:val="000F1E4C"/>
    <w:rsid w:val="000F2414"/>
    <w:rsid w:val="000F298A"/>
    <w:rsid w:val="000F2A05"/>
    <w:rsid w:val="000F2FF0"/>
    <w:rsid w:val="000F32F5"/>
    <w:rsid w:val="000F3C57"/>
    <w:rsid w:val="000F44AF"/>
    <w:rsid w:val="000F4A72"/>
    <w:rsid w:val="000F714A"/>
    <w:rsid w:val="00100ADA"/>
    <w:rsid w:val="00102248"/>
    <w:rsid w:val="00102B6F"/>
    <w:rsid w:val="001079B1"/>
    <w:rsid w:val="001124EA"/>
    <w:rsid w:val="0011258F"/>
    <w:rsid w:val="00113555"/>
    <w:rsid w:val="00113D03"/>
    <w:rsid w:val="0011473F"/>
    <w:rsid w:val="00116438"/>
    <w:rsid w:val="001164DD"/>
    <w:rsid w:val="00116B05"/>
    <w:rsid w:val="00117163"/>
    <w:rsid w:val="00117701"/>
    <w:rsid w:val="001177E1"/>
    <w:rsid w:val="00122CC7"/>
    <w:rsid w:val="001238B6"/>
    <w:rsid w:val="0012395A"/>
    <w:rsid w:val="00123FFB"/>
    <w:rsid w:val="001242F2"/>
    <w:rsid w:val="001249CE"/>
    <w:rsid w:val="001253C4"/>
    <w:rsid w:val="00126CFC"/>
    <w:rsid w:val="00127F3C"/>
    <w:rsid w:val="0013000A"/>
    <w:rsid w:val="00131AD9"/>
    <w:rsid w:val="00133BDB"/>
    <w:rsid w:val="001347CE"/>
    <w:rsid w:val="00134C59"/>
    <w:rsid w:val="00135588"/>
    <w:rsid w:val="00135928"/>
    <w:rsid w:val="001362AF"/>
    <w:rsid w:val="00136C83"/>
    <w:rsid w:val="00140ED4"/>
    <w:rsid w:val="00142F8A"/>
    <w:rsid w:val="0014350E"/>
    <w:rsid w:val="00143A17"/>
    <w:rsid w:val="00144414"/>
    <w:rsid w:val="00145F15"/>
    <w:rsid w:val="0014678B"/>
    <w:rsid w:val="001470E9"/>
    <w:rsid w:val="001515B9"/>
    <w:rsid w:val="0015289E"/>
    <w:rsid w:val="0015366D"/>
    <w:rsid w:val="00153B97"/>
    <w:rsid w:val="00154F12"/>
    <w:rsid w:val="00155E80"/>
    <w:rsid w:val="001571D7"/>
    <w:rsid w:val="001572A5"/>
    <w:rsid w:val="00160506"/>
    <w:rsid w:val="00160B0F"/>
    <w:rsid w:val="00160C63"/>
    <w:rsid w:val="001636BD"/>
    <w:rsid w:val="00163FB2"/>
    <w:rsid w:val="00164261"/>
    <w:rsid w:val="00164566"/>
    <w:rsid w:val="00174D1F"/>
    <w:rsid w:val="00175A49"/>
    <w:rsid w:val="0017616E"/>
    <w:rsid w:val="0017623B"/>
    <w:rsid w:val="001771B6"/>
    <w:rsid w:val="00177E14"/>
    <w:rsid w:val="0018053C"/>
    <w:rsid w:val="00183C4F"/>
    <w:rsid w:val="00183EC9"/>
    <w:rsid w:val="00184860"/>
    <w:rsid w:val="00184B22"/>
    <w:rsid w:val="00185336"/>
    <w:rsid w:val="001855DA"/>
    <w:rsid w:val="00186C59"/>
    <w:rsid w:val="00186F0B"/>
    <w:rsid w:val="00187B47"/>
    <w:rsid w:val="00187B69"/>
    <w:rsid w:val="00187FAA"/>
    <w:rsid w:val="00191DAB"/>
    <w:rsid w:val="0019243B"/>
    <w:rsid w:val="00193186"/>
    <w:rsid w:val="001937A9"/>
    <w:rsid w:val="00196036"/>
    <w:rsid w:val="00196684"/>
    <w:rsid w:val="0019776E"/>
    <w:rsid w:val="001A063A"/>
    <w:rsid w:val="001A0945"/>
    <w:rsid w:val="001A0A73"/>
    <w:rsid w:val="001A2056"/>
    <w:rsid w:val="001A2231"/>
    <w:rsid w:val="001A456E"/>
    <w:rsid w:val="001A4C09"/>
    <w:rsid w:val="001A65BA"/>
    <w:rsid w:val="001B07E7"/>
    <w:rsid w:val="001B11A6"/>
    <w:rsid w:val="001B1B29"/>
    <w:rsid w:val="001B1EA1"/>
    <w:rsid w:val="001B244C"/>
    <w:rsid w:val="001B64A5"/>
    <w:rsid w:val="001B65A4"/>
    <w:rsid w:val="001B6926"/>
    <w:rsid w:val="001B6C83"/>
    <w:rsid w:val="001B7257"/>
    <w:rsid w:val="001C5DF4"/>
    <w:rsid w:val="001C7B82"/>
    <w:rsid w:val="001D2059"/>
    <w:rsid w:val="001D27F5"/>
    <w:rsid w:val="001D29CD"/>
    <w:rsid w:val="001D4DA3"/>
    <w:rsid w:val="001D6502"/>
    <w:rsid w:val="001D6622"/>
    <w:rsid w:val="001D6719"/>
    <w:rsid w:val="001D7131"/>
    <w:rsid w:val="001D745F"/>
    <w:rsid w:val="001D7899"/>
    <w:rsid w:val="001D78A7"/>
    <w:rsid w:val="001D7C01"/>
    <w:rsid w:val="001E1753"/>
    <w:rsid w:val="001E2AF1"/>
    <w:rsid w:val="001E358E"/>
    <w:rsid w:val="001E40B7"/>
    <w:rsid w:val="001E4982"/>
    <w:rsid w:val="001E540B"/>
    <w:rsid w:val="001E65FA"/>
    <w:rsid w:val="001E7A92"/>
    <w:rsid w:val="001E7E98"/>
    <w:rsid w:val="001F33E0"/>
    <w:rsid w:val="001F4AAF"/>
    <w:rsid w:val="001F4F55"/>
    <w:rsid w:val="001F4F6D"/>
    <w:rsid w:val="001F5648"/>
    <w:rsid w:val="001F7140"/>
    <w:rsid w:val="0020064E"/>
    <w:rsid w:val="002009C7"/>
    <w:rsid w:val="00200CD9"/>
    <w:rsid w:val="0020195C"/>
    <w:rsid w:val="00202D86"/>
    <w:rsid w:val="00203292"/>
    <w:rsid w:val="002045A9"/>
    <w:rsid w:val="00204AE6"/>
    <w:rsid w:val="002050E3"/>
    <w:rsid w:val="0020684D"/>
    <w:rsid w:val="00206B89"/>
    <w:rsid w:val="00206C9F"/>
    <w:rsid w:val="002102B6"/>
    <w:rsid w:val="0021131B"/>
    <w:rsid w:val="00212942"/>
    <w:rsid w:val="00212983"/>
    <w:rsid w:val="00212C34"/>
    <w:rsid w:val="00213E2F"/>
    <w:rsid w:val="002159D8"/>
    <w:rsid w:val="00215ADF"/>
    <w:rsid w:val="00217F95"/>
    <w:rsid w:val="0022594A"/>
    <w:rsid w:val="00227FCB"/>
    <w:rsid w:val="002307C5"/>
    <w:rsid w:val="00231D85"/>
    <w:rsid w:val="00232F41"/>
    <w:rsid w:val="00234001"/>
    <w:rsid w:val="00236348"/>
    <w:rsid w:val="00237D4D"/>
    <w:rsid w:val="00241FD7"/>
    <w:rsid w:val="0024283A"/>
    <w:rsid w:val="00243229"/>
    <w:rsid w:val="00243C4D"/>
    <w:rsid w:val="00244128"/>
    <w:rsid w:val="0024591B"/>
    <w:rsid w:val="00245AA2"/>
    <w:rsid w:val="0025038E"/>
    <w:rsid w:val="00253A35"/>
    <w:rsid w:val="00254A83"/>
    <w:rsid w:val="00256F11"/>
    <w:rsid w:val="002570E0"/>
    <w:rsid w:val="002609A1"/>
    <w:rsid w:val="0026155B"/>
    <w:rsid w:val="00261E08"/>
    <w:rsid w:val="00261F5A"/>
    <w:rsid w:val="00262FF2"/>
    <w:rsid w:val="002652AA"/>
    <w:rsid w:val="002667FB"/>
    <w:rsid w:val="00270538"/>
    <w:rsid w:val="002737DF"/>
    <w:rsid w:val="0027445F"/>
    <w:rsid w:val="002744F3"/>
    <w:rsid w:val="00274B23"/>
    <w:rsid w:val="00275A5E"/>
    <w:rsid w:val="00275CAC"/>
    <w:rsid w:val="00276384"/>
    <w:rsid w:val="002763F6"/>
    <w:rsid w:val="0028132D"/>
    <w:rsid w:val="002814E4"/>
    <w:rsid w:val="002834A0"/>
    <w:rsid w:val="00283AD9"/>
    <w:rsid w:val="00287033"/>
    <w:rsid w:val="00290472"/>
    <w:rsid w:val="0029107C"/>
    <w:rsid w:val="00291082"/>
    <w:rsid w:val="00291652"/>
    <w:rsid w:val="00291DFB"/>
    <w:rsid w:val="00292967"/>
    <w:rsid w:val="00292FD0"/>
    <w:rsid w:val="002935D9"/>
    <w:rsid w:val="00294083"/>
    <w:rsid w:val="00297C17"/>
    <w:rsid w:val="002A23F5"/>
    <w:rsid w:val="002A2BFA"/>
    <w:rsid w:val="002A50C7"/>
    <w:rsid w:val="002A5A2C"/>
    <w:rsid w:val="002A5E89"/>
    <w:rsid w:val="002A6E24"/>
    <w:rsid w:val="002B0D9B"/>
    <w:rsid w:val="002B2CAE"/>
    <w:rsid w:val="002B326A"/>
    <w:rsid w:val="002B3E24"/>
    <w:rsid w:val="002B4C3C"/>
    <w:rsid w:val="002B63B8"/>
    <w:rsid w:val="002B6A71"/>
    <w:rsid w:val="002B6E5C"/>
    <w:rsid w:val="002B6FF1"/>
    <w:rsid w:val="002B79D9"/>
    <w:rsid w:val="002C145F"/>
    <w:rsid w:val="002C1C2A"/>
    <w:rsid w:val="002C27F1"/>
    <w:rsid w:val="002C529A"/>
    <w:rsid w:val="002C7841"/>
    <w:rsid w:val="002D0082"/>
    <w:rsid w:val="002D1A64"/>
    <w:rsid w:val="002D210E"/>
    <w:rsid w:val="002D226E"/>
    <w:rsid w:val="002D2CA2"/>
    <w:rsid w:val="002D645F"/>
    <w:rsid w:val="002D6C6A"/>
    <w:rsid w:val="002D7328"/>
    <w:rsid w:val="002D749D"/>
    <w:rsid w:val="002D7DBC"/>
    <w:rsid w:val="002E1488"/>
    <w:rsid w:val="002E193F"/>
    <w:rsid w:val="002E58C0"/>
    <w:rsid w:val="002E7A21"/>
    <w:rsid w:val="002F01FF"/>
    <w:rsid w:val="002F19D8"/>
    <w:rsid w:val="002F31B7"/>
    <w:rsid w:val="002F3AE1"/>
    <w:rsid w:val="002F4B54"/>
    <w:rsid w:val="002F5853"/>
    <w:rsid w:val="00300CB9"/>
    <w:rsid w:val="00300E09"/>
    <w:rsid w:val="003022BE"/>
    <w:rsid w:val="00303962"/>
    <w:rsid w:val="003047BD"/>
    <w:rsid w:val="00304B0F"/>
    <w:rsid w:val="0030692F"/>
    <w:rsid w:val="003076C1"/>
    <w:rsid w:val="0031090A"/>
    <w:rsid w:val="00311E1F"/>
    <w:rsid w:val="0031355E"/>
    <w:rsid w:val="003147FF"/>
    <w:rsid w:val="00314F1D"/>
    <w:rsid w:val="003156BB"/>
    <w:rsid w:val="0031570A"/>
    <w:rsid w:val="00315CEC"/>
    <w:rsid w:val="00316560"/>
    <w:rsid w:val="00316588"/>
    <w:rsid w:val="00316C4A"/>
    <w:rsid w:val="0031727A"/>
    <w:rsid w:val="0031754B"/>
    <w:rsid w:val="00317946"/>
    <w:rsid w:val="00321017"/>
    <w:rsid w:val="00321B50"/>
    <w:rsid w:val="003224A1"/>
    <w:rsid w:val="0032340F"/>
    <w:rsid w:val="0032360D"/>
    <w:rsid w:val="00323863"/>
    <w:rsid w:val="00323B8B"/>
    <w:rsid w:val="00324340"/>
    <w:rsid w:val="00324B29"/>
    <w:rsid w:val="00325EA3"/>
    <w:rsid w:val="00330F32"/>
    <w:rsid w:val="003325FB"/>
    <w:rsid w:val="00332A61"/>
    <w:rsid w:val="00332AB6"/>
    <w:rsid w:val="0033351F"/>
    <w:rsid w:val="003336A7"/>
    <w:rsid w:val="0033384B"/>
    <w:rsid w:val="00334308"/>
    <w:rsid w:val="003349E8"/>
    <w:rsid w:val="00334E29"/>
    <w:rsid w:val="003358E6"/>
    <w:rsid w:val="003366E3"/>
    <w:rsid w:val="00336804"/>
    <w:rsid w:val="00336BC6"/>
    <w:rsid w:val="00336F93"/>
    <w:rsid w:val="00337B7F"/>
    <w:rsid w:val="003409FC"/>
    <w:rsid w:val="00341AC0"/>
    <w:rsid w:val="00342E8D"/>
    <w:rsid w:val="003449BA"/>
    <w:rsid w:val="00344AB2"/>
    <w:rsid w:val="00347435"/>
    <w:rsid w:val="00347EB9"/>
    <w:rsid w:val="00350458"/>
    <w:rsid w:val="00350DF7"/>
    <w:rsid w:val="00351E7C"/>
    <w:rsid w:val="00351FAE"/>
    <w:rsid w:val="003527CE"/>
    <w:rsid w:val="00353803"/>
    <w:rsid w:val="00356142"/>
    <w:rsid w:val="0035675D"/>
    <w:rsid w:val="003568C5"/>
    <w:rsid w:val="00357ACA"/>
    <w:rsid w:val="00357E32"/>
    <w:rsid w:val="00360AC0"/>
    <w:rsid w:val="00360C99"/>
    <w:rsid w:val="00361B73"/>
    <w:rsid w:val="00361E1B"/>
    <w:rsid w:val="00362D94"/>
    <w:rsid w:val="00364129"/>
    <w:rsid w:val="00364489"/>
    <w:rsid w:val="003662D3"/>
    <w:rsid w:val="00371B6B"/>
    <w:rsid w:val="003723E9"/>
    <w:rsid w:val="0037284F"/>
    <w:rsid w:val="003749A9"/>
    <w:rsid w:val="0037538B"/>
    <w:rsid w:val="0037600C"/>
    <w:rsid w:val="003762CE"/>
    <w:rsid w:val="00377779"/>
    <w:rsid w:val="00381977"/>
    <w:rsid w:val="0038553C"/>
    <w:rsid w:val="00385786"/>
    <w:rsid w:val="00385CA8"/>
    <w:rsid w:val="0039100D"/>
    <w:rsid w:val="00391280"/>
    <w:rsid w:val="00391EEA"/>
    <w:rsid w:val="00393B75"/>
    <w:rsid w:val="00393C93"/>
    <w:rsid w:val="00394958"/>
    <w:rsid w:val="003A078B"/>
    <w:rsid w:val="003A0C3F"/>
    <w:rsid w:val="003A17DE"/>
    <w:rsid w:val="003A2055"/>
    <w:rsid w:val="003A3A84"/>
    <w:rsid w:val="003A3ED1"/>
    <w:rsid w:val="003A3F14"/>
    <w:rsid w:val="003A41B8"/>
    <w:rsid w:val="003A439F"/>
    <w:rsid w:val="003A6D6C"/>
    <w:rsid w:val="003A7731"/>
    <w:rsid w:val="003B00CF"/>
    <w:rsid w:val="003B048C"/>
    <w:rsid w:val="003B099C"/>
    <w:rsid w:val="003B0BD3"/>
    <w:rsid w:val="003B0DD3"/>
    <w:rsid w:val="003B1216"/>
    <w:rsid w:val="003B1530"/>
    <w:rsid w:val="003B3310"/>
    <w:rsid w:val="003B3C61"/>
    <w:rsid w:val="003B41D4"/>
    <w:rsid w:val="003B4876"/>
    <w:rsid w:val="003B75B3"/>
    <w:rsid w:val="003C0829"/>
    <w:rsid w:val="003C11E5"/>
    <w:rsid w:val="003C2284"/>
    <w:rsid w:val="003C6025"/>
    <w:rsid w:val="003C6100"/>
    <w:rsid w:val="003C76F5"/>
    <w:rsid w:val="003C78A6"/>
    <w:rsid w:val="003D0184"/>
    <w:rsid w:val="003D2A2B"/>
    <w:rsid w:val="003D2C88"/>
    <w:rsid w:val="003D44AC"/>
    <w:rsid w:val="003D4967"/>
    <w:rsid w:val="003D4D14"/>
    <w:rsid w:val="003E120C"/>
    <w:rsid w:val="003E1A2F"/>
    <w:rsid w:val="003E2DA2"/>
    <w:rsid w:val="003E3B10"/>
    <w:rsid w:val="003E4071"/>
    <w:rsid w:val="003E4130"/>
    <w:rsid w:val="003E58C2"/>
    <w:rsid w:val="003E5A0A"/>
    <w:rsid w:val="003E5EB2"/>
    <w:rsid w:val="003E7CFF"/>
    <w:rsid w:val="003F0E17"/>
    <w:rsid w:val="003F4010"/>
    <w:rsid w:val="003F7FD7"/>
    <w:rsid w:val="00401F95"/>
    <w:rsid w:val="00402303"/>
    <w:rsid w:val="00403C61"/>
    <w:rsid w:val="00404E7E"/>
    <w:rsid w:val="00404E97"/>
    <w:rsid w:val="004058A3"/>
    <w:rsid w:val="004074CD"/>
    <w:rsid w:val="00407CDE"/>
    <w:rsid w:val="004104AC"/>
    <w:rsid w:val="004110A6"/>
    <w:rsid w:val="004123F3"/>
    <w:rsid w:val="00413643"/>
    <w:rsid w:val="00413B98"/>
    <w:rsid w:val="00415379"/>
    <w:rsid w:val="0041586B"/>
    <w:rsid w:val="004165E3"/>
    <w:rsid w:val="00416A5F"/>
    <w:rsid w:val="004179F9"/>
    <w:rsid w:val="00417AF4"/>
    <w:rsid w:val="00420CD5"/>
    <w:rsid w:val="0042298E"/>
    <w:rsid w:val="00422CB2"/>
    <w:rsid w:val="00422F8E"/>
    <w:rsid w:val="00423A51"/>
    <w:rsid w:val="0042591D"/>
    <w:rsid w:val="00427559"/>
    <w:rsid w:val="004337A2"/>
    <w:rsid w:val="00433FAE"/>
    <w:rsid w:val="0043553E"/>
    <w:rsid w:val="00437B39"/>
    <w:rsid w:val="00437F31"/>
    <w:rsid w:val="004403E7"/>
    <w:rsid w:val="0044085A"/>
    <w:rsid w:val="00440FAA"/>
    <w:rsid w:val="00443E58"/>
    <w:rsid w:val="0044461E"/>
    <w:rsid w:val="00445BAE"/>
    <w:rsid w:val="0044721A"/>
    <w:rsid w:val="004505CD"/>
    <w:rsid w:val="00450670"/>
    <w:rsid w:val="00450D03"/>
    <w:rsid w:val="0045188B"/>
    <w:rsid w:val="00451AC1"/>
    <w:rsid w:val="00451CD0"/>
    <w:rsid w:val="00451DE7"/>
    <w:rsid w:val="00452601"/>
    <w:rsid w:val="00460156"/>
    <w:rsid w:val="0046050D"/>
    <w:rsid w:val="00460DCB"/>
    <w:rsid w:val="004619E7"/>
    <w:rsid w:val="00464908"/>
    <w:rsid w:val="004653E5"/>
    <w:rsid w:val="00465735"/>
    <w:rsid w:val="004668C6"/>
    <w:rsid w:val="00470932"/>
    <w:rsid w:val="00470D97"/>
    <w:rsid w:val="004715AF"/>
    <w:rsid w:val="004715C8"/>
    <w:rsid w:val="00471B31"/>
    <w:rsid w:val="004720AD"/>
    <w:rsid w:val="00472485"/>
    <w:rsid w:val="004737C2"/>
    <w:rsid w:val="00473AFE"/>
    <w:rsid w:val="00474866"/>
    <w:rsid w:val="00476B1E"/>
    <w:rsid w:val="004778BF"/>
    <w:rsid w:val="00480756"/>
    <w:rsid w:val="00481432"/>
    <w:rsid w:val="00481D89"/>
    <w:rsid w:val="004824DE"/>
    <w:rsid w:val="004832DD"/>
    <w:rsid w:val="0048496D"/>
    <w:rsid w:val="00485E25"/>
    <w:rsid w:val="00487D44"/>
    <w:rsid w:val="0049042D"/>
    <w:rsid w:val="00491324"/>
    <w:rsid w:val="00493FD2"/>
    <w:rsid w:val="004943DC"/>
    <w:rsid w:val="00495C4B"/>
    <w:rsid w:val="0049750E"/>
    <w:rsid w:val="004A1E25"/>
    <w:rsid w:val="004A2A7B"/>
    <w:rsid w:val="004A3B11"/>
    <w:rsid w:val="004A4392"/>
    <w:rsid w:val="004A5C95"/>
    <w:rsid w:val="004A6E14"/>
    <w:rsid w:val="004A78D9"/>
    <w:rsid w:val="004B1718"/>
    <w:rsid w:val="004B1F65"/>
    <w:rsid w:val="004B2305"/>
    <w:rsid w:val="004B2718"/>
    <w:rsid w:val="004B2820"/>
    <w:rsid w:val="004B2A50"/>
    <w:rsid w:val="004B2C87"/>
    <w:rsid w:val="004B4CB4"/>
    <w:rsid w:val="004B4DA7"/>
    <w:rsid w:val="004B7114"/>
    <w:rsid w:val="004B77CA"/>
    <w:rsid w:val="004C4D2B"/>
    <w:rsid w:val="004C4F46"/>
    <w:rsid w:val="004C68D3"/>
    <w:rsid w:val="004C7751"/>
    <w:rsid w:val="004C7805"/>
    <w:rsid w:val="004C7F01"/>
    <w:rsid w:val="004D09AD"/>
    <w:rsid w:val="004D0D8D"/>
    <w:rsid w:val="004D10CF"/>
    <w:rsid w:val="004D277E"/>
    <w:rsid w:val="004D3019"/>
    <w:rsid w:val="004D6FF2"/>
    <w:rsid w:val="004D72B9"/>
    <w:rsid w:val="004D72C8"/>
    <w:rsid w:val="004E07E4"/>
    <w:rsid w:val="004E1FF9"/>
    <w:rsid w:val="004E2146"/>
    <w:rsid w:val="004E2721"/>
    <w:rsid w:val="004E28A2"/>
    <w:rsid w:val="004E3108"/>
    <w:rsid w:val="004E6AA1"/>
    <w:rsid w:val="004F0BD8"/>
    <w:rsid w:val="004F2736"/>
    <w:rsid w:val="004F3D6C"/>
    <w:rsid w:val="004F3E09"/>
    <w:rsid w:val="004F3F52"/>
    <w:rsid w:val="004F422C"/>
    <w:rsid w:val="004F434B"/>
    <w:rsid w:val="004F5B4E"/>
    <w:rsid w:val="004F6505"/>
    <w:rsid w:val="004F65B8"/>
    <w:rsid w:val="004F7436"/>
    <w:rsid w:val="004F78D1"/>
    <w:rsid w:val="005043CD"/>
    <w:rsid w:val="00504545"/>
    <w:rsid w:val="005049BD"/>
    <w:rsid w:val="00505B00"/>
    <w:rsid w:val="005076DA"/>
    <w:rsid w:val="00507E3B"/>
    <w:rsid w:val="00510BA1"/>
    <w:rsid w:val="005112A6"/>
    <w:rsid w:val="00512AA6"/>
    <w:rsid w:val="00513CD1"/>
    <w:rsid w:val="005148A0"/>
    <w:rsid w:val="00514A9B"/>
    <w:rsid w:val="0051505F"/>
    <w:rsid w:val="00516A0F"/>
    <w:rsid w:val="00517ADA"/>
    <w:rsid w:val="00517BD6"/>
    <w:rsid w:val="00520604"/>
    <w:rsid w:val="0052180E"/>
    <w:rsid w:val="00521D16"/>
    <w:rsid w:val="00523D45"/>
    <w:rsid w:val="005246BF"/>
    <w:rsid w:val="00526789"/>
    <w:rsid w:val="00527D76"/>
    <w:rsid w:val="0053094D"/>
    <w:rsid w:val="005316D3"/>
    <w:rsid w:val="00531A8A"/>
    <w:rsid w:val="00532C13"/>
    <w:rsid w:val="00533020"/>
    <w:rsid w:val="0053376A"/>
    <w:rsid w:val="005344C1"/>
    <w:rsid w:val="00534BBB"/>
    <w:rsid w:val="005360C7"/>
    <w:rsid w:val="00536911"/>
    <w:rsid w:val="00540D45"/>
    <w:rsid w:val="00541007"/>
    <w:rsid w:val="0054305A"/>
    <w:rsid w:val="00543CD5"/>
    <w:rsid w:val="00545246"/>
    <w:rsid w:val="00550EDC"/>
    <w:rsid w:val="005511B0"/>
    <w:rsid w:val="0055148C"/>
    <w:rsid w:val="005519D2"/>
    <w:rsid w:val="005524B1"/>
    <w:rsid w:val="00553827"/>
    <w:rsid w:val="00553D9D"/>
    <w:rsid w:val="005540DB"/>
    <w:rsid w:val="005543FE"/>
    <w:rsid w:val="00555434"/>
    <w:rsid w:val="00555804"/>
    <w:rsid w:val="00556D0D"/>
    <w:rsid w:val="00561846"/>
    <w:rsid w:val="00561E57"/>
    <w:rsid w:val="00562F40"/>
    <w:rsid w:val="00563902"/>
    <w:rsid w:val="00563A08"/>
    <w:rsid w:val="005648FF"/>
    <w:rsid w:val="00565DD5"/>
    <w:rsid w:val="0056692B"/>
    <w:rsid w:val="00570D6F"/>
    <w:rsid w:val="00570EBF"/>
    <w:rsid w:val="00571E3F"/>
    <w:rsid w:val="00572117"/>
    <w:rsid w:val="00573694"/>
    <w:rsid w:val="00573826"/>
    <w:rsid w:val="00573A68"/>
    <w:rsid w:val="00573B4A"/>
    <w:rsid w:val="005744DF"/>
    <w:rsid w:val="00574EE4"/>
    <w:rsid w:val="0057517A"/>
    <w:rsid w:val="0058307C"/>
    <w:rsid w:val="005830E2"/>
    <w:rsid w:val="005842D0"/>
    <w:rsid w:val="005861E6"/>
    <w:rsid w:val="00586928"/>
    <w:rsid w:val="00590B94"/>
    <w:rsid w:val="0059193F"/>
    <w:rsid w:val="00592AB2"/>
    <w:rsid w:val="00593448"/>
    <w:rsid w:val="00593746"/>
    <w:rsid w:val="005945FC"/>
    <w:rsid w:val="0059488D"/>
    <w:rsid w:val="00595048"/>
    <w:rsid w:val="00597527"/>
    <w:rsid w:val="005A148C"/>
    <w:rsid w:val="005A1B53"/>
    <w:rsid w:val="005A1DFB"/>
    <w:rsid w:val="005A278D"/>
    <w:rsid w:val="005A3963"/>
    <w:rsid w:val="005A444E"/>
    <w:rsid w:val="005A5399"/>
    <w:rsid w:val="005A5C52"/>
    <w:rsid w:val="005A70AD"/>
    <w:rsid w:val="005A7949"/>
    <w:rsid w:val="005B02C1"/>
    <w:rsid w:val="005B0543"/>
    <w:rsid w:val="005B2F14"/>
    <w:rsid w:val="005B327C"/>
    <w:rsid w:val="005B4021"/>
    <w:rsid w:val="005B5DD5"/>
    <w:rsid w:val="005B741A"/>
    <w:rsid w:val="005B7B03"/>
    <w:rsid w:val="005C0D11"/>
    <w:rsid w:val="005C14BB"/>
    <w:rsid w:val="005C185E"/>
    <w:rsid w:val="005C1F63"/>
    <w:rsid w:val="005C2211"/>
    <w:rsid w:val="005C3151"/>
    <w:rsid w:val="005C5C93"/>
    <w:rsid w:val="005C5F90"/>
    <w:rsid w:val="005C64E2"/>
    <w:rsid w:val="005C67CB"/>
    <w:rsid w:val="005C7894"/>
    <w:rsid w:val="005D0E38"/>
    <w:rsid w:val="005D4240"/>
    <w:rsid w:val="005D4722"/>
    <w:rsid w:val="005D4F67"/>
    <w:rsid w:val="005D4F7C"/>
    <w:rsid w:val="005D4FD0"/>
    <w:rsid w:val="005D708C"/>
    <w:rsid w:val="005D757B"/>
    <w:rsid w:val="005D75CC"/>
    <w:rsid w:val="005D773E"/>
    <w:rsid w:val="005D77C5"/>
    <w:rsid w:val="005E010E"/>
    <w:rsid w:val="005E02F2"/>
    <w:rsid w:val="005E0342"/>
    <w:rsid w:val="005E1523"/>
    <w:rsid w:val="005E2BFE"/>
    <w:rsid w:val="005E2D16"/>
    <w:rsid w:val="005E3D5B"/>
    <w:rsid w:val="005E432B"/>
    <w:rsid w:val="005E44D0"/>
    <w:rsid w:val="005E4872"/>
    <w:rsid w:val="005E533C"/>
    <w:rsid w:val="005E5720"/>
    <w:rsid w:val="005E75DF"/>
    <w:rsid w:val="005F100E"/>
    <w:rsid w:val="005F101D"/>
    <w:rsid w:val="005F299A"/>
    <w:rsid w:val="005F2E3C"/>
    <w:rsid w:val="005F4D14"/>
    <w:rsid w:val="005F6B15"/>
    <w:rsid w:val="005F704F"/>
    <w:rsid w:val="005F71AF"/>
    <w:rsid w:val="006000BD"/>
    <w:rsid w:val="006015BC"/>
    <w:rsid w:val="00601F51"/>
    <w:rsid w:val="006036B1"/>
    <w:rsid w:val="00603C71"/>
    <w:rsid w:val="00604020"/>
    <w:rsid w:val="006050D3"/>
    <w:rsid w:val="00605C0F"/>
    <w:rsid w:val="00606526"/>
    <w:rsid w:val="006068F6"/>
    <w:rsid w:val="0061093C"/>
    <w:rsid w:val="00612A15"/>
    <w:rsid w:val="00613701"/>
    <w:rsid w:val="0061391F"/>
    <w:rsid w:val="00613F84"/>
    <w:rsid w:val="00616247"/>
    <w:rsid w:val="0061643D"/>
    <w:rsid w:val="0062207B"/>
    <w:rsid w:val="006222FA"/>
    <w:rsid w:val="00623065"/>
    <w:rsid w:val="00623480"/>
    <w:rsid w:val="0062381C"/>
    <w:rsid w:val="0062384F"/>
    <w:rsid w:val="00624544"/>
    <w:rsid w:val="00624B95"/>
    <w:rsid w:val="006258B5"/>
    <w:rsid w:val="00626FEF"/>
    <w:rsid w:val="00627598"/>
    <w:rsid w:val="00630969"/>
    <w:rsid w:val="00631C06"/>
    <w:rsid w:val="0063248F"/>
    <w:rsid w:val="00632BF4"/>
    <w:rsid w:val="0063419B"/>
    <w:rsid w:val="00634CEC"/>
    <w:rsid w:val="00634F69"/>
    <w:rsid w:val="006352E4"/>
    <w:rsid w:val="0063663F"/>
    <w:rsid w:val="006374E1"/>
    <w:rsid w:val="00637B8A"/>
    <w:rsid w:val="00637D47"/>
    <w:rsid w:val="006400C5"/>
    <w:rsid w:val="00640D52"/>
    <w:rsid w:val="00645587"/>
    <w:rsid w:val="0064602F"/>
    <w:rsid w:val="006461DC"/>
    <w:rsid w:val="0064727B"/>
    <w:rsid w:val="006538EF"/>
    <w:rsid w:val="0065502D"/>
    <w:rsid w:val="00655B07"/>
    <w:rsid w:val="006560D0"/>
    <w:rsid w:val="00656305"/>
    <w:rsid w:val="006572E7"/>
    <w:rsid w:val="00660B24"/>
    <w:rsid w:val="00660D9B"/>
    <w:rsid w:val="00661B00"/>
    <w:rsid w:val="006631FD"/>
    <w:rsid w:val="00663FD0"/>
    <w:rsid w:val="00664404"/>
    <w:rsid w:val="006649C5"/>
    <w:rsid w:val="00664F4D"/>
    <w:rsid w:val="006651BB"/>
    <w:rsid w:val="006655BC"/>
    <w:rsid w:val="006659E2"/>
    <w:rsid w:val="00667722"/>
    <w:rsid w:val="00667B8D"/>
    <w:rsid w:val="006701F4"/>
    <w:rsid w:val="0067128D"/>
    <w:rsid w:val="006720B7"/>
    <w:rsid w:val="0067432A"/>
    <w:rsid w:val="00674396"/>
    <w:rsid w:val="006747A1"/>
    <w:rsid w:val="00675183"/>
    <w:rsid w:val="00675C22"/>
    <w:rsid w:val="00676B46"/>
    <w:rsid w:val="006834FB"/>
    <w:rsid w:val="00683849"/>
    <w:rsid w:val="00683CA2"/>
    <w:rsid w:val="0068498E"/>
    <w:rsid w:val="00685A19"/>
    <w:rsid w:val="00685D81"/>
    <w:rsid w:val="006869A7"/>
    <w:rsid w:val="006873EE"/>
    <w:rsid w:val="00690A07"/>
    <w:rsid w:val="006917AC"/>
    <w:rsid w:val="00695EB5"/>
    <w:rsid w:val="00696C6B"/>
    <w:rsid w:val="00696E74"/>
    <w:rsid w:val="00697866"/>
    <w:rsid w:val="006A144C"/>
    <w:rsid w:val="006A2905"/>
    <w:rsid w:val="006A3940"/>
    <w:rsid w:val="006A46DC"/>
    <w:rsid w:val="006A5603"/>
    <w:rsid w:val="006A5B10"/>
    <w:rsid w:val="006A5E0C"/>
    <w:rsid w:val="006A5EE0"/>
    <w:rsid w:val="006A78D7"/>
    <w:rsid w:val="006A7FA8"/>
    <w:rsid w:val="006B0801"/>
    <w:rsid w:val="006B1A2F"/>
    <w:rsid w:val="006B1EB3"/>
    <w:rsid w:val="006B3A8A"/>
    <w:rsid w:val="006C0B97"/>
    <w:rsid w:val="006C0F39"/>
    <w:rsid w:val="006C1603"/>
    <w:rsid w:val="006C2354"/>
    <w:rsid w:val="006C2DDF"/>
    <w:rsid w:val="006C309C"/>
    <w:rsid w:val="006C35AD"/>
    <w:rsid w:val="006C4D35"/>
    <w:rsid w:val="006C52C8"/>
    <w:rsid w:val="006C693F"/>
    <w:rsid w:val="006C6D92"/>
    <w:rsid w:val="006C7C3C"/>
    <w:rsid w:val="006C7FD7"/>
    <w:rsid w:val="006D10F2"/>
    <w:rsid w:val="006D1271"/>
    <w:rsid w:val="006D34FC"/>
    <w:rsid w:val="006D3ADC"/>
    <w:rsid w:val="006D3B35"/>
    <w:rsid w:val="006D3D7E"/>
    <w:rsid w:val="006D56FF"/>
    <w:rsid w:val="006D5A81"/>
    <w:rsid w:val="006D7CCE"/>
    <w:rsid w:val="006E1ACD"/>
    <w:rsid w:val="006E1CB2"/>
    <w:rsid w:val="006E27BD"/>
    <w:rsid w:val="006E3716"/>
    <w:rsid w:val="006E4853"/>
    <w:rsid w:val="006E51D1"/>
    <w:rsid w:val="006E61C4"/>
    <w:rsid w:val="006E62FC"/>
    <w:rsid w:val="006E6747"/>
    <w:rsid w:val="006E783D"/>
    <w:rsid w:val="006F14C3"/>
    <w:rsid w:val="006F1652"/>
    <w:rsid w:val="006F1867"/>
    <w:rsid w:val="006F2E09"/>
    <w:rsid w:val="006F3025"/>
    <w:rsid w:val="006F3370"/>
    <w:rsid w:val="006F35C0"/>
    <w:rsid w:val="006F3ED3"/>
    <w:rsid w:val="006F3ED7"/>
    <w:rsid w:val="006F48F7"/>
    <w:rsid w:val="00700718"/>
    <w:rsid w:val="00703FC2"/>
    <w:rsid w:val="00705AF1"/>
    <w:rsid w:val="007072AC"/>
    <w:rsid w:val="00710F01"/>
    <w:rsid w:val="00712C6B"/>
    <w:rsid w:val="0071308C"/>
    <w:rsid w:val="0071349E"/>
    <w:rsid w:val="00713BD5"/>
    <w:rsid w:val="00714CC3"/>
    <w:rsid w:val="00715C2A"/>
    <w:rsid w:val="00716A46"/>
    <w:rsid w:val="00717318"/>
    <w:rsid w:val="00717C6C"/>
    <w:rsid w:val="00717C96"/>
    <w:rsid w:val="00717EBC"/>
    <w:rsid w:val="007203F9"/>
    <w:rsid w:val="00720D05"/>
    <w:rsid w:val="00721B92"/>
    <w:rsid w:val="00721EE4"/>
    <w:rsid w:val="00722FF4"/>
    <w:rsid w:val="00725CD1"/>
    <w:rsid w:val="00726095"/>
    <w:rsid w:val="0072656B"/>
    <w:rsid w:val="0072703E"/>
    <w:rsid w:val="007271CA"/>
    <w:rsid w:val="007301DB"/>
    <w:rsid w:val="007322D2"/>
    <w:rsid w:val="007342E6"/>
    <w:rsid w:val="00734FFA"/>
    <w:rsid w:val="0073516F"/>
    <w:rsid w:val="00735373"/>
    <w:rsid w:val="00735EBB"/>
    <w:rsid w:val="00736989"/>
    <w:rsid w:val="00736F4C"/>
    <w:rsid w:val="007375E9"/>
    <w:rsid w:val="00737C1C"/>
    <w:rsid w:val="00740AEA"/>
    <w:rsid w:val="007422FD"/>
    <w:rsid w:val="0074256B"/>
    <w:rsid w:val="00742DCE"/>
    <w:rsid w:val="00743EAF"/>
    <w:rsid w:val="00744920"/>
    <w:rsid w:val="0074608F"/>
    <w:rsid w:val="00747E46"/>
    <w:rsid w:val="007520CE"/>
    <w:rsid w:val="00752750"/>
    <w:rsid w:val="0075288A"/>
    <w:rsid w:val="00752A7A"/>
    <w:rsid w:val="0075453B"/>
    <w:rsid w:val="00761198"/>
    <w:rsid w:val="00762223"/>
    <w:rsid w:val="00762554"/>
    <w:rsid w:val="00765931"/>
    <w:rsid w:val="00766BA5"/>
    <w:rsid w:val="00766C73"/>
    <w:rsid w:val="0077050E"/>
    <w:rsid w:val="007705A6"/>
    <w:rsid w:val="0077201B"/>
    <w:rsid w:val="00772F72"/>
    <w:rsid w:val="00775850"/>
    <w:rsid w:val="007758D0"/>
    <w:rsid w:val="007761F2"/>
    <w:rsid w:val="0077761B"/>
    <w:rsid w:val="00782229"/>
    <w:rsid w:val="00783361"/>
    <w:rsid w:val="00784F35"/>
    <w:rsid w:val="00785644"/>
    <w:rsid w:val="00787B7E"/>
    <w:rsid w:val="0079099E"/>
    <w:rsid w:val="00791424"/>
    <w:rsid w:val="00791C02"/>
    <w:rsid w:val="0079474A"/>
    <w:rsid w:val="00794E70"/>
    <w:rsid w:val="0079647F"/>
    <w:rsid w:val="007965F2"/>
    <w:rsid w:val="007973E7"/>
    <w:rsid w:val="007A09EB"/>
    <w:rsid w:val="007A25F3"/>
    <w:rsid w:val="007A361F"/>
    <w:rsid w:val="007A3D63"/>
    <w:rsid w:val="007A3E6E"/>
    <w:rsid w:val="007A4106"/>
    <w:rsid w:val="007A543C"/>
    <w:rsid w:val="007A592E"/>
    <w:rsid w:val="007B2494"/>
    <w:rsid w:val="007B275F"/>
    <w:rsid w:val="007B2B32"/>
    <w:rsid w:val="007B320A"/>
    <w:rsid w:val="007B3366"/>
    <w:rsid w:val="007B3377"/>
    <w:rsid w:val="007B3F11"/>
    <w:rsid w:val="007B57F6"/>
    <w:rsid w:val="007C04B1"/>
    <w:rsid w:val="007C184A"/>
    <w:rsid w:val="007C1D32"/>
    <w:rsid w:val="007C2674"/>
    <w:rsid w:val="007C26A9"/>
    <w:rsid w:val="007C351D"/>
    <w:rsid w:val="007C64B9"/>
    <w:rsid w:val="007D042D"/>
    <w:rsid w:val="007D0B45"/>
    <w:rsid w:val="007D3D31"/>
    <w:rsid w:val="007D444F"/>
    <w:rsid w:val="007D47DC"/>
    <w:rsid w:val="007D4A4E"/>
    <w:rsid w:val="007D5D6E"/>
    <w:rsid w:val="007E187C"/>
    <w:rsid w:val="007E21DF"/>
    <w:rsid w:val="007E22F8"/>
    <w:rsid w:val="007E3F70"/>
    <w:rsid w:val="007E4DDD"/>
    <w:rsid w:val="007E5316"/>
    <w:rsid w:val="007E5421"/>
    <w:rsid w:val="007F211B"/>
    <w:rsid w:val="007F45B9"/>
    <w:rsid w:val="007F4B5E"/>
    <w:rsid w:val="008011DA"/>
    <w:rsid w:val="00805096"/>
    <w:rsid w:val="0080756E"/>
    <w:rsid w:val="0080790A"/>
    <w:rsid w:val="00811334"/>
    <w:rsid w:val="00812045"/>
    <w:rsid w:val="00812294"/>
    <w:rsid w:val="008134C3"/>
    <w:rsid w:val="00813DD8"/>
    <w:rsid w:val="00813EC6"/>
    <w:rsid w:val="00813FAD"/>
    <w:rsid w:val="00816098"/>
    <w:rsid w:val="00816263"/>
    <w:rsid w:val="008162BE"/>
    <w:rsid w:val="00817193"/>
    <w:rsid w:val="00820A4C"/>
    <w:rsid w:val="00821CB7"/>
    <w:rsid w:val="008220B0"/>
    <w:rsid w:val="00822447"/>
    <w:rsid w:val="00822567"/>
    <w:rsid w:val="00822FEA"/>
    <w:rsid w:val="0082414A"/>
    <w:rsid w:val="008245CC"/>
    <w:rsid w:val="008248CB"/>
    <w:rsid w:val="00824EFF"/>
    <w:rsid w:val="0082529C"/>
    <w:rsid w:val="00825972"/>
    <w:rsid w:val="008259D8"/>
    <w:rsid w:val="00825ADF"/>
    <w:rsid w:val="00825E56"/>
    <w:rsid w:val="0082795A"/>
    <w:rsid w:val="00827ABF"/>
    <w:rsid w:val="0083094F"/>
    <w:rsid w:val="00830997"/>
    <w:rsid w:val="008310D0"/>
    <w:rsid w:val="008312DC"/>
    <w:rsid w:val="00832541"/>
    <w:rsid w:val="00832860"/>
    <w:rsid w:val="00832CD4"/>
    <w:rsid w:val="0083309B"/>
    <w:rsid w:val="008347F9"/>
    <w:rsid w:val="00836755"/>
    <w:rsid w:val="00837914"/>
    <w:rsid w:val="00840958"/>
    <w:rsid w:val="00840D74"/>
    <w:rsid w:val="00841677"/>
    <w:rsid w:val="00841ADF"/>
    <w:rsid w:val="00844A4F"/>
    <w:rsid w:val="00845324"/>
    <w:rsid w:val="008463D9"/>
    <w:rsid w:val="0084680F"/>
    <w:rsid w:val="00850409"/>
    <w:rsid w:val="0085132A"/>
    <w:rsid w:val="0085228E"/>
    <w:rsid w:val="008525C9"/>
    <w:rsid w:val="00853360"/>
    <w:rsid w:val="0085399F"/>
    <w:rsid w:val="008539BC"/>
    <w:rsid w:val="00854584"/>
    <w:rsid w:val="0085518E"/>
    <w:rsid w:val="0086091C"/>
    <w:rsid w:val="00861884"/>
    <w:rsid w:val="00861AFC"/>
    <w:rsid w:val="008626BB"/>
    <w:rsid w:val="0086311D"/>
    <w:rsid w:val="00864251"/>
    <w:rsid w:val="008659CC"/>
    <w:rsid w:val="00865CF3"/>
    <w:rsid w:val="00866F7E"/>
    <w:rsid w:val="00870C2E"/>
    <w:rsid w:val="008724F6"/>
    <w:rsid w:val="00872527"/>
    <w:rsid w:val="00874006"/>
    <w:rsid w:val="00874A87"/>
    <w:rsid w:val="00877A9E"/>
    <w:rsid w:val="00881895"/>
    <w:rsid w:val="00882363"/>
    <w:rsid w:val="008828FB"/>
    <w:rsid w:val="008843BB"/>
    <w:rsid w:val="0088466E"/>
    <w:rsid w:val="0088493E"/>
    <w:rsid w:val="00890A2A"/>
    <w:rsid w:val="008912B4"/>
    <w:rsid w:val="0089287A"/>
    <w:rsid w:val="00894FC3"/>
    <w:rsid w:val="00895861"/>
    <w:rsid w:val="008963C4"/>
    <w:rsid w:val="00897FB5"/>
    <w:rsid w:val="008A0F6F"/>
    <w:rsid w:val="008A0FE8"/>
    <w:rsid w:val="008A30DE"/>
    <w:rsid w:val="008A3155"/>
    <w:rsid w:val="008A4032"/>
    <w:rsid w:val="008A6E9D"/>
    <w:rsid w:val="008A7608"/>
    <w:rsid w:val="008B10D3"/>
    <w:rsid w:val="008B1BA7"/>
    <w:rsid w:val="008B3DD8"/>
    <w:rsid w:val="008B42E7"/>
    <w:rsid w:val="008B53AA"/>
    <w:rsid w:val="008B5E1A"/>
    <w:rsid w:val="008B6793"/>
    <w:rsid w:val="008B7BE2"/>
    <w:rsid w:val="008C0C49"/>
    <w:rsid w:val="008C231D"/>
    <w:rsid w:val="008C3214"/>
    <w:rsid w:val="008C403F"/>
    <w:rsid w:val="008C4488"/>
    <w:rsid w:val="008C4A69"/>
    <w:rsid w:val="008C50B3"/>
    <w:rsid w:val="008C61CC"/>
    <w:rsid w:val="008C6AA8"/>
    <w:rsid w:val="008C7E51"/>
    <w:rsid w:val="008D09A9"/>
    <w:rsid w:val="008D141E"/>
    <w:rsid w:val="008D155A"/>
    <w:rsid w:val="008D18C9"/>
    <w:rsid w:val="008D1C00"/>
    <w:rsid w:val="008D46AC"/>
    <w:rsid w:val="008D5928"/>
    <w:rsid w:val="008D5E28"/>
    <w:rsid w:val="008D5F8F"/>
    <w:rsid w:val="008D6C98"/>
    <w:rsid w:val="008E249B"/>
    <w:rsid w:val="008E2971"/>
    <w:rsid w:val="008E2FF7"/>
    <w:rsid w:val="008E3DCD"/>
    <w:rsid w:val="008E5A5F"/>
    <w:rsid w:val="008E7447"/>
    <w:rsid w:val="008F0F0B"/>
    <w:rsid w:val="008F2024"/>
    <w:rsid w:val="008F2508"/>
    <w:rsid w:val="008F2C4C"/>
    <w:rsid w:val="008F3E73"/>
    <w:rsid w:val="008F4A5C"/>
    <w:rsid w:val="008F684C"/>
    <w:rsid w:val="008F6AB9"/>
    <w:rsid w:val="008F6D7B"/>
    <w:rsid w:val="008F7380"/>
    <w:rsid w:val="008F7B95"/>
    <w:rsid w:val="008F7FD8"/>
    <w:rsid w:val="0090022A"/>
    <w:rsid w:val="00900777"/>
    <w:rsid w:val="00900EA4"/>
    <w:rsid w:val="0090169C"/>
    <w:rsid w:val="0090187D"/>
    <w:rsid w:val="00902938"/>
    <w:rsid w:val="00903362"/>
    <w:rsid w:val="00905188"/>
    <w:rsid w:val="00905AF3"/>
    <w:rsid w:val="00905CF0"/>
    <w:rsid w:val="00905FBC"/>
    <w:rsid w:val="0091299C"/>
    <w:rsid w:val="00912E8B"/>
    <w:rsid w:val="009130F8"/>
    <w:rsid w:val="00913715"/>
    <w:rsid w:val="00913B3E"/>
    <w:rsid w:val="009165FC"/>
    <w:rsid w:val="009172DF"/>
    <w:rsid w:val="00917E70"/>
    <w:rsid w:val="00920068"/>
    <w:rsid w:val="00921954"/>
    <w:rsid w:val="00921D27"/>
    <w:rsid w:val="0092282D"/>
    <w:rsid w:val="00922F47"/>
    <w:rsid w:val="0092378F"/>
    <w:rsid w:val="00923A20"/>
    <w:rsid w:val="00923C00"/>
    <w:rsid w:val="00925322"/>
    <w:rsid w:val="009256D6"/>
    <w:rsid w:val="00927DCC"/>
    <w:rsid w:val="0093062B"/>
    <w:rsid w:val="00930DA3"/>
    <w:rsid w:val="00931CFA"/>
    <w:rsid w:val="009330BE"/>
    <w:rsid w:val="009345DB"/>
    <w:rsid w:val="0093473E"/>
    <w:rsid w:val="009352A8"/>
    <w:rsid w:val="00936BA2"/>
    <w:rsid w:val="00941B8E"/>
    <w:rsid w:val="00944431"/>
    <w:rsid w:val="00944BB7"/>
    <w:rsid w:val="00945199"/>
    <w:rsid w:val="00952AD9"/>
    <w:rsid w:val="00952D67"/>
    <w:rsid w:val="00954A3C"/>
    <w:rsid w:val="009559C8"/>
    <w:rsid w:val="009560C3"/>
    <w:rsid w:val="009579A2"/>
    <w:rsid w:val="00957FBE"/>
    <w:rsid w:val="00960024"/>
    <w:rsid w:val="00962001"/>
    <w:rsid w:val="00962614"/>
    <w:rsid w:val="0096261F"/>
    <w:rsid w:val="0096402C"/>
    <w:rsid w:val="009649CE"/>
    <w:rsid w:val="009657C7"/>
    <w:rsid w:val="00965EC9"/>
    <w:rsid w:val="00967558"/>
    <w:rsid w:val="00967A34"/>
    <w:rsid w:val="00970884"/>
    <w:rsid w:val="00970B8A"/>
    <w:rsid w:val="0097175F"/>
    <w:rsid w:val="00971788"/>
    <w:rsid w:val="0097502E"/>
    <w:rsid w:val="00975290"/>
    <w:rsid w:val="00976C9E"/>
    <w:rsid w:val="00977C79"/>
    <w:rsid w:val="009809A2"/>
    <w:rsid w:val="0098272B"/>
    <w:rsid w:val="00982CE1"/>
    <w:rsid w:val="00986089"/>
    <w:rsid w:val="00987375"/>
    <w:rsid w:val="00987D5F"/>
    <w:rsid w:val="00991174"/>
    <w:rsid w:val="0099195F"/>
    <w:rsid w:val="00992420"/>
    <w:rsid w:val="009924C3"/>
    <w:rsid w:val="00992C6D"/>
    <w:rsid w:val="0099372C"/>
    <w:rsid w:val="00993898"/>
    <w:rsid w:val="00996128"/>
    <w:rsid w:val="00996BD3"/>
    <w:rsid w:val="00996D68"/>
    <w:rsid w:val="009972D2"/>
    <w:rsid w:val="009A0EE3"/>
    <w:rsid w:val="009A23F7"/>
    <w:rsid w:val="009A2479"/>
    <w:rsid w:val="009A31EC"/>
    <w:rsid w:val="009A3AE0"/>
    <w:rsid w:val="009A434D"/>
    <w:rsid w:val="009B1132"/>
    <w:rsid w:val="009B1B0E"/>
    <w:rsid w:val="009B3ECF"/>
    <w:rsid w:val="009B4DBD"/>
    <w:rsid w:val="009B4FDD"/>
    <w:rsid w:val="009B511A"/>
    <w:rsid w:val="009B57FD"/>
    <w:rsid w:val="009B5966"/>
    <w:rsid w:val="009B715E"/>
    <w:rsid w:val="009B7297"/>
    <w:rsid w:val="009B75B5"/>
    <w:rsid w:val="009B79AF"/>
    <w:rsid w:val="009C10A1"/>
    <w:rsid w:val="009C2517"/>
    <w:rsid w:val="009C288B"/>
    <w:rsid w:val="009C31BA"/>
    <w:rsid w:val="009C50E9"/>
    <w:rsid w:val="009C5F5F"/>
    <w:rsid w:val="009C603D"/>
    <w:rsid w:val="009C770C"/>
    <w:rsid w:val="009D1DEA"/>
    <w:rsid w:val="009D3429"/>
    <w:rsid w:val="009D35E8"/>
    <w:rsid w:val="009D54A4"/>
    <w:rsid w:val="009D597D"/>
    <w:rsid w:val="009D5A5A"/>
    <w:rsid w:val="009E0C24"/>
    <w:rsid w:val="009E36AD"/>
    <w:rsid w:val="009E64BE"/>
    <w:rsid w:val="009F12D0"/>
    <w:rsid w:val="009F1DE5"/>
    <w:rsid w:val="009F26E6"/>
    <w:rsid w:val="009F2777"/>
    <w:rsid w:val="009F2AFA"/>
    <w:rsid w:val="009F65BE"/>
    <w:rsid w:val="009F6EAA"/>
    <w:rsid w:val="00A0044D"/>
    <w:rsid w:val="00A031C1"/>
    <w:rsid w:val="00A0397B"/>
    <w:rsid w:val="00A048C9"/>
    <w:rsid w:val="00A0527A"/>
    <w:rsid w:val="00A067FF"/>
    <w:rsid w:val="00A06ECE"/>
    <w:rsid w:val="00A10408"/>
    <w:rsid w:val="00A10E1A"/>
    <w:rsid w:val="00A11FC4"/>
    <w:rsid w:val="00A12613"/>
    <w:rsid w:val="00A15DD3"/>
    <w:rsid w:val="00A16A6F"/>
    <w:rsid w:val="00A1722E"/>
    <w:rsid w:val="00A20E2B"/>
    <w:rsid w:val="00A217F4"/>
    <w:rsid w:val="00A23895"/>
    <w:rsid w:val="00A23C0B"/>
    <w:rsid w:val="00A23EFC"/>
    <w:rsid w:val="00A250A5"/>
    <w:rsid w:val="00A26C0F"/>
    <w:rsid w:val="00A27922"/>
    <w:rsid w:val="00A27CD5"/>
    <w:rsid w:val="00A30F23"/>
    <w:rsid w:val="00A311E3"/>
    <w:rsid w:val="00A315E8"/>
    <w:rsid w:val="00A3282A"/>
    <w:rsid w:val="00A33142"/>
    <w:rsid w:val="00A34699"/>
    <w:rsid w:val="00A34B22"/>
    <w:rsid w:val="00A3612B"/>
    <w:rsid w:val="00A36F47"/>
    <w:rsid w:val="00A41F18"/>
    <w:rsid w:val="00A42ACD"/>
    <w:rsid w:val="00A4426D"/>
    <w:rsid w:val="00A44DCB"/>
    <w:rsid w:val="00A45623"/>
    <w:rsid w:val="00A4623D"/>
    <w:rsid w:val="00A46B18"/>
    <w:rsid w:val="00A472CF"/>
    <w:rsid w:val="00A47443"/>
    <w:rsid w:val="00A53191"/>
    <w:rsid w:val="00A54374"/>
    <w:rsid w:val="00A558CD"/>
    <w:rsid w:val="00A55EC9"/>
    <w:rsid w:val="00A565E8"/>
    <w:rsid w:val="00A56944"/>
    <w:rsid w:val="00A576F6"/>
    <w:rsid w:val="00A57B6F"/>
    <w:rsid w:val="00A57D1B"/>
    <w:rsid w:val="00A60878"/>
    <w:rsid w:val="00A615C0"/>
    <w:rsid w:val="00A62F7F"/>
    <w:rsid w:val="00A64E1C"/>
    <w:rsid w:val="00A65557"/>
    <w:rsid w:val="00A665A2"/>
    <w:rsid w:val="00A66968"/>
    <w:rsid w:val="00A67840"/>
    <w:rsid w:val="00A67BB2"/>
    <w:rsid w:val="00A67EFD"/>
    <w:rsid w:val="00A70184"/>
    <w:rsid w:val="00A72848"/>
    <w:rsid w:val="00A74020"/>
    <w:rsid w:val="00A74301"/>
    <w:rsid w:val="00A74538"/>
    <w:rsid w:val="00A7584E"/>
    <w:rsid w:val="00A77363"/>
    <w:rsid w:val="00A773F6"/>
    <w:rsid w:val="00A81074"/>
    <w:rsid w:val="00A81851"/>
    <w:rsid w:val="00A83DB2"/>
    <w:rsid w:val="00A840A6"/>
    <w:rsid w:val="00A84543"/>
    <w:rsid w:val="00A85A20"/>
    <w:rsid w:val="00A87678"/>
    <w:rsid w:val="00A87B9E"/>
    <w:rsid w:val="00A94591"/>
    <w:rsid w:val="00A96DD8"/>
    <w:rsid w:val="00A9701F"/>
    <w:rsid w:val="00A972D2"/>
    <w:rsid w:val="00AA01A8"/>
    <w:rsid w:val="00AA094D"/>
    <w:rsid w:val="00AA0C16"/>
    <w:rsid w:val="00AA2A38"/>
    <w:rsid w:val="00AA3236"/>
    <w:rsid w:val="00AA363B"/>
    <w:rsid w:val="00AA397A"/>
    <w:rsid w:val="00AA39F5"/>
    <w:rsid w:val="00AA4A1F"/>
    <w:rsid w:val="00AA4BCD"/>
    <w:rsid w:val="00AA4DFF"/>
    <w:rsid w:val="00AA5242"/>
    <w:rsid w:val="00AA692B"/>
    <w:rsid w:val="00AA7D17"/>
    <w:rsid w:val="00AB18E0"/>
    <w:rsid w:val="00AB1E40"/>
    <w:rsid w:val="00AB5F8E"/>
    <w:rsid w:val="00AB678F"/>
    <w:rsid w:val="00AB6E9A"/>
    <w:rsid w:val="00AB6F8E"/>
    <w:rsid w:val="00AB7510"/>
    <w:rsid w:val="00AB7F30"/>
    <w:rsid w:val="00AC045C"/>
    <w:rsid w:val="00AC0A74"/>
    <w:rsid w:val="00AC20F3"/>
    <w:rsid w:val="00AC3344"/>
    <w:rsid w:val="00AC38E5"/>
    <w:rsid w:val="00AC463E"/>
    <w:rsid w:val="00AC481F"/>
    <w:rsid w:val="00AC4CFC"/>
    <w:rsid w:val="00AC5598"/>
    <w:rsid w:val="00AC5B84"/>
    <w:rsid w:val="00AC63B9"/>
    <w:rsid w:val="00AC67E4"/>
    <w:rsid w:val="00AC6D71"/>
    <w:rsid w:val="00AC6FEB"/>
    <w:rsid w:val="00AD0641"/>
    <w:rsid w:val="00AD09B7"/>
    <w:rsid w:val="00AD0B7B"/>
    <w:rsid w:val="00AD1E1A"/>
    <w:rsid w:val="00AD2DC9"/>
    <w:rsid w:val="00AD460E"/>
    <w:rsid w:val="00AD551F"/>
    <w:rsid w:val="00AD7FC3"/>
    <w:rsid w:val="00AE0286"/>
    <w:rsid w:val="00AE1693"/>
    <w:rsid w:val="00AE3064"/>
    <w:rsid w:val="00AE3756"/>
    <w:rsid w:val="00AE4394"/>
    <w:rsid w:val="00AE5E4C"/>
    <w:rsid w:val="00AE6CA2"/>
    <w:rsid w:val="00AE6E49"/>
    <w:rsid w:val="00AF1F55"/>
    <w:rsid w:val="00AF39AE"/>
    <w:rsid w:val="00AF3C3B"/>
    <w:rsid w:val="00AF41F5"/>
    <w:rsid w:val="00AF45DA"/>
    <w:rsid w:val="00AF4953"/>
    <w:rsid w:val="00AF6F9A"/>
    <w:rsid w:val="00AF77E1"/>
    <w:rsid w:val="00B00C32"/>
    <w:rsid w:val="00B01E80"/>
    <w:rsid w:val="00B02AEE"/>
    <w:rsid w:val="00B032AF"/>
    <w:rsid w:val="00B03814"/>
    <w:rsid w:val="00B04DD5"/>
    <w:rsid w:val="00B05ACF"/>
    <w:rsid w:val="00B05B93"/>
    <w:rsid w:val="00B119D4"/>
    <w:rsid w:val="00B11E50"/>
    <w:rsid w:val="00B120FD"/>
    <w:rsid w:val="00B175AE"/>
    <w:rsid w:val="00B2035F"/>
    <w:rsid w:val="00B2051A"/>
    <w:rsid w:val="00B20EF8"/>
    <w:rsid w:val="00B22C35"/>
    <w:rsid w:val="00B231D7"/>
    <w:rsid w:val="00B261B5"/>
    <w:rsid w:val="00B2692E"/>
    <w:rsid w:val="00B27469"/>
    <w:rsid w:val="00B3069D"/>
    <w:rsid w:val="00B30F3D"/>
    <w:rsid w:val="00B3150A"/>
    <w:rsid w:val="00B324B6"/>
    <w:rsid w:val="00B3355F"/>
    <w:rsid w:val="00B3359A"/>
    <w:rsid w:val="00B3445E"/>
    <w:rsid w:val="00B362EB"/>
    <w:rsid w:val="00B364BF"/>
    <w:rsid w:val="00B37C92"/>
    <w:rsid w:val="00B45A23"/>
    <w:rsid w:val="00B46784"/>
    <w:rsid w:val="00B50C49"/>
    <w:rsid w:val="00B54989"/>
    <w:rsid w:val="00B5566C"/>
    <w:rsid w:val="00B5758C"/>
    <w:rsid w:val="00B60212"/>
    <w:rsid w:val="00B6054F"/>
    <w:rsid w:val="00B62158"/>
    <w:rsid w:val="00B63F0E"/>
    <w:rsid w:val="00B659FB"/>
    <w:rsid w:val="00B65C2D"/>
    <w:rsid w:val="00B66784"/>
    <w:rsid w:val="00B66901"/>
    <w:rsid w:val="00B6691A"/>
    <w:rsid w:val="00B701B7"/>
    <w:rsid w:val="00B70390"/>
    <w:rsid w:val="00B7079C"/>
    <w:rsid w:val="00B710D7"/>
    <w:rsid w:val="00B7165B"/>
    <w:rsid w:val="00B74FB3"/>
    <w:rsid w:val="00B76524"/>
    <w:rsid w:val="00B77787"/>
    <w:rsid w:val="00B82B15"/>
    <w:rsid w:val="00B914B6"/>
    <w:rsid w:val="00B927FA"/>
    <w:rsid w:val="00B96C76"/>
    <w:rsid w:val="00B97AA4"/>
    <w:rsid w:val="00B97BFB"/>
    <w:rsid w:val="00BA1845"/>
    <w:rsid w:val="00BA2274"/>
    <w:rsid w:val="00BA3628"/>
    <w:rsid w:val="00BA3CB1"/>
    <w:rsid w:val="00BA41B1"/>
    <w:rsid w:val="00BA46DC"/>
    <w:rsid w:val="00BA4F3E"/>
    <w:rsid w:val="00BA5162"/>
    <w:rsid w:val="00BA555D"/>
    <w:rsid w:val="00BA578A"/>
    <w:rsid w:val="00BA58E8"/>
    <w:rsid w:val="00BB0618"/>
    <w:rsid w:val="00BB106B"/>
    <w:rsid w:val="00BB42EB"/>
    <w:rsid w:val="00BB540E"/>
    <w:rsid w:val="00BB58E8"/>
    <w:rsid w:val="00BC074E"/>
    <w:rsid w:val="00BC167A"/>
    <w:rsid w:val="00BC1A9B"/>
    <w:rsid w:val="00BC3E1E"/>
    <w:rsid w:val="00BC46B2"/>
    <w:rsid w:val="00BC471B"/>
    <w:rsid w:val="00BC4E92"/>
    <w:rsid w:val="00BC68C0"/>
    <w:rsid w:val="00BC6B0B"/>
    <w:rsid w:val="00BC6B35"/>
    <w:rsid w:val="00BC6EBE"/>
    <w:rsid w:val="00BD0577"/>
    <w:rsid w:val="00BD0ABE"/>
    <w:rsid w:val="00BD152A"/>
    <w:rsid w:val="00BD1C19"/>
    <w:rsid w:val="00BD2395"/>
    <w:rsid w:val="00BD2882"/>
    <w:rsid w:val="00BD30C3"/>
    <w:rsid w:val="00BD4347"/>
    <w:rsid w:val="00BD6FE2"/>
    <w:rsid w:val="00BE0524"/>
    <w:rsid w:val="00BE0D53"/>
    <w:rsid w:val="00BE116A"/>
    <w:rsid w:val="00BE247A"/>
    <w:rsid w:val="00BE40C0"/>
    <w:rsid w:val="00BE54C3"/>
    <w:rsid w:val="00BE58CD"/>
    <w:rsid w:val="00BE61A9"/>
    <w:rsid w:val="00BE720F"/>
    <w:rsid w:val="00BE7836"/>
    <w:rsid w:val="00BF0759"/>
    <w:rsid w:val="00BF17B6"/>
    <w:rsid w:val="00BF1A56"/>
    <w:rsid w:val="00BF21B9"/>
    <w:rsid w:val="00BF30A4"/>
    <w:rsid w:val="00BF3CEC"/>
    <w:rsid w:val="00BF4F54"/>
    <w:rsid w:val="00BF73B3"/>
    <w:rsid w:val="00BF74E4"/>
    <w:rsid w:val="00C0091D"/>
    <w:rsid w:val="00C010EF"/>
    <w:rsid w:val="00C015B1"/>
    <w:rsid w:val="00C0221C"/>
    <w:rsid w:val="00C04BA8"/>
    <w:rsid w:val="00C05922"/>
    <w:rsid w:val="00C05D11"/>
    <w:rsid w:val="00C06F46"/>
    <w:rsid w:val="00C0733E"/>
    <w:rsid w:val="00C106BD"/>
    <w:rsid w:val="00C10AB2"/>
    <w:rsid w:val="00C11D60"/>
    <w:rsid w:val="00C1237F"/>
    <w:rsid w:val="00C13FA3"/>
    <w:rsid w:val="00C149BA"/>
    <w:rsid w:val="00C15ED6"/>
    <w:rsid w:val="00C17070"/>
    <w:rsid w:val="00C20069"/>
    <w:rsid w:val="00C2308E"/>
    <w:rsid w:val="00C2383C"/>
    <w:rsid w:val="00C23DB3"/>
    <w:rsid w:val="00C26833"/>
    <w:rsid w:val="00C31826"/>
    <w:rsid w:val="00C34AD6"/>
    <w:rsid w:val="00C35519"/>
    <w:rsid w:val="00C408F3"/>
    <w:rsid w:val="00C416AD"/>
    <w:rsid w:val="00C42EF7"/>
    <w:rsid w:val="00C437E5"/>
    <w:rsid w:val="00C43A32"/>
    <w:rsid w:val="00C44266"/>
    <w:rsid w:val="00C44649"/>
    <w:rsid w:val="00C44AFA"/>
    <w:rsid w:val="00C47F6A"/>
    <w:rsid w:val="00C50127"/>
    <w:rsid w:val="00C53701"/>
    <w:rsid w:val="00C54588"/>
    <w:rsid w:val="00C563DD"/>
    <w:rsid w:val="00C56591"/>
    <w:rsid w:val="00C56EC1"/>
    <w:rsid w:val="00C577C6"/>
    <w:rsid w:val="00C57BD8"/>
    <w:rsid w:val="00C57F39"/>
    <w:rsid w:val="00C603EF"/>
    <w:rsid w:val="00C610DD"/>
    <w:rsid w:val="00C64C1F"/>
    <w:rsid w:val="00C656BF"/>
    <w:rsid w:val="00C65E6A"/>
    <w:rsid w:val="00C663E7"/>
    <w:rsid w:val="00C71EAC"/>
    <w:rsid w:val="00C720CA"/>
    <w:rsid w:val="00C7472C"/>
    <w:rsid w:val="00C754C7"/>
    <w:rsid w:val="00C75A72"/>
    <w:rsid w:val="00C76511"/>
    <w:rsid w:val="00C7659F"/>
    <w:rsid w:val="00C76B04"/>
    <w:rsid w:val="00C77216"/>
    <w:rsid w:val="00C77291"/>
    <w:rsid w:val="00C77D81"/>
    <w:rsid w:val="00C77F5C"/>
    <w:rsid w:val="00C80701"/>
    <w:rsid w:val="00C810D2"/>
    <w:rsid w:val="00C82F50"/>
    <w:rsid w:val="00C83610"/>
    <w:rsid w:val="00C83BA9"/>
    <w:rsid w:val="00C847C4"/>
    <w:rsid w:val="00C84901"/>
    <w:rsid w:val="00C86749"/>
    <w:rsid w:val="00C87D1E"/>
    <w:rsid w:val="00C9317E"/>
    <w:rsid w:val="00C931A3"/>
    <w:rsid w:val="00C93D93"/>
    <w:rsid w:val="00C95A3A"/>
    <w:rsid w:val="00C96ED6"/>
    <w:rsid w:val="00C96FD9"/>
    <w:rsid w:val="00C97D30"/>
    <w:rsid w:val="00CA1608"/>
    <w:rsid w:val="00CA27F6"/>
    <w:rsid w:val="00CA40AD"/>
    <w:rsid w:val="00CA50A8"/>
    <w:rsid w:val="00CA59B1"/>
    <w:rsid w:val="00CB0918"/>
    <w:rsid w:val="00CB2888"/>
    <w:rsid w:val="00CB3AA9"/>
    <w:rsid w:val="00CB4F9B"/>
    <w:rsid w:val="00CB588F"/>
    <w:rsid w:val="00CB616A"/>
    <w:rsid w:val="00CB6473"/>
    <w:rsid w:val="00CC074A"/>
    <w:rsid w:val="00CC5579"/>
    <w:rsid w:val="00CC5854"/>
    <w:rsid w:val="00CC5EE7"/>
    <w:rsid w:val="00CD281C"/>
    <w:rsid w:val="00CD403A"/>
    <w:rsid w:val="00CD4D54"/>
    <w:rsid w:val="00CD5D56"/>
    <w:rsid w:val="00CD5F21"/>
    <w:rsid w:val="00CD7C41"/>
    <w:rsid w:val="00CE04E9"/>
    <w:rsid w:val="00CE0885"/>
    <w:rsid w:val="00CE10D6"/>
    <w:rsid w:val="00CE1C2C"/>
    <w:rsid w:val="00CE2104"/>
    <w:rsid w:val="00CE4003"/>
    <w:rsid w:val="00CE5284"/>
    <w:rsid w:val="00CE53D0"/>
    <w:rsid w:val="00CE5C83"/>
    <w:rsid w:val="00CE6E83"/>
    <w:rsid w:val="00CE6FE0"/>
    <w:rsid w:val="00CE72DF"/>
    <w:rsid w:val="00CE77DA"/>
    <w:rsid w:val="00CF0481"/>
    <w:rsid w:val="00CF0ACD"/>
    <w:rsid w:val="00CF165D"/>
    <w:rsid w:val="00CF1F18"/>
    <w:rsid w:val="00CF3271"/>
    <w:rsid w:val="00CF35D9"/>
    <w:rsid w:val="00CF3CA9"/>
    <w:rsid w:val="00CF40DA"/>
    <w:rsid w:val="00CF48B0"/>
    <w:rsid w:val="00CF7E88"/>
    <w:rsid w:val="00D01267"/>
    <w:rsid w:val="00D03F02"/>
    <w:rsid w:val="00D042AD"/>
    <w:rsid w:val="00D04631"/>
    <w:rsid w:val="00D047CF"/>
    <w:rsid w:val="00D054FF"/>
    <w:rsid w:val="00D06217"/>
    <w:rsid w:val="00D06901"/>
    <w:rsid w:val="00D06C51"/>
    <w:rsid w:val="00D06E24"/>
    <w:rsid w:val="00D0784A"/>
    <w:rsid w:val="00D10A62"/>
    <w:rsid w:val="00D10E2A"/>
    <w:rsid w:val="00D11F39"/>
    <w:rsid w:val="00D12589"/>
    <w:rsid w:val="00D1776D"/>
    <w:rsid w:val="00D200E1"/>
    <w:rsid w:val="00D2076A"/>
    <w:rsid w:val="00D20E44"/>
    <w:rsid w:val="00D21685"/>
    <w:rsid w:val="00D225E3"/>
    <w:rsid w:val="00D2387B"/>
    <w:rsid w:val="00D24F9B"/>
    <w:rsid w:val="00D25390"/>
    <w:rsid w:val="00D25B24"/>
    <w:rsid w:val="00D2718A"/>
    <w:rsid w:val="00D274CC"/>
    <w:rsid w:val="00D2774B"/>
    <w:rsid w:val="00D30098"/>
    <w:rsid w:val="00D30930"/>
    <w:rsid w:val="00D31433"/>
    <w:rsid w:val="00D32A4E"/>
    <w:rsid w:val="00D33082"/>
    <w:rsid w:val="00D3355A"/>
    <w:rsid w:val="00D35266"/>
    <w:rsid w:val="00D35BC8"/>
    <w:rsid w:val="00D368BF"/>
    <w:rsid w:val="00D4049D"/>
    <w:rsid w:val="00D41617"/>
    <w:rsid w:val="00D41DB6"/>
    <w:rsid w:val="00D423CE"/>
    <w:rsid w:val="00D42E1A"/>
    <w:rsid w:val="00D44723"/>
    <w:rsid w:val="00D44A86"/>
    <w:rsid w:val="00D46A48"/>
    <w:rsid w:val="00D47457"/>
    <w:rsid w:val="00D51594"/>
    <w:rsid w:val="00D52877"/>
    <w:rsid w:val="00D52B69"/>
    <w:rsid w:val="00D53E0F"/>
    <w:rsid w:val="00D54CEA"/>
    <w:rsid w:val="00D54F9C"/>
    <w:rsid w:val="00D55E9B"/>
    <w:rsid w:val="00D56F7D"/>
    <w:rsid w:val="00D60573"/>
    <w:rsid w:val="00D60785"/>
    <w:rsid w:val="00D60891"/>
    <w:rsid w:val="00D60FA4"/>
    <w:rsid w:val="00D637BB"/>
    <w:rsid w:val="00D65BC2"/>
    <w:rsid w:val="00D662D6"/>
    <w:rsid w:val="00D66FA6"/>
    <w:rsid w:val="00D67898"/>
    <w:rsid w:val="00D72694"/>
    <w:rsid w:val="00D72F42"/>
    <w:rsid w:val="00D73C9F"/>
    <w:rsid w:val="00D760D5"/>
    <w:rsid w:val="00D7696B"/>
    <w:rsid w:val="00D8175D"/>
    <w:rsid w:val="00D840D9"/>
    <w:rsid w:val="00D86419"/>
    <w:rsid w:val="00D86503"/>
    <w:rsid w:val="00D86BDD"/>
    <w:rsid w:val="00D87776"/>
    <w:rsid w:val="00D87A7B"/>
    <w:rsid w:val="00D907FC"/>
    <w:rsid w:val="00D9083E"/>
    <w:rsid w:val="00D90C5E"/>
    <w:rsid w:val="00D91ABC"/>
    <w:rsid w:val="00D91D1B"/>
    <w:rsid w:val="00D92FFB"/>
    <w:rsid w:val="00D93964"/>
    <w:rsid w:val="00D967F3"/>
    <w:rsid w:val="00D97122"/>
    <w:rsid w:val="00D972E5"/>
    <w:rsid w:val="00D97356"/>
    <w:rsid w:val="00DA052F"/>
    <w:rsid w:val="00DA364A"/>
    <w:rsid w:val="00DA4B6B"/>
    <w:rsid w:val="00DA680F"/>
    <w:rsid w:val="00DB0AE4"/>
    <w:rsid w:val="00DB0E81"/>
    <w:rsid w:val="00DB12BD"/>
    <w:rsid w:val="00DB20E7"/>
    <w:rsid w:val="00DB26C0"/>
    <w:rsid w:val="00DB2E54"/>
    <w:rsid w:val="00DB3DF5"/>
    <w:rsid w:val="00DB4250"/>
    <w:rsid w:val="00DB4677"/>
    <w:rsid w:val="00DB4D61"/>
    <w:rsid w:val="00DB51D0"/>
    <w:rsid w:val="00DB5EC1"/>
    <w:rsid w:val="00DB7340"/>
    <w:rsid w:val="00DB7776"/>
    <w:rsid w:val="00DB7966"/>
    <w:rsid w:val="00DC0D00"/>
    <w:rsid w:val="00DC37DB"/>
    <w:rsid w:val="00DC4D72"/>
    <w:rsid w:val="00DC5138"/>
    <w:rsid w:val="00DC7F96"/>
    <w:rsid w:val="00DD0A38"/>
    <w:rsid w:val="00DD3604"/>
    <w:rsid w:val="00DD37E0"/>
    <w:rsid w:val="00DD5576"/>
    <w:rsid w:val="00DD6390"/>
    <w:rsid w:val="00DD684F"/>
    <w:rsid w:val="00DD71B3"/>
    <w:rsid w:val="00DE108C"/>
    <w:rsid w:val="00DE2D90"/>
    <w:rsid w:val="00DE2F5F"/>
    <w:rsid w:val="00DE3E1A"/>
    <w:rsid w:val="00DE407F"/>
    <w:rsid w:val="00DE4998"/>
    <w:rsid w:val="00DE6126"/>
    <w:rsid w:val="00DE639A"/>
    <w:rsid w:val="00DE7AB6"/>
    <w:rsid w:val="00DF094A"/>
    <w:rsid w:val="00DF0A09"/>
    <w:rsid w:val="00DF1523"/>
    <w:rsid w:val="00DF2C6B"/>
    <w:rsid w:val="00DF3496"/>
    <w:rsid w:val="00DF431B"/>
    <w:rsid w:val="00DF454C"/>
    <w:rsid w:val="00DF72E3"/>
    <w:rsid w:val="00DF7708"/>
    <w:rsid w:val="00E0030B"/>
    <w:rsid w:val="00E04459"/>
    <w:rsid w:val="00E049BA"/>
    <w:rsid w:val="00E05223"/>
    <w:rsid w:val="00E067B5"/>
    <w:rsid w:val="00E11B22"/>
    <w:rsid w:val="00E121A4"/>
    <w:rsid w:val="00E13E92"/>
    <w:rsid w:val="00E14D24"/>
    <w:rsid w:val="00E16DFC"/>
    <w:rsid w:val="00E17B80"/>
    <w:rsid w:val="00E17CAA"/>
    <w:rsid w:val="00E22686"/>
    <w:rsid w:val="00E22873"/>
    <w:rsid w:val="00E2408D"/>
    <w:rsid w:val="00E2717C"/>
    <w:rsid w:val="00E27F92"/>
    <w:rsid w:val="00E3018E"/>
    <w:rsid w:val="00E30419"/>
    <w:rsid w:val="00E30B4D"/>
    <w:rsid w:val="00E31149"/>
    <w:rsid w:val="00E3158C"/>
    <w:rsid w:val="00E33BD6"/>
    <w:rsid w:val="00E3499E"/>
    <w:rsid w:val="00E34B6D"/>
    <w:rsid w:val="00E34E42"/>
    <w:rsid w:val="00E419EE"/>
    <w:rsid w:val="00E41C1A"/>
    <w:rsid w:val="00E432DB"/>
    <w:rsid w:val="00E43742"/>
    <w:rsid w:val="00E4455C"/>
    <w:rsid w:val="00E44936"/>
    <w:rsid w:val="00E45699"/>
    <w:rsid w:val="00E45BD0"/>
    <w:rsid w:val="00E46556"/>
    <w:rsid w:val="00E473EA"/>
    <w:rsid w:val="00E47714"/>
    <w:rsid w:val="00E50A86"/>
    <w:rsid w:val="00E510BE"/>
    <w:rsid w:val="00E5234C"/>
    <w:rsid w:val="00E532F3"/>
    <w:rsid w:val="00E53DBF"/>
    <w:rsid w:val="00E5419F"/>
    <w:rsid w:val="00E54ED7"/>
    <w:rsid w:val="00E55156"/>
    <w:rsid w:val="00E56121"/>
    <w:rsid w:val="00E579C6"/>
    <w:rsid w:val="00E60D45"/>
    <w:rsid w:val="00E618DF"/>
    <w:rsid w:val="00E61F9F"/>
    <w:rsid w:val="00E6276D"/>
    <w:rsid w:val="00E62B48"/>
    <w:rsid w:val="00E63143"/>
    <w:rsid w:val="00E6382A"/>
    <w:rsid w:val="00E6619B"/>
    <w:rsid w:val="00E66C15"/>
    <w:rsid w:val="00E66C98"/>
    <w:rsid w:val="00E70FBA"/>
    <w:rsid w:val="00E716EE"/>
    <w:rsid w:val="00E71807"/>
    <w:rsid w:val="00E7188D"/>
    <w:rsid w:val="00E71A3A"/>
    <w:rsid w:val="00E74E89"/>
    <w:rsid w:val="00E81E5B"/>
    <w:rsid w:val="00E84F48"/>
    <w:rsid w:val="00E85AE5"/>
    <w:rsid w:val="00E86C43"/>
    <w:rsid w:val="00E872E0"/>
    <w:rsid w:val="00E9288F"/>
    <w:rsid w:val="00E933C8"/>
    <w:rsid w:val="00E94E01"/>
    <w:rsid w:val="00E957DE"/>
    <w:rsid w:val="00E95D85"/>
    <w:rsid w:val="00E95F85"/>
    <w:rsid w:val="00E96E12"/>
    <w:rsid w:val="00E97273"/>
    <w:rsid w:val="00EA0E50"/>
    <w:rsid w:val="00EA128C"/>
    <w:rsid w:val="00EA1C27"/>
    <w:rsid w:val="00EA29DD"/>
    <w:rsid w:val="00EA335C"/>
    <w:rsid w:val="00EA3F03"/>
    <w:rsid w:val="00EA4071"/>
    <w:rsid w:val="00EA4402"/>
    <w:rsid w:val="00EA76FB"/>
    <w:rsid w:val="00EA7C4A"/>
    <w:rsid w:val="00EB0C7A"/>
    <w:rsid w:val="00EB11A9"/>
    <w:rsid w:val="00EB2ABE"/>
    <w:rsid w:val="00EB4A93"/>
    <w:rsid w:val="00EB4D76"/>
    <w:rsid w:val="00EB5DFF"/>
    <w:rsid w:val="00EB5FAA"/>
    <w:rsid w:val="00EC1624"/>
    <w:rsid w:val="00EC1E21"/>
    <w:rsid w:val="00EC232F"/>
    <w:rsid w:val="00EC308E"/>
    <w:rsid w:val="00EC3714"/>
    <w:rsid w:val="00EC49DA"/>
    <w:rsid w:val="00EC6CF0"/>
    <w:rsid w:val="00EC7AC1"/>
    <w:rsid w:val="00EC7E49"/>
    <w:rsid w:val="00ED03CF"/>
    <w:rsid w:val="00ED1332"/>
    <w:rsid w:val="00ED183B"/>
    <w:rsid w:val="00ED2B46"/>
    <w:rsid w:val="00ED35C4"/>
    <w:rsid w:val="00ED5220"/>
    <w:rsid w:val="00ED5226"/>
    <w:rsid w:val="00ED6C40"/>
    <w:rsid w:val="00EE0244"/>
    <w:rsid w:val="00EE39A1"/>
    <w:rsid w:val="00EE3C11"/>
    <w:rsid w:val="00EE45E6"/>
    <w:rsid w:val="00EE4870"/>
    <w:rsid w:val="00EE4EC0"/>
    <w:rsid w:val="00EE7115"/>
    <w:rsid w:val="00EF1FDD"/>
    <w:rsid w:val="00EF704C"/>
    <w:rsid w:val="00EF73D9"/>
    <w:rsid w:val="00F004F5"/>
    <w:rsid w:val="00F0057A"/>
    <w:rsid w:val="00F01767"/>
    <w:rsid w:val="00F021E4"/>
    <w:rsid w:val="00F028B1"/>
    <w:rsid w:val="00F0340D"/>
    <w:rsid w:val="00F041FF"/>
    <w:rsid w:val="00F04261"/>
    <w:rsid w:val="00F10437"/>
    <w:rsid w:val="00F10829"/>
    <w:rsid w:val="00F10ACD"/>
    <w:rsid w:val="00F11C07"/>
    <w:rsid w:val="00F130AC"/>
    <w:rsid w:val="00F13D39"/>
    <w:rsid w:val="00F1428E"/>
    <w:rsid w:val="00F14458"/>
    <w:rsid w:val="00F14616"/>
    <w:rsid w:val="00F14B38"/>
    <w:rsid w:val="00F14D29"/>
    <w:rsid w:val="00F16044"/>
    <w:rsid w:val="00F16A69"/>
    <w:rsid w:val="00F21E86"/>
    <w:rsid w:val="00F22197"/>
    <w:rsid w:val="00F238E7"/>
    <w:rsid w:val="00F238EC"/>
    <w:rsid w:val="00F239AE"/>
    <w:rsid w:val="00F25E94"/>
    <w:rsid w:val="00F26C76"/>
    <w:rsid w:val="00F26FAD"/>
    <w:rsid w:val="00F27707"/>
    <w:rsid w:val="00F27725"/>
    <w:rsid w:val="00F303E2"/>
    <w:rsid w:val="00F30907"/>
    <w:rsid w:val="00F30C3F"/>
    <w:rsid w:val="00F321EE"/>
    <w:rsid w:val="00F33676"/>
    <w:rsid w:val="00F34672"/>
    <w:rsid w:val="00F37B4F"/>
    <w:rsid w:val="00F37BE5"/>
    <w:rsid w:val="00F418AC"/>
    <w:rsid w:val="00F41981"/>
    <w:rsid w:val="00F425EA"/>
    <w:rsid w:val="00F441FD"/>
    <w:rsid w:val="00F45548"/>
    <w:rsid w:val="00F45C11"/>
    <w:rsid w:val="00F46357"/>
    <w:rsid w:val="00F463D1"/>
    <w:rsid w:val="00F46B9D"/>
    <w:rsid w:val="00F46DA0"/>
    <w:rsid w:val="00F47324"/>
    <w:rsid w:val="00F47977"/>
    <w:rsid w:val="00F47E49"/>
    <w:rsid w:val="00F50936"/>
    <w:rsid w:val="00F514EA"/>
    <w:rsid w:val="00F551B7"/>
    <w:rsid w:val="00F5546F"/>
    <w:rsid w:val="00F55CF0"/>
    <w:rsid w:val="00F55F74"/>
    <w:rsid w:val="00F5658E"/>
    <w:rsid w:val="00F57D92"/>
    <w:rsid w:val="00F60AB0"/>
    <w:rsid w:val="00F61578"/>
    <w:rsid w:val="00F62FBE"/>
    <w:rsid w:val="00F6481F"/>
    <w:rsid w:val="00F64A79"/>
    <w:rsid w:val="00F6699B"/>
    <w:rsid w:val="00F66C3F"/>
    <w:rsid w:val="00F67DF2"/>
    <w:rsid w:val="00F70073"/>
    <w:rsid w:val="00F700E8"/>
    <w:rsid w:val="00F70619"/>
    <w:rsid w:val="00F73392"/>
    <w:rsid w:val="00F73D8A"/>
    <w:rsid w:val="00F73EBC"/>
    <w:rsid w:val="00F753CD"/>
    <w:rsid w:val="00F762B9"/>
    <w:rsid w:val="00F76725"/>
    <w:rsid w:val="00F76D17"/>
    <w:rsid w:val="00F76EC0"/>
    <w:rsid w:val="00F772EB"/>
    <w:rsid w:val="00F77BBB"/>
    <w:rsid w:val="00F8009B"/>
    <w:rsid w:val="00F814A9"/>
    <w:rsid w:val="00F81BBA"/>
    <w:rsid w:val="00F81FCC"/>
    <w:rsid w:val="00F822DD"/>
    <w:rsid w:val="00F82451"/>
    <w:rsid w:val="00F827D1"/>
    <w:rsid w:val="00F83684"/>
    <w:rsid w:val="00F83D48"/>
    <w:rsid w:val="00F85297"/>
    <w:rsid w:val="00F91D6B"/>
    <w:rsid w:val="00F91EE1"/>
    <w:rsid w:val="00F92A60"/>
    <w:rsid w:val="00F92AB4"/>
    <w:rsid w:val="00F92E88"/>
    <w:rsid w:val="00F93468"/>
    <w:rsid w:val="00F93836"/>
    <w:rsid w:val="00F94FEC"/>
    <w:rsid w:val="00F95025"/>
    <w:rsid w:val="00F95CA5"/>
    <w:rsid w:val="00F961B4"/>
    <w:rsid w:val="00F967B4"/>
    <w:rsid w:val="00F968C2"/>
    <w:rsid w:val="00F96E60"/>
    <w:rsid w:val="00F97BC5"/>
    <w:rsid w:val="00FA04F7"/>
    <w:rsid w:val="00FA0F01"/>
    <w:rsid w:val="00FA2CC6"/>
    <w:rsid w:val="00FA5A75"/>
    <w:rsid w:val="00FA5D05"/>
    <w:rsid w:val="00FA6086"/>
    <w:rsid w:val="00FA6F02"/>
    <w:rsid w:val="00FA74D9"/>
    <w:rsid w:val="00FB0CE8"/>
    <w:rsid w:val="00FB0F50"/>
    <w:rsid w:val="00FB4929"/>
    <w:rsid w:val="00FB518A"/>
    <w:rsid w:val="00FB5626"/>
    <w:rsid w:val="00FB744D"/>
    <w:rsid w:val="00FB7BEC"/>
    <w:rsid w:val="00FC1882"/>
    <w:rsid w:val="00FC2315"/>
    <w:rsid w:val="00FC37A3"/>
    <w:rsid w:val="00FC40CC"/>
    <w:rsid w:val="00FC4794"/>
    <w:rsid w:val="00FC4F0E"/>
    <w:rsid w:val="00FC55A8"/>
    <w:rsid w:val="00FC6066"/>
    <w:rsid w:val="00FC623E"/>
    <w:rsid w:val="00FC629D"/>
    <w:rsid w:val="00FC72E6"/>
    <w:rsid w:val="00FC73F6"/>
    <w:rsid w:val="00FC7BC5"/>
    <w:rsid w:val="00FD0D75"/>
    <w:rsid w:val="00FD302A"/>
    <w:rsid w:val="00FD3190"/>
    <w:rsid w:val="00FD34B9"/>
    <w:rsid w:val="00FD3833"/>
    <w:rsid w:val="00FD3926"/>
    <w:rsid w:val="00FD3DC3"/>
    <w:rsid w:val="00FD3EA9"/>
    <w:rsid w:val="00FD4966"/>
    <w:rsid w:val="00FD5674"/>
    <w:rsid w:val="00FD7940"/>
    <w:rsid w:val="00FE117F"/>
    <w:rsid w:val="00FE1FAB"/>
    <w:rsid w:val="00FE3312"/>
    <w:rsid w:val="00FE623B"/>
    <w:rsid w:val="00FE63F2"/>
    <w:rsid w:val="00FE7B26"/>
    <w:rsid w:val="00FF1CA3"/>
    <w:rsid w:val="00FF1CB9"/>
    <w:rsid w:val="00FF1D6D"/>
    <w:rsid w:val="00FF2AEB"/>
    <w:rsid w:val="00FF2D3C"/>
    <w:rsid w:val="00FF3244"/>
    <w:rsid w:val="00FF3B33"/>
    <w:rsid w:val="00FF4087"/>
    <w:rsid w:val="00FF4F1A"/>
    <w:rsid w:val="00FF5EB2"/>
    <w:rsid w:val="00FF781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style="mso-width-relative:margin;mso-height-relative:margin" fillcolor="white">
      <v:fill color="white" opacity="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9A2"/>
    <w:pPr>
      <w:spacing w:after="0"/>
    </w:pPr>
    <w:rPr>
      <w:sz w:val="18"/>
    </w:rPr>
  </w:style>
  <w:style w:type="paragraph" w:styleId="Heading1">
    <w:name w:val="heading 1"/>
    <w:basedOn w:val="Normal"/>
    <w:next w:val="Normal"/>
    <w:link w:val="Heading1Char"/>
    <w:autoRedefine/>
    <w:uiPriority w:val="9"/>
    <w:qFormat/>
    <w:rsid w:val="0099372C"/>
    <w:pPr>
      <w:keepNext/>
      <w:keepLines/>
      <w:pageBreakBefore/>
      <w:numPr>
        <w:numId w:val="11"/>
      </w:numPr>
      <w:spacing w:after="240"/>
      <w:jc w:val="both"/>
      <w:outlineLvl w:val="0"/>
    </w:pPr>
    <w:rPr>
      <w:rFonts w:eastAsiaTheme="majorEastAsia" w:cstheme="majorBidi"/>
      <w:b/>
      <w:bCs/>
      <w:caps/>
      <w:sz w:val="28"/>
      <w:szCs w:val="28"/>
      <w:u w:val="single"/>
    </w:rPr>
  </w:style>
  <w:style w:type="paragraph" w:styleId="Heading2">
    <w:name w:val="heading 2"/>
    <w:basedOn w:val="Normal"/>
    <w:next w:val="Normal"/>
    <w:link w:val="Heading2Char"/>
    <w:uiPriority w:val="9"/>
    <w:unhideWhenUsed/>
    <w:qFormat/>
    <w:rsid w:val="00D35BC8"/>
    <w:pPr>
      <w:keepNext/>
      <w:keepLines/>
      <w:numPr>
        <w:ilvl w:val="1"/>
        <w:numId w:val="11"/>
      </w:numPr>
      <w:spacing w:before="240" w:after="240"/>
      <w:outlineLvl w:val="1"/>
    </w:pPr>
    <w:rPr>
      <w:rFonts w:eastAsiaTheme="majorEastAsia" w:cstheme="majorBidi"/>
      <w:b/>
      <w:bCs/>
      <w:sz w:val="22"/>
      <w:u w:val="single"/>
    </w:rPr>
  </w:style>
  <w:style w:type="paragraph" w:styleId="Heading3">
    <w:name w:val="heading 3"/>
    <w:basedOn w:val="Normal"/>
    <w:next w:val="Normal"/>
    <w:link w:val="Heading3Char"/>
    <w:uiPriority w:val="9"/>
    <w:unhideWhenUsed/>
    <w:qFormat/>
    <w:rsid w:val="00D2387B"/>
    <w:pPr>
      <w:keepNext/>
      <w:keepLines/>
      <w:pageBreakBefore/>
      <w:numPr>
        <w:ilvl w:val="2"/>
        <w:numId w:val="11"/>
      </w:numPr>
      <w:spacing w:before="240" w:after="24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B4DA7"/>
    <w:pPr>
      <w:keepNext/>
      <w:keepLines/>
      <w:numPr>
        <w:ilvl w:val="3"/>
        <w:numId w:val="1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B4DA7"/>
    <w:pPr>
      <w:keepNext/>
      <w:keepLines/>
      <w:numPr>
        <w:ilvl w:val="4"/>
        <w:numId w:val="1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B4DA7"/>
    <w:pPr>
      <w:keepNext/>
      <w:keepLines/>
      <w:numPr>
        <w:ilvl w:val="5"/>
        <w:numId w:val="1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B4DA7"/>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B4DA7"/>
    <w:pPr>
      <w:keepNext/>
      <w:keepLines/>
      <w:numPr>
        <w:ilvl w:val="7"/>
        <w:numId w:val="1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B4DA7"/>
    <w:pPr>
      <w:keepNext/>
      <w:keepLines/>
      <w:numPr>
        <w:ilvl w:val="8"/>
        <w:numId w:val="1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72C"/>
    <w:rPr>
      <w:rFonts w:eastAsiaTheme="majorEastAsia" w:cstheme="majorBidi"/>
      <w:b/>
      <w:bCs/>
      <w:caps/>
      <w:sz w:val="28"/>
      <w:szCs w:val="28"/>
      <w:u w:val="single"/>
    </w:rPr>
  </w:style>
  <w:style w:type="character" w:customStyle="1" w:styleId="Heading2Char">
    <w:name w:val="Heading 2 Char"/>
    <w:basedOn w:val="DefaultParagraphFont"/>
    <w:link w:val="Heading2"/>
    <w:uiPriority w:val="9"/>
    <w:rsid w:val="00D35BC8"/>
    <w:rPr>
      <w:rFonts w:eastAsiaTheme="majorEastAsia" w:cstheme="majorBidi"/>
      <w:b/>
      <w:bCs/>
      <w:u w:val="single"/>
    </w:rPr>
  </w:style>
  <w:style w:type="character" w:customStyle="1" w:styleId="Heading3Char">
    <w:name w:val="Heading 3 Char"/>
    <w:basedOn w:val="DefaultParagraphFont"/>
    <w:link w:val="Heading3"/>
    <w:uiPriority w:val="9"/>
    <w:rsid w:val="00D2387B"/>
    <w:rPr>
      <w:rFonts w:asciiTheme="majorHAnsi" w:eastAsiaTheme="majorEastAsia" w:hAnsiTheme="majorHAnsi" w:cstheme="majorBidi"/>
      <w:b/>
      <w:bCs/>
      <w:sz w:val="18"/>
    </w:rPr>
  </w:style>
  <w:style w:type="character" w:customStyle="1" w:styleId="Heading4Char">
    <w:name w:val="Heading 4 Char"/>
    <w:basedOn w:val="DefaultParagraphFont"/>
    <w:link w:val="Heading4"/>
    <w:uiPriority w:val="9"/>
    <w:semiHidden/>
    <w:rsid w:val="004B4DA7"/>
    <w:rPr>
      <w:rFonts w:asciiTheme="majorHAnsi" w:eastAsiaTheme="majorEastAsia" w:hAnsiTheme="majorHAnsi" w:cstheme="majorBidi"/>
      <w:b/>
      <w:bCs/>
      <w:i/>
      <w:iCs/>
      <w:color w:val="4F81BD" w:themeColor="accent1"/>
      <w:sz w:val="18"/>
    </w:rPr>
  </w:style>
  <w:style w:type="character" w:customStyle="1" w:styleId="Heading5Char">
    <w:name w:val="Heading 5 Char"/>
    <w:basedOn w:val="DefaultParagraphFont"/>
    <w:link w:val="Heading5"/>
    <w:uiPriority w:val="9"/>
    <w:semiHidden/>
    <w:rsid w:val="004B4DA7"/>
    <w:rPr>
      <w:rFonts w:asciiTheme="majorHAnsi" w:eastAsiaTheme="majorEastAsia" w:hAnsiTheme="majorHAnsi" w:cstheme="majorBidi"/>
      <w:color w:val="243F60" w:themeColor="accent1" w:themeShade="7F"/>
      <w:sz w:val="18"/>
    </w:rPr>
  </w:style>
  <w:style w:type="character" w:customStyle="1" w:styleId="Heading6Char">
    <w:name w:val="Heading 6 Char"/>
    <w:basedOn w:val="DefaultParagraphFont"/>
    <w:link w:val="Heading6"/>
    <w:uiPriority w:val="9"/>
    <w:semiHidden/>
    <w:rsid w:val="004B4DA7"/>
    <w:rPr>
      <w:rFonts w:asciiTheme="majorHAnsi" w:eastAsiaTheme="majorEastAsia" w:hAnsiTheme="majorHAnsi" w:cstheme="majorBidi"/>
      <w:i/>
      <w:iCs/>
      <w:color w:val="243F60" w:themeColor="accent1" w:themeShade="7F"/>
      <w:sz w:val="18"/>
    </w:rPr>
  </w:style>
  <w:style w:type="character" w:customStyle="1" w:styleId="Heading7Char">
    <w:name w:val="Heading 7 Char"/>
    <w:basedOn w:val="DefaultParagraphFont"/>
    <w:link w:val="Heading7"/>
    <w:uiPriority w:val="9"/>
    <w:semiHidden/>
    <w:rsid w:val="004B4DA7"/>
    <w:rPr>
      <w:rFonts w:asciiTheme="majorHAnsi" w:eastAsiaTheme="majorEastAsia" w:hAnsiTheme="majorHAnsi" w:cstheme="majorBidi"/>
      <w:i/>
      <w:iCs/>
      <w:color w:val="404040" w:themeColor="text1" w:themeTint="BF"/>
      <w:sz w:val="18"/>
    </w:rPr>
  </w:style>
  <w:style w:type="character" w:customStyle="1" w:styleId="Heading8Char">
    <w:name w:val="Heading 8 Char"/>
    <w:basedOn w:val="DefaultParagraphFont"/>
    <w:link w:val="Heading8"/>
    <w:uiPriority w:val="9"/>
    <w:semiHidden/>
    <w:rsid w:val="004B4DA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B4DA7"/>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342E8D"/>
    <w:pPr>
      <w:tabs>
        <w:tab w:val="center" w:pos="4536"/>
        <w:tab w:val="right" w:pos="9072"/>
      </w:tabs>
    </w:pPr>
    <w:rPr>
      <w:rFonts w:eastAsiaTheme="minorEastAsia"/>
    </w:rPr>
  </w:style>
  <w:style w:type="character" w:customStyle="1" w:styleId="HeaderChar">
    <w:name w:val="Header Char"/>
    <w:basedOn w:val="DefaultParagraphFont"/>
    <w:link w:val="Header"/>
    <w:uiPriority w:val="99"/>
    <w:rsid w:val="00342E8D"/>
    <w:rPr>
      <w:rFonts w:eastAsiaTheme="minorEastAsia"/>
      <w:lang w:eastAsia="nl-NL"/>
    </w:rPr>
  </w:style>
  <w:style w:type="paragraph" w:styleId="Footer">
    <w:name w:val="footer"/>
    <w:basedOn w:val="Normal"/>
    <w:link w:val="FooterChar"/>
    <w:uiPriority w:val="99"/>
    <w:unhideWhenUsed/>
    <w:rsid w:val="00342E8D"/>
    <w:pPr>
      <w:tabs>
        <w:tab w:val="center" w:pos="4536"/>
        <w:tab w:val="right" w:pos="9072"/>
      </w:tabs>
    </w:pPr>
    <w:rPr>
      <w:rFonts w:eastAsiaTheme="minorEastAsia"/>
    </w:rPr>
  </w:style>
  <w:style w:type="character" w:customStyle="1" w:styleId="FooterChar">
    <w:name w:val="Footer Char"/>
    <w:basedOn w:val="DefaultParagraphFont"/>
    <w:link w:val="Footer"/>
    <w:uiPriority w:val="99"/>
    <w:rsid w:val="00342E8D"/>
    <w:rPr>
      <w:rFonts w:eastAsiaTheme="minorEastAsia"/>
      <w:lang w:eastAsia="nl-NL"/>
    </w:rPr>
  </w:style>
  <w:style w:type="paragraph" w:styleId="BalloonText">
    <w:name w:val="Balloon Text"/>
    <w:basedOn w:val="Normal"/>
    <w:link w:val="BalloonTextChar"/>
    <w:uiPriority w:val="99"/>
    <w:semiHidden/>
    <w:unhideWhenUsed/>
    <w:rsid w:val="00342E8D"/>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342E8D"/>
    <w:rPr>
      <w:rFonts w:ascii="Tahoma" w:eastAsiaTheme="minorEastAsia" w:hAnsi="Tahoma" w:cs="Tahoma"/>
      <w:sz w:val="16"/>
      <w:szCs w:val="16"/>
      <w:lang w:eastAsia="nl-NL"/>
    </w:rPr>
  </w:style>
  <w:style w:type="paragraph" w:styleId="Caption">
    <w:name w:val="caption"/>
    <w:basedOn w:val="Normal"/>
    <w:next w:val="Normal"/>
    <w:uiPriority w:val="35"/>
    <w:unhideWhenUsed/>
    <w:qFormat/>
    <w:rsid w:val="00342E8D"/>
    <w:rPr>
      <w:rFonts w:eastAsiaTheme="minorEastAsia"/>
      <w:b/>
      <w:bCs/>
      <w:color w:val="4F81BD" w:themeColor="accent1"/>
      <w:szCs w:val="18"/>
    </w:rPr>
  </w:style>
  <w:style w:type="paragraph" w:styleId="NoSpacing">
    <w:name w:val="No Spacing"/>
    <w:link w:val="NoSpacingChar"/>
    <w:uiPriority w:val="1"/>
    <w:qFormat/>
    <w:rsid w:val="00342E8D"/>
    <w:pPr>
      <w:spacing w:after="0" w:line="240" w:lineRule="auto"/>
    </w:pPr>
    <w:rPr>
      <w:rFonts w:eastAsiaTheme="minorEastAsia"/>
    </w:rPr>
  </w:style>
  <w:style w:type="character" w:customStyle="1" w:styleId="NoSpacingChar">
    <w:name w:val="No Spacing Char"/>
    <w:basedOn w:val="DefaultParagraphFont"/>
    <w:link w:val="NoSpacing"/>
    <w:uiPriority w:val="1"/>
    <w:rsid w:val="00342E8D"/>
    <w:rPr>
      <w:rFonts w:eastAsiaTheme="minorEastAsia"/>
      <w:lang w:eastAsia="nl-NL"/>
    </w:rPr>
  </w:style>
  <w:style w:type="paragraph" w:styleId="Title">
    <w:name w:val="Title"/>
    <w:basedOn w:val="Normal"/>
    <w:next w:val="Normal"/>
    <w:link w:val="TitleChar"/>
    <w:uiPriority w:val="10"/>
    <w:qFormat/>
    <w:rsid w:val="00342E8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42E8D"/>
    <w:rPr>
      <w:rFonts w:asciiTheme="majorHAnsi" w:eastAsiaTheme="majorEastAsia" w:hAnsiTheme="majorHAnsi" w:cstheme="majorBidi"/>
      <w:color w:val="17365D" w:themeColor="text2" w:themeShade="BF"/>
      <w:spacing w:val="5"/>
      <w:kern w:val="28"/>
      <w:sz w:val="52"/>
      <w:szCs w:val="52"/>
      <w:lang w:eastAsia="nl-NL"/>
    </w:rPr>
  </w:style>
  <w:style w:type="paragraph" w:styleId="Subtitle">
    <w:name w:val="Subtitle"/>
    <w:basedOn w:val="Normal"/>
    <w:next w:val="Normal"/>
    <w:link w:val="SubtitleChar"/>
    <w:uiPriority w:val="11"/>
    <w:qFormat/>
    <w:rsid w:val="00342E8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42E8D"/>
    <w:rPr>
      <w:rFonts w:asciiTheme="majorHAnsi" w:eastAsiaTheme="majorEastAsia" w:hAnsiTheme="majorHAnsi" w:cstheme="majorBidi"/>
      <w:i/>
      <w:iCs/>
      <w:color w:val="4F81BD" w:themeColor="accent1"/>
      <w:spacing w:val="15"/>
      <w:sz w:val="24"/>
      <w:szCs w:val="24"/>
      <w:lang w:eastAsia="nl-NL"/>
    </w:rPr>
  </w:style>
  <w:style w:type="paragraph" w:styleId="TOCHeading">
    <w:name w:val="TOC Heading"/>
    <w:basedOn w:val="Heading1"/>
    <w:next w:val="Normal"/>
    <w:uiPriority w:val="39"/>
    <w:unhideWhenUsed/>
    <w:qFormat/>
    <w:rsid w:val="00342E8D"/>
    <w:pPr>
      <w:spacing w:line="360" w:lineRule="auto"/>
      <w:outlineLvl w:val="9"/>
    </w:pPr>
    <w:rPr>
      <w:rFonts w:ascii="Calibri" w:hAnsi="Calibri"/>
      <w:sz w:val="22"/>
    </w:rPr>
  </w:style>
  <w:style w:type="paragraph" w:styleId="TOC1">
    <w:name w:val="toc 1"/>
    <w:basedOn w:val="Normal"/>
    <w:next w:val="Normal"/>
    <w:autoRedefine/>
    <w:uiPriority w:val="39"/>
    <w:unhideWhenUsed/>
    <w:qFormat/>
    <w:rsid w:val="0099372C"/>
    <w:pPr>
      <w:tabs>
        <w:tab w:val="right" w:leader="dot" w:pos="9060"/>
      </w:tabs>
      <w:spacing w:before="80" w:after="80"/>
      <w:ind w:left="810" w:hanging="810"/>
    </w:pPr>
    <w:rPr>
      <w:rFonts w:eastAsiaTheme="minorEastAsia"/>
      <w:b/>
      <w:noProof/>
      <w:szCs w:val="20"/>
    </w:rPr>
  </w:style>
  <w:style w:type="character" w:styleId="Hyperlink">
    <w:name w:val="Hyperlink"/>
    <w:basedOn w:val="DefaultParagraphFont"/>
    <w:uiPriority w:val="99"/>
    <w:unhideWhenUsed/>
    <w:rsid w:val="00342E8D"/>
    <w:rPr>
      <w:color w:val="0000FF" w:themeColor="hyperlink"/>
      <w:u w:val="single"/>
    </w:rPr>
  </w:style>
  <w:style w:type="paragraph" w:styleId="FootnoteText">
    <w:name w:val="footnote text"/>
    <w:basedOn w:val="Normal"/>
    <w:link w:val="FootnoteTextChar"/>
    <w:uiPriority w:val="99"/>
    <w:semiHidden/>
    <w:unhideWhenUsed/>
    <w:rsid w:val="00342E8D"/>
    <w:rPr>
      <w:rFonts w:eastAsiaTheme="minorEastAsia"/>
      <w:sz w:val="20"/>
      <w:szCs w:val="20"/>
    </w:rPr>
  </w:style>
  <w:style w:type="character" w:customStyle="1" w:styleId="FootnoteTextChar">
    <w:name w:val="Footnote Text Char"/>
    <w:basedOn w:val="DefaultParagraphFont"/>
    <w:link w:val="FootnoteText"/>
    <w:uiPriority w:val="99"/>
    <w:semiHidden/>
    <w:rsid w:val="00342E8D"/>
    <w:rPr>
      <w:rFonts w:eastAsiaTheme="minorEastAsia"/>
      <w:sz w:val="20"/>
      <w:szCs w:val="20"/>
      <w:lang w:eastAsia="nl-NL"/>
    </w:rPr>
  </w:style>
  <w:style w:type="character" w:styleId="FootnoteReference">
    <w:name w:val="footnote reference"/>
    <w:basedOn w:val="DefaultParagraphFont"/>
    <w:uiPriority w:val="99"/>
    <w:semiHidden/>
    <w:unhideWhenUsed/>
    <w:rsid w:val="00342E8D"/>
    <w:rPr>
      <w:vertAlign w:val="superscript"/>
    </w:rPr>
  </w:style>
  <w:style w:type="paragraph" w:styleId="TOC2">
    <w:name w:val="toc 2"/>
    <w:basedOn w:val="Normal"/>
    <w:next w:val="Normal"/>
    <w:autoRedefine/>
    <w:uiPriority w:val="39"/>
    <w:unhideWhenUsed/>
    <w:qFormat/>
    <w:rsid w:val="0099372C"/>
    <w:pPr>
      <w:tabs>
        <w:tab w:val="left" w:pos="810"/>
        <w:tab w:val="right" w:leader="dot" w:pos="9062"/>
      </w:tabs>
      <w:ind w:left="270"/>
    </w:pPr>
    <w:rPr>
      <w:rFonts w:eastAsiaTheme="minorEastAsia"/>
    </w:rPr>
  </w:style>
  <w:style w:type="paragraph" w:styleId="TOC3">
    <w:name w:val="toc 3"/>
    <w:basedOn w:val="Normal"/>
    <w:next w:val="Normal"/>
    <w:autoRedefine/>
    <w:uiPriority w:val="39"/>
    <w:unhideWhenUsed/>
    <w:qFormat/>
    <w:rsid w:val="0099372C"/>
    <w:pPr>
      <w:tabs>
        <w:tab w:val="left" w:pos="990"/>
        <w:tab w:val="right" w:leader="dot" w:pos="9074"/>
      </w:tabs>
      <w:ind w:left="270"/>
    </w:pPr>
    <w:rPr>
      <w:rFonts w:eastAsiaTheme="minorEastAsia"/>
      <w:i/>
      <w:noProof/>
    </w:rPr>
  </w:style>
  <w:style w:type="paragraph" w:styleId="ListParagraph">
    <w:name w:val="List Paragraph"/>
    <w:aliases w:val="Reference List"/>
    <w:basedOn w:val="Normal"/>
    <w:uiPriority w:val="34"/>
    <w:qFormat/>
    <w:rsid w:val="00342E8D"/>
    <w:pPr>
      <w:ind w:left="720"/>
      <w:contextualSpacing/>
    </w:pPr>
    <w:rPr>
      <w:rFonts w:eastAsiaTheme="minorEastAsia"/>
    </w:rPr>
  </w:style>
  <w:style w:type="character" w:styleId="PlaceholderText">
    <w:name w:val="Placeholder Text"/>
    <w:basedOn w:val="DefaultParagraphFont"/>
    <w:uiPriority w:val="99"/>
    <w:semiHidden/>
    <w:rsid w:val="00342E8D"/>
    <w:rPr>
      <w:color w:val="808080"/>
    </w:rPr>
  </w:style>
  <w:style w:type="table" w:styleId="TableGrid">
    <w:name w:val="Table Grid"/>
    <w:basedOn w:val="TableNormal"/>
    <w:uiPriority w:val="59"/>
    <w:rsid w:val="00342E8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1">
    <w:name w:val="Opmaakprofiel1"/>
    <w:uiPriority w:val="99"/>
    <w:rsid w:val="00342E8D"/>
    <w:pPr>
      <w:numPr>
        <w:numId w:val="2"/>
      </w:numPr>
    </w:pPr>
  </w:style>
  <w:style w:type="paragraph" w:styleId="BodyText">
    <w:name w:val="Body Text"/>
    <w:basedOn w:val="Normal"/>
    <w:link w:val="BodyTextChar"/>
    <w:uiPriority w:val="99"/>
    <w:unhideWhenUsed/>
    <w:rsid w:val="00342E8D"/>
    <w:pPr>
      <w:spacing w:after="120"/>
    </w:pPr>
    <w:rPr>
      <w:rFonts w:eastAsiaTheme="minorEastAsia"/>
    </w:rPr>
  </w:style>
  <w:style w:type="character" w:customStyle="1" w:styleId="BodyTextChar">
    <w:name w:val="Body Text Char"/>
    <w:basedOn w:val="DefaultParagraphFont"/>
    <w:link w:val="BodyText"/>
    <w:uiPriority w:val="99"/>
    <w:rsid w:val="00342E8D"/>
    <w:rPr>
      <w:rFonts w:eastAsiaTheme="minorEastAsia"/>
      <w:lang w:eastAsia="nl-NL"/>
    </w:rPr>
  </w:style>
  <w:style w:type="character" w:styleId="FollowedHyperlink">
    <w:name w:val="FollowedHyperlink"/>
    <w:basedOn w:val="DefaultParagraphFont"/>
    <w:uiPriority w:val="99"/>
    <w:semiHidden/>
    <w:unhideWhenUsed/>
    <w:rsid w:val="00342E8D"/>
    <w:rPr>
      <w:color w:val="800080"/>
      <w:u w:val="single"/>
    </w:rPr>
  </w:style>
  <w:style w:type="paragraph" w:customStyle="1" w:styleId="xl63">
    <w:name w:val="xl63"/>
    <w:basedOn w:val="Normal"/>
    <w:rsid w:val="00342E8D"/>
    <w:pPr>
      <w:spacing w:before="100" w:beforeAutospacing="1" w:after="100" w:afterAutospacing="1"/>
    </w:pPr>
    <w:rPr>
      <w:rFonts w:ascii="Times New Roman" w:eastAsia="Times New Roman" w:hAnsi="Times New Roman" w:cs="Times New Roman"/>
      <w:sz w:val="19"/>
      <w:szCs w:val="19"/>
    </w:rPr>
  </w:style>
  <w:style w:type="paragraph" w:customStyle="1" w:styleId="xl64">
    <w:name w:val="xl64"/>
    <w:basedOn w:val="Normal"/>
    <w:rsid w:val="00342E8D"/>
    <w:pPr>
      <w:spacing w:before="100" w:beforeAutospacing="1" w:after="100" w:afterAutospacing="1"/>
      <w:jc w:val="right"/>
    </w:pPr>
    <w:rPr>
      <w:rFonts w:ascii="Times New Roman" w:eastAsia="Times New Roman" w:hAnsi="Times New Roman" w:cs="Times New Roman"/>
      <w:sz w:val="19"/>
      <w:szCs w:val="19"/>
    </w:rPr>
  </w:style>
  <w:style w:type="paragraph" w:customStyle="1" w:styleId="xl65">
    <w:name w:val="xl65"/>
    <w:basedOn w:val="Normal"/>
    <w:rsid w:val="00342E8D"/>
    <w:pPr>
      <w:pBdr>
        <w:right w:val="single" w:sz="4" w:space="0" w:color="auto"/>
      </w:pBdr>
      <w:spacing w:before="100" w:beforeAutospacing="1" w:after="100" w:afterAutospacing="1"/>
      <w:jc w:val="right"/>
    </w:pPr>
    <w:rPr>
      <w:rFonts w:ascii="Times New Roman" w:eastAsia="Times New Roman" w:hAnsi="Times New Roman" w:cs="Times New Roman"/>
      <w:sz w:val="19"/>
      <w:szCs w:val="19"/>
    </w:rPr>
  </w:style>
  <w:style w:type="paragraph" w:customStyle="1" w:styleId="xl66">
    <w:name w:val="xl66"/>
    <w:basedOn w:val="Normal"/>
    <w:rsid w:val="00342E8D"/>
    <w:pPr>
      <w:pBdr>
        <w:bottom w:val="single" w:sz="4" w:space="0" w:color="auto"/>
      </w:pBdr>
      <w:spacing w:before="100" w:beforeAutospacing="1" w:after="100" w:afterAutospacing="1"/>
      <w:jc w:val="right"/>
    </w:pPr>
    <w:rPr>
      <w:rFonts w:ascii="Times New Roman" w:eastAsia="Times New Roman" w:hAnsi="Times New Roman" w:cs="Times New Roman"/>
      <w:sz w:val="19"/>
      <w:szCs w:val="19"/>
    </w:rPr>
  </w:style>
  <w:style w:type="paragraph" w:customStyle="1" w:styleId="xl67">
    <w:name w:val="xl67"/>
    <w:basedOn w:val="Normal"/>
    <w:rsid w:val="00342E8D"/>
    <w:pPr>
      <w:pBdr>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9"/>
      <w:szCs w:val="19"/>
    </w:rPr>
  </w:style>
  <w:style w:type="paragraph" w:customStyle="1" w:styleId="xl68">
    <w:name w:val="xl68"/>
    <w:basedOn w:val="Normal"/>
    <w:rsid w:val="00342E8D"/>
    <w:pPr>
      <w:pBdr>
        <w:top w:val="single" w:sz="4" w:space="0" w:color="auto"/>
      </w:pBdr>
      <w:spacing w:before="100" w:beforeAutospacing="1" w:after="100" w:afterAutospacing="1"/>
      <w:jc w:val="right"/>
    </w:pPr>
    <w:rPr>
      <w:rFonts w:ascii="Times New Roman" w:eastAsia="Times New Roman" w:hAnsi="Times New Roman" w:cs="Times New Roman"/>
      <w:sz w:val="19"/>
      <w:szCs w:val="19"/>
    </w:rPr>
  </w:style>
  <w:style w:type="paragraph" w:customStyle="1" w:styleId="xl69">
    <w:name w:val="xl69"/>
    <w:basedOn w:val="Normal"/>
    <w:rsid w:val="00342E8D"/>
    <w:pPr>
      <w:pBdr>
        <w:top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9"/>
      <w:szCs w:val="19"/>
    </w:rPr>
  </w:style>
  <w:style w:type="paragraph" w:customStyle="1" w:styleId="xl70">
    <w:name w:val="xl70"/>
    <w:basedOn w:val="Normal"/>
    <w:rsid w:val="00342E8D"/>
    <w:pPr>
      <w:spacing w:before="100" w:beforeAutospacing="1" w:after="100" w:afterAutospacing="1"/>
    </w:pPr>
    <w:rPr>
      <w:rFonts w:ascii="Times New Roman" w:eastAsia="Times New Roman" w:hAnsi="Times New Roman" w:cs="Times New Roman"/>
      <w:sz w:val="19"/>
      <w:szCs w:val="19"/>
    </w:rPr>
  </w:style>
  <w:style w:type="paragraph" w:customStyle="1" w:styleId="xl71">
    <w:name w:val="xl71"/>
    <w:basedOn w:val="Normal"/>
    <w:rsid w:val="00342E8D"/>
    <w:pPr>
      <w:pBdr>
        <w:left w:val="single" w:sz="4" w:space="0" w:color="auto"/>
      </w:pBdr>
      <w:spacing w:before="100" w:beforeAutospacing="1" w:after="100" w:afterAutospacing="1"/>
      <w:jc w:val="right"/>
    </w:pPr>
    <w:rPr>
      <w:rFonts w:ascii="Times New Roman" w:eastAsia="Times New Roman" w:hAnsi="Times New Roman" w:cs="Times New Roman"/>
      <w:sz w:val="19"/>
      <w:szCs w:val="19"/>
    </w:rPr>
  </w:style>
  <w:style w:type="paragraph" w:customStyle="1" w:styleId="xl72">
    <w:name w:val="xl72"/>
    <w:basedOn w:val="Normal"/>
    <w:rsid w:val="00342E8D"/>
    <w:pPr>
      <w:pBdr>
        <w:left w:val="single" w:sz="4" w:space="0" w:color="auto"/>
      </w:pBdr>
      <w:spacing w:before="100" w:beforeAutospacing="1" w:after="100" w:afterAutospacing="1"/>
    </w:pPr>
    <w:rPr>
      <w:rFonts w:ascii="Times New Roman" w:eastAsia="Times New Roman" w:hAnsi="Times New Roman" w:cs="Times New Roman"/>
      <w:sz w:val="19"/>
      <w:szCs w:val="19"/>
    </w:rPr>
  </w:style>
  <w:style w:type="paragraph" w:customStyle="1" w:styleId="xl73">
    <w:name w:val="xl73"/>
    <w:basedOn w:val="Normal"/>
    <w:rsid w:val="00342E8D"/>
    <w:pPr>
      <w:pBdr>
        <w:left w:val="single" w:sz="4" w:space="0" w:color="auto"/>
        <w:bottom w:val="single" w:sz="4" w:space="0" w:color="auto"/>
      </w:pBdr>
      <w:spacing w:before="100" w:beforeAutospacing="1" w:after="100" w:afterAutospacing="1"/>
    </w:pPr>
    <w:rPr>
      <w:rFonts w:ascii="Times New Roman" w:eastAsia="Times New Roman" w:hAnsi="Times New Roman" w:cs="Times New Roman"/>
      <w:sz w:val="19"/>
      <w:szCs w:val="19"/>
    </w:rPr>
  </w:style>
  <w:style w:type="paragraph" w:customStyle="1" w:styleId="xl74">
    <w:name w:val="xl74"/>
    <w:basedOn w:val="Normal"/>
    <w:rsid w:val="00342E8D"/>
    <w:pPr>
      <w:pBdr>
        <w:bottom w:val="single" w:sz="4" w:space="0" w:color="auto"/>
      </w:pBdr>
      <w:spacing w:before="100" w:beforeAutospacing="1" w:after="100" w:afterAutospacing="1"/>
    </w:pPr>
    <w:rPr>
      <w:rFonts w:ascii="Times New Roman" w:eastAsia="Times New Roman" w:hAnsi="Times New Roman" w:cs="Times New Roman"/>
      <w:sz w:val="19"/>
      <w:szCs w:val="19"/>
    </w:rPr>
  </w:style>
  <w:style w:type="paragraph" w:customStyle="1" w:styleId="xl75">
    <w:name w:val="xl75"/>
    <w:basedOn w:val="Normal"/>
    <w:rsid w:val="00342E8D"/>
    <w:pPr>
      <w:pBdr>
        <w:top w:val="single" w:sz="4" w:space="0" w:color="auto"/>
        <w:left w:val="single" w:sz="4" w:space="0" w:color="auto"/>
      </w:pBdr>
      <w:spacing w:before="100" w:beforeAutospacing="1" w:after="100" w:afterAutospacing="1"/>
    </w:pPr>
    <w:rPr>
      <w:rFonts w:ascii="Times New Roman" w:eastAsia="Times New Roman" w:hAnsi="Times New Roman" w:cs="Times New Roman"/>
      <w:b/>
      <w:bCs/>
      <w:sz w:val="19"/>
      <w:szCs w:val="19"/>
    </w:rPr>
  </w:style>
  <w:style w:type="paragraph" w:customStyle="1" w:styleId="xl76">
    <w:name w:val="xl76"/>
    <w:basedOn w:val="Normal"/>
    <w:rsid w:val="00342E8D"/>
    <w:pPr>
      <w:pBdr>
        <w:top w:val="single" w:sz="4" w:space="0" w:color="auto"/>
      </w:pBdr>
      <w:spacing w:before="100" w:beforeAutospacing="1" w:after="100" w:afterAutospacing="1"/>
      <w:jc w:val="center"/>
    </w:pPr>
    <w:rPr>
      <w:rFonts w:ascii="Times New Roman" w:eastAsia="Times New Roman" w:hAnsi="Times New Roman" w:cs="Times New Roman"/>
      <w:b/>
      <w:bCs/>
      <w:sz w:val="19"/>
      <w:szCs w:val="19"/>
    </w:rPr>
  </w:style>
  <w:style w:type="paragraph" w:customStyle="1" w:styleId="xl77">
    <w:name w:val="xl77"/>
    <w:basedOn w:val="Normal"/>
    <w:rsid w:val="00342E8D"/>
    <w:pPr>
      <w:pBdr>
        <w:top w:val="single" w:sz="4" w:space="0" w:color="auto"/>
      </w:pBdr>
      <w:spacing w:before="100" w:beforeAutospacing="1" w:after="100" w:afterAutospacing="1"/>
    </w:pPr>
    <w:rPr>
      <w:rFonts w:ascii="Times New Roman" w:eastAsia="Times New Roman" w:hAnsi="Times New Roman" w:cs="Times New Roman"/>
      <w:b/>
      <w:bCs/>
      <w:sz w:val="19"/>
      <w:szCs w:val="19"/>
    </w:rPr>
  </w:style>
  <w:style w:type="paragraph" w:customStyle="1" w:styleId="xl78">
    <w:name w:val="xl78"/>
    <w:basedOn w:val="Normal"/>
    <w:rsid w:val="00342E8D"/>
    <w:pPr>
      <w:pBdr>
        <w:top w:val="single" w:sz="4" w:space="0" w:color="auto"/>
        <w:right w:val="single" w:sz="4" w:space="0" w:color="auto"/>
      </w:pBdr>
      <w:spacing w:before="100" w:beforeAutospacing="1" w:after="100" w:afterAutospacing="1"/>
    </w:pPr>
    <w:rPr>
      <w:rFonts w:ascii="Times New Roman" w:eastAsia="Times New Roman" w:hAnsi="Times New Roman" w:cs="Times New Roman"/>
      <w:b/>
      <w:bCs/>
      <w:sz w:val="19"/>
      <w:szCs w:val="19"/>
    </w:rPr>
  </w:style>
  <w:style w:type="paragraph" w:customStyle="1" w:styleId="xl79">
    <w:name w:val="xl79"/>
    <w:basedOn w:val="Normal"/>
    <w:rsid w:val="00342E8D"/>
    <w:pPr>
      <w:spacing w:before="100" w:beforeAutospacing="1" w:after="100" w:afterAutospacing="1"/>
    </w:pPr>
    <w:rPr>
      <w:rFonts w:ascii="Times New Roman" w:eastAsia="Times New Roman" w:hAnsi="Times New Roman" w:cs="Times New Roman"/>
      <w:b/>
      <w:bCs/>
      <w:sz w:val="19"/>
      <w:szCs w:val="19"/>
    </w:rPr>
  </w:style>
  <w:style w:type="paragraph" w:customStyle="1" w:styleId="xl80">
    <w:name w:val="xl80"/>
    <w:basedOn w:val="Normal"/>
    <w:rsid w:val="00342E8D"/>
    <w:pPr>
      <w:pBdr>
        <w:top w:val="single" w:sz="4" w:space="0" w:color="auto"/>
        <w:left w:val="single" w:sz="4" w:space="0" w:color="auto"/>
      </w:pBdr>
      <w:spacing w:before="100" w:beforeAutospacing="1" w:after="100" w:afterAutospacing="1"/>
      <w:jc w:val="right"/>
    </w:pPr>
    <w:rPr>
      <w:rFonts w:ascii="Times New Roman" w:eastAsia="Times New Roman" w:hAnsi="Times New Roman" w:cs="Times New Roman"/>
      <w:sz w:val="19"/>
      <w:szCs w:val="19"/>
    </w:rPr>
  </w:style>
  <w:style w:type="paragraph" w:customStyle="1" w:styleId="xl81">
    <w:name w:val="xl81"/>
    <w:basedOn w:val="Normal"/>
    <w:rsid w:val="00342E8D"/>
    <w:pPr>
      <w:pBdr>
        <w:top w:val="single" w:sz="4" w:space="0" w:color="auto"/>
      </w:pBdr>
      <w:spacing w:before="100" w:beforeAutospacing="1" w:after="100" w:afterAutospacing="1"/>
    </w:pPr>
    <w:rPr>
      <w:rFonts w:ascii="Times New Roman" w:eastAsia="Times New Roman" w:hAnsi="Times New Roman" w:cs="Times New Roman"/>
      <w:sz w:val="19"/>
      <w:szCs w:val="19"/>
    </w:rPr>
  </w:style>
  <w:style w:type="paragraph" w:customStyle="1" w:styleId="xl82">
    <w:name w:val="xl82"/>
    <w:basedOn w:val="Normal"/>
    <w:rsid w:val="00342E8D"/>
    <w:pPr>
      <w:pBdr>
        <w:left w:val="single" w:sz="4" w:space="0" w:color="auto"/>
        <w:bottom w:val="single" w:sz="4" w:space="0" w:color="auto"/>
      </w:pBdr>
      <w:spacing w:before="100" w:beforeAutospacing="1" w:after="100" w:afterAutospacing="1"/>
      <w:jc w:val="right"/>
    </w:pPr>
    <w:rPr>
      <w:rFonts w:ascii="Times New Roman" w:eastAsia="Times New Roman" w:hAnsi="Times New Roman" w:cs="Times New Roman"/>
      <w:sz w:val="19"/>
      <w:szCs w:val="19"/>
    </w:rPr>
  </w:style>
  <w:style w:type="paragraph" w:customStyle="1" w:styleId="xl83">
    <w:name w:val="xl83"/>
    <w:basedOn w:val="Normal"/>
    <w:rsid w:val="00342E8D"/>
    <w:pPr>
      <w:pBdr>
        <w:bottom w:val="single" w:sz="4" w:space="0" w:color="auto"/>
      </w:pBdr>
      <w:spacing w:before="100" w:beforeAutospacing="1" w:after="100" w:afterAutospacing="1"/>
    </w:pPr>
    <w:rPr>
      <w:rFonts w:ascii="Times New Roman" w:eastAsia="Times New Roman" w:hAnsi="Times New Roman" w:cs="Times New Roman"/>
      <w:sz w:val="19"/>
      <w:szCs w:val="19"/>
    </w:rPr>
  </w:style>
  <w:style w:type="paragraph" w:customStyle="1" w:styleId="xl84">
    <w:name w:val="xl84"/>
    <w:basedOn w:val="Normal"/>
    <w:rsid w:val="00342E8D"/>
    <w:pPr>
      <w:pBdr>
        <w:left w:val="single" w:sz="4" w:space="0" w:color="auto"/>
      </w:pBdr>
      <w:spacing w:before="100" w:beforeAutospacing="1" w:after="100" w:afterAutospacing="1"/>
    </w:pPr>
    <w:rPr>
      <w:rFonts w:ascii="Times New Roman" w:eastAsia="Times New Roman" w:hAnsi="Times New Roman" w:cs="Times New Roman"/>
      <w:sz w:val="19"/>
      <w:szCs w:val="19"/>
    </w:rPr>
  </w:style>
  <w:style w:type="paragraph" w:customStyle="1" w:styleId="xl85">
    <w:name w:val="xl85"/>
    <w:basedOn w:val="Normal"/>
    <w:rsid w:val="00342E8D"/>
    <w:pPr>
      <w:pBdr>
        <w:left w:val="single" w:sz="4" w:space="0" w:color="auto"/>
        <w:bottom w:val="single" w:sz="4" w:space="0" w:color="auto"/>
      </w:pBdr>
      <w:spacing w:before="100" w:beforeAutospacing="1" w:after="100" w:afterAutospacing="1"/>
    </w:pPr>
    <w:rPr>
      <w:rFonts w:ascii="Times New Roman" w:eastAsia="Times New Roman" w:hAnsi="Times New Roman" w:cs="Times New Roman"/>
      <w:sz w:val="19"/>
      <w:szCs w:val="19"/>
    </w:rPr>
  </w:style>
  <w:style w:type="paragraph" w:customStyle="1" w:styleId="xl86">
    <w:name w:val="xl86"/>
    <w:basedOn w:val="Normal"/>
    <w:rsid w:val="00342E8D"/>
    <w:pPr>
      <w:pBdr>
        <w:left w:val="single" w:sz="4" w:space="0" w:color="auto"/>
        <w:bottom w:val="single" w:sz="4" w:space="0" w:color="auto"/>
        <w:right w:val="single" w:sz="4" w:space="0" w:color="auto"/>
      </w:pBdr>
      <w:shd w:val="clear" w:color="DCE6F1" w:fill="DCE6F1"/>
      <w:spacing w:before="100" w:beforeAutospacing="1" w:after="100" w:afterAutospacing="1"/>
      <w:jc w:val="right"/>
    </w:pPr>
    <w:rPr>
      <w:rFonts w:ascii="Times New Roman" w:eastAsia="Times New Roman" w:hAnsi="Times New Roman" w:cs="Times New Roman"/>
      <w:b/>
      <w:bCs/>
      <w:sz w:val="19"/>
      <w:szCs w:val="19"/>
    </w:rPr>
  </w:style>
  <w:style w:type="table" w:styleId="ColorfulList-Accent6">
    <w:name w:val="Colorful List Accent 6"/>
    <w:basedOn w:val="TableNormal"/>
    <w:uiPriority w:val="72"/>
    <w:rsid w:val="009C50E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Accent2">
    <w:name w:val="Colorful Grid Accent 2"/>
    <w:basedOn w:val="TableNormal"/>
    <w:uiPriority w:val="73"/>
    <w:rsid w:val="009C50E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5">
    <w:name w:val="Medium Shading 1 Accent 5"/>
    <w:basedOn w:val="TableNormal"/>
    <w:uiPriority w:val="63"/>
    <w:rsid w:val="009C50E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Lijsttabel3-Accent51">
    <w:name w:val="Lijsttabel 3 - Accent 51"/>
    <w:basedOn w:val="TableNormal"/>
    <w:uiPriority w:val="48"/>
    <w:rsid w:val="005C789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4">
    <w:name w:val="List Table 3 Accent 4"/>
    <w:basedOn w:val="TableNormal"/>
    <w:uiPriority w:val="48"/>
    <w:rsid w:val="007758D0"/>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paragraph" w:customStyle="1" w:styleId="Default">
    <w:name w:val="Default"/>
    <w:rsid w:val="002F19D8"/>
    <w:pPr>
      <w:autoSpaceDE w:val="0"/>
      <w:autoSpaceDN w:val="0"/>
      <w:adjustRightInd w:val="0"/>
      <w:spacing w:after="0" w:line="240" w:lineRule="auto"/>
    </w:pPr>
    <w:rPr>
      <w:rFonts w:ascii="Verdana" w:hAnsi="Verdana" w:cs="Verdana"/>
      <w:color w:val="000000"/>
      <w:sz w:val="24"/>
      <w:szCs w:val="24"/>
    </w:rPr>
  </w:style>
  <w:style w:type="character" w:styleId="Strong">
    <w:name w:val="Strong"/>
    <w:basedOn w:val="DefaultParagraphFont"/>
    <w:uiPriority w:val="22"/>
    <w:qFormat/>
    <w:rsid w:val="009D54A4"/>
    <w:rPr>
      <w:b/>
      <w:bCs/>
    </w:rPr>
  </w:style>
  <w:style w:type="paragraph" w:customStyle="1" w:styleId="Toelichting">
    <w:name w:val="Toelichting"/>
    <w:basedOn w:val="Normal"/>
    <w:link w:val="ToelichtingChar"/>
    <w:qFormat/>
    <w:rsid w:val="008F2508"/>
    <w:pPr>
      <w:spacing w:line="240" w:lineRule="auto"/>
    </w:pPr>
    <w:rPr>
      <w:szCs w:val="18"/>
      <w:lang w:eastAsia="en-US"/>
    </w:rPr>
  </w:style>
  <w:style w:type="character" w:customStyle="1" w:styleId="ToelichtingChar">
    <w:name w:val="Toelichting Char"/>
    <w:basedOn w:val="DefaultParagraphFont"/>
    <w:link w:val="Toelichting"/>
    <w:rsid w:val="008F2508"/>
    <w:rPr>
      <w:sz w:val="18"/>
      <w:szCs w:val="18"/>
      <w:lang w:eastAsia="en-US"/>
    </w:rPr>
  </w:style>
  <w:style w:type="table" w:customStyle="1" w:styleId="Lichtelijst-accent11">
    <w:name w:val="Lichte lijst - accent 11"/>
    <w:basedOn w:val="TableNormal"/>
    <w:uiPriority w:val="61"/>
    <w:rsid w:val="00EA440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CommentReference">
    <w:name w:val="annotation reference"/>
    <w:basedOn w:val="DefaultParagraphFont"/>
    <w:uiPriority w:val="99"/>
    <w:rsid w:val="00AA2A38"/>
    <w:rPr>
      <w:rFonts w:cs="Times New Roman"/>
      <w:sz w:val="16"/>
    </w:rPr>
  </w:style>
  <w:style w:type="paragraph" w:styleId="CommentText">
    <w:name w:val="annotation text"/>
    <w:basedOn w:val="Normal"/>
    <w:link w:val="CommentTextChar"/>
    <w:uiPriority w:val="99"/>
    <w:rsid w:val="00AA2A38"/>
    <w:pPr>
      <w:spacing w:line="240" w:lineRule="atLeast"/>
    </w:pPr>
    <w:rPr>
      <w:rFonts w:ascii="Verdana" w:eastAsia="Times New Roman" w:hAnsi="Verdana" w:cs="Times New Roman"/>
      <w:sz w:val="20"/>
      <w:szCs w:val="20"/>
      <w:lang w:eastAsia="bg-BG"/>
    </w:rPr>
  </w:style>
  <w:style w:type="character" w:customStyle="1" w:styleId="CommentTextChar">
    <w:name w:val="Comment Text Char"/>
    <w:basedOn w:val="DefaultParagraphFont"/>
    <w:link w:val="CommentText"/>
    <w:uiPriority w:val="99"/>
    <w:rsid w:val="00AA2A38"/>
    <w:rPr>
      <w:rFonts w:ascii="Verdana" w:eastAsia="Times New Roman" w:hAnsi="Verdana" w:cs="Times New Roman"/>
      <w:sz w:val="20"/>
      <w:szCs w:val="20"/>
      <w:lang w:eastAsia="bg-BG"/>
    </w:rPr>
  </w:style>
  <w:style w:type="paragraph" w:styleId="PlainText">
    <w:name w:val="Plain Text"/>
    <w:basedOn w:val="Normal"/>
    <w:link w:val="PlainTextChar"/>
    <w:uiPriority w:val="99"/>
    <w:unhideWhenUsed/>
    <w:rsid w:val="00AA2A38"/>
    <w:pPr>
      <w:spacing w:line="240" w:lineRule="auto"/>
    </w:pPr>
    <w:rPr>
      <w:rFonts w:ascii="Calibri" w:hAnsi="Calibri"/>
      <w:szCs w:val="21"/>
      <w:lang w:eastAsia="en-US"/>
    </w:rPr>
  </w:style>
  <w:style w:type="character" w:customStyle="1" w:styleId="PlainTextChar">
    <w:name w:val="Plain Text Char"/>
    <w:basedOn w:val="DefaultParagraphFont"/>
    <w:link w:val="PlainText"/>
    <w:uiPriority w:val="99"/>
    <w:rsid w:val="00AA2A38"/>
    <w:rPr>
      <w:rFonts w:ascii="Calibri" w:hAnsi="Calibri"/>
      <w:szCs w:val="21"/>
      <w:lang w:eastAsia="en-US"/>
    </w:rPr>
  </w:style>
  <w:style w:type="paragraph" w:styleId="CommentSubject">
    <w:name w:val="annotation subject"/>
    <w:basedOn w:val="CommentText"/>
    <w:next w:val="CommentText"/>
    <w:link w:val="CommentSubjectChar"/>
    <w:uiPriority w:val="99"/>
    <w:semiHidden/>
    <w:unhideWhenUsed/>
    <w:rsid w:val="006352E4"/>
    <w:pPr>
      <w:spacing w:after="200" w:line="240" w:lineRule="auto"/>
    </w:pPr>
    <w:rPr>
      <w:rFonts w:asciiTheme="minorHAnsi" w:eastAsiaTheme="minorHAnsi" w:hAnsiTheme="minorHAnsi" w:cstheme="minorBidi"/>
      <w:b/>
      <w:bCs/>
      <w:lang w:eastAsia="nl-NL"/>
    </w:rPr>
  </w:style>
  <w:style w:type="character" w:customStyle="1" w:styleId="CommentSubjectChar">
    <w:name w:val="Comment Subject Char"/>
    <w:basedOn w:val="CommentTextChar"/>
    <w:link w:val="CommentSubject"/>
    <w:uiPriority w:val="99"/>
    <w:semiHidden/>
    <w:rsid w:val="006352E4"/>
    <w:rPr>
      <w:rFonts w:ascii="Verdana" w:eastAsia="Times New Roman" w:hAnsi="Verdana" w:cs="Times New Roman"/>
      <w:b/>
      <w:bCs/>
      <w:sz w:val="20"/>
      <w:szCs w:val="20"/>
      <w:lang w:eastAsia="bg-BG"/>
    </w:rPr>
  </w:style>
  <w:style w:type="paragraph" w:styleId="NormalWeb">
    <w:name w:val="Normal (Web)"/>
    <w:basedOn w:val="Normal"/>
    <w:uiPriority w:val="99"/>
    <w:semiHidden/>
    <w:unhideWhenUsed/>
    <w:rsid w:val="00E6382A"/>
    <w:pPr>
      <w:spacing w:before="100" w:beforeAutospacing="1" w:after="100" w:afterAutospacing="1" w:line="240" w:lineRule="auto"/>
    </w:pPr>
    <w:rPr>
      <w:rFonts w:ascii="Times New Roman" w:eastAsiaTheme="minorEastAsia" w:hAnsi="Times New Roman" w:cs="Times New Roman"/>
      <w:sz w:val="24"/>
      <w:szCs w:val="24"/>
    </w:rPr>
  </w:style>
  <w:style w:type="table" w:styleId="LightShading-Accent1">
    <w:name w:val="Light Shading Accent 1"/>
    <w:basedOn w:val="TableNormal"/>
    <w:uiPriority w:val="60"/>
    <w:rsid w:val="0047248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Kleurrijkelijst-accent1Char">
    <w:name w:val="Kleurrijke lijst - accent 1 Char"/>
    <w:link w:val="ColorfulList-Accent1"/>
    <w:uiPriority w:val="99"/>
    <w:rsid w:val="00D56F7D"/>
    <w:rPr>
      <w:sz w:val="22"/>
      <w:szCs w:val="22"/>
      <w:lang w:eastAsia="en-US"/>
    </w:rPr>
  </w:style>
  <w:style w:type="character" w:customStyle="1" w:styleId="s3">
    <w:name w:val="s3"/>
    <w:rsid w:val="00D56F7D"/>
  </w:style>
  <w:style w:type="table" w:styleId="ColorfulList-Accent1">
    <w:name w:val="Colorful List Accent 1"/>
    <w:basedOn w:val="TableNormal"/>
    <w:link w:val="Kleurrijkelijst-accent1Char"/>
    <w:uiPriority w:val="99"/>
    <w:rsid w:val="00D56F7D"/>
    <w:pPr>
      <w:spacing w:after="0" w:line="240" w:lineRule="auto"/>
    </w:pPr>
    <w:rPr>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59"/>
    <w:rsid w:val="00676B4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9A2"/>
    <w:pPr>
      <w:spacing w:after="0"/>
    </w:pPr>
    <w:rPr>
      <w:sz w:val="18"/>
    </w:rPr>
  </w:style>
  <w:style w:type="paragraph" w:styleId="Heading1">
    <w:name w:val="heading 1"/>
    <w:basedOn w:val="Normal"/>
    <w:next w:val="Normal"/>
    <w:link w:val="Heading1Char"/>
    <w:autoRedefine/>
    <w:uiPriority w:val="9"/>
    <w:qFormat/>
    <w:rsid w:val="0099372C"/>
    <w:pPr>
      <w:keepNext/>
      <w:keepLines/>
      <w:pageBreakBefore/>
      <w:numPr>
        <w:numId w:val="11"/>
      </w:numPr>
      <w:spacing w:after="240"/>
      <w:jc w:val="both"/>
      <w:outlineLvl w:val="0"/>
    </w:pPr>
    <w:rPr>
      <w:rFonts w:eastAsiaTheme="majorEastAsia" w:cstheme="majorBidi"/>
      <w:b/>
      <w:bCs/>
      <w:caps/>
      <w:sz w:val="28"/>
      <w:szCs w:val="28"/>
      <w:u w:val="single"/>
    </w:rPr>
  </w:style>
  <w:style w:type="paragraph" w:styleId="Heading2">
    <w:name w:val="heading 2"/>
    <w:basedOn w:val="Normal"/>
    <w:next w:val="Normal"/>
    <w:link w:val="Heading2Char"/>
    <w:uiPriority w:val="9"/>
    <w:unhideWhenUsed/>
    <w:qFormat/>
    <w:rsid w:val="00D35BC8"/>
    <w:pPr>
      <w:keepNext/>
      <w:keepLines/>
      <w:numPr>
        <w:ilvl w:val="1"/>
        <w:numId w:val="11"/>
      </w:numPr>
      <w:spacing w:before="240" w:after="240"/>
      <w:outlineLvl w:val="1"/>
    </w:pPr>
    <w:rPr>
      <w:rFonts w:eastAsiaTheme="majorEastAsia" w:cstheme="majorBidi"/>
      <w:b/>
      <w:bCs/>
      <w:sz w:val="22"/>
      <w:u w:val="single"/>
    </w:rPr>
  </w:style>
  <w:style w:type="paragraph" w:styleId="Heading3">
    <w:name w:val="heading 3"/>
    <w:basedOn w:val="Normal"/>
    <w:next w:val="Normal"/>
    <w:link w:val="Heading3Char"/>
    <w:uiPriority w:val="9"/>
    <w:unhideWhenUsed/>
    <w:qFormat/>
    <w:rsid w:val="00D2387B"/>
    <w:pPr>
      <w:keepNext/>
      <w:keepLines/>
      <w:pageBreakBefore/>
      <w:numPr>
        <w:ilvl w:val="2"/>
        <w:numId w:val="11"/>
      </w:numPr>
      <w:spacing w:before="240" w:after="24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B4DA7"/>
    <w:pPr>
      <w:keepNext/>
      <w:keepLines/>
      <w:numPr>
        <w:ilvl w:val="3"/>
        <w:numId w:val="1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B4DA7"/>
    <w:pPr>
      <w:keepNext/>
      <w:keepLines/>
      <w:numPr>
        <w:ilvl w:val="4"/>
        <w:numId w:val="1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B4DA7"/>
    <w:pPr>
      <w:keepNext/>
      <w:keepLines/>
      <w:numPr>
        <w:ilvl w:val="5"/>
        <w:numId w:val="1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B4DA7"/>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B4DA7"/>
    <w:pPr>
      <w:keepNext/>
      <w:keepLines/>
      <w:numPr>
        <w:ilvl w:val="7"/>
        <w:numId w:val="1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B4DA7"/>
    <w:pPr>
      <w:keepNext/>
      <w:keepLines/>
      <w:numPr>
        <w:ilvl w:val="8"/>
        <w:numId w:val="1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72C"/>
    <w:rPr>
      <w:rFonts w:eastAsiaTheme="majorEastAsia" w:cstheme="majorBidi"/>
      <w:b/>
      <w:bCs/>
      <w:caps/>
      <w:sz w:val="28"/>
      <w:szCs w:val="28"/>
      <w:u w:val="single"/>
    </w:rPr>
  </w:style>
  <w:style w:type="character" w:customStyle="1" w:styleId="Heading2Char">
    <w:name w:val="Heading 2 Char"/>
    <w:basedOn w:val="DefaultParagraphFont"/>
    <w:link w:val="Heading2"/>
    <w:uiPriority w:val="9"/>
    <w:rsid w:val="00D35BC8"/>
    <w:rPr>
      <w:rFonts w:eastAsiaTheme="majorEastAsia" w:cstheme="majorBidi"/>
      <w:b/>
      <w:bCs/>
      <w:u w:val="single"/>
    </w:rPr>
  </w:style>
  <w:style w:type="character" w:customStyle="1" w:styleId="Heading3Char">
    <w:name w:val="Heading 3 Char"/>
    <w:basedOn w:val="DefaultParagraphFont"/>
    <w:link w:val="Heading3"/>
    <w:uiPriority w:val="9"/>
    <w:rsid w:val="00D2387B"/>
    <w:rPr>
      <w:rFonts w:asciiTheme="majorHAnsi" w:eastAsiaTheme="majorEastAsia" w:hAnsiTheme="majorHAnsi" w:cstheme="majorBidi"/>
      <w:b/>
      <w:bCs/>
      <w:sz w:val="18"/>
    </w:rPr>
  </w:style>
  <w:style w:type="character" w:customStyle="1" w:styleId="Heading4Char">
    <w:name w:val="Heading 4 Char"/>
    <w:basedOn w:val="DefaultParagraphFont"/>
    <w:link w:val="Heading4"/>
    <w:uiPriority w:val="9"/>
    <w:semiHidden/>
    <w:rsid w:val="004B4DA7"/>
    <w:rPr>
      <w:rFonts w:asciiTheme="majorHAnsi" w:eastAsiaTheme="majorEastAsia" w:hAnsiTheme="majorHAnsi" w:cstheme="majorBidi"/>
      <w:b/>
      <w:bCs/>
      <w:i/>
      <w:iCs/>
      <w:color w:val="4F81BD" w:themeColor="accent1"/>
      <w:sz w:val="18"/>
    </w:rPr>
  </w:style>
  <w:style w:type="character" w:customStyle="1" w:styleId="Heading5Char">
    <w:name w:val="Heading 5 Char"/>
    <w:basedOn w:val="DefaultParagraphFont"/>
    <w:link w:val="Heading5"/>
    <w:uiPriority w:val="9"/>
    <w:semiHidden/>
    <w:rsid w:val="004B4DA7"/>
    <w:rPr>
      <w:rFonts w:asciiTheme="majorHAnsi" w:eastAsiaTheme="majorEastAsia" w:hAnsiTheme="majorHAnsi" w:cstheme="majorBidi"/>
      <w:color w:val="243F60" w:themeColor="accent1" w:themeShade="7F"/>
      <w:sz w:val="18"/>
    </w:rPr>
  </w:style>
  <w:style w:type="character" w:customStyle="1" w:styleId="Heading6Char">
    <w:name w:val="Heading 6 Char"/>
    <w:basedOn w:val="DefaultParagraphFont"/>
    <w:link w:val="Heading6"/>
    <w:uiPriority w:val="9"/>
    <w:semiHidden/>
    <w:rsid w:val="004B4DA7"/>
    <w:rPr>
      <w:rFonts w:asciiTheme="majorHAnsi" w:eastAsiaTheme="majorEastAsia" w:hAnsiTheme="majorHAnsi" w:cstheme="majorBidi"/>
      <w:i/>
      <w:iCs/>
      <w:color w:val="243F60" w:themeColor="accent1" w:themeShade="7F"/>
      <w:sz w:val="18"/>
    </w:rPr>
  </w:style>
  <w:style w:type="character" w:customStyle="1" w:styleId="Heading7Char">
    <w:name w:val="Heading 7 Char"/>
    <w:basedOn w:val="DefaultParagraphFont"/>
    <w:link w:val="Heading7"/>
    <w:uiPriority w:val="9"/>
    <w:semiHidden/>
    <w:rsid w:val="004B4DA7"/>
    <w:rPr>
      <w:rFonts w:asciiTheme="majorHAnsi" w:eastAsiaTheme="majorEastAsia" w:hAnsiTheme="majorHAnsi" w:cstheme="majorBidi"/>
      <w:i/>
      <w:iCs/>
      <w:color w:val="404040" w:themeColor="text1" w:themeTint="BF"/>
      <w:sz w:val="18"/>
    </w:rPr>
  </w:style>
  <w:style w:type="character" w:customStyle="1" w:styleId="Heading8Char">
    <w:name w:val="Heading 8 Char"/>
    <w:basedOn w:val="DefaultParagraphFont"/>
    <w:link w:val="Heading8"/>
    <w:uiPriority w:val="9"/>
    <w:semiHidden/>
    <w:rsid w:val="004B4DA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B4DA7"/>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342E8D"/>
    <w:pPr>
      <w:tabs>
        <w:tab w:val="center" w:pos="4536"/>
        <w:tab w:val="right" w:pos="9072"/>
      </w:tabs>
    </w:pPr>
    <w:rPr>
      <w:rFonts w:eastAsiaTheme="minorEastAsia"/>
    </w:rPr>
  </w:style>
  <w:style w:type="character" w:customStyle="1" w:styleId="HeaderChar">
    <w:name w:val="Header Char"/>
    <w:basedOn w:val="DefaultParagraphFont"/>
    <w:link w:val="Header"/>
    <w:uiPriority w:val="99"/>
    <w:rsid w:val="00342E8D"/>
    <w:rPr>
      <w:rFonts w:eastAsiaTheme="minorEastAsia"/>
      <w:lang w:eastAsia="nl-NL"/>
    </w:rPr>
  </w:style>
  <w:style w:type="paragraph" w:styleId="Footer">
    <w:name w:val="footer"/>
    <w:basedOn w:val="Normal"/>
    <w:link w:val="FooterChar"/>
    <w:uiPriority w:val="99"/>
    <w:unhideWhenUsed/>
    <w:rsid w:val="00342E8D"/>
    <w:pPr>
      <w:tabs>
        <w:tab w:val="center" w:pos="4536"/>
        <w:tab w:val="right" w:pos="9072"/>
      </w:tabs>
    </w:pPr>
    <w:rPr>
      <w:rFonts w:eastAsiaTheme="minorEastAsia"/>
    </w:rPr>
  </w:style>
  <w:style w:type="character" w:customStyle="1" w:styleId="FooterChar">
    <w:name w:val="Footer Char"/>
    <w:basedOn w:val="DefaultParagraphFont"/>
    <w:link w:val="Footer"/>
    <w:uiPriority w:val="99"/>
    <w:rsid w:val="00342E8D"/>
    <w:rPr>
      <w:rFonts w:eastAsiaTheme="minorEastAsia"/>
      <w:lang w:eastAsia="nl-NL"/>
    </w:rPr>
  </w:style>
  <w:style w:type="paragraph" w:styleId="BalloonText">
    <w:name w:val="Balloon Text"/>
    <w:basedOn w:val="Normal"/>
    <w:link w:val="BalloonTextChar"/>
    <w:uiPriority w:val="99"/>
    <w:semiHidden/>
    <w:unhideWhenUsed/>
    <w:rsid w:val="00342E8D"/>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342E8D"/>
    <w:rPr>
      <w:rFonts w:ascii="Tahoma" w:eastAsiaTheme="minorEastAsia" w:hAnsi="Tahoma" w:cs="Tahoma"/>
      <w:sz w:val="16"/>
      <w:szCs w:val="16"/>
      <w:lang w:eastAsia="nl-NL"/>
    </w:rPr>
  </w:style>
  <w:style w:type="paragraph" w:styleId="Caption">
    <w:name w:val="caption"/>
    <w:basedOn w:val="Normal"/>
    <w:next w:val="Normal"/>
    <w:uiPriority w:val="35"/>
    <w:unhideWhenUsed/>
    <w:qFormat/>
    <w:rsid w:val="00342E8D"/>
    <w:rPr>
      <w:rFonts w:eastAsiaTheme="minorEastAsia"/>
      <w:b/>
      <w:bCs/>
      <w:color w:val="4F81BD" w:themeColor="accent1"/>
      <w:szCs w:val="18"/>
    </w:rPr>
  </w:style>
  <w:style w:type="paragraph" w:styleId="NoSpacing">
    <w:name w:val="No Spacing"/>
    <w:link w:val="NoSpacingChar"/>
    <w:uiPriority w:val="1"/>
    <w:qFormat/>
    <w:rsid w:val="00342E8D"/>
    <w:pPr>
      <w:spacing w:after="0" w:line="240" w:lineRule="auto"/>
    </w:pPr>
    <w:rPr>
      <w:rFonts w:eastAsiaTheme="minorEastAsia"/>
    </w:rPr>
  </w:style>
  <w:style w:type="character" w:customStyle="1" w:styleId="NoSpacingChar">
    <w:name w:val="No Spacing Char"/>
    <w:basedOn w:val="DefaultParagraphFont"/>
    <w:link w:val="NoSpacing"/>
    <w:uiPriority w:val="1"/>
    <w:rsid w:val="00342E8D"/>
    <w:rPr>
      <w:rFonts w:eastAsiaTheme="minorEastAsia"/>
      <w:lang w:eastAsia="nl-NL"/>
    </w:rPr>
  </w:style>
  <w:style w:type="paragraph" w:styleId="Title">
    <w:name w:val="Title"/>
    <w:basedOn w:val="Normal"/>
    <w:next w:val="Normal"/>
    <w:link w:val="TitleChar"/>
    <w:uiPriority w:val="10"/>
    <w:qFormat/>
    <w:rsid w:val="00342E8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42E8D"/>
    <w:rPr>
      <w:rFonts w:asciiTheme="majorHAnsi" w:eastAsiaTheme="majorEastAsia" w:hAnsiTheme="majorHAnsi" w:cstheme="majorBidi"/>
      <w:color w:val="17365D" w:themeColor="text2" w:themeShade="BF"/>
      <w:spacing w:val="5"/>
      <w:kern w:val="28"/>
      <w:sz w:val="52"/>
      <w:szCs w:val="52"/>
      <w:lang w:eastAsia="nl-NL"/>
    </w:rPr>
  </w:style>
  <w:style w:type="paragraph" w:styleId="Subtitle">
    <w:name w:val="Subtitle"/>
    <w:basedOn w:val="Normal"/>
    <w:next w:val="Normal"/>
    <w:link w:val="SubtitleChar"/>
    <w:uiPriority w:val="11"/>
    <w:qFormat/>
    <w:rsid w:val="00342E8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42E8D"/>
    <w:rPr>
      <w:rFonts w:asciiTheme="majorHAnsi" w:eastAsiaTheme="majorEastAsia" w:hAnsiTheme="majorHAnsi" w:cstheme="majorBidi"/>
      <w:i/>
      <w:iCs/>
      <w:color w:val="4F81BD" w:themeColor="accent1"/>
      <w:spacing w:val="15"/>
      <w:sz w:val="24"/>
      <w:szCs w:val="24"/>
      <w:lang w:eastAsia="nl-NL"/>
    </w:rPr>
  </w:style>
  <w:style w:type="paragraph" w:styleId="TOCHeading">
    <w:name w:val="TOC Heading"/>
    <w:basedOn w:val="Heading1"/>
    <w:next w:val="Normal"/>
    <w:uiPriority w:val="39"/>
    <w:unhideWhenUsed/>
    <w:qFormat/>
    <w:rsid w:val="00342E8D"/>
    <w:pPr>
      <w:spacing w:line="360" w:lineRule="auto"/>
      <w:outlineLvl w:val="9"/>
    </w:pPr>
    <w:rPr>
      <w:rFonts w:ascii="Calibri" w:hAnsi="Calibri"/>
      <w:sz w:val="22"/>
    </w:rPr>
  </w:style>
  <w:style w:type="paragraph" w:styleId="TOC1">
    <w:name w:val="toc 1"/>
    <w:basedOn w:val="Normal"/>
    <w:next w:val="Normal"/>
    <w:autoRedefine/>
    <w:uiPriority w:val="39"/>
    <w:unhideWhenUsed/>
    <w:qFormat/>
    <w:rsid w:val="0099372C"/>
    <w:pPr>
      <w:tabs>
        <w:tab w:val="right" w:leader="dot" w:pos="9060"/>
      </w:tabs>
      <w:spacing w:before="80" w:after="80"/>
      <w:ind w:left="810" w:hanging="810"/>
    </w:pPr>
    <w:rPr>
      <w:rFonts w:eastAsiaTheme="minorEastAsia"/>
      <w:b/>
      <w:noProof/>
      <w:szCs w:val="20"/>
    </w:rPr>
  </w:style>
  <w:style w:type="character" w:styleId="Hyperlink">
    <w:name w:val="Hyperlink"/>
    <w:basedOn w:val="DefaultParagraphFont"/>
    <w:uiPriority w:val="99"/>
    <w:unhideWhenUsed/>
    <w:rsid w:val="00342E8D"/>
    <w:rPr>
      <w:color w:val="0000FF" w:themeColor="hyperlink"/>
      <w:u w:val="single"/>
    </w:rPr>
  </w:style>
  <w:style w:type="paragraph" w:styleId="FootnoteText">
    <w:name w:val="footnote text"/>
    <w:basedOn w:val="Normal"/>
    <w:link w:val="FootnoteTextChar"/>
    <w:uiPriority w:val="99"/>
    <w:semiHidden/>
    <w:unhideWhenUsed/>
    <w:rsid w:val="00342E8D"/>
    <w:rPr>
      <w:rFonts w:eastAsiaTheme="minorEastAsia"/>
      <w:sz w:val="20"/>
      <w:szCs w:val="20"/>
    </w:rPr>
  </w:style>
  <w:style w:type="character" w:customStyle="1" w:styleId="FootnoteTextChar">
    <w:name w:val="Footnote Text Char"/>
    <w:basedOn w:val="DefaultParagraphFont"/>
    <w:link w:val="FootnoteText"/>
    <w:uiPriority w:val="99"/>
    <w:semiHidden/>
    <w:rsid w:val="00342E8D"/>
    <w:rPr>
      <w:rFonts w:eastAsiaTheme="minorEastAsia"/>
      <w:sz w:val="20"/>
      <w:szCs w:val="20"/>
      <w:lang w:eastAsia="nl-NL"/>
    </w:rPr>
  </w:style>
  <w:style w:type="character" w:styleId="FootnoteReference">
    <w:name w:val="footnote reference"/>
    <w:basedOn w:val="DefaultParagraphFont"/>
    <w:uiPriority w:val="99"/>
    <w:semiHidden/>
    <w:unhideWhenUsed/>
    <w:rsid w:val="00342E8D"/>
    <w:rPr>
      <w:vertAlign w:val="superscript"/>
    </w:rPr>
  </w:style>
  <w:style w:type="paragraph" w:styleId="TOC2">
    <w:name w:val="toc 2"/>
    <w:basedOn w:val="Normal"/>
    <w:next w:val="Normal"/>
    <w:autoRedefine/>
    <w:uiPriority w:val="39"/>
    <w:unhideWhenUsed/>
    <w:qFormat/>
    <w:rsid w:val="0099372C"/>
    <w:pPr>
      <w:tabs>
        <w:tab w:val="left" w:pos="810"/>
        <w:tab w:val="right" w:leader="dot" w:pos="9062"/>
      </w:tabs>
      <w:ind w:left="270"/>
    </w:pPr>
    <w:rPr>
      <w:rFonts w:eastAsiaTheme="minorEastAsia"/>
    </w:rPr>
  </w:style>
  <w:style w:type="paragraph" w:styleId="TOC3">
    <w:name w:val="toc 3"/>
    <w:basedOn w:val="Normal"/>
    <w:next w:val="Normal"/>
    <w:autoRedefine/>
    <w:uiPriority w:val="39"/>
    <w:unhideWhenUsed/>
    <w:qFormat/>
    <w:rsid w:val="0099372C"/>
    <w:pPr>
      <w:tabs>
        <w:tab w:val="left" w:pos="990"/>
        <w:tab w:val="right" w:leader="dot" w:pos="9074"/>
      </w:tabs>
      <w:ind w:left="270"/>
    </w:pPr>
    <w:rPr>
      <w:rFonts w:eastAsiaTheme="minorEastAsia"/>
      <w:i/>
      <w:noProof/>
    </w:rPr>
  </w:style>
  <w:style w:type="paragraph" w:styleId="ListParagraph">
    <w:name w:val="List Paragraph"/>
    <w:aliases w:val="Reference List"/>
    <w:basedOn w:val="Normal"/>
    <w:uiPriority w:val="34"/>
    <w:qFormat/>
    <w:rsid w:val="00342E8D"/>
    <w:pPr>
      <w:ind w:left="720"/>
      <w:contextualSpacing/>
    </w:pPr>
    <w:rPr>
      <w:rFonts w:eastAsiaTheme="minorEastAsia"/>
    </w:rPr>
  </w:style>
  <w:style w:type="character" w:styleId="PlaceholderText">
    <w:name w:val="Placeholder Text"/>
    <w:basedOn w:val="DefaultParagraphFont"/>
    <w:uiPriority w:val="99"/>
    <w:semiHidden/>
    <w:rsid w:val="00342E8D"/>
    <w:rPr>
      <w:color w:val="808080"/>
    </w:rPr>
  </w:style>
  <w:style w:type="table" w:styleId="TableGrid">
    <w:name w:val="Table Grid"/>
    <w:basedOn w:val="TableNormal"/>
    <w:uiPriority w:val="59"/>
    <w:rsid w:val="00342E8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1">
    <w:name w:val="Opmaakprofiel1"/>
    <w:uiPriority w:val="99"/>
    <w:rsid w:val="00342E8D"/>
    <w:pPr>
      <w:numPr>
        <w:numId w:val="2"/>
      </w:numPr>
    </w:pPr>
  </w:style>
  <w:style w:type="paragraph" w:styleId="BodyText">
    <w:name w:val="Body Text"/>
    <w:basedOn w:val="Normal"/>
    <w:link w:val="BodyTextChar"/>
    <w:uiPriority w:val="99"/>
    <w:unhideWhenUsed/>
    <w:rsid w:val="00342E8D"/>
    <w:pPr>
      <w:spacing w:after="120"/>
    </w:pPr>
    <w:rPr>
      <w:rFonts w:eastAsiaTheme="minorEastAsia"/>
    </w:rPr>
  </w:style>
  <w:style w:type="character" w:customStyle="1" w:styleId="BodyTextChar">
    <w:name w:val="Body Text Char"/>
    <w:basedOn w:val="DefaultParagraphFont"/>
    <w:link w:val="BodyText"/>
    <w:uiPriority w:val="99"/>
    <w:rsid w:val="00342E8D"/>
    <w:rPr>
      <w:rFonts w:eastAsiaTheme="minorEastAsia"/>
      <w:lang w:eastAsia="nl-NL"/>
    </w:rPr>
  </w:style>
  <w:style w:type="character" w:styleId="FollowedHyperlink">
    <w:name w:val="FollowedHyperlink"/>
    <w:basedOn w:val="DefaultParagraphFont"/>
    <w:uiPriority w:val="99"/>
    <w:semiHidden/>
    <w:unhideWhenUsed/>
    <w:rsid w:val="00342E8D"/>
    <w:rPr>
      <w:color w:val="800080"/>
      <w:u w:val="single"/>
    </w:rPr>
  </w:style>
  <w:style w:type="paragraph" w:customStyle="1" w:styleId="xl63">
    <w:name w:val="xl63"/>
    <w:basedOn w:val="Normal"/>
    <w:rsid w:val="00342E8D"/>
    <w:pPr>
      <w:spacing w:before="100" w:beforeAutospacing="1" w:after="100" w:afterAutospacing="1"/>
    </w:pPr>
    <w:rPr>
      <w:rFonts w:ascii="Times New Roman" w:eastAsia="Times New Roman" w:hAnsi="Times New Roman" w:cs="Times New Roman"/>
      <w:sz w:val="19"/>
      <w:szCs w:val="19"/>
    </w:rPr>
  </w:style>
  <w:style w:type="paragraph" w:customStyle="1" w:styleId="xl64">
    <w:name w:val="xl64"/>
    <w:basedOn w:val="Normal"/>
    <w:rsid w:val="00342E8D"/>
    <w:pPr>
      <w:spacing w:before="100" w:beforeAutospacing="1" w:after="100" w:afterAutospacing="1"/>
      <w:jc w:val="right"/>
    </w:pPr>
    <w:rPr>
      <w:rFonts w:ascii="Times New Roman" w:eastAsia="Times New Roman" w:hAnsi="Times New Roman" w:cs="Times New Roman"/>
      <w:sz w:val="19"/>
      <w:szCs w:val="19"/>
    </w:rPr>
  </w:style>
  <w:style w:type="paragraph" w:customStyle="1" w:styleId="xl65">
    <w:name w:val="xl65"/>
    <w:basedOn w:val="Normal"/>
    <w:rsid w:val="00342E8D"/>
    <w:pPr>
      <w:pBdr>
        <w:right w:val="single" w:sz="4" w:space="0" w:color="auto"/>
      </w:pBdr>
      <w:spacing w:before="100" w:beforeAutospacing="1" w:after="100" w:afterAutospacing="1"/>
      <w:jc w:val="right"/>
    </w:pPr>
    <w:rPr>
      <w:rFonts w:ascii="Times New Roman" w:eastAsia="Times New Roman" w:hAnsi="Times New Roman" w:cs="Times New Roman"/>
      <w:sz w:val="19"/>
      <w:szCs w:val="19"/>
    </w:rPr>
  </w:style>
  <w:style w:type="paragraph" w:customStyle="1" w:styleId="xl66">
    <w:name w:val="xl66"/>
    <w:basedOn w:val="Normal"/>
    <w:rsid w:val="00342E8D"/>
    <w:pPr>
      <w:pBdr>
        <w:bottom w:val="single" w:sz="4" w:space="0" w:color="auto"/>
      </w:pBdr>
      <w:spacing w:before="100" w:beforeAutospacing="1" w:after="100" w:afterAutospacing="1"/>
      <w:jc w:val="right"/>
    </w:pPr>
    <w:rPr>
      <w:rFonts w:ascii="Times New Roman" w:eastAsia="Times New Roman" w:hAnsi="Times New Roman" w:cs="Times New Roman"/>
      <w:sz w:val="19"/>
      <w:szCs w:val="19"/>
    </w:rPr>
  </w:style>
  <w:style w:type="paragraph" w:customStyle="1" w:styleId="xl67">
    <w:name w:val="xl67"/>
    <w:basedOn w:val="Normal"/>
    <w:rsid w:val="00342E8D"/>
    <w:pPr>
      <w:pBdr>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9"/>
      <w:szCs w:val="19"/>
    </w:rPr>
  </w:style>
  <w:style w:type="paragraph" w:customStyle="1" w:styleId="xl68">
    <w:name w:val="xl68"/>
    <w:basedOn w:val="Normal"/>
    <w:rsid w:val="00342E8D"/>
    <w:pPr>
      <w:pBdr>
        <w:top w:val="single" w:sz="4" w:space="0" w:color="auto"/>
      </w:pBdr>
      <w:spacing w:before="100" w:beforeAutospacing="1" w:after="100" w:afterAutospacing="1"/>
      <w:jc w:val="right"/>
    </w:pPr>
    <w:rPr>
      <w:rFonts w:ascii="Times New Roman" w:eastAsia="Times New Roman" w:hAnsi="Times New Roman" w:cs="Times New Roman"/>
      <w:sz w:val="19"/>
      <w:szCs w:val="19"/>
    </w:rPr>
  </w:style>
  <w:style w:type="paragraph" w:customStyle="1" w:styleId="xl69">
    <w:name w:val="xl69"/>
    <w:basedOn w:val="Normal"/>
    <w:rsid w:val="00342E8D"/>
    <w:pPr>
      <w:pBdr>
        <w:top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9"/>
      <w:szCs w:val="19"/>
    </w:rPr>
  </w:style>
  <w:style w:type="paragraph" w:customStyle="1" w:styleId="xl70">
    <w:name w:val="xl70"/>
    <w:basedOn w:val="Normal"/>
    <w:rsid w:val="00342E8D"/>
    <w:pPr>
      <w:spacing w:before="100" w:beforeAutospacing="1" w:after="100" w:afterAutospacing="1"/>
    </w:pPr>
    <w:rPr>
      <w:rFonts w:ascii="Times New Roman" w:eastAsia="Times New Roman" w:hAnsi="Times New Roman" w:cs="Times New Roman"/>
      <w:sz w:val="19"/>
      <w:szCs w:val="19"/>
    </w:rPr>
  </w:style>
  <w:style w:type="paragraph" w:customStyle="1" w:styleId="xl71">
    <w:name w:val="xl71"/>
    <w:basedOn w:val="Normal"/>
    <w:rsid w:val="00342E8D"/>
    <w:pPr>
      <w:pBdr>
        <w:left w:val="single" w:sz="4" w:space="0" w:color="auto"/>
      </w:pBdr>
      <w:spacing w:before="100" w:beforeAutospacing="1" w:after="100" w:afterAutospacing="1"/>
      <w:jc w:val="right"/>
    </w:pPr>
    <w:rPr>
      <w:rFonts w:ascii="Times New Roman" w:eastAsia="Times New Roman" w:hAnsi="Times New Roman" w:cs="Times New Roman"/>
      <w:sz w:val="19"/>
      <w:szCs w:val="19"/>
    </w:rPr>
  </w:style>
  <w:style w:type="paragraph" w:customStyle="1" w:styleId="xl72">
    <w:name w:val="xl72"/>
    <w:basedOn w:val="Normal"/>
    <w:rsid w:val="00342E8D"/>
    <w:pPr>
      <w:pBdr>
        <w:left w:val="single" w:sz="4" w:space="0" w:color="auto"/>
      </w:pBdr>
      <w:spacing w:before="100" w:beforeAutospacing="1" w:after="100" w:afterAutospacing="1"/>
    </w:pPr>
    <w:rPr>
      <w:rFonts w:ascii="Times New Roman" w:eastAsia="Times New Roman" w:hAnsi="Times New Roman" w:cs="Times New Roman"/>
      <w:sz w:val="19"/>
      <w:szCs w:val="19"/>
    </w:rPr>
  </w:style>
  <w:style w:type="paragraph" w:customStyle="1" w:styleId="xl73">
    <w:name w:val="xl73"/>
    <w:basedOn w:val="Normal"/>
    <w:rsid w:val="00342E8D"/>
    <w:pPr>
      <w:pBdr>
        <w:left w:val="single" w:sz="4" w:space="0" w:color="auto"/>
        <w:bottom w:val="single" w:sz="4" w:space="0" w:color="auto"/>
      </w:pBdr>
      <w:spacing w:before="100" w:beforeAutospacing="1" w:after="100" w:afterAutospacing="1"/>
    </w:pPr>
    <w:rPr>
      <w:rFonts w:ascii="Times New Roman" w:eastAsia="Times New Roman" w:hAnsi="Times New Roman" w:cs="Times New Roman"/>
      <w:sz w:val="19"/>
      <w:szCs w:val="19"/>
    </w:rPr>
  </w:style>
  <w:style w:type="paragraph" w:customStyle="1" w:styleId="xl74">
    <w:name w:val="xl74"/>
    <w:basedOn w:val="Normal"/>
    <w:rsid w:val="00342E8D"/>
    <w:pPr>
      <w:pBdr>
        <w:bottom w:val="single" w:sz="4" w:space="0" w:color="auto"/>
      </w:pBdr>
      <w:spacing w:before="100" w:beforeAutospacing="1" w:after="100" w:afterAutospacing="1"/>
    </w:pPr>
    <w:rPr>
      <w:rFonts w:ascii="Times New Roman" w:eastAsia="Times New Roman" w:hAnsi="Times New Roman" w:cs="Times New Roman"/>
      <w:sz w:val="19"/>
      <w:szCs w:val="19"/>
    </w:rPr>
  </w:style>
  <w:style w:type="paragraph" w:customStyle="1" w:styleId="xl75">
    <w:name w:val="xl75"/>
    <w:basedOn w:val="Normal"/>
    <w:rsid w:val="00342E8D"/>
    <w:pPr>
      <w:pBdr>
        <w:top w:val="single" w:sz="4" w:space="0" w:color="auto"/>
        <w:left w:val="single" w:sz="4" w:space="0" w:color="auto"/>
      </w:pBdr>
      <w:spacing w:before="100" w:beforeAutospacing="1" w:after="100" w:afterAutospacing="1"/>
    </w:pPr>
    <w:rPr>
      <w:rFonts w:ascii="Times New Roman" w:eastAsia="Times New Roman" w:hAnsi="Times New Roman" w:cs="Times New Roman"/>
      <w:b/>
      <w:bCs/>
      <w:sz w:val="19"/>
      <w:szCs w:val="19"/>
    </w:rPr>
  </w:style>
  <w:style w:type="paragraph" w:customStyle="1" w:styleId="xl76">
    <w:name w:val="xl76"/>
    <w:basedOn w:val="Normal"/>
    <w:rsid w:val="00342E8D"/>
    <w:pPr>
      <w:pBdr>
        <w:top w:val="single" w:sz="4" w:space="0" w:color="auto"/>
      </w:pBdr>
      <w:spacing w:before="100" w:beforeAutospacing="1" w:after="100" w:afterAutospacing="1"/>
      <w:jc w:val="center"/>
    </w:pPr>
    <w:rPr>
      <w:rFonts w:ascii="Times New Roman" w:eastAsia="Times New Roman" w:hAnsi="Times New Roman" w:cs="Times New Roman"/>
      <w:b/>
      <w:bCs/>
      <w:sz w:val="19"/>
      <w:szCs w:val="19"/>
    </w:rPr>
  </w:style>
  <w:style w:type="paragraph" w:customStyle="1" w:styleId="xl77">
    <w:name w:val="xl77"/>
    <w:basedOn w:val="Normal"/>
    <w:rsid w:val="00342E8D"/>
    <w:pPr>
      <w:pBdr>
        <w:top w:val="single" w:sz="4" w:space="0" w:color="auto"/>
      </w:pBdr>
      <w:spacing w:before="100" w:beforeAutospacing="1" w:after="100" w:afterAutospacing="1"/>
    </w:pPr>
    <w:rPr>
      <w:rFonts w:ascii="Times New Roman" w:eastAsia="Times New Roman" w:hAnsi="Times New Roman" w:cs="Times New Roman"/>
      <w:b/>
      <w:bCs/>
      <w:sz w:val="19"/>
      <w:szCs w:val="19"/>
    </w:rPr>
  </w:style>
  <w:style w:type="paragraph" w:customStyle="1" w:styleId="xl78">
    <w:name w:val="xl78"/>
    <w:basedOn w:val="Normal"/>
    <w:rsid w:val="00342E8D"/>
    <w:pPr>
      <w:pBdr>
        <w:top w:val="single" w:sz="4" w:space="0" w:color="auto"/>
        <w:right w:val="single" w:sz="4" w:space="0" w:color="auto"/>
      </w:pBdr>
      <w:spacing w:before="100" w:beforeAutospacing="1" w:after="100" w:afterAutospacing="1"/>
    </w:pPr>
    <w:rPr>
      <w:rFonts w:ascii="Times New Roman" w:eastAsia="Times New Roman" w:hAnsi="Times New Roman" w:cs="Times New Roman"/>
      <w:b/>
      <w:bCs/>
      <w:sz w:val="19"/>
      <w:szCs w:val="19"/>
    </w:rPr>
  </w:style>
  <w:style w:type="paragraph" w:customStyle="1" w:styleId="xl79">
    <w:name w:val="xl79"/>
    <w:basedOn w:val="Normal"/>
    <w:rsid w:val="00342E8D"/>
    <w:pPr>
      <w:spacing w:before="100" w:beforeAutospacing="1" w:after="100" w:afterAutospacing="1"/>
    </w:pPr>
    <w:rPr>
      <w:rFonts w:ascii="Times New Roman" w:eastAsia="Times New Roman" w:hAnsi="Times New Roman" w:cs="Times New Roman"/>
      <w:b/>
      <w:bCs/>
      <w:sz w:val="19"/>
      <w:szCs w:val="19"/>
    </w:rPr>
  </w:style>
  <w:style w:type="paragraph" w:customStyle="1" w:styleId="xl80">
    <w:name w:val="xl80"/>
    <w:basedOn w:val="Normal"/>
    <w:rsid w:val="00342E8D"/>
    <w:pPr>
      <w:pBdr>
        <w:top w:val="single" w:sz="4" w:space="0" w:color="auto"/>
        <w:left w:val="single" w:sz="4" w:space="0" w:color="auto"/>
      </w:pBdr>
      <w:spacing w:before="100" w:beforeAutospacing="1" w:after="100" w:afterAutospacing="1"/>
      <w:jc w:val="right"/>
    </w:pPr>
    <w:rPr>
      <w:rFonts w:ascii="Times New Roman" w:eastAsia="Times New Roman" w:hAnsi="Times New Roman" w:cs="Times New Roman"/>
      <w:sz w:val="19"/>
      <w:szCs w:val="19"/>
    </w:rPr>
  </w:style>
  <w:style w:type="paragraph" w:customStyle="1" w:styleId="xl81">
    <w:name w:val="xl81"/>
    <w:basedOn w:val="Normal"/>
    <w:rsid w:val="00342E8D"/>
    <w:pPr>
      <w:pBdr>
        <w:top w:val="single" w:sz="4" w:space="0" w:color="auto"/>
      </w:pBdr>
      <w:spacing w:before="100" w:beforeAutospacing="1" w:after="100" w:afterAutospacing="1"/>
    </w:pPr>
    <w:rPr>
      <w:rFonts w:ascii="Times New Roman" w:eastAsia="Times New Roman" w:hAnsi="Times New Roman" w:cs="Times New Roman"/>
      <w:sz w:val="19"/>
      <w:szCs w:val="19"/>
    </w:rPr>
  </w:style>
  <w:style w:type="paragraph" w:customStyle="1" w:styleId="xl82">
    <w:name w:val="xl82"/>
    <w:basedOn w:val="Normal"/>
    <w:rsid w:val="00342E8D"/>
    <w:pPr>
      <w:pBdr>
        <w:left w:val="single" w:sz="4" w:space="0" w:color="auto"/>
        <w:bottom w:val="single" w:sz="4" w:space="0" w:color="auto"/>
      </w:pBdr>
      <w:spacing w:before="100" w:beforeAutospacing="1" w:after="100" w:afterAutospacing="1"/>
      <w:jc w:val="right"/>
    </w:pPr>
    <w:rPr>
      <w:rFonts w:ascii="Times New Roman" w:eastAsia="Times New Roman" w:hAnsi="Times New Roman" w:cs="Times New Roman"/>
      <w:sz w:val="19"/>
      <w:szCs w:val="19"/>
    </w:rPr>
  </w:style>
  <w:style w:type="paragraph" w:customStyle="1" w:styleId="xl83">
    <w:name w:val="xl83"/>
    <w:basedOn w:val="Normal"/>
    <w:rsid w:val="00342E8D"/>
    <w:pPr>
      <w:pBdr>
        <w:bottom w:val="single" w:sz="4" w:space="0" w:color="auto"/>
      </w:pBdr>
      <w:spacing w:before="100" w:beforeAutospacing="1" w:after="100" w:afterAutospacing="1"/>
    </w:pPr>
    <w:rPr>
      <w:rFonts w:ascii="Times New Roman" w:eastAsia="Times New Roman" w:hAnsi="Times New Roman" w:cs="Times New Roman"/>
      <w:sz w:val="19"/>
      <w:szCs w:val="19"/>
    </w:rPr>
  </w:style>
  <w:style w:type="paragraph" w:customStyle="1" w:styleId="xl84">
    <w:name w:val="xl84"/>
    <w:basedOn w:val="Normal"/>
    <w:rsid w:val="00342E8D"/>
    <w:pPr>
      <w:pBdr>
        <w:left w:val="single" w:sz="4" w:space="0" w:color="auto"/>
      </w:pBdr>
      <w:spacing w:before="100" w:beforeAutospacing="1" w:after="100" w:afterAutospacing="1"/>
    </w:pPr>
    <w:rPr>
      <w:rFonts w:ascii="Times New Roman" w:eastAsia="Times New Roman" w:hAnsi="Times New Roman" w:cs="Times New Roman"/>
      <w:sz w:val="19"/>
      <w:szCs w:val="19"/>
    </w:rPr>
  </w:style>
  <w:style w:type="paragraph" w:customStyle="1" w:styleId="xl85">
    <w:name w:val="xl85"/>
    <w:basedOn w:val="Normal"/>
    <w:rsid w:val="00342E8D"/>
    <w:pPr>
      <w:pBdr>
        <w:left w:val="single" w:sz="4" w:space="0" w:color="auto"/>
        <w:bottom w:val="single" w:sz="4" w:space="0" w:color="auto"/>
      </w:pBdr>
      <w:spacing w:before="100" w:beforeAutospacing="1" w:after="100" w:afterAutospacing="1"/>
    </w:pPr>
    <w:rPr>
      <w:rFonts w:ascii="Times New Roman" w:eastAsia="Times New Roman" w:hAnsi="Times New Roman" w:cs="Times New Roman"/>
      <w:sz w:val="19"/>
      <w:szCs w:val="19"/>
    </w:rPr>
  </w:style>
  <w:style w:type="paragraph" w:customStyle="1" w:styleId="xl86">
    <w:name w:val="xl86"/>
    <w:basedOn w:val="Normal"/>
    <w:rsid w:val="00342E8D"/>
    <w:pPr>
      <w:pBdr>
        <w:left w:val="single" w:sz="4" w:space="0" w:color="auto"/>
        <w:bottom w:val="single" w:sz="4" w:space="0" w:color="auto"/>
        <w:right w:val="single" w:sz="4" w:space="0" w:color="auto"/>
      </w:pBdr>
      <w:shd w:val="clear" w:color="DCE6F1" w:fill="DCE6F1"/>
      <w:spacing w:before="100" w:beforeAutospacing="1" w:after="100" w:afterAutospacing="1"/>
      <w:jc w:val="right"/>
    </w:pPr>
    <w:rPr>
      <w:rFonts w:ascii="Times New Roman" w:eastAsia="Times New Roman" w:hAnsi="Times New Roman" w:cs="Times New Roman"/>
      <w:b/>
      <w:bCs/>
      <w:sz w:val="19"/>
      <w:szCs w:val="19"/>
    </w:rPr>
  </w:style>
  <w:style w:type="table" w:styleId="ColorfulList-Accent6">
    <w:name w:val="Colorful List Accent 6"/>
    <w:basedOn w:val="TableNormal"/>
    <w:uiPriority w:val="72"/>
    <w:rsid w:val="009C50E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Accent2">
    <w:name w:val="Colorful Grid Accent 2"/>
    <w:basedOn w:val="TableNormal"/>
    <w:uiPriority w:val="73"/>
    <w:rsid w:val="009C50E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5">
    <w:name w:val="Medium Shading 1 Accent 5"/>
    <w:basedOn w:val="TableNormal"/>
    <w:uiPriority w:val="63"/>
    <w:rsid w:val="009C50E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Lijsttabel3-Accent51">
    <w:name w:val="Lijsttabel 3 - Accent 51"/>
    <w:basedOn w:val="TableNormal"/>
    <w:uiPriority w:val="48"/>
    <w:rsid w:val="005C789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4">
    <w:name w:val="List Table 3 Accent 4"/>
    <w:basedOn w:val="TableNormal"/>
    <w:uiPriority w:val="48"/>
    <w:rsid w:val="007758D0"/>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paragraph" w:customStyle="1" w:styleId="Default">
    <w:name w:val="Default"/>
    <w:rsid w:val="002F19D8"/>
    <w:pPr>
      <w:autoSpaceDE w:val="0"/>
      <w:autoSpaceDN w:val="0"/>
      <w:adjustRightInd w:val="0"/>
      <w:spacing w:after="0" w:line="240" w:lineRule="auto"/>
    </w:pPr>
    <w:rPr>
      <w:rFonts w:ascii="Verdana" w:hAnsi="Verdana" w:cs="Verdana"/>
      <w:color w:val="000000"/>
      <w:sz w:val="24"/>
      <w:szCs w:val="24"/>
    </w:rPr>
  </w:style>
  <w:style w:type="character" w:styleId="Strong">
    <w:name w:val="Strong"/>
    <w:basedOn w:val="DefaultParagraphFont"/>
    <w:uiPriority w:val="22"/>
    <w:qFormat/>
    <w:rsid w:val="009D54A4"/>
    <w:rPr>
      <w:b/>
      <w:bCs/>
    </w:rPr>
  </w:style>
  <w:style w:type="paragraph" w:customStyle="1" w:styleId="Toelichting">
    <w:name w:val="Toelichting"/>
    <w:basedOn w:val="Normal"/>
    <w:link w:val="ToelichtingChar"/>
    <w:qFormat/>
    <w:rsid w:val="008F2508"/>
    <w:pPr>
      <w:spacing w:line="240" w:lineRule="auto"/>
    </w:pPr>
    <w:rPr>
      <w:szCs w:val="18"/>
      <w:lang w:eastAsia="en-US"/>
    </w:rPr>
  </w:style>
  <w:style w:type="character" w:customStyle="1" w:styleId="ToelichtingChar">
    <w:name w:val="Toelichting Char"/>
    <w:basedOn w:val="DefaultParagraphFont"/>
    <w:link w:val="Toelichting"/>
    <w:rsid w:val="008F2508"/>
    <w:rPr>
      <w:sz w:val="18"/>
      <w:szCs w:val="18"/>
      <w:lang w:eastAsia="en-US"/>
    </w:rPr>
  </w:style>
  <w:style w:type="table" w:customStyle="1" w:styleId="Lichtelijst-accent11">
    <w:name w:val="Lichte lijst - accent 11"/>
    <w:basedOn w:val="TableNormal"/>
    <w:uiPriority w:val="61"/>
    <w:rsid w:val="00EA440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CommentReference">
    <w:name w:val="annotation reference"/>
    <w:basedOn w:val="DefaultParagraphFont"/>
    <w:uiPriority w:val="99"/>
    <w:rsid w:val="00AA2A38"/>
    <w:rPr>
      <w:rFonts w:cs="Times New Roman"/>
      <w:sz w:val="16"/>
    </w:rPr>
  </w:style>
  <w:style w:type="paragraph" w:styleId="CommentText">
    <w:name w:val="annotation text"/>
    <w:basedOn w:val="Normal"/>
    <w:link w:val="CommentTextChar"/>
    <w:uiPriority w:val="99"/>
    <w:rsid w:val="00AA2A38"/>
    <w:pPr>
      <w:spacing w:line="240" w:lineRule="atLeast"/>
    </w:pPr>
    <w:rPr>
      <w:rFonts w:ascii="Verdana" w:eastAsia="Times New Roman" w:hAnsi="Verdana" w:cs="Times New Roman"/>
      <w:sz w:val="20"/>
      <w:szCs w:val="20"/>
      <w:lang w:eastAsia="bg-BG"/>
    </w:rPr>
  </w:style>
  <w:style w:type="character" w:customStyle="1" w:styleId="CommentTextChar">
    <w:name w:val="Comment Text Char"/>
    <w:basedOn w:val="DefaultParagraphFont"/>
    <w:link w:val="CommentText"/>
    <w:uiPriority w:val="99"/>
    <w:rsid w:val="00AA2A38"/>
    <w:rPr>
      <w:rFonts w:ascii="Verdana" w:eastAsia="Times New Roman" w:hAnsi="Verdana" w:cs="Times New Roman"/>
      <w:sz w:val="20"/>
      <w:szCs w:val="20"/>
      <w:lang w:eastAsia="bg-BG"/>
    </w:rPr>
  </w:style>
  <w:style w:type="paragraph" w:styleId="PlainText">
    <w:name w:val="Plain Text"/>
    <w:basedOn w:val="Normal"/>
    <w:link w:val="PlainTextChar"/>
    <w:uiPriority w:val="99"/>
    <w:unhideWhenUsed/>
    <w:rsid w:val="00AA2A38"/>
    <w:pPr>
      <w:spacing w:line="240" w:lineRule="auto"/>
    </w:pPr>
    <w:rPr>
      <w:rFonts w:ascii="Calibri" w:hAnsi="Calibri"/>
      <w:szCs w:val="21"/>
      <w:lang w:eastAsia="en-US"/>
    </w:rPr>
  </w:style>
  <w:style w:type="character" w:customStyle="1" w:styleId="PlainTextChar">
    <w:name w:val="Plain Text Char"/>
    <w:basedOn w:val="DefaultParagraphFont"/>
    <w:link w:val="PlainText"/>
    <w:uiPriority w:val="99"/>
    <w:rsid w:val="00AA2A38"/>
    <w:rPr>
      <w:rFonts w:ascii="Calibri" w:hAnsi="Calibri"/>
      <w:szCs w:val="21"/>
      <w:lang w:eastAsia="en-US"/>
    </w:rPr>
  </w:style>
  <w:style w:type="paragraph" w:styleId="CommentSubject">
    <w:name w:val="annotation subject"/>
    <w:basedOn w:val="CommentText"/>
    <w:next w:val="CommentText"/>
    <w:link w:val="CommentSubjectChar"/>
    <w:uiPriority w:val="99"/>
    <w:semiHidden/>
    <w:unhideWhenUsed/>
    <w:rsid w:val="006352E4"/>
    <w:pPr>
      <w:spacing w:after="200" w:line="240" w:lineRule="auto"/>
    </w:pPr>
    <w:rPr>
      <w:rFonts w:asciiTheme="minorHAnsi" w:eastAsiaTheme="minorHAnsi" w:hAnsiTheme="minorHAnsi" w:cstheme="minorBidi"/>
      <w:b/>
      <w:bCs/>
      <w:lang w:eastAsia="nl-NL"/>
    </w:rPr>
  </w:style>
  <w:style w:type="character" w:customStyle="1" w:styleId="CommentSubjectChar">
    <w:name w:val="Comment Subject Char"/>
    <w:basedOn w:val="CommentTextChar"/>
    <w:link w:val="CommentSubject"/>
    <w:uiPriority w:val="99"/>
    <w:semiHidden/>
    <w:rsid w:val="006352E4"/>
    <w:rPr>
      <w:rFonts w:ascii="Verdana" w:eastAsia="Times New Roman" w:hAnsi="Verdana" w:cs="Times New Roman"/>
      <w:b/>
      <w:bCs/>
      <w:sz w:val="20"/>
      <w:szCs w:val="20"/>
      <w:lang w:eastAsia="bg-BG"/>
    </w:rPr>
  </w:style>
  <w:style w:type="paragraph" w:styleId="NormalWeb">
    <w:name w:val="Normal (Web)"/>
    <w:basedOn w:val="Normal"/>
    <w:uiPriority w:val="99"/>
    <w:semiHidden/>
    <w:unhideWhenUsed/>
    <w:rsid w:val="00E6382A"/>
    <w:pPr>
      <w:spacing w:before="100" w:beforeAutospacing="1" w:after="100" w:afterAutospacing="1" w:line="240" w:lineRule="auto"/>
    </w:pPr>
    <w:rPr>
      <w:rFonts w:ascii="Times New Roman" w:eastAsiaTheme="minorEastAsia" w:hAnsi="Times New Roman" w:cs="Times New Roman"/>
      <w:sz w:val="24"/>
      <w:szCs w:val="24"/>
    </w:rPr>
  </w:style>
  <w:style w:type="table" w:styleId="LightShading-Accent1">
    <w:name w:val="Light Shading Accent 1"/>
    <w:basedOn w:val="TableNormal"/>
    <w:uiPriority w:val="60"/>
    <w:rsid w:val="0047248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Kleurrijkelijst-accent1Char">
    <w:name w:val="Kleurrijke lijst - accent 1 Char"/>
    <w:link w:val="ColorfulList-Accent1"/>
    <w:uiPriority w:val="99"/>
    <w:rsid w:val="00D56F7D"/>
    <w:rPr>
      <w:sz w:val="22"/>
      <w:szCs w:val="22"/>
      <w:lang w:eastAsia="en-US"/>
    </w:rPr>
  </w:style>
  <w:style w:type="character" w:customStyle="1" w:styleId="s3">
    <w:name w:val="s3"/>
    <w:rsid w:val="00D56F7D"/>
  </w:style>
  <w:style w:type="table" w:styleId="ColorfulList-Accent1">
    <w:name w:val="Colorful List Accent 1"/>
    <w:basedOn w:val="TableNormal"/>
    <w:link w:val="Kleurrijkelijst-accent1Char"/>
    <w:uiPriority w:val="99"/>
    <w:rsid w:val="00D56F7D"/>
    <w:pPr>
      <w:spacing w:after="0" w:line="240" w:lineRule="auto"/>
    </w:pPr>
    <w:rPr>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59"/>
    <w:rsid w:val="00676B4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8218">
      <w:bodyDiv w:val="1"/>
      <w:marLeft w:val="0"/>
      <w:marRight w:val="0"/>
      <w:marTop w:val="0"/>
      <w:marBottom w:val="0"/>
      <w:divBdr>
        <w:top w:val="none" w:sz="0" w:space="0" w:color="auto"/>
        <w:left w:val="none" w:sz="0" w:space="0" w:color="auto"/>
        <w:bottom w:val="none" w:sz="0" w:space="0" w:color="auto"/>
        <w:right w:val="none" w:sz="0" w:space="0" w:color="auto"/>
      </w:divBdr>
    </w:div>
    <w:div w:id="25565268">
      <w:bodyDiv w:val="1"/>
      <w:marLeft w:val="0"/>
      <w:marRight w:val="0"/>
      <w:marTop w:val="0"/>
      <w:marBottom w:val="0"/>
      <w:divBdr>
        <w:top w:val="none" w:sz="0" w:space="0" w:color="auto"/>
        <w:left w:val="none" w:sz="0" w:space="0" w:color="auto"/>
        <w:bottom w:val="none" w:sz="0" w:space="0" w:color="auto"/>
        <w:right w:val="none" w:sz="0" w:space="0" w:color="auto"/>
      </w:divBdr>
    </w:div>
    <w:div w:id="39283862">
      <w:bodyDiv w:val="1"/>
      <w:marLeft w:val="0"/>
      <w:marRight w:val="0"/>
      <w:marTop w:val="0"/>
      <w:marBottom w:val="0"/>
      <w:divBdr>
        <w:top w:val="none" w:sz="0" w:space="0" w:color="auto"/>
        <w:left w:val="none" w:sz="0" w:space="0" w:color="auto"/>
        <w:bottom w:val="none" w:sz="0" w:space="0" w:color="auto"/>
        <w:right w:val="none" w:sz="0" w:space="0" w:color="auto"/>
      </w:divBdr>
    </w:div>
    <w:div w:id="79255615">
      <w:bodyDiv w:val="1"/>
      <w:marLeft w:val="0"/>
      <w:marRight w:val="0"/>
      <w:marTop w:val="0"/>
      <w:marBottom w:val="0"/>
      <w:divBdr>
        <w:top w:val="none" w:sz="0" w:space="0" w:color="auto"/>
        <w:left w:val="none" w:sz="0" w:space="0" w:color="auto"/>
        <w:bottom w:val="none" w:sz="0" w:space="0" w:color="auto"/>
        <w:right w:val="none" w:sz="0" w:space="0" w:color="auto"/>
      </w:divBdr>
    </w:div>
    <w:div w:id="80568454">
      <w:bodyDiv w:val="1"/>
      <w:marLeft w:val="0"/>
      <w:marRight w:val="0"/>
      <w:marTop w:val="0"/>
      <w:marBottom w:val="0"/>
      <w:divBdr>
        <w:top w:val="none" w:sz="0" w:space="0" w:color="auto"/>
        <w:left w:val="none" w:sz="0" w:space="0" w:color="auto"/>
        <w:bottom w:val="none" w:sz="0" w:space="0" w:color="auto"/>
        <w:right w:val="none" w:sz="0" w:space="0" w:color="auto"/>
      </w:divBdr>
    </w:div>
    <w:div w:id="138619969">
      <w:bodyDiv w:val="1"/>
      <w:marLeft w:val="0"/>
      <w:marRight w:val="0"/>
      <w:marTop w:val="0"/>
      <w:marBottom w:val="0"/>
      <w:divBdr>
        <w:top w:val="none" w:sz="0" w:space="0" w:color="auto"/>
        <w:left w:val="none" w:sz="0" w:space="0" w:color="auto"/>
        <w:bottom w:val="none" w:sz="0" w:space="0" w:color="auto"/>
        <w:right w:val="none" w:sz="0" w:space="0" w:color="auto"/>
      </w:divBdr>
    </w:div>
    <w:div w:id="158622329">
      <w:bodyDiv w:val="1"/>
      <w:marLeft w:val="0"/>
      <w:marRight w:val="0"/>
      <w:marTop w:val="0"/>
      <w:marBottom w:val="0"/>
      <w:divBdr>
        <w:top w:val="none" w:sz="0" w:space="0" w:color="auto"/>
        <w:left w:val="none" w:sz="0" w:space="0" w:color="auto"/>
        <w:bottom w:val="none" w:sz="0" w:space="0" w:color="auto"/>
        <w:right w:val="none" w:sz="0" w:space="0" w:color="auto"/>
      </w:divBdr>
    </w:div>
    <w:div w:id="167136340">
      <w:bodyDiv w:val="1"/>
      <w:marLeft w:val="0"/>
      <w:marRight w:val="0"/>
      <w:marTop w:val="0"/>
      <w:marBottom w:val="0"/>
      <w:divBdr>
        <w:top w:val="none" w:sz="0" w:space="0" w:color="auto"/>
        <w:left w:val="none" w:sz="0" w:space="0" w:color="auto"/>
        <w:bottom w:val="none" w:sz="0" w:space="0" w:color="auto"/>
        <w:right w:val="none" w:sz="0" w:space="0" w:color="auto"/>
      </w:divBdr>
    </w:div>
    <w:div w:id="287974994">
      <w:bodyDiv w:val="1"/>
      <w:marLeft w:val="0"/>
      <w:marRight w:val="0"/>
      <w:marTop w:val="0"/>
      <w:marBottom w:val="0"/>
      <w:divBdr>
        <w:top w:val="none" w:sz="0" w:space="0" w:color="auto"/>
        <w:left w:val="none" w:sz="0" w:space="0" w:color="auto"/>
        <w:bottom w:val="none" w:sz="0" w:space="0" w:color="auto"/>
        <w:right w:val="none" w:sz="0" w:space="0" w:color="auto"/>
      </w:divBdr>
    </w:div>
    <w:div w:id="306514748">
      <w:bodyDiv w:val="1"/>
      <w:marLeft w:val="0"/>
      <w:marRight w:val="0"/>
      <w:marTop w:val="0"/>
      <w:marBottom w:val="0"/>
      <w:divBdr>
        <w:top w:val="none" w:sz="0" w:space="0" w:color="auto"/>
        <w:left w:val="none" w:sz="0" w:space="0" w:color="auto"/>
        <w:bottom w:val="none" w:sz="0" w:space="0" w:color="auto"/>
        <w:right w:val="none" w:sz="0" w:space="0" w:color="auto"/>
      </w:divBdr>
    </w:div>
    <w:div w:id="321548962">
      <w:bodyDiv w:val="1"/>
      <w:marLeft w:val="0"/>
      <w:marRight w:val="0"/>
      <w:marTop w:val="0"/>
      <w:marBottom w:val="0"/>
      <w:divBdr>
        <w:top w:val="none" w:sz="0" w:space="0" w:color="auto"/>
        <w:left w:val="none" w:sz="0" w:space="0" w:color="auto"/>
        <w:bottom w:val="none" w:sz="0" w:space="0" w:color="auto"/>
        <w:right w:val="none" w:sz="0" w:space="0" w:color="auto"/>
      </w:divBdr>
    </w:div>
    <w:div w:id="329796046">
      <w:bodyDiv w:val="1"/>
      <w:marLeft w:val="0"/>
      <w:marRight w:val="0"/>
      <w:marTop w:val="0"/>
      <w:marBottom w:val="0"/>
      <w:divBdr>
        <w:top w:val="none" w:sz="0" w:space="0" w:color="auto"/>
        <w:left w:val="none" w:sz="0" w:space="0" w:color="auto"/>
        <w:bottom w:val="none" w:sz="0" w:space="0" w:color="auto"/>
        <w:right w:val="none" w:sz="0" w:space="0" w:color="auto"/>
      </w:divBdr>
    </w:div>
    <w:div w:id="332031787">
      <w:bodyDiv w:val="1"/>
      <w:marLeft w:val="0"/>
      <w:marRight w:val="0"/>
      <w:marTop w:val="0"/>
      <w:marBottom w:val="0"/>
      <w:divBdr>
        <w:top w:val="none" w:sz="0" w:space="0" w:color="auto"/>
        <w:left w:val="none" w:sz="0" w:space="0" w:color="auto"/>
        <w:bottom w:val="none" w:sz="0" w:space="0" w:color="auto"/>
        <w:right w:val="none" w:sz="0" w:space="0" w:color="auto"/>
      </w:divBdr>
    </w:div>
    <w:div w:id="383873379">
      <w:bodyDiv w:val="1"/>
      <w:marLeft w:val="0"/>
      <w:marRight w:val="0"/>
      <w:marTop w:val="0"/>
      <w:marBottom w:val="0"/>
      <w:divBdr>
        <w:top w:val="none" w:sz="0" w:space="0" w:color="auto"/>
        <w:left w:val="none" w:sz="0" w:space="0" w:color="auto"/>
        <w:bottom w:val="none" w:sz="0" w:space="0" w:color="auto"/>
        <w:right w:val="none" w:sz="0" w:space="0" w:color="auto"/>
      </w:divBdr>
    </w:div>
    <w:div w:id="405610693">
      <w:bodyDiv w:val="1"/>
      <w:marLeft w:val="0"/>
      <w:marRight w:val="0"/>
      <w:marTop w:val="0"/>
      <w:marBottom w:val="0"/>
      <w:divBdr>
        <w:top w:val="none" w:sz="0" w:space="0" w:color="auto"/>
        <w:left w:val="none" w:sz="0" w:space="0" w:color="auto"/>
        <w:bottom w:val="none" w:sz="0" w:space="0" w:color="auto"/>
        <w:right w:val="none" w:sz="0" w:space="0" w:color="auto"/>
      </w:divBdr>
    </w:div>
    <w:div w:id="416441500">
      <w:bodyDiv w:val="1"/>
      <w:marLeft w:val="0"/>
      <w:marRight w:val="0"/>
      <w:marTop w:val="0"/>
      <w:marBottom w:val="0"/>
      <w:divBdr>
        <w:top w:val="none" w:sz="0" w:space="0" w:color="auto"/>
        <w:left w:val="none" w:sz="0" w:space="0" w:color="auto"/>
        <w:bottom w:val="none" w:sz="0" w:space="0" w:color="auto"/>
        <w:right w:val="none" w:sz="0" w:space="0" w:color="auto"/>
      </w:divBdr>
    </w:div>
    <w:div w:id="424611650">
      <w:bodyDiv w:val="1"/>
      <w:marLeft w:val="0"/>
      <w:marRight w:val="0"/>
      <w:marTop w:val="0"/>
      <w:marBottom w:val="0"/>
      <w:divBdr>
        <w:top w:val="none" w:sz="0" w:space="0" w:color="auto"/>
        <w:left w:val="none" w:sz="0" w:space="0" w:color="auto"/>
        <w:bottom w:val="none" w:sz="0" w:space="0" w:color="auto"/>
        <w:right w:val="none" w:sz="0" w:space="0" w:color="auto"/>
      </w:divBdr>
    </w:div>
    <w:div w:id="425620093">
      <w:bodyDiv w:val="1"/>
      <w:marLeft w:val="0"/>
      <w:marRight w:val="0"/>
      <w:marTop w:val="0"/>
      <w:marBottom w:val="0"/>
      <w:divBdr>
        <w:top w:val="none" w:sz="0" w:space="0" w:color="auto"/>
        <w:left w:val="none" w:sz="0" w:space="0" w:color="auto"/>
        <w:bottom w:val="none" w:sz="0" w:space="0" w:color="auto"/>
        <w:right w:val="none" w:sz="0" w:space="0" w:color="auto"/>
      </w:divBdr>
    </w:div>
    <w:div w:id="497384961">
      <w:bodyDiv w:val="1"/>
      <w:marLeft w:val="0"/>
      <w:marRight w:val="0"/>
      <w:marTop w:val="0"/>
      <w:marBottom w:val="0"/>
      <w:divBdr>
        <w:top w:val="none" w:sz="0" w:space="0" w:color="auto"/>
        <w:left w:val="none" w:sz="0" w:space="0" w:color="auto"/>
        <w:bottom w:val="none" w:sz="0" w:space="0" w:color="auto"/>
        <w:right w:val="none" w:sz="0" w:space="0" w:color="auto"/>
      </w:divBdr>
    </w:div>
    <w:div w:id="508980596">
      <w:bodyDiv w:val="1"/>
      <w:marLeft w:val="0"/>
      <w:marRight w:val="0"/>
      <w:marTop w:val="0"/>
      <w:marBottom w:val="0"/>
      <w:divBdr>
        <w:top w:val="none" w:sz="0" w:space="0" w:color="auto"/>
        <w:left w:val="none" w:sz="0" w:space="0" w:color="auto"/>
        <w:bottom w:val="none" w:sz="0" w:space="0" w:color="auto"/>
        <w:right w:val="none" w:sz="0" w:space="0" w:color="auto"/>
      </w:divBdr>
    </w:div>
    <w:div w:id="532840311">
      <w:bodyDiv w:val="1"/>
      <w:marLeft w:val="0"/>
      <w:marRight w:val="0"/>
      <w:marTop w:val="0"/>
      <w:marBottom w:val="0"/>
      <w:divBdr>
        <w:top w:val="none" w:sz="0" w:space="0" w:color="auto"/>
        <w:left w:val="none" w:sz="0" w:space="0" w:color="auto"/>
        <w:bottom w:val="none" w:sz="0" w:space="0" w:color="auto"/>
        <w:right w:val="none" w:sz="0" w:space="0" w:color="auto"/>
      </w:divBdr>
    </w:div>
    <w:div w:id="561451067">
      <w:bodyDiv w:val="1"/>
      <w:marLeft w:val="0"/>
      <w:marRight w:val="0"/>
      <w:marTop w:val="0"/>
      <w:marBottom w:val="0"/>
      <w:divBdr>
        <w:top w:val="none" w:sz="0" w:space="0" w:color="auto"/>
        <w:left w:val="none" w:sz="0" w:space="0" w:color="auto"/>
        <w:bottom w:val="none" w:sz="0" w:space="0" w:color="auto"/>
        <w:right w:val="none" w:sz="0" w:space="0" w:color="auto"/>
      </w:divBdr>
    </w:div>
    <w:div w:id="571505866">
      <w:bodyDiv w:val="1"/>
      <w:marLeft w:val="0"/>
      <w:marRight w:val="0"/>
      <w:marTop w:val="0"/>
      <w:marBottom w:val="0"/>
      <w:divBdr>
        <w:top w:val="none" w:sz="0" w:space="0" w:color="auto"/>
        <w:left w:val="none" w:sz="0" w:space="0" w:color="auto"/>
        <w:bottom w:val="none" w:sz="0" w:space="0" w:color="auto"/>
        <w:right w:val="none" w:sz="0" w:space="0" w:color="auto"/>
      </w:divBdr>
    </w:div>
    <w:div w:id="572009338">
      <w:bodyDiv w:val="1"/>
      <w:marLeft w:val="0"/>
      <w:marRight w:val="0"/>
      <w:marTop w:val="0"/>
      <w:marBottom w:val="0"/>
      <w:divBdr>
        <w:top w:val="none" w:sz="0" w:space="0" w:color="auto"/>
        <w:left w:val="none" w:sz="0" w:space="0" w:color="auto"/>
        <w:bottom w:val="none" w:sz="0" w:space="0" w:color="auto"/>
        <w:right w:val="none" w:sz="0" w:space="0" w:color="auto"/>
      </w:divBdr>
    </w:div>
    <w:div w:id="593439983">
      <w:bodyDiv w:val="1"/>
      <w:marLeft w:val="0"/>
      <w:marRight w:val="0"/>
      <w:marTop w:val="0"/>
      <w:marBottom w:val="0"/>
      <w:divBdr>
        <w:top w:val="none" w:sz="0" w:space="0" w:color="auto"/>
        <w:left w:val="none" w:sz="0" w:space="0" w:color="auto"/>
        <w:bottom w:val="none" w:sz="0" w:space="0" w:color="auto"/>
        <w:right w:val="none" w:sz="0" w:space="0" w:color="auto"/>
      </w:divBdr>
    </w:div>
    <w:div w:id="611329467">
      <w:bodyDiv w:val="1"/>
      <w:marLeft w:val="0"/>
      <w:marRight w:val="0"/>
      <w:marTop w:val="0"/>
      <w:marBottom w:val="0"/>
      <w:divBdr>
        <w:top w:val="none" w:sz="0" w:space="0" w:color="auto"/>
        <w:left w:val="none" w:sz="0" w:space="0" w:color="auto"/>
        <w:bottom w:val="none" w:sz="0" w:space="0" w:color="auto"/>
        <w:right w:val="none" w:sz="0" w:space="0" w:color="auto"/>
      </w:divBdr>
    </w:div>
    <w:div w:id="633372280">
      <w:bodyDiv w:val="1"/>
      <w:marLeft w:val="0"/>
      <w:marRight w:val="0"/>
      <w:marTop w:val="0"/>
      <w:marBottom w:val="0"/>
      <w:divBdr>
        <w:top w:val="none" w:sz="0" w:space="0" w:color="auto"/>
        <w:left w:val="none" w:sz="0" w:space="0" w:color="auto"/>
        <w:bottom w:val="none" w:sz="0" w:space="0" w:color="auto"/>
        <w:right w:val="none" w:sz="0" w:space="0" w:color="auto"/>
      </w:divBdr>
    </w:div>
    <w:div w:id="738602696">
      <w:bodyDiv w:val="1"/>
      <w:marLeft w:val="0"/>
      <w:marRight w:val="0"/>
      <w:marTop w:val="0"/>
      <w:marBottom w:val="0"/>
      <w:divBdr>
        <w:top w:val="none" w:sz="0" w:space="0" w:color="auto"/>
        <w:left w:val="none" w:sz="0" w:space="0" w:color="auto"/>
        <w:bottom w:val="none" w:sz="0" w:space="0" w:color="auto"/>
        <w:right w:val="none" w:sz="0" w:space="0" w:color="auto"/>
      </w:divBdr>
    </w:div>
    <w:div w:id="750857432">
      <w:bodyDiv w:val="1"/>
      <w:marLeft w:val="0"/>
      <w:marRight w:val="0"/>
      <w:marTop w:val="0"/>
      <w:marBottom w:val="0"/>
      <w:divBdr>
        <w:top w:val="none" w:sz="0" w:space="0" w:color="auto"/>
        <w:left w:val="none" w:sz="0" w:space="0" w:color="auto"/>
        <w:bottom w:val="none" w:sz="0" w:space="0" w:color="auto"/>
        <w:right w:val="none" w:sz="0" w:space="0" w:color="auto"/>
      </w:divBdr>
    </w:div>
    <w:div w:id="791052165">
      <w:bodyDiv w:val="1"/>
      <w:marLeft w:val="0"/>
      <w:marRight w:val="0"/>
      <w:marTop w:val="0"/>
      <w:marBottom w:val="0"/>
      <w:divBdr>
        <w:top w:val="none" w:sz="0" w:space="0" w:color="auto"/>
        <w:left w:val="none" w:sz="0" w:space="0" w:color="auto"/>
        <w:bottom w:val="none" w:sz="0" w:space="0" w:color="auto"/>
        <w:right w:val="none" w:sz="0" w:space="0" w:color="auto"/>
      </w:divBdr>
    </w:div>
    <w:div w:id="825785435">
      <w:bodyDiv w:val="1"/>
      <w:marLeft w:val="0"/>
      <w:marRight w:val="0"/>
      <w:marTop w:val="0"/>
      <w:marBottom w:val="0"/>
      <w:divBdr>
        <w:top w:val="none" w:sz="0" w:space="0" w:color="auto"/>
        <w:left w:val="none" w:sz="0" w:space="0" w:color="auto"/>
        <w:bottom w:val="none" w:sz="0" w:space="0" w:color="auto"/>
        <w:right w:val="none" w:sz="0" w:space="0" w:color="auto"/>
      </w:divBdr>
    </w:div>
    <w:div w:id="839126997">
      <w:bodyDiv w:val="1"/>
      <w:marLeft w:val="0"/>
      <w:marRight w:val="0"/>
      <w:marTop w:val="0"/>
      <w:marBottom w:val="0"/>
      <w:divBdr>
        <w:top w:val="none" w:sz="0" w:space="0" w:color="auto"/>
        <w:left w:val="none" w:sz="0" w:space="0" w:color="auto"/>
        <w:bottom w:val="none" w:sz="0" w:space="0" w:color="auto"/>
        <w:right w:val="none" w:sz="0" w:space="0" w:color="auto"/>
      </w:divBdr>
    </w:div>
    <w:div w:id="847714408">
      <w:bodyDiv w:val="1"/>
      <w:marLeft w:val="0"/>
      <w:marRight w:val="0"/>
      <w:marTop w:val="0"/>
      <w:marBottom w:val="0"/>
      <w:divBdr>
        <w:top w:val="none" w:sz="0" w:space="0" w:color="auto"/>
        <w:left w:val="none" w:sz="0" w:space="0" w:color="auto"/>
        <w:bottom w:val="none" w:sz="0" w:space="0" w:color="auto"/>
        <w:right w:val="none" w:sz="0" w:space="0" w:color="auto"/>
      </w:divBdr>
    </w:div>
    <w:div w:id="886454470">
      <w:bodyDiv w:val="1"/>
      <w:marLeft w:val="0"/>
      <w:marRight w:val="0"/>
      <w:marTop w:val="0"/>
      <w:marBottom w:val="0"/>
      <w:divBdr>
        <w:top w:val="none" w:sz="0" w:space="0" w:color="auto"/>
        <w:left w:val="none" w:sz="0" w:space="0" w:color="auto"/>
        <w:bottom w:val="none" w:sz="0" w:space="0" w:color="auto"/>
        <w:right w:val="none" w:sz="0" w:space="0" w:color="auto"/>
      </w:divBdr>
    </w:div>
    <w:div w:id="899438775">
      <w:bodyDiv w:val="1"/>
      <w:marLeft w:val="0"/>
      <w:marRight w:val="0"/>
      <w:marTop w:val="0"/>
      <w:marBottom w:val="0"/>
      <w:divBdr>
        <w:top w:val="none" w:sz="0" w:space="0" w:color="auto"/>
        <w:left w:val="none" w:sz="0" w:space="0" w:color="auto"/>
        <w:bottom w:val="none" w:sz="0" w:space="0" w:color="auto"/>
        <w:right w:val="none" w:sz="0" w:space="0" w:color="auto"/>
      </w:divBdr>
    </w:div>
    <w:div w:id="960692589">
      <w:bodyDiv w:val="1"/>
      <w:marLeft w:val="0"/>
      <w:marRight w:val="0"/>
      <w:marTop w:val="0"/>
      <w:marBottom w:val="0"/>
      <w:divBdr>
        <w:top w:val="none" w:sz="0" w:space="0" w:color="auto"/>
        <w:left w:val="none" w:sz="0" w:space="0" w:color="auto"/>
        <w:bottom w:val="none" w:sz="0" w:space="0" w:color="auto"/>
        <w:right w:val="none" w:sz="0" w:space="0" w:color="auto"/>
      </w:divBdr>
    </w:div>
    <w:div w:id="969551487">
      <w:bodyDiv w:val="1"/>
      <w:marLeft w:val="0"/>
      <w:marRight w:val="0"/>
      <w:marTop w:val="0"/>
      <w:marBottom w:val="0"/>
      <w:divBdr>
        <w:top w:val="none" w:sz="0" w:space="0" w:color="auto"/>
        <w:left w:val="none" w:sz="0" w:space="0" w:color="auto"/>
        <w:bottom w:val="none" w:sz="0" w:space="0" w:color="auto"/>
        <w:right w:val="none" w:sz="0" w:space="0" w:color="auto"/>
      </w:divBdr>
    </w:div>
    <w:div w:id="971863320">
      <w:bodyDiv w:val="1"/>
      <w:marLeft w:val="0"/>
      <w:marRight w:val="0"/>
      <w:marTop w:val="0"/>
      <w:marBottom w:val="0"/>
      <w:divBdr>
        <w:top w:val="none" w:sz="0" w:space="0" w:color="auto"/>
        <w:left w:val="none" w:sz="0" w:space="0" w:color="auto"/>
        <w:bottom w:val="none" w:sz="0" w:space="0" w:color="auto"/>
        <w:right w:val="none" w:sz="0" w:space="0" w:color="auto"/>
      </w:divBdr>
    </w:div>
    <w:div w:id="1039236375">
      <w:bodyDiv w:val="1"/>
      <w:marLeft w:val="0"/>
      <w:marRight w:val="0"/>
      <w:marTop w:val="0"/>
      <w:marBottom w:val="0"/>
      <w:divBdr>
        <w:top w:val="none" w:sz="0" w:space="0" w:color="auto"/>
        <w:left w:val="none" w:sz="0" w:space="0" w:color="auto"/>
        <w:bottom w:val="none" w:sz="0" w:space="0" w:color="auto"/>
        <w:right w:val="none" w:sz="0" w:space="0" w:color="auto"/>
      </w:divBdr>
    </w:div>
    <w:div w:id="1082332794">
      <w:bodyDiv w:val="1"/>
      <w:marLeft w:val="0"/>
      <w:marRight w:val="0"/>
      <w:marTop w:val="0"/>
      <w:marBottom w:val="0"/>
      <w:divBdr>
        <w:top w:val="none" w:sz="0" w:space="0" w:color="auto"/>
        <w:left w:val="none" w:sz="0" w:space="0" w:color="auto"/>
        <w:bottom w:val="none" w:sz="0" w:space="0" w:color="auto"/>
        <w:right w:val="none" w:sz="0" w:space="0" w:color="auto"/>
      </w:divBdr>
    </w:div>
    <w:div w:id="1089544550">
      <w:bodyDiv w:val="1"/>
      <w:marLeft w:val="0"/>
      <w:marRight w:val="0"/>
      <w:marTop w:val="0"/>
      <w:marBottom w:val="0"/>
      <w:divBdr>
        <w:top w:val="none" w:sz="0" w:space="0" w:color="auto"/>
        <w:left w:val="none" w:sz="0" w:space="0" w:color="auto"/>
        <w:bottom w:val="none" w:sz="0" w:space="0" w:color="auto"/>
        <w:right w:val="none" w:sz="0" w:space="0" w:color="auto"/>
      </w:divBdr>
    </w:div>
    <w:div w:id="1122043461">
      <w:bodyDiv w:val="1"/>
      <w:marLeft w:val="0"/>
      <w:marRight w:val="0"/>
      <w:marTop w:val="0"/>
      <w:marBottom w:val="0"/>
      <w:divBdr>
        <w:top w:val="none" w:sz="0" w:space="0" w:color="auto"/>
        <w:left w:val="none" w:sz="0" w:space="0" w:color="auto"/>
        <w:bottom w:val="none" w:sz="0" w:space="0" w:color="auto"/>
        <w:right w:val="none" w:sz="0" w:space="0" w:color="auto"/>
      </w:divBdr>
    </w:div>
    <w:div w:id="1143813240">
      <w:bodyDiv w:val="1"/>
      <w:marLeft w:val="0"/>
      <w:marRight w:val="0"/>
      <w:marTop w:val="0"/>
      <w:marBottom w:val="0"/>
      <w:divBdr>
        <w:top w:val="none" w:sz="0" w:space="0" w:color="auto"/>
        <w:left w:val="none" w:sz="0" w:space="0" w:color="auto"/>
        <w:bottom w:val="none" w:sz="0" w:space="0" w:color="auto"/>
        <w:right w:val="none" w:sz="0" w:space="0" w:color="auto"/>
      </w:divBdr>
    </w:div>
    <w:div w:id="1156653454">
      <w:bodyDiv w:val="1"/>
      <w:marLeft w:val="0"/>
      <w:marRight w:val="0"/>
      <w:marTop w:val="0"/>
      <w:marBottom w:val="0"/>
      <w:divBdr>
        <w:top w:val="none" w:sz="0" w:space="0" w:color="auto"/>
        <w:left w:val="none" w:sz="0" w:space="0" w:color="auto"/>
        <w:bottom w:val="none" w:sz="0" w:space="0" w:color="auto"/>
        <w:right w:val="none" w:sz="0" w:space="0" w:color="auto"/>
      </w:divBdr>
    </w:div>
    <w:div w:id="1159732106">
      <w:bodyDiv w:val="1"/>
      <w:marLeft w:val="0"/>
      <w:marRight w:val="0"/>
      <w:marTop w:val="0"/>
      <w:marBottom w:val="0"/>
      <w:divBdr>
        <w:top w:val="none" w:sz="0" w:space="0" w:color="auto"/>
        <w:left w:val="none" w:sz="0" w:space="0" w:color="auto"/>
        <w:bottom w:val="none" w:sz="0" w:space="0" w:color="auto"/>
        <w:right w:val="none" w:sz="0" w:space="0" w:color="auto"/>
      </w:divBdr>
    </w:div>
    <w:div w:id="1194877254">
      <w:bodyDiv w:val="1"/>
      <w:marLeft w:val="0"/>
      <w:marRight w:val="0"/>
      <w:marTop w:val="0"/>
      <w:marBottom w:val="0"/>
      <w:divBdr>
        <w:top w:val="none" w:sz="0" w:space="0" w:color="auto"/>
        <w:left w:val="none" w:sz="0" w:space="0" w:color="auto"/>
        <w:bottom w:val="none" w:sz="0" w:space="0" w:color="auto"/>
        <w:right w:val="none" w:sz="0" w:space="0" w:color="auto"/>
      </w:divBdr>
    </w:div>
    <w:div w:id="1244682577">
      <w:bodyDiv w:val="1"/>
      <w:marLeft w:val="0"/>
      <w:marRight w:val="0"/>
      <w:marTop w:val="0"/>
      <w:marBottom w:val="0"/>
      <w:divBdr>
        <w:top w:val="none" w:sz="0" w:space="0" w:color="auto"/>
        <w:left w:val="none" w:sz="0" w:space="0" w:color="auto"/>
        <w:bottom w:val="none" w:sz="0" w:space="0" w:color="auto"/>
        <w:right w:val="none" w:sz="0" w:space="0" w:color="auto"/>
      </w:divBdr>
    </w:div>
    <w:div w:id="1247887077">
      <w:bodyDiv w:val="1"/>
      <w:marLeft w:val="0"/>
      <w:marRight w:val="0"/>
      <w:marTop w:val="0"/>
      <w:marBottom w:val="0"/>
      <w:divBdr>
        <w:top w:val="none" w:sz="0" w:space="0" w:color="auto"/>
        <w:left w:val="none" w:sz="0" w:space="0" w:color="auto"/>
        <w:bottom w:val="none" w:sz="0" w:space="0" w:color="auto"/>
        <w:right w:val="none" w:sz="0" w:space="0" w:color="auto"/>
      </w:divBdr>
    </w:div>
    <w:div w:id="1265380739">
      <w:bodyDiv w:val="1"/>
      <w:marLeft w:val="0"/>
      <w:marRight w:val="0"/>
      <w:marTop w:val="0"/>
      <w:marBottom w:val="0"/>
      <w:divBdr>
        <w:top w:val="none" w:sz="0" w:space="0" w:color="auto"/>
        <w:left w:val="none" w:sz="0" w:space="0" w:color="auto"/>
        <w:bottom w:val="none" w:sz="0" w:space="0" w:color="auto"/>
        <w:right w:val="none" w:sz="0" w:space="0" w:color="auto"/>
      </w:divBdr>
    </w:div>
    <w:div w:id="1288009322">
      <w:bodyDiv w:val="1"/>
      <w:marLeft w:val="0"/>
      <w:marRight w:val="0"/>
      <w:marTop w:val="0"/>
      <w:marBottom w:val="0"/>
      <w:divBdr>
        <w:top w:val="none" w:sz="0" w:space="0" w:color="auto"/>
        <w:left w:val="none" w:sz="0" w:space="0" w:color="auto"/>
        <w:bottom w:val="none" w:sz="0" w:space="0" w:color="auto"/>
        <w:right w:val="none" w:sz="0" w:space="0" w:color="auto"/>
      </w:divBdr>
    </w:div>
    <w:div w:id="1294797575">
      <w:bodyDiv w:val="1"/>
      <w:marLeft w:val="0"/>
      <w:marRight w:val="0"/>
      <w:marTop w:val="0"/>
      <w:marBottom w:val="0"/>
      <w:divBdr>
        <w:top w:val="none" w:sz="0" w:space="0" w:color="auto"/>
        <w:left w:val="none" w:sz="0" w:space="0" w:color="auto"/>
        <w:bottom w:val="none" w:sz="0" w:space="0" w:color="auto"/>
        <w:right w:val="none" w:sz="0" w:space="0" w:color="auto"/>
      </w:divBdr>
    </w:div>
    <w:div w:id="1323854333">
      <w:bodyDiv w:val="1"/>
      <w:marLeft w:val="0"/>
      <w:marRight w:val="0"/>
      <w:marTop w:val="0"/>
      <w:marBottom w:val="0"/>
      <w:divBdr>
        <w:top w:val="none" w:sz="0" w:space="0" w:color="auto"/>
        <w:left w:val="none" w:sz="0" w:space="0" w:color="auto"/>
        <w:bottom w:val="none" w:sz="0" w:space="0" w:color="auto"/>
        <w:right w:val="none" w:sz="0" w:space="0" w:color="auto"/>
      </w:divBdr>
    </w:div>
    <w:div w:id="1359937584">
      <w:bodyDiv w:val="1"/>
      <w:marLeft w:val="0"/>
      <w:marRight w:val="0"/>
      <w:marTop w:val="0"/>
      <w:marBottom w:val="0"/>
      <w:divBdr>
        <w:top w:val="none" w:sz="0" w:space="0" w:color="auto"/>
        <w:left w:val="none" w:sz="0" w:space="0" w:color="auto"/>
        <w:bottom w:val="none" w:sz="0" w:space="0" w:color="auto"/>
        <w:right w:val="none" w:sz="0" w:space="0" w:color="auto"/>
      </w:divBdr>
    </w:div>
    <w:div w:id="1370030286">
      <w:bodyDiv w:val="1"/>
      <w:marLeft w:val="0"/>
      <w:marRight w:val="0"/>
      <w:marTop w:val="0"/>
      <w:marBottom w:val="0"/>
      <w:divBdr>
        <w:top w:val="none" w:sz="0" w:space="0" w:color="auto"/>
        <w:left w:val="none" w:sz="0" w:space="0" w:color="auto"/>
        <w:bottom w:val="none" w:sz="0" w:space="0" w:color="auto"/>
        <w:right w:val="none" w:sz="0" w:space="0" w:color="auto"/>
      </w:divBdr>
    </w:div>
    <w:div w:id="1377391389">
      <w:bodyDiv w:val="1"/>
      <w:marLeft w:val="0"/>
      <w:marRight w:val="0"/>
      <w:marTop w:val="0"/>
      <w:marBottom w:val="0"/>
      <w:divBdr>
        <w:top w:val="none" w:sz="0" w:space="0" w:color="auto"/>
        <w:left w:val="none" w:sz="0" w:space="0" w:color="auto"/>
        <w:bottom w:val="none" w:sz="0" w:space="0" w:color="auto"/>
        <w:right w:val="none" w:sz="0" w:space="0" w:color="auto"/>
      </w:divBdr>
    </w:div>
    <w:div w:id="1394158570">
      <w:bodyDiv w:val="1"/>
      <w:marLeft w:val="0"/>
      <w:marRight w:val="0"/>
      <w:marTop w:val="0"/>
      <w:marBottom w:val="0"/>
      <w:divBdr>
        <w:top w:val="none" w:sz="0" w:space="0" w:color="auto"/>
        <w:left w:val="none" w:sz="0" w:space="0" w:color="auto"/>
        <w:bottom w:val="none" w:sz="0" w:space="0" w:color="auto"/>
        <w:right w:val="none" w:sz="0" w:space="0" w:color="auto"/>
      </w:divBdr>
    </w:div>
    <w:div w:id="1394503525">
      <w:bodyDiv w:val="1"/>
      <w:marLeft w:val="0"/>
      <w:marRight w:val="0"/>
      <w:marTop w:val="0"/>
      <w:marBottom w:val="0"/>
      <w:divBdr>
        <w:top w:val="none" w:sz="0" w:space="0" w:color="auto"/>
        <w:left w:val="none" w:sz="0" w:space="0" w:color="auto"/>
        <w:bottom w:val="none" w:sz="0" w:space="0" w:color="auto"/>
        <w:right w:val="none" w:sz="0" w:space="0" w:color="auto"/>
      </w:divBdr>
    </w:div>
    <w:div w:id="1408764371">
      <w:bodyDiv w:val="1"/>
      <w:marLeft w:val="0"/>
      <w:marRight w:val="0"/>
      <w:marTop w:val="0"/>
      <w:marBottom w:val="0"/>
      <w:divBdr>
        <w:top w:val="none" w:sz="0" w:space="0" w:color="auto"/>
        <w:left w:val="none" w:sz="0" w:space="0" w:color="auto"/>
        <w:bottom w:val="none" w:sz="0" w:space="0" w:color="auto"/>
        <w:right w:val="none" w:sz="0" w:space="0" w:color="auto"/>
      </w:divBdr>
    </w:div>
    <w:div w:id="1411461545">
      <w:bodyDiv w:val="1"/>
      <w:marLeft w:val="0"/>
      <w:marRight w:val="0"/>
      <w:marTop w:val="0"/>
      <w:marBottom w:val="0"/>
      <w:divBdr>
        <w:top w:val="none" w:sz="0" w:space="0" w:color="auto"/>
        <w:left w:val="none" w:sz="0" w:space="0" w:color="auto"/>
        <w:bottom w:val="none" w:sz="0" w:space="0" w:color="auto"/>
        <w:right w:val="none" w:sz="0" w:space="0" w:color="auto"/>
      </w:divBdr>
    </w:div>
    <w:div w:id="1460801249">
      <w:bodyDiv w:val="1"/>
      <w:marLeft w:val="0"/>
      <w:marRight w:val="0"/>
      <w:marTop w:val="0"/>
      <w:marBottom w:val="0"/>
      <w:divBdr>
        <w:top w:val="none" w:sz="0" w:space="0" w:color="auto"/>
        <w:left w:val="none" w:sz="0" w:space="0" w:color="auto"/>
        <w:bottom w:val="none" w:sz="0" w:space="0" w:color="auto"/>
        <w:right w:val="none" w:sz="0" w:space="0" w:color="auto"/>
      </w:divBdr>
    </w:div>
    <w:div w:id="1479422955">
      <w:bodyDiv w:val="1"/>
      <w:marLeft w:val="0"/>
      <w:marRight w:val="0"/>
      <w:marTop w:val="0"/>
      <w:marBottom w:val="0"/>
      <w:divBdr>
        <w:top w:val="none" w:sz="0" w:space="0" w:color="auto"/>
        <w:left w:val="none" w:sz="0" w:space="0" w:color="auto"/>
        <w:bottom w:val="none" w:sz="0" w:space="0" w:color="auto"/>
        <w:right w:val="none" w:sz="0" w:space="0" w:color="auto"/>
      </w:divBdr>
      <w:divsChild>
        <w:div w:id="159850784">
          <w:marLeft w:val="547"/>
          <w:marRight w:val="0"/>
          <w:marTop w:val="0"/>
          <w:marBottom w:val="0"/>
          <w:divBdr>
            <w:top w:val="none" w:sz="0" w:space="0" w:color="auto"/>
            <w:left w:val="none" w:sz="0" w:space="0" w:color="auto"/>
            <w:bottom w:val="none" w:sz="0" w:space="0" w:color="auto"/>
            <w:right w:val="none" w:sz="0" w:space="0" w:color="auto"/>
          </w:divBdr>
        </w:div>
      </w:divsChild>
    </w:div>
    <w:div w:id="1505393234">
      <w:bodyDiv w:val="1"/>
      <w:marLeft w:val="0"/>
      <w:marRight w:val="0"/>
      <w:marTop w:val="0"/>
      <w:marBottom w:val="0"/>
      <w:divBdr>
        <w:top w:val="none" w:sz="0" w:space="0" w:color="auto"/>
        <w:left w:val="none" w:sz="0" w:space="0" w:color="auto"/>
        <w:bottom w:val="none" w:sz="0" w:space="0" w:color="auto"/>
        <w:right w:val="none" w:sz="0" w:space="0" w:color="auto"/>
      </w:divBdr>
    </w:div>
    <w:div w:id="1519664050">
      <w:bodyDiv w:val="1"/>
      <w:marLeft w:val="0"/>
      <w:marRight w:val="0"/>
      <w:marTop w:val="0"/>
      <w:marBottom w:val="0"/>
      <w:divBdr>
        <w:top w:val="none" w:sz="0" w:space="0" w:color="auto"/>
        <w:left w:val="none" w:sz="0" w:space="0" w:color="auto"/>
        <w:bottom w:val="none" w:sz="0" w:space="0" w:color="auto"/>
        <w:right w:val="none" w:sz="0" w:space="0" w:color="auto"/>
      </w:divBdr>
    </w:div>
    <w:div w:id="1531264370">
      <w:bodyDiv w:val="1"/>
      <w:marLeft w:val="0"/>
      <w:marRight w:val="0"/>
      <w:marTop w:val="0"/>
      <w:marBottom w:val="0"/>
      <w:divBdr>
        <w:top w:val="none" w:sz="0" w:space="0" w:color="auto"/>
        <w:left w:val="none" w:sz="0" w:space="0" w:color="auto"/>
        <w:bottom w:val="none" w:sz="0" w:space="0" w:color="auto"/>
        <w:right w:val="none" w:sz="0" w:space="0" w:color="auto"/>
      </w:divBdr>
    </w:div>
    <w:div w:id="1545217994">
      <w:bodyDiv w:val="1"/>
      <w:marLeft w:val="0"/>
      <w:marRight w:val="0"/>
      <w:marTop w:val="0"/>
      <w:marBottom w:val="0"/>
      <w:divBdr>
        <w:top w:val="none" w:sz="0" w:space="0" w:color="auto"/>
        <w:left w:val="none" w:sz="0" w:space="0" w:color="auto"/>
        <w:bottom w:val="none" w:sz="0" w:space="0" w:color="auto"/>
        <w:right w:val="none" w:sz="0" w:space="0" w:color="auto"/>
      </w:divBdr>
    </w:div>
    <w:div w:id="1607738581">
      <w:bodyDiv w:val="1"/>
      <w:marLeft w:val="0"/>
      <w:marRight w:val="0"/>
      <w:marTop w:val="0"/>
      <w:marBottom w:val="0"/>
      <w:divBdr>
        <w:top w:val="none" w:sz="0" w:space="0" w:color="auto"/>
        <w:left w:val="none" w:sz="0" w:space="0" w:color="auto"/>
        <w:bottom w:val="none" w:sz="0" w:space="0" w:color="auto"/>
        <w:right w:val="none" w:sz="0" w:space="0" w:color="auto"/>
      </w:divBdr>
    </w:div>
    <w:div w:id="1612974757">
      <w:bodyDiv w:val="1"/>
      <w:marLeft w:val="0"/>
      <w:marRight w:val="0"/>
      <w:marTop w:val="0"/>
      <w:marBottom w:val="0"/>
      <w:divBdr>
        <w:top w:val="none" w:sz="0" w:space="0" w:color="auto"/>
        <w:left w:val="none" w:sz="0" w:space="0" w:color="auto"/>
        <w:bottom w:val="none" w:sz="0" w:space="0" w:color="auto"/>
        <w:right w:val="none" w:sz="0" w:space="0" w:color="auto"/>
      </w:divBdr>
    </w:div>
    <w:div w:id="1615598406">
      <w:bodyDiv w:val="1"/>
      <w:marLeft w:val="0"/>
      <w:marRight w:val="0"/>
      <w:marTop w:val="0"/>
      <w:marBottom w:val="0"/>
      <w:divBdr>
        <w:top w:val="none" w:sz="0" w:space="0" w:color="auto"/>
        <w:left w:val="none" w:sz="0" w:space="0" w:color="auto"/>
        <w:bottom w:val="none" w:sz="0" w:space="0" w:color="auto"/>
        <w:right w:val="none" w:sz="0" w:space="0" w:color="auto"/>
      </w:divBdr>
    </w:div>
    <w:div w:id="1667395121">
      <w:bodyDiv w:val="1"/>
      <w:marLeft w:val="0"/>
      <w:marRight w:val="0"/>
      <w:marTop w:val="0"/>
      <w:marBottom w:val="0"/>
      <w:divBdr>
        <w:top w:val="none" w:sz="0" w:space="0" w:color="auto"/>
        <w:left w:val="none" w:sz="0" w:space="0" w:color="auto"/>
        <w:bottom w:val="none" w:sz="0" w:space="0" w:color="auto"/>
        <w:right w:val="none" w:sz="0" w:space="0" w:color="auto"/>
      </w:divBdr>
    </w:div>
    <w:div w:id="1736585488">
      <w:bodyDiv w:val="1"/>
      <w:marLeft w:val="0"/>
      <w:marRight w:val="0"/>
      <w:marTop w:val="0"/>
      <w:marBottom w:val="0"/>
      <w:divBdr>
        <w:top w:val="none" w:sz="0" w:space="0" w:color="auto"/>
        <w:left w:val="none" w:sz="0" w:space="0" w:color="auto"/>
        <w:bottom w:val="none" w:sz="0" w:space="0" w:color="auto"/>
        <w:right w:val="none" w:sz="0" w:space="0" w:color="auto"/>
      </w:divBdr>
    </w:div>
    <w:div w:id="1748114579">
      <w:bodyDiv w:val="1"/>
      <w:marLeft w:val="0"/>
      <w:marRight w:val="0"/>
      <w:marTop w:val="0"/>
      <w:marBottom w:val="0"/>
      <w:divBdr>
        <w:top w:val="none" w:sz="0" w:space="0" w:color="auto"/>
        <w:left w:val="none" w:sz="0" w:space="0" w:color="auto"/>
        <w:bottom w:val="none" w:sz="0" w:space="0" w:color="auto"/>
        <w:right w:val="none" w:sz="0" w:space="0" w:color="auto"/>
      </w:divBdr>
    </w:div>
    <w:div w:id="1814171851">
      <w:bodyDiv w:val="1"/>
      <w:marLeft w:val="0"/>
      <w:marRight w:val="0"/>
      <w:marTop w:val="0"/>
      <w:marBottom w:val="0"/>
      <w:divBdr>
        <w:top w:val="none" w:sz="0" w:space="0" w:color="auto"/>
        <w:left w:val="none" w:sz="0" w:space="0" w:color="auto"/>
        <w:bottom w:val="none" w:sz="0" w:space="0" w:color="auto"/>
        <w:right w:val="none" w:sz="0" w:space="0" w:color="auto"/>
      </w:divBdr>
    </w:div>
    <w:div w:id="1847089613">
      <w:bodyDiv w:val="1"/>
      <w:marLeft w:val="0"/>
      <w:marRight w:val="0"/>
      <w:marTop w:val="0"/>
      <w:marBottom w:val="0"/>
      <w:divBdr>
        <w:top w:val="none" w:sz="0" w:space="0" w:color="auto"/>
        <w:left w:val="none" w:sz="0" w:space="0" w:color="auto"/>
        <w:bottom w:val="none" w:sz="0" w:space="0" w:color="auto"/>
        <w:right w:val="none" w:sz="0" w:space="0" w:color="auto"/>
      </w:divBdr>
    </w:div>
    <w:div w:id="1872263147">
      <w:bodyDiv w:val="1"/>
      <w:marLeft w:val="0"/>
      <w:marRight w:val="0"/>
      <w:marTop w:val="0"/>
      <w:marBottom w:val="0"/>
      <w:divBdr>
        <w:top w:val="none" w:sz="0" w:space="0" w:color="auto"/>
        <w:left w:val="none" w:sz="0" w:space="0" w:color="auto"/>
        <w:bottom w:val="none" w:sz="0" w:space="0" w:color="auto"/>
        <w:right w:val="none" w:sz="0" w:space="0" w:color="auto"/>
      </w:divBdr>
    </w:div>
    <w:div w:id="1936741951">
      <w:bodyDiv w:val="1"/>
      <w:marLeft w:val="0"/>
      <w:marRight w:val="0"/>
      <w:marTop w:val="0"/>
      <w:marBottom w:val="0"/>
      <w:divBdr>
        <w:top w:val="none" w:sz="0" w:space="0" w:color="auto"/>
        <w:left w:val="none" w:sz="0" w:space="0" w:color="auto"/>
        <w:bottom w:val="none" w:sz="0" w:space="0" w:color="auto"/>
        <w:right w:val="none" w:sz="0" w:space="0" w:color="auto"/>
      </w:divBdr>
    </w:div>
    <w:div w:id="1951352221">
      <w:bodyDiv w:val="1"/>
      <w:marLeft w:val="0"/>
      <w:marRight w:val="0"/>
      <w:marTop w:val="0"/>
      <w:marBottom w:val="0"/>
      <w:divBdr>
        <w:top w:val="none" w:sz="0" w:space="0" w:color="auto"/>
        <w:left w:val="none" w:sz="0" w:space="0" w:color="auto"/>
        <w:bottom w:val="none" w:sz="0" w:space="0" w:color="auto"/>
        <w:right w:val="none" w:sz="0" w:space="0" w:color="auto"/>
      </w:divBdr>
    </w:div>
    <w:div w:id="1959601940">
      <w:bodyDiv w:val="1"/>
      <w:marLeft w:val="0"/>
      <w:marRight w:val="0"/>
      <w:marTop w:val="0"/>
      <w:marBottom w:val="0"/>
      <w:divBdr>
        <w:top w:val="none" w:sz="0" w:space="0" w:color="auto"/>
        <w:left w:val="none" w:sz="0" w:space="0" w:color="auto"/>
        <w:bottom w:val="none" w:sz="0" w:space="0" w:color="auto"/>
        <w:right w:val="none" w:sz="0" w:space="0" w:color="auto"/>
      </w:divBdr>
    </w:div>
    <w:div w:id="1993021120">
      <w:bodyDiv w:val="1"/>
      <w:marLeft w:val="0"/>
      <w:marRight w:val="0"/>
      <w:marTop w:val="0"/>
      <w:marBottom w:val="0"/>
      <w:divBdr>
        <w:top w:val="none" w:sz="0" w:space="0" w:color="auto"/>
        <w:left w:val="none" w:sz="0" w:space="0" w:color="auto"/>
        <w:bottom w:val="none" w:sz="0" w:space="0" w:color="auto"/>
        <w:right w:val="none" w:sz="0" w:space="0" w:color="auto"/>
      </w:divBdr>
    </w:div>
    <w:div w:id="2058973408">
      <w:bodyDiv w:val="1"/>
      <w:marLeft w:val="0"/>
      <w:marRight w:val="0"/>
      <w:marTop w:val="0"/>
      <w:marBottom w:val="0"/>
      <w:divBdr>
        <w:top w:val="none" w:sz="0" w:space="0" w:color="auto"/>
        <w:left w:val="none" w:sz="0" w:space="0" w:color="auto"/>
        <w:bottom w:val="none" w:sz="0" w:space="0" w:color="auto"/>
        <w:right w:val="none" w:sz="0" w:space="0" w:color="auto"/>
      </w:divBdr>
    </w:div>
    <w:div w:id="2083599642">
      <w:bodyDiv w:val="1"/>
      <w:marLeft w:val="0"/>
      <w:marRight w:val="0"/>
      <w:marTop w:val="0"/>
      <w:marBottom w:val="0"/>
      <w:divBdr>
        <w:top w:val="none" w:sz="0" w:space="0" w:color="auto"/>
        <w:left w:val="none" w:sz="0" w:space="0" w:color="auto"/>
        <w:bottom w:val="none" w:sz="0" w:space="0" w:color="auto"/>
        <w:right w:val="none" w:sz="0" w:space="0" w:color="auto"/>
      </w:divBdr>
    </w:div>
    <w:div w:id="2114133232">
      <w:bodyDiv w:val="1"/>
      <w:marLeft w:val="0"/>
      <w:marRight w:val="0"/>
      <w:marTop w:val="0"/>
      <w:marBottom w:val="0"/>
      <w:divBdr>
        <w:top w:val="none" w:sz="0" w:space="0" w:color="auto"/>
        <w:left w:val="none" w:sz="0" w:space="0" w:color="auto"/>
        <w:bottom w:val="none" w:sz="0" w:space="0" w:color="auto"/>
        <w:right w:val="none" w:sz="0" w:space="0" w:color="auto"/>
      </w:divBdr>
    </w:div>
    <w:div w:id="2115244868">
      <w:bodyDiv w:val="1"/>
      <w:marLeft w:val="0"/>
      <w:marRight w:val="0"/>
      <w:marTop w:val="0"/>
      <w:marBottom w:val="0"/>
      <w:divBdr>
        <w:top w:val="none" w:sz="0" w:space="0" w:color="auto"/>
        <w:left w:val="none" w:sz="0" w:space="0" w:color="auto"/>
        <w:bottom w:val="none" w:sz="0" w:space="0" w:color="auto"/>
        <w:right w:val="none" w:sz="0" w:space="0" w:color="auto"/>
      </w:divBdr>
    </w:div>
    <w:div w:id="2118209180">
      <w:bodyDiv w:val="1"/>
      <w:marLeft w:val="0"/>
      <w:marRight w:val="0"/>
      <w:marTop w:val="0"/>
      <w:marBottom w:val="0"/>
      <w:divBdr>
        <w:top w:val="none" w:sz="0" w:space="0" w:color="auto"/>
        <w:left w:val="none" w:sz="0" w:space="0" w:color="auto"/>
        <w:bottom w:val="none" w:sz="0" w:space="0" w:color="auto"/>
        <w:right w:val="none" w:sz="0" w:space="0" w:color="auto"/>
      </w:divBdr>
    </w:div>
    <w:div w:id="2125465367">
      <w:bodyDiv w:val="1"/>
      <w:marLeft w:val="0"/>
      <w:marRight w:val="0"/>
      <w:marTop w:val="0"/>
      <w:marBottom w:val="0"/>
      <w:divBdr>
        <w:top w:val="none" w:sz="0" w:space="0" w:color="auto"/>
        <w:left w:val="none" w:sz="0" w:space="0" w:color="auto"/>
        <w:bottom w:val="none" w:sz="0" w:space="0" w:color="auto"/>
        <w:right w:val="none" w:sz="0" w:space="0" w:color="auto"/>
      </w:divBdr>
    </w:div>
    <w:div w:id="2130053043">
      <w:bodyDiv w:val="1"/>
      <w:marLeft w:val="0"/>
      <w:marRight w:val="0"/>
      <w:marTop w:val="0"/>
      <w:marBottom w:val="0"/>
      <w:divBdr>
        <w:top w:val="none" w:sz="0" w:space="0" w:color="auto"/>
        <w:left w:val="none" w:sz="0" w:space="0" w:color="auto"/>
        <w:bottom w:val="none" w:sz="0" w:space="0" w:color="auto"/>
        <w:right w:val="none" w:sz="0" w:space="0" w:color="auto"/>
      </w:divBdr>
    </w:div>
    <w:div w:id="214565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4.png" Id="rId13" /><Relationship Type="http://schemas.openxmlformats.org/officeDocument/2006/relationships/image" Target="media/image9.emf" Id="rId18" /><Relationship Type="http://schemas.openxmlformats.org/officeDocument/2006/relationships/image" Target="media/image17.emf" Id="rId26" /><Relationship Type="http://schemas.openxmlformats.org/officeDocument/2006/relationships/image" Target="media/image30.emf" Id="rId39" /><Relationship Type="http://schemas.openxmlformats.org/officeDocument/2006/relationships/image" Target="media/image12.emf" Id="rId21" /><Relationship Type="http://schemas.openxmlformats.org/officeDocument/2006/relationships/image" Target="media/image25.emf" Id="rId34" /><Relationship Type="http://schemas.openxmlformats.org/officeDocument/2006/relationships/footer" Target="footer1.xml" Id="rId42" /><Relationship Type="http://schemas.openxmlformats.org/officeDocument/2006/relationships/webSettings" Target="webSettings.xml" Id="rId7" /><Relationship Type="http://schemas.openxmlformats.org/officeDocument/2006/relationships/image" Target="media/image7.emf" Id="rId16" /><Relationship Type="http://schemas.openxmlformats.org/officeDocument/2006/relationships/image" Target="media/image20.emf" Id="rId29"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image" Target="media/image15.emf" Id="rId24" /><Relationship Type="http://schemas.openxmlformats.org/officeDocument/2006/relationships/image" Target="media/image23.emf" Id="rId32" /><Relationship Type="http://schemas.openxmlformats.org/officeDocument/2006/relationships/image" Target="media/image28.emf" Id="rId37" /><Relationship Type="http://schemas.openxmlformats.org/officeDocument/2006/relationships/image" Target="media/image31.emf" Id="rId40" /><Relationship Type="http://schemas.microsoft.com/office/2007/relationships/stylesWithEffects" Target="stylesWithEffects.xml" Id="rId5" /><Relationship Type="http://schemas.openxmlformats.org/officeDocument/2006/relationships/image" Target="media/image6.emf" Id="rId15" /><Relationship Type="http://schemas.openxmlformats.org/officeDocument/2006/relationships/image" Target="media/image14.emf" Id="rId23" /><Relationship Type="http://schemas.openxmlformats.org/officeDocument/2006/relationships/image" Target="media/image19.emf" Id="rId28" /><Relationship Type="http://schemas.openxmlformats.org/officeDocument/2006/relationships/image" Target="media/image27.emf" Id="rId36" /><Relationship Type="http://schemas.openxmlformats.org/officeDocument/2006/relationships/image" Target="media/image1.png" Id="rId10" /><Relationship Type="http://schemas.openxmlformats.org/officeDocument/2006/relationships/image" Target="media/image10.emf" Id="rId19" /><Relationship Type="http://schemas.openxmlformats.org/officeDocument/2006/relationships/image" Target="media/image22.emf" Id="rId31" /><Relationship Type="http://schemas.openxmlformats.org/officeDocument/2006/relationships/theme" Target="theme/theme1.xml" Id="rId44"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image" Target="media/image5.emf" Id="rId14" /><Relationship Type="http://schemas.openxmlformats.org/officeDocument/2006/relationships/image" Target="media/image13.emf" Id="rId22" /><Relationship Type="http://schemas.openxmlformats.org/officeDocument/2006/relationships/image" Target="media/image18.emf" Id="rId27" /><Relationship Type="http://schemas.openxmlformats.org/officeDocument/2006/relationships/image" Target="media/image21.emf" Id="rId30" /><Relationship Type="http://schemas.openxmlformats.org/officeDocument/2006/relationships/image" Target="media/image26.emf" Id="rId35" /><Relationship Type="http://schemas.openxmlformats.org/officeDocument/2006/relationships/fontTable" Target="fontTable.xml" Id="rId43" /><Relationship Type="http://schemas.openxmlformats.org/officeDocument/2006/relationships/footnotes" Target="footnotes.xml" Id="rId8" /><Relationship Type="http://schemas.openxmlformats.org/officeDocument/2006/relationships/numbering" Target="numbering.xml" Id="rId3" /><Relationship Type="http://schemas.openxmlformats.org/officeDocument/2006/relationships/image" Target="media/image3.png" Id="rId12" /><Relationship Type="http://schemas.openxmlformats.org/officeDocument/2006/relationships/image" Target="media/image8.emf" Id="rId17" /><Relationship Type="http://schemas.openxmlformats.org/officeDocument/2006/relationships/image" Target="media/image16.emf" Id="rId25" /><Relationship Type="http://schemas.openxmlformats.org/officeDocument/2006/relationships/image" Target="media/image24.emf" Id="rId33" /><Relationship Type="http://schemas.openxmlformats.org/officeDocument/2006/relationships/image" Target="media/image29.emf" Id="rId38" /><Relationship Type="http://schemas.openxmlformats.org/officeDocument/2006/relationships/image" Target="media/image11.emf" Id="rId20" /><Relationship Type="http://schemas.openxmlformats.org/officeDocument/2006/relationships/image" Target="media/image32.emf" Id="rId41"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8858</ap:Words>
  <ap:Characters>48719</ap:Characters>
  <ap:DocSecurity>0</ap:DocSecurity>
  <ap:Lines>405</ap:Lines>
  <ap:Paragraphs>114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Trens-Onderzoek-Statistiek</vt:lpstr>
      <vt:lpstr>Trens-Onderzoek-Statistiek</vt:lpstr>
    </vt:vector>
  </ap:TitlesOfParts>
  <ap:LinksUpToDate>false</ap:LinksUpToDate>
  <ap:CharactersWithSpaces>57463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2016-05-25T12:28:00.0000000Z</lastPrinted>
  <dcterms:created xsi:type="dcterms:W3CDTF">2016-05-27T08:22:00.0000000Z</dcterms:created>
  <dcterms:modified xsi:type="dcterms:W3CDTF">2016-05-27T08:22:00.0000000Z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0x0101006ADD1FB7745E0949B3D78B908687A8FD</vt:lpwstr>
  </property>
</Properties>
</file>