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72A" w:rsidP="0071672A" w:rsidRDefault="0071672A">
      <w:r>
        <w:t>Namens Barbara Visser wil ik een verzoek toevoegen aan de agenda van de procedurevergadering voor aanstaande week. Een reactie van de staatssecretaris EZ op bijgevoegd artikel, afkomstig uit Visserijnieuws van 20 mei 2016. Dit verzoek is mede namens SGP.</w:t>
      </w:r>
    </w:p>
    <w:p w:rsidR="0071672A" w:rsidP="0071672A" w:rsidRDefault="0071672A"/>
    <w:p w:rsidR="0071672A" w:rsidP="0071672A" w:rsidRDefault="0071672A">
      <w:r>
        <w:t>Met vriendelijke groet,</w:t>
      </w:r>
    </w:p>
    <w:p w:rsidR="0071672A" w:rsidP="0071672A" w:rsidRDefault="0071672A"/>
    <w:p w:rsidR="00DF6B66" w:rsidRDefault="00DF6B66">
      <w:bookmarkStart w:name="_GoBack" w:id="0"/>
      <w:bookmarkEnd w:id="0"/>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72A"/>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1672A"/>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1672A"/>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1672A"/>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48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42</ap:Words>
  <ap:Characters>240</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2016-05-23T10:12:00.0000000Z</dcterms:created>
  <dcterms:modified xsi:type="dcterms:W3CDTF">2016-05-23T10:13:00.0000000Z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0x0101005B25B2BA8200F74DABA5815F22CD2060</vt:lpwstr>
  </property>
</Properties>
</file>