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D241D" w:rsidR="006D4DB3" w:rsidP="001D241D" w:rsidRDefault="006D4DB3">
      <w:pPr>
        <w:rPr>
          <w:rFonts w:ascii="Verdana" w:hAnsi="Verdana" w:cs="Arial"/>
          <w:b/>
          <w:sz w:val="28"/>
          <w:szCs w:val="28"/>
        </w:rPr>
      </w:pPr>
      <w:bookmarkStart w:name="_GoBack" w:id="0"/>
      <w:bookmarkEnd w:id="0"/>
      <w:proofErr w:type="spellStart"/>
      <w:r w:rsidRPr="001D241D">
        <w:rPr>
          <w:rFonts w:ascii="Verdana" w:hAnsi="Verdana" w:cs="Arial"/>
          <w:b/>
          <w:sz w:val="28"/>
          <w:szCs w:val="28"/>
        </w:rPr>
        <w:t>Position</w:t>
      </w:r>
      <w:proofErr w:type="spellEnd"/>
      <w:r w:rsidRPr="001D241D">
        <w:rPr>
          <w:rFonts w:ascii="Verdana" w:hAnsi="Verdana" w:cs="Arial"/>
          <w:b/>
          <w:sz w:val="28"/>
          <w:szCs w:val="28"/>
        </w:rPr>
        <w:t xml:space="preserve"> Paper: ‘Wie het klein</w:t>
      </w:r>
      <w:r w:rsidR="001D241D">
        <w:rPr>
          <w:rFonts w:ascii="Verdana" w:hAnsi="Verdana" w:cs="Arial"/>
          <w:b/>
          <w:sz w:val="28"/>
          <w:szCs w:val="28"/>
        </w:rPr>
        <w:t>e</w:t>
      </w:r>
      <w:r w:rsidRPr="001D241D">
        <w:rPr>
          <w:rFonts w:ascii="Verdana" w:hAnsi="Verdana" w:cs="Arial"/>
          <w:b/>
          <w:sz w:val="28"/>
          <w:szCs w:val="28"/>
        </w:rPr>
        <w:t xml:space="preserve"> niet eert…’</w:t>
      </w:r>
    </w:p>
    <w:p w:rsidRPr="001D241D" w:rsidR="00560666" w:rsidP="001D241D" w:rsidRDefault="001D241D">
      <w:pPr>
        <w:rPr>
          <w:rFonts w:ascii="Verdana" w:hAnsi="Verdana" w:cs="Arial"/>
          <w:sz w:val="18"/>
          <w:szCs w:val="18"/>
        </w:rPr>
      </w:pPr>
      <w:r>
        <w:rPr>
          <w:rFonts w:ascii="Verdana" w:hAnsi="Verdana" w:cs="Arial"/>
          <w:sz w:val="18"/>
          <w:szCs w:val="18"/>
        </w:rPr>
        <w:t xml:space="preserve">T.b.v. Hoorzitting op 25 mei 2016 Tweede Kamer. </w:t>
      </w:r>
      <w:r w:rsidRPr="001D241D" w:rsidR="006D4DB3">
        <w:rPr>
          <w:rFonts w:ascii="Verdana" w:hAnsi="Verdana" w:cs="Arial"/>
          <w:sz w:val="18"/>
          <w:szCs w:val="18"/>
        </w:rPr>
        <w:t>Initiatiefgroep voor het behoud van de bijzondere positie van kleine, vitale zorgorganisaties in de reguliere ouderenzorg in Nederland.</w:t>
      </w:r>
    </w:p>
    <w:p w:rsidRPr="00191784" w:rsidR="00C239B6" w:rsidP="00191784" w:rsidRDefault="006D4DB3">
      <w:pPr>
        <w:pStyle w:val="Normaalweb"/>
        <w:spacing w:before="0" w:beforeAutospacing="0" w:after="0" w:afterAutospacing="0"/>
        <w:ind w:left="720"/>
        <w:jc w:val="both"/>
        <w:rPr>
          <w:rFonts w:asciiTheme="minorHAnsi" w:hAnsiTheme="minorHAnsi"/>
          <w:sz w:val="22"/>
          <w:szCs w:val="22"/>
        </w:rPr>
      </w:pPr>
      <w:r>
        <w:rPr>
          <w:rFonts w:ascii="Verdana" w:hAnsi="Verdana"/>
          <w:b/>
          <w:sz w:val="22"/>
          <w:szCs w:val="22"/>
        </w:rPr>
        <w:t>1.</w:t>
      </w:r>
      <w:r>
        <w:rPr>
          <w:rFonts w:ascii="Verdana" w:hAnsi="Verdana"/>
          <w:b/>
          <w:sz w:val="22"/>
          <w:szCs w:val="22"/>
        </w:rPr>
        <w:tab/>
      </w:r>
      <w:r w:rsidRPr="00191784" w:rsidR="00E71295">
        <w:rPr>
          <w:rFonts w:asciiTheme="minorHAnsi" w:hAnsiTheme="minorHAnsi"/>
          <w:b/>
          <w:sz w:val="22"/>
          <w:szCs w:val="22"/>
        </w:rPr>
        <w:t>Stelling:</w:t>
      </w:r>
      <w:r w:rsidRPr="00191784" w:rsidR="00E71295">
        <w:rPr>
          <w:rFonts w:asciiTheme="minorHAnsi" w:hAnsiTheme="minorHAnsi"/>
          <w:sz w:val="22"/>
          <w:szCs w:val="22"/>
        </w:rPr>
        <w:t xml:space="preserve"> </w:t>
      </w:r>
      <w:r w:rsidRPr="00191784" w:rsidR="00E71295">
        <w:rPr>
          <w:rFonts w:asciiTheme="minorHAnsi" w:hAnsiTheme="minorHAnsi"/>
          <w:i/>
          <w:sz w:val="22"/>
          <w:szCs w:val="22"/>
        </w:rPr>
        <w:t>Vele kleine organisaties hebben wachtlijsten; dit legitimeert minimaal handhaving van bestaande capaciteit dan wel uitbreiding waar de wachtlijst dit vraagt. Afbouw van plaatsen negeert de vraag van de cliënt</w:t>
      </w:r>
      <w:r w:rsidRPr="00191784" w:rsidR="00E71295">
        <w:rPr>
          <w:rFonts w:asciiTheme="minorHAnsi" w:hAnsiTheme="minorHAnsi"/>
          <w:sz w:val="22"/>
          <w:szCs w:val="22"/>
        </w:rPr>
        <w:t>.</w:t>
      </w:r>
    </w:p>
    <w:p w:rsidRPr="00191784" w:rsidR="00E219EF" w:rsidP="00191784" w:rsidRDefault="00E219EF">
      <w:pPr>
        <w:pStyle w:val="Normaalweb"/>
        <w:spacing w:before="0" w:beforeAutospacing="0" w:after="0" w:afterAutospacing="0"/>
        <w:ind w:left="720"/>
        <w:jc w:val="both"/>
        <w:rPr>
          <w:rFonts w:asciiTheme="minorHAnsi" w:hAnsiTheme="minorHAnsi"/>
          <w:sz w:val="22"/>
          <w:szCs w:val="22"/>
        </w:rPr>
      </w:pPr>
    </w:p>
    <w:p w:rsidRPr="00191784" w:rsidR="006D4DB3" w:rsidP="00191784" w:rsidRDefault="00E71295">
      <w:pPr>
        <w:pStyle w:val="Normaalweb"/>
        <w:spacing w:before="0" w:beforeAutospacing="0" w:after="0" w:afterAutospacing="0"/>
        <w:ind w:left="720"/>
        <w:jc w:val="both"/>
        <w:rPr>
          <w:rFonts w:asciiTheme="minorHAnsi" w:hAnsiTheme="minorHAnsi"/>
          <w:sz w:val="22"/>
          <w:szCs w:val="22"/>
        </w:rPr>
      </w:pPr>
      <w:r w:rsidRPr="00191784">
        <w:rPr>
          <w:rFonts w:asciiTheme="minorHAnsi" w:hAnsiTheme="minorHAnsi"/>
          <w:sz w:val="22"/>
          <w:szCs w:val="22"/>
        </w:rPr>
        <w:sym w:font="Wingdings" w:char="F0E8"/>
      </w:r>
      <w:r w:rsidRPr="00191784" w:rsidR="001B41A6">
        <w:rPr>
          <w:rFonts w:asciiTheme="minorHAnsi" w:hAnsiTheme="minorHAnsi"/>
          <w:sz w:val="22"/>
          <w:szCs w:val="22"/>
        </w:rPr>
        <w:t xml:space="preserve"> dit betekent dat we de </w:t>
      </w:r>
      <w:r w:rsidRPr="00191784" w:rsidR="00576B46">
        <w:rPr>
          <w:rFonts w:asciiTheme="minorHAnsi" w:hAnsiTheme="minorHAnsi"/>
          <w:sz w:val="22"/>
          <w:szCs w:val="22"/>
        </w:rPr>
        <w:t xml:space="preserve">politieke </w:t>
      </w:r>
      <w:r w:rsidRPr="00191784" w:rsidR="001B41A6">
        <w:rPr>
          <w:rFonts w:asciiTheme="minorHAnsi" w:hAnsiTheme="minorHAnsi"/>
          <w:sz w:val="22"/>
          <w:szCs w:val="22"/>
        </w:rPr>
        <w:t xml:space="preserve">partijen vragen </w:t>
      </w:r>
      <w:r w:rsidRPr="00191784" w:rsidR="00E219EF">
        <w:rPr>
          <w:rFonts w:asciiTheme="minorHAnsi" w:hAnsiTheme="minorHAnsi"/>
          <w:sz w:val="22"/>
          <w:szCs w:val="22"/>
        </w:rPr>
        <w:t xml:space="preserve">zich er voor in te zetten </w:t>
      </w:r>
      <w:r w:rsidRPr="00191784" w:rsidR="00007603">
        <w:rPr>
          <w:rFonts w:asciiTheme="minorHAnsi" w:hAnsiTheme="minorHAnsi"/>
          <w:sz w:val="22"/>
          <w:szCs w:val="22"/>
        </w:rPr>
        <w:t xml:space="preserve">en te onderschrijven </w:t>
      </w:r>
      <w:r w:rsidRPr="00191784" w:rsidR="001B41A6">
        <w:rPr>
          <w:rFonts w:asciiTheme="minorHAnsi" w:hAnsiTheme="minorHAnsi"/>
          <w:sz w:val="22"/>
          <w:szCs w:val="22"/>
        </w:rPr>
        <w:t>dat</w:t>
      </w:r>
      <w:r w:rsidRPr="00191784">
        <w:rPr>
          <w:rFonts w:asciiTheme="minorHAnsi" w:hAnsiTheme="minorHAnsi"/>
          <w:sz w:val="22"/>
          <w:szCs w:val="22"/>
        </w:rPr>
        <w:t xml:space="preserve"> </w:t>
      </w:r>
      <w:r w:rsidRPr="00191784" w:rsidR="00E219EF">
        <w:rPr>
          <w:rFonts w:asciiTheme="minorHAnsi" w:hAnsiTheme="minorHAnsi"/>
          <w:sz w:val="22"/>
          <w:szCs w:val="22"/>
        </w:rPr>
        <w:t>k</w:t>
      </w:r>
      <w:r w:rsidRPr="00191784" w:rsidR="00930CE0">
        <w:rPr>
          <w:rFonts w:asciiTheme="minorHAnsi" w:hAnsiTheme="minorHAnsi"/>
          <w:sz w:val="22"/>
          <w:szCs w:val="22"/>
        </w:rPr>
        <w:t xml:space="preserve">leine </w:t>
      </w:r>
      <w:r w:rsidRPr="00191784" w:rsidR="00E219EF">
        <w:rPr>
          <w:rFonts w:asciiTheme="minorHAnsi" w:hAnsiTheme="minorHAnsi"/>
          <w:sz w:val="22"/>
          <w:szCs w:val="22"/>
        </w:rPr>
        <w:t xml:space="preserve">organisaties, </w:t>
      </w:r>
      <w:r w:rsidRPr="00191784" w:rsidR="00576B46">
        <w:rPr>
          <w:rFonts w:asciiTheme="minorHAnsi" w:hAnsiTheme="minorHAnsi"/>
          <w:sz w:val="22"/>
          <w:szCs w:val="22"/>
        </w:rPr>
        <w:t xml:space="preserve">die </w:t>
      </w:r>
      <w:r w:rsidRPr="00191784" w:rsidR="008D24EA">
        <w:rPr>
          <w:rFonts w:asciiTheme="minorHAnsi" w:hAnsiTheme="minorHAnsi"/>
          <w:sz w:val="22"/>
          <w:szCs w:val="22"/>
        </w:rPr>
        <w:t>cliënten</w:t>
      </w:r>
      <w:r w:rsidRPr="00191784" w:rsidR="008F514C">
        <w:rPr>
          <w:rFonts w:asciiTheme="minorHAnsi" w:hAnsiTheme="minorHAnsi"/>
          <w:sz w:val="22"/>
          <w:szCs w:val="22"/>
        </w:rPr>
        <w:t xml:space="preserve"> met een geldige indicatie op de wachtlijst hebben</w:t>
      </w:r>
      <w:r w:rsidRPr="00191784" w:rsidR="00576B46">
        <w:rPr>
          <w:rFonts w:asciiTheme="minorHAnsi" w:hAnsiTheme="minorHAnsi"/>
          <w:sz w:val="22"/>
          <w:szCs w:val="22"/>
        </w:rPr>
        <w:t xml:space="preserve">, deze </w:t>
      </w:r>
      <w:r w:rsidRPr="00191784" w:rsidR="00E219EF">
        <w:rPr>
          <w:rFonts w:asciiTheme="minorHAnsi" w:hAnsiTheme="minorHAnsi"/>
          <w:sz w:val="22"/>
          <w:szCs w:val="22"/>
        </w:rPr>
        <w:t xml:space="preserve">cliënten </w:t>
      </w:r>
      <w:r w:rsidRPr="00191784" w:rsidR="003747FB">
        <w:rPr>
          <w:rFonts w:asciiTheme="minorHAnsi" w:hAnsiTheme="minorHAnsi"/>
          <w:sz w:val="22"/>
          <w:szCs w:val="22"/>
        </w:rPr>
        <w:t>moeten kunnen</w:t>
      </w:r>
      <w:r w:rsidRPr="00191784" w:rsidR="008D24EA">
        <w:rPr>
          <w:rFonts w:asciiTheme="minorHAnsi" w:hAnsiTheme="minorHAnsi"/>
          <w:sz w:val="22"/>
          <w:szCs w:val="22"/>
        </w:rPr>
        <w:t xml:space="preserve"> laten instromen tot 100% van </w:t>
      </w:r>
      <w:r w:rsidRPr="00191784" w:rsidR="003747FB">
        <w:rPr>
          <w:rFonts w:asciiTheme="minorHAnsi" w:hAnsiTheme="minorHAnsi"/>
          <w:sz w:val="22"/>
          <w:szCs w:val="22"/>
        </w:rPr>
        <w:t>d</w:t>
      </w:r>
      <w:r w:rsidRPr="00191784" w:rsidR="008D24EA">
        <w:rPr>
          <w:rFonts w:asciiTheme="minorHAnsi" w:hAnsiTheme="minorHAnsi"/>
          <w:sz w:val="22"/>
          <w:szCs w:val="22"/>
        </w:rPr>
        <w:t>e huidige capaciteit</w:t>
      </w:r>
      <w:r w:rsidRPr="00191784" w:rsidR="00930CE0">
        <w:rPr>
          <w:rFonts w:asciiTheme="minorHAnsi" w:hAnsiTheme="minorHAnsi"/>
          <w:sz w:val="22"/>
          <w:szCs w:val="22"/>
        </w:rPr>
        <w:t>.</w:t>
      </w:r>
    </w:p>
    <w:p w:rsidRPr="00191784" w:rsidR="006D4DB3" w:rsidP="00191784" w:rsidRDefault="00E219EF">
      <w:pPr>
        <w:pStyle w:val="Normaalweb"/>
        <w:spacing w:before="0" w:beforeAutospacing="0" w:after="0" w:afterAutospacing="0"/>
        <w:ind w:left="720"/>
        <w:jc w:val="both"/>
        <w:rPr>
          <w:rFonts w:asciiTheme="minorHAnsi" w:hAnsiTheme="minorHAnsi"/>
          <w:sz w:val="22"/>
          <w:szCs w:val="22"/>
        </w:rPr>
      </w:pPr>
      <w:r w:rsidRPr="00191784">
        <w:rPr>
          <w:rFonts w:asciiTheme="minorHAnsi" w:hAnsiTheme="minorHAnsi"/>
          <w:sz w:val="22"/>
          <w:szCs w:val="22"/>
        </w:rPr>
        <w:t xml:space="preserve">Dit doet recht aan de keuze die cliënten maken </w:t>
      </w:r>
      <w:r w:rsidRPr="00191784" w:rsidR="008F514C">
        <w:rPr>
          <w:rFonts w:asciiTheme="minorHAnsi" w:hAnsiTheme="minorHAnsi"/>
          <w:sz w:val="22"/>
          <w:szCs w:val="22"/>
        </w:rPr>
        <w:t xml:space="preserve">voor zorg van de organisatie </w:t>
      </w:r>
      <w:r w:rsidRPr="00191784">
        <w:rPr>
          <w:rFonts w:asciiTheme="minorHAnsi" w:hAnsiTheme="minorHAnsi"/>
          <w:sz w:val="22"/>
          <w:szCs w:val="22"/>
        </w:rPr>
        <w:t>van hun 1</w:t>
      </w:r>
      <w:r w:rsidRPr="00191784">
        <w:rPr>
          <w:rFonts w:asciiTheme="minorHAnsi" w:hAnsiTheme="minorHAnsi"/>
          <w:sz w:val="22"/>
          <w:szCs w:val="22"/>
          <w:vertAlign w:val="superscript"/>
        </w:rPr>
        <w:t>e</w:t>
      </w:r>
      <w:r w:rsidRPr="00191784">
        <w:rPr>
          <w:rFonts w:asciiTheme="minorHAnsi" w:hAnsiTheme="minorHAnsi"/>
          <w:sz w:val="22"/>
          <w:szCs w:val="22"/>
        </w:rPr>
        <w:t xml:space="preserve"> keuze en </w:t>
      </w:r>
      <w:r w:rsidRPr="00191784" w:rsidR="008F514C">
        <w:rPr>
          <w:rFonts w:asciiTheme="minorHAnsi" w:hAnsiTheme="minorHAnsi"/>
          <w:sz w:val="22"/>
          <w:szCs w:val="22"/>
        </w:rPr>
        <w:t>waarbij ze op de wachtlijst staan.</w:t>
      </w:r>
    </w:p>
    <w:p w:rsidRPr="00191784" w:rsidR="00007603" w:rsidP="00191784" w:rsidRDefault="008F514C">
      <w:pPr>
        <w:pStyle w:val="Normaalweb"/>
        <w:spacing w:before="0" w:beforeAutospacing="0" w:after="0" w:afterAutospacing="0"/>
        <w:ind w:left="720"/>
        <w:jc w:val="both"/>
        <w:rPr>
          <w:rFonts w:asciiTheme="minorHAnsi" w:hAnsiTheme="minorHAnsi"/>
          <w:sz w:val="22"/>
          <w:szCs w:val="22"/>
        </w:rPr>
      </w:pPr>
      <w:r w:rsidRPr="00191784">
        <w:rPr>
          <w:rFonts w:asciiTheme="minorHAnsi" w:hAnsiTheme="minorHAnsi"/>
          <w:sz w:val="22"/>
          <w:szCs w:val="22"/>
        </w:rPr>
        <w:t>Hierbij past geen</w:t>
      </w:r>
      <w:r w:rsidRPr="00191784" w:rsidR="008D24EA">
        <w:rPr>
          <w:rFonts w:asciiTheme="minorHAnsi" w:hAnsiTheme="minorHAnsi"/>
          <w:sz w:val="22"/>
          <w:szCs w:val="22"/>
        </w:rPr>
        <w:t xml:space="preserve"> fysieke afbouw van plaatsen</w:t>
      </w:r>
      <w:r w:rsidRPr="00191784" w:rsidR="00E04225">
        <w:rPr>
          <w:rFonts w:asciiTheme="minorHAnsi" w:hAnsiTheme="minorHAnsi"/>
          <w:sz w:val="22"/>
          <w:szCs w:val="22"/>
        </w:rPr>
        <w:t>, dus ook geen afbouw</w:t>
      </w:r>
      <w:r w:rsidRPr="00191784" w:rsidR="008D24EA">
        <w:rPr>
          <w:rFonts w:asciiTheme="minorHAnsi" w:hAnsiTheme="minorHAnsi"/>
          <w:sz w:val="22"/>
          <w:szCs w:val="22"/>
        </w:rPr>
        <w:t xml:space="preserve"> bij de lage ZZP’s</w:t>
      </w:r>
      <w:r w:rsidRPr="00191784" w:rsidR="00E04225">
        <w:rPr>
          <w:rFonts w:asciiTheme="minorHAnsi" w:hAnsiTheme="minorHAnsi"/>
          <w:sz w:val="22"/>
          <w:szCs w:val="22"/>
        </w:rPr>
        <w:t xml:space="preserve">. Deze </w:t>
      </w:r>
      <w:r w:rsidRPr="00191784" w:rsidR="00191784">
        <w:rPr>
          <w:rFonts w:asciiTheme="minorHAnsi" w:hAnsiTheme="minorHAnsi"/>
          <w:sz w:val="22"/>
          <w:szCs w:val="22"/>
        </w:rPr>
        <w:t>plaatsen</w:t>
      </w:r>
      <w:r w:rsidRPr="00191784" w:rsidR="00E04225">
        <w:rPr>
          <w:rFonts w:asciiTheme="minorHAnsi" w:hAnsiTheme="minorHAnsi"/>
          <w:sz w:val="22"/>
          <w:szCs w:val="22"/>
        </w:rPr>
        <w:t xml:space="preserve"> beschikbaar te blijven voor de </w:t>
      </w:r>
      <w:r w:rsidRPr="00191784" w:rsidR="00007603">
        <w:rPr>
          <w:rFonts w:asciiTheme="minorHAnsi" w:hAnsiTheme="minorHAnsi"/>
          <w:sz w:val="22"/>
          <w:szCs w:val="22"/>
        </w:rPr>
        <w:t xml:space="preserve">ombouw naar </w:t>
      </w:r>
      <w:r w:rsidRPr="00191784" w:rsidR="008D24EA">
        <w:rPr>
          <w:rFonts w:asciiTheme="minorHAnsi" w:hAnsiTheme="minorHAnsi"/>
          <w:sz w:val="22"/>
          <w:szCs w:val="22"/>
        </w:rPr>
        <w:t>hoge ZZP’s of VPT</w:t>
      </w:r>
      <w:r w:rsidRPr="00191784" w:rsidR="00E04225">
        <w:rPr>
          <w:rFonts w:asciiTheme="minorHAnsi" w:hAnsiTheme="minorHAnsi"/>
          <w:sz w:val="22"/>
          <w:szCs w:val="22"/>
        </w:rPr>
        <w:t>’</w:t>
      </w:r>
      <w:r w:rsidRPr="00191784" w:rsidR="008D24EA">
        <w:rPr>
          <w:rFonts w:asciiTheme="minorHAnsi" w:hAnsiTheme="minorHAnsi"/>
          <w:sz w:val="22"/>
          <w:szCs w:val="22"/>
        </w:rPr>
        <w:t>s</w:t>
      </w:r>
      <w:r w:rsidRPr="00191784" w:rsidR="00E04225">
        <w:rPr>
          <w:rFonts w:asciiTheme="minorHAnsi" w:hAnsiTheme="minorHAnsi"/>
          <w:sz w:val="22"/>
          <w:szCs w:val="22"/>
        </w:rPr>
        <w:t xml:space="preserve"> op onze wachtlijsten</w:t>
      </w:r>
      <w:r w:rsidRPr="00191784" w:rsidR="006D4DB3">
        <w:rPr>
          <w:rFonts w:asciiTheme="minorHAnsi" w:hAnsiTheme="minorHAnsi"/>
          <w:sz w:val="22"/>
          <w:szCs w:val="22"/>
        </w:rPr>
        <w:t xml:space="preserve">. </w:t>
      </w:r>
      <w:r w:rsidRPr="00191784" w:rsidR="00560666">
        <w:rPr>
          <w:rFonts w:asciiTheme="minorHAnsi" w:hAnsiTheme="minorHAnsi"/>
          <w:sz w:val="22"/>
          <w:szCs w:val="22"/>
        </w:rPr>
        <w:br/>
      </w:r>
    </w:p>
    <w:p w:rsidRPr="00191784" w:rsidR="00C239B6" w:rsidP="00191784" w:rsidRDefault="006D4DB3">
      <w:pPr>
        <w:pStyle w:val="Normaalweb"/>
        <w:spacing w:before="0" w:beforeAutospacing="0" w:after="0" w:afterAutospacing="0"/>
        <w:ind w:left="720"/>
        <w:jc w:val="both"/>
        <w:rPr>
          <w:rFonts w:cs="Arial" w:asciiTheme="minorHAnsi" w:hAnsiTheme="minorHAnsi"/>
          <w:sz w:val="22"/>
          <w:szCs w:val="22"/>
        </w:rPr>
      </w:pPr>
      <w:r w:rsidRPr="00191784">
        <w:rPr>
          <w:rFonts w:asciiTheme="minorHAnsi" w:hAnsiTheme="minorHAnsi"/>
          <w:b/>
          <w:sz w:val="22"/>
          <w:szCs w:val="22"/>
        </w:rPr>
        <w:t>2.</w:t>
      </w:r>
      <w:r w:rsidRPr="00191784">
        <w:rPr>
          <w:rFonts w:asciiTheme="minorHAnsi" w:hAnsiTheme="minorHAnsi"/>
          <w:b/>
          <w:sz w:val="22"/>
          <w:szCs w:val="22"/>
        </w:rPr>
        <w:tab/>
      </w:r>
      <w:r w:rsidRPr="00191784" w:rsidR="003A3E6F">
        <w:rPr>
          <w:rFonts w:asciiTheme="minorHAnsi" w:hAnsiTheme="minorHAnsi"/>
          <w:b/>
          <w:sz w:val="22"/>
          <w:szCs w:val="22"/>
        </w:rPr>
        <w:t>Stelling:</w:t>
      </w:r>
      <w:r w:rsidRPr="00191784" w:rsidR="003A3E6F">
        <w:rPr>
          <w:rFonts w:asciiTheme="minorHAnsi" w:hAnsiTheme="minorHAnsi"/>
          <w:sz w:val="22"/>
          <w:szCs w:val="22"/>
        </w:rPr>
        <w:t xml:space="preserve"> </w:t>
      </w:r>
      <w:r w:rsidRPr="00191784" w:rsidR="003A3E6F">
        <w:rPr>
          <w:rFonts w:asciiTheme="minorHAnsi" w:hAnsiTheme="minorHAnsi"/>
          <w:i/>
          <w:sz w:val="22"/>
          <w:szCs w:val="22"/>
        </w:rPr>
        <w:t>Veel ouderen kiezen er bewust voor bij een uniek onderscheidende zorgaanbieder</w:t>
      </w:r>
      <w:r w:rsidRPr="00191784" w:rsidR="003747FB">
        <w:rPr>
          <w:rFonts w:asciiTheme="minorHAnsi" w:hAnsiTheme="minorHAnsi"/>
          <w:i/>
          <w:sz w:val="22"/>
          <w:szCs w:val="22"/>
        </w:rPr>
        <w:t xml:space="preserve">, in bijvoorbeeld visie, bejegening of </w:t>
      </w:r>
      <w:r w:rsidRPr="00191784" w:rsidR="002D1A2E">
        <w:rPr>
          <w:rFonts w:asciiTheme="minorHAnsi" w:hAnsiTheme="minorHAnsi"/>
          <w:i/>
          <w:sz w:val="22"/>
          <w:szCs w:val="22"/>
        </w:rPr>
        <w:t>levensbeschouwing,</w:t>
      </w:r>
      <w:r w:rsidRPr="00191784" w:rsidR="003A3E6F">
        <w:rPr>
          <w:rFonts w:asciiTheme="minorHAnsi" w:hAnsiTheme="minorHAnsi"/>
          <w:i/>
          <w:sz w:val="22"/>
          <w:szCs w:val="22"/>
        </w:rPr>
        <w:t xml:space="preserve"> te gaan wonen en zorg en</w:t>
      </w:r>
      <w:r w:rsidRPr="00191784" w:rsidR="003747FB">
        <w:rPr>
          <w:rFonts w:asciiTheme="minorHAnsi" w:hAnsiTheme="minorHAnsi"/>
          <w:i/>
          <w:sz w:val="22"/>
          <w:szCs w:val="22"/>
        </w:rPr>
        <w:t xml:space="preserve"> </w:t>
      </w:r>
      <w:r w:rsidRPr="00191784" w:rsidR="003A3E6F">
        <w:rPr>
          <w:rFonts w:asciiTheme="minorHAnsi" w:hAnsiTheme="minorHAnsi"/>
          <w:i/>
          <w:sz w:val="22"/>
          <w:szCs w:val="22"/>
        </w:rPr>
        <w:t>begeleiding te vragen en te ontvangen. Vergelijkbaar met de ouderen waarderen medewerker</w:t>
      </w:r>
      <w:r w:rsidRPr="00191784">
        <w:rPr>
          <w:rFonts w:asciiTheme="minorHAnsi" w:hAnsiTheme="minorHAnsi"/>
          <w:i/>
          <w:sz w:val="22"/>
          <w:szCs w:val="22"/>
        </w:rPr>
        <w:t>s veelal ook de menselijke maat in de omvang van de kleine zorgorganisatie</w:t>
      </w:r>
      <w:r w:rsidRPr="00191784" w:rsidR="003A3E6F">
        <w:rPr>
          <w:rFonts w:asciiTheme="minorHAnsi" w:hAnsiTheme="minorHAnsi"/>
          <w:i/>
          <w:sz w:val="22"/>
          <w:szCs w:val="22"/>
        </w:rPr>
        <w:t>, het gekend en gezien worden door de korte lijnen</w:t>
      </w:r>
      <w:r w:rsidRPr="00191784" w:rsidR="003747FB">
        <w:rPr>
          <w:rFonts w:asciiTheme="minorHAnsi" w:hAnsiTheme="minorHAnsi"/>
          <w:i/>
          <w:sz w:val="22"/>
          <w:szCs w:val="22"/>
        </w:rPr>
        <w:t xml:space="preserve"> als uniek onderscheidend</w:t>
      </w:r>
      <w:r w:rsidRPr="00191784" w:rsidR="003A3E6F">
        <w:rPr>
          <w:rFonts w:asciiTheme="minorHAnsi" w:hAnsiTheme="minorHAnsi"/>
          <w:i/>
          <w:sz w:val="22"/>
          <w:szCs w:val="22"/>
        </w:rPr>
        <w:t>.</w:t>
      </w:r>
    </w:p>
    <w:p w:rsidRPr="00191784" w:rsidR="00007603" w:rsidP="00191784" w:rsidRDefault="00007603">
      <w:pPr>
        <w:pStyle w:val="Normaalweb"/>
        <w:spacing w:before="0" w:beforeAutospacing="0" w:after="0" w:afterAutospacing="0"/>
        <w:ind w:left="720"/>
        <w:jc w:val="both"/>
        <w:rPr>
          <w:rFonts w:cs="Arial" w:asciiTheme="minorHAnsi" w:hAnsiTheme="minorHAnsi"/>
          <w:sz w:val="22"/>
          <w:szCs w:val="22"/>
        </w:rPr>
      </w:pPr>
    </w:p>
    <w:p w:rsidRPr="00191784" w:rsidR="00432368" w:rsidP="00191784" w:rsidRDefault="003A3E6F">
      <w:pPr>
        <w:pStyle w:val="Normaalweb"/>
        <w:spacing w:before="0" w:beforeAutospacing="0" w:after="0" w:afterAutospacing="0"/>
        <w:ind w:left="720"/>
        <w:jc w:val="both"/>
        <w:rPr>
          <w:rFonts w:asciiTheme="minorHAnsi" w:hAnsiTheme="minorHAnsi"/>
          <w:sz w:val="22"/>
          <w:szCs w:val="22"/>
        </w:rPr>
      </w:pPr>
      <w:r w:rsidRPr="00191784">
        <w:rPr>
          <w:rFonts w:asciiTheme="minorHAnsi" w:hAnsiTheme="minorHAnsi"/>
          <w:sz w:val="22"/>
          <w:szCs w:val="22"/>
        </w:rPr>
        <w:sym w:font="Wingdings" w:char="F0E8"/>
      </w:r>
      <w:r w:rsidRPr="00191784" w:rsidR="001B41A6">
        <w:rPr>
          <w:rFonts w:asciiTheme="minorHAnsi" w:hAnsiTheme="minorHAnsi"/>
          <w:sz w:val="22"/>
          <w:szCs w:val="22"/>
        </w:rPr>
        <w:t xml:space="preserve"> dit betekent dat we de </w:t>
      </w:r>
      <w:r w:rsidRPr="00191784" w:rsidR="00007603">
        <w:rPr>
          <w:rFonts w:asciiTheme="minorHAnsi" w:hAnsiTheme="minorHAnsi"/>
          <w:sz w:val="22"/>
          <w:szCs w:val="22"/>
        </w:rPr>
        <w:t xml:space="preserve">politieke </w:t>
      </w:r>
      <w:r w:rsidRPr="00191784" w:rsidR="001B41A6">
        <w:rPr>
          <w:rFonts w:asciiTheme="minorHAnsi" w:hAnsiTheme="minorHAnsi"/>
          <w:sz w:val="22"/>
          <w:szCs w:val="22"/>
        </w:rPr>
        <w:t xml:space="preserve">partijen vragen een duidelijke keuze te maken voor </w:t>
      </w:r>
      <w:r w:rsidRPr="00191784" w:rsidR="00762BEC">
        <w:rPr>
          <w:rFonts w:asciiTheme="minorHAnsi" w:hAnsiTheme="minorHAnsi"/>
          <w:sz w:val="22"/>
          <w:szCs w:val="22"/>
        </w:rPr>
        <w:t>het voortbestaan van deze organisaties en te stimuleren dat cliënten kunnen kiezen door ‘</w:t>
      </w:r>
      <w:r w:rsidRPr="00191784" w:rsidR="00191784">
        <w:rPr>
          <w:rFonts w:asciiTheme="minorHAnsi" w:hAnsiTheme="minorHAnsi"/>
          <w:sz w:val="22"/>
          <w:szCs w:val="22"/>
        </w:rPr>
        <w:t>cliënt</w:t>
      </w:r>
      <w:r w:rsidRPr="00191784" w:rsidR="00762BEC">
        <w:rPr>
          <w:rFonts w:asciiTheme="minorHAnsi" w:hAnsiTheme="minorHAnsi"/>
          <w:sz w:val="22"/>
          <w:szCs w:val="22"/>
        </w:rPr>
        <w:t xml:space="preserve">-kiezende </w:t>
      </w:r>
      <w:r w:rsidRPr="00191784" w:rsidR="00191784">
        <w:rPr>
          <w:rFonts w:asciiTheme="minorHAnsi" w:hAnsiTheme="minorHAnsi"/>
          <w:sz w:val="22"/>
          <w:szCs w:val="22"/>
        </w:rPr>
        <w:t>bekostiging</w:t>
      </w:r>
      <w:r w:rsidRPr="00191784" w:rsidR="00762BEC">
        <w:rPr>
          <w:rFonts w:asciiTheme="minorHAnsi" w:hAnsiTheme="minorHAnsi"/>
          <w:sz w:val="22"/>
          <w:szCs w:val="22"/>
        </w:rPr>
        <w:t xml:space="preserve">’ mogelijk te maken, </w:t>
      </w:r>
      <w:r w:rsidRPr="00191784" w:rsidR="00432368">
        <w:rPr>
          <w:rFonts w:asciiTheme="minorHAnsi" w:hAnsiTheme="minorHAnsi"/>
          <w:sz w:val="22"/>
          <w:szCs w:val="22"/>
        </w:rPr>
        <w:t xml:space="preserve">waardoor de cliënt </w:t>
      </w:r>
      <w:r w:rsidRPr="00191784" w:rsidR="002D1A2E">
        <w:rPr>
          <w:rFonts w:asciiTheme="minorHAnsi" w:hAnsiTheme="minorHAnsi"/>
          <w:sz w:val="22"/>
          <w:szCs w:val="22"/>
        </w:rPr>
        <w:t xml:space="preserve">echt </w:t>
      </w:r>
      <w:r w:rsidRPr="00191784" w:rsidR="00007603">
        <w:rPr>
          <w:rFonts w:asciiTheme="minorHAnsi" w:hAnsiTheme="minorHAnsi"/>
          <w:sz w:val="22"/>
          <w:szCs w:val="22"/>
        </w:rPr>
        <w:t xml:space="preserve">zijn eigen keuze </w:t>
      </w:r>
      <w:r w:rsidRPr="00191784" w:rsidR="00432368">
        <w:rPr>
          <w:rFonts w:asciiTheme="minorHAnsi" w:hAnsiTheme="minorHAnsi"/>
          <w:sz w:val="22"/>
          <w:szCs w:val="22"/>
        </w:rPr>
        <w:t xml:space="preserve">kan maken. Wij vragen de partijen </w:t>
      </w:r>
      <w:r w:rsidRPr="00191784" w:rsidR="001B41A6">
        <w:rPr>
          <w:rFonts w:asciiTheme="minorHAnsi" w:hAnsiTheme="minorHAnsi"/>
          <w:sz w:val="22"/>
          <w:szCs w:val="22"/>
        </w:rPr>
        <w:t xml:space="preserve">deze </w:t>
      </w:r>
      <w:r w:rsidRPr="00191784" w:rsidR="00432368">
        <w:rPr>
          <w:rFonts w:asciiTheme="minorHAnsi" w:hAnsiTheme="minorHAnsi"/>
          <w:sz w:val="22"/>
          <w:szCs w:val="22"/>
        </w:rPr>
        <w:t xml:space="preserve">wijze van bekostiging uiterlijk </w:t>
      </w:r>
      <w:r w:rsidRPr="00191784" w:rsidR="001B41A6">
        <w:rPr>
          <w:rFonts w:asciiTheme="minorHAnsi" w:hAnsiTheme="minorHAnsi"/>
          <w:sz w:val="22"/>
          <w:szCs w:val="22"/>
        </w:rPr>
        <w:t xml:space="preserve">eind 2017 volledig gerealiseerd </w:t>
      </w:r>
      <w:r w:rsidRPr="00191784" w:rsidR="00432368">
        <w:rPr>
          <w:rFonts w:asciiTheme="minorHAnsi" w:hAnsiTheme="minorHAnsi"/>
          <w:sz w:val="22"/>
          <w:szCs w:val="22"/>
        </w:rPr>
        <w:t>te hebben</w:t>
      </w:r>
      <w:r w:rsidRPr="00191784" w:rsidR="008D24EA">
        <w:rPr>
          <w:rFonts w:asciiTheme="minorHAnsi" w:hAnsiTheme="minorHAnsi"/>
          <w:sz w:val="22"/>
          <w:szCs w:val="22"/>
        </w:rPr>
        <w:t>!</w:t>
      </w:r>
    </w:p>
    <w:p w:rsidRPr="00191784" w:rsidR="006D4DB3" w:rsidP="00191784" w:rsidRDefault="006D4DB3">
      <w:pPr>
        <w:pStyle w:val="Normaalweb"/>
        <w:spacing w:before="0" w:beforeAutospacing="0" w:after="0" w:afterAutospacing="0"/>
        <w:jc w:val="both"/>
        <w:rPr>
          <w:rFonts w:cs="Arial" w:asciiTheme="minorHAnsi" w:hAnsiTheme="minorHAnsi"/>
          <w:sz w:val="22"/>
          <w:szCs w:val="22"/>
        </w:rPr>
      </w:pPr>
    </w:p>
    <w:p w:rsidRPr="00191784" w:rsidR="006D4DB3" w:rsidP="00191784" w:rsidRDefault="006D4DB3">
      <w:pPr>
        <w:pStyle w:val="Normaalweb"/>
        <w:spacing w:before="0" w:beforeAutospacing="0" w:after="0" w:afterAutospacing="0"/>
        <w:ind w:left="720"/>
        <w:jc w:val="both"/>
        <w:rPr>
          <w:rFonts w:asciiTheme="minorHAnsi" w:hAnsiTheme="minorHAnsi"/>
          <w:sz w:val="22"/>
          <w:szCs w:val="22"/>
        </w:rPr>
      </w:pPr>
      <w:r w:rsidRPr="00191784">
        <w:rPr>
          <w:rFonts w:asciiTheme="minorHAnsi" w:hAnsiTheme="minorHAnsi"/>
          <w:b/>
          <w:sz w:val="22"/>
          <w:szCs w:val="22"/>
        </w:rPr>
        <w:t>3</w:t>
      </w:r>
      <w:r w:rsidRPr="00191784" w:rsidR="001D241D">
        <w:rPr>
          <w:rFonts w:asciiTheme="minorHAnsi" w:hAnsiTheme="minorHAnsi"/>
          <w:b/>
          <w:sz w:val="22"/>
          <w:szCs w:val="22"/>
        </w:rPr>
        <w:t>.</w:t>
      </w:r>
      <w:r w:rsidRPr="00191784" w:rsidR="001D241D">
        <w:rPr>
          <w:rFonts w:asciiTheme="minorHAnsi" w:hAnsiTheme="minorHAnsi"/>
          <w:b/>
          <w:sz w:val="22"/>
          <w:szCs w:val="22"/>
        </w:rPr>
        <w:tab/>
      </w:r>
      <w:r w:rsidRPr="00191784">
        <w:rPr>
          <w:rFonts w:asciiTheme="minorHAnsi" w:hAnsiTheme="minorHAnsi"/>
          <w:b/>
          <w:sz w:val="22"/>
          <w:szCs w:val="22"/>
        </w:rPr>
        <w:t>Stelling:</w:t>
      </w:r>
      <w:r w:rsidRPr="00191784">
        <w:rPr>
          <w:rFonts w:asciiTheme="minorHAnsi" w:hAnsiTheme="minorHAnsi"/>
          <w:sz w:val="22"/>
          <w:szCs w:val="22"/>
        </w:rPr>
        <w:t xml:space="preserve"> </w:t>
      </w:r>
      <w:r w:rsidRPr="00191784" w:rsidR="00762BEC">
        <w:rPr>
          <w:rFonts w:asciiTheme="minorHAnsi" w:hAnsiTheme="minorHAnsi"/>
          <w:i/>
          <w:sz w:val="22"/>
          <w:szCs w:val="22"/>
        </w:rPr>
        <w:t xml:space="preserve">De </w:t>
      </w:r>
      <w:r w:rsidRPr="00191784">
        <w:rPr>
          <w:rFonts w:asciiTheme="minorHAnsi" w:hAnsiTheme="minorHAnsi"/>
          <w:i/>
          <w:sz w:val="22"/>
          <w:szCs w:val="22"/>
        </w:rPr>
        <w:t>‘inkoop wijkverpleging’,  gebaseerd op populatiebekostiging, zijn een extra bedreiging voor de keuzevrijheid van de cliënt voor kleine zorgorganisaties. Onderaannemerschap beperkt de ruimte voor eigen identiteit en kracht, die voor de cliënt bij hun keuze juist zo van belang is.</w:t>
      </w:r>
    </w:p>
    <w:p w:rsidRPr="00191784" w:rsidR="006D4DB3" w:rsidP="00191784" w:rsidRDefault="006D4DB3">
      <w:pPr>
        <w:pStyle w:val="Normaalweb"/>
        <w:spacing w:before="0" w:beforeAutospacing="0" w:after="0" w:afterAutospacing="0"/>
        <w:ind w:left="720"/>
        <w:jc w:val="both"/>
        <w:rPr>
          <w:rFonts w:asciiTheme="minorHAnsi" w:hAnsiTheme="minorHAnsi"/>
          <w:sz w:val="22"/>
          <w:szCs w:val="22"/>
        </w:rPr>
      </w:pPr>
    </w:p>
    <w:p w:rsidRPr="00191784" w:rsidR="006D4DB3" w:rsidP="00191784" w:rsidRDefault="006D4DB3">
      <w:pPr>
        <w:pStyle w:val="Normaalweb"/>
        <w:spacing w:before="0" w:beforeAutospacing="0" w:after="0" w:afterAutospacing="0"/>
        <w:ind w:left="720"/>
        <w:jc w:val="both"/>
        <w:rPr>
          <w:rFonts w:asciiTheme="minorHAnsi" w:hAnsiTheme="minorHAnsi"/>
          <w:sz w:val="22"/>
          <w:szCs w:val="22"/>
        </w:rPr>
      </w:pPr>
      <w:r w:rsidRPr="00191784">
        <w:rPr>
          <w:rFonts w:asciiTheme="minorHAnsi" w:hAnsiTheme="minorHAnsi"/>
          <w:sz w:val="22"/>
          <w:szCs w:val="22"/>
        </w:rPr>
        <w:sym w:font="Wingdings" w:char="F0E8"/>
      </w:r>
      <w:r w:rsidRPr="00191784">
        <w:rPr>
          <w:rFonts w:asciiTheme="minorHAnsi" w:hAnsiTheme="minorHAnsi"/>
          <w:sz w:val="22"/>
          <w:szCs w:val="22"/>
        </w:rPr>
        <w:t xml:space="preserve">  dit betekent dat we politieke partijen vragen te realiseren dat zorgverzekeraars afspraken te maken met kleine zorgaanbieders waarbij de verzekeraar de cliënt, die wenst de wonen en zorg te ontvangen in ‘aanleunwoningen’, volgt. Dus geen plafond per zorgverzekeraar, omdat dit geen recht doet aan de soort thuiszorg in aanleunwoningen. Vanwege het vaststaand aantal huidige aanleunwoningen zal dit niet leiden tot een vergroting van het</w:t>
      </w:r>
      <w:r w:rsidRPr="00191784" w:rsidR="00762BEC">
        <w:rPr>
          <w:rFonts w:asciiTheme="minorHAnsi" w:hAnsiTheme="minorHAnsi"/>
          <w:sz w:val="22"/>
          <w:szCs w:val="22"/>
        </w:rPr>
        <w:t xml:space="preserve"> (macro)</w:t>
      </w:r>
      <w:r w:rsidRPr="00191784">
        <w:rPr>
          <w:rFonts w:asciiTheme="minorHAnsi" w:hAnsiTheme="minorHAnsi"/>
          <w:sz w:val="22"/>
          <w:szCs w:val="22"/>
        </w:rPr>
        <w:t xml:space="preserve"> bu</w:t>
      </w:r>
      <w:r w:rsidRPr="00191784" w:rsidR="00762BEC">
        <w:rPr>
          <w:rFonts w:asciiTheme="minorHAnsi" w:hAnsiTheme="minorHAnsi"/>
          <w:sz w:val="22"/>
          <w:szCs w:val="22"/>
        </w:rPr>
        <w:t>dget.</w:t>
      </w:r>
    </w:p>
    <w:p w:rsidRPr="00191784" w:rsidR="00514486" w:rsidP="00191784" w:rsidRDefault="006D4DB3">
      <w:pPr>
        <w:pStyle w:val="Normaalweb"/>
        <w:spacing w:before="0" w:beforeAutospacing="0" w:after="0" w:afterAutospacing="0"/>
        <w:ind w:left="720"/>
        <w:jc w:val="both"/>
        <w:rPr>
          <w:rFonts w:asciiTheme="minorHAnsi" w:hAnsiTheme="minorHAnsi"/>
          <w:sz w:val="22"/>
          <w:szCs w:val="22"/>
        </w:rPr>
      </w:pPr>
      <w:r w:rsidRPr="00191784">
        <w:rPr>
          <w:rFonts w:asciiTheme="minorHAnsi" w:hAnsiTheme="minorHAnsi"/>
          <w:sz w:val="22"/>
          <w:szCs w:val="22"/>
        </w:rPr>
        <w:t>Dit betekent tevens dat de zorgaanbieder in het complex waar de cliënt verkiest te wonen óók hoofdaanbieder moet (mogen) zijn.</w:t>
      </w:r>
    </w:p>
    <w:p w:rsidRPr="00191784" w:rsidR="00191784" w:rsidP="00191784" w:rsidRDefault="00191784">
      <w:pPr>
        <w:jc w:val="both"/>
        <w:rPr>
          <w:b/>
          <w:bCs/>
        </w:rPr>
      </w:pPr>
    </w:p>
    <w:p w:rsidRPr="00191784" w:rsidR="00191784" w:rsidP="00191784" w:rsidRDefault="00191784">
      <w:pPr>
        <w:jc w:val="both"/>
        <w:rPr>
          <w:b/>
          <w:bCs/>
        </w:rPr>
      </w:pPr>
      <w:r w:rsidRPr="00191784">
        <w:rPr>
          <w:b/>
          <w:bCs/>
        </w:rPr>
        <w:t>Wat kunnen politici en de staatssecretaris concreet doen voor kleine organisaties?</w:t>
      </w:r>
    </w:p>
    <w:p w:rsidRPr="00191784" w:rsidR="00191784" w:rsidP="00191784" w:rsidRDefault="00191784">
      <w:pPr>
        <w:pStyle w:val="Lijstalinea"/>
        <w:numPr>
          <w:ilvl w:val="0"/>
          <w:numId w:val="10"/>
        </w:numPr>
        <w:jc w:val="both"/>
      </w:pPr>
      <w:r w:rsidRPr="00191784">
        <w:t>De initiatiefgroep ‘Wie het kleine niet eert….’ pleit voor het zo spoedig mogelijk invoeren van cliëntvolgende financiering waardoor keuzevrijheid van de cliënt wordt geborgd en deze dus zelf kan blijven kiezen waar hij/zij woont en zorg vraagt.</w:t>
      </w:r>
    </w:p>
    <w:p w:rsidRPr="00191784" w:rsidR="00191784" w:rsidP="00191784" w:rsidRDefault="00191784">
      <w:pPr>
        <w:pStyle w:val="Lijstalinea"/>
        <w:numPr>
          <w:ilvl w:val="0"/>
          <w:numId w:val="10"/>
        </w:numPr>
        <w:jc w:val="both"/>
      </w:pPr>
      <w:r w:rsidRPr="00191784">
        <w:lastRenderedPageBreak/>
        <w:t xml:space="preserve">Politici en de staatssecretaris dienen, totdat cliëntvolgende bekostiging  binnen de </w:t>
      </w:r>
      <w:proofErr w:type="spellStart"/>
      <w:r w:rsidRPr="00191784">
        <w:t>WLz</w:t>
      </w:r>
      <w:proofErr w:type="spellEnd"/>
      <w:r w:rsidRPr="00191784">
        <w:t xml:space="preserve"> is ingevoerd, zorgkantoren en verzekeraars verplichten kleine vitale zorgorganisaties capaciteits- en productie afspraken te maken die bijdragen aan het behoud van de bedrijfsvoering van de organisaties, passend bij de wachtlijsten. Lichte zzp plaatsen kunnen worden omgezet naar zware plaatsen zodat die éne locatie, op de langere termijn kan blijven voortbestaan. Zorgkantoren maken meerjarige afspraken met kleine aanbieders (p x q) en VWS garandeert </w:t>
      </w:r>
      <w:proofErr w:type="spellStart"/>
      <w:r w:rsidRPr="00191784">
        <w:t>meerjaren</w:t>
      </w:r>
      <w:proofErr w:type="spellEnd"/>
      <w:r w:rsidRPr="00191784">
        <w:t xml:space="preserve"> budget hiervoor. Dus de bestaande capaciteit mag voor 100% worden benut in de </w:t>
      </w:r>
      <w:proofErr w:type="spellStart"/>
      <w:r w:rsidRPr="00191784">
        <w:t>Wlz</w:t>
      </w:r>
      <w:proofErr w:type="spellEnd"/>
      <w:r w:rsidRPr="00191784">
        <w:t xml:space="preserve"> (5, 6, 7 of 8).</w:t>
      </w:r>
    </w:p>
    <w:p w:rsidRPr="00191784" w:rsidR="00191784" w:rsidP="00191784" w:rsidRDefault="00191784">
      <w:pPr>
        <w:pStyle w:val="Lijstalinea"/>
        <w:numPr>
          <w:ilvl w:val="0"/>
          <w:numId w:val="10"/>
        </w:numPr>
        <w:spacing w:after="0"/>
        <w:jc w:val="both"/>
      </w:pPr>
      <w:r w:rsidRPr="00191784">
        <w:t xml:space="preserve">Daar waar in aanleunwoningen zorg geleverd wordt, wordt de zorg op het aantal appartementen gemaximaliseerd wat betekent dat het leidend is het aantal appartementen waarin zorg verleend wordt en niet het aantal zorguren. De zorgvraag kan, vanwege de cliëntenvraag versus het aantal erg wisselend zijn. ( bv. een terminale cliënt die overlijd wordt vervangen door een cliënt met, in eerste instantie, een lagere zorgvraag) . </w:t>
      </w:r>
    </w:p>
    <w:p w:rsidRPr="00191784" w:rsidR="00191784" w:rsidP="00191784" w:rsidRDefault="00191784">
      <w:pPr>
        <w:pStyle w:val="Lijstalinea"/>
        <w:numPr>
          <w:ilvl w:val="0"/>
          <w:numId w:val="10"/>
        </w:numPr>
        <w:jc w:val="both"/>
      </w:pPr>
      <w:r w:rsidRPr="00191784">
        <w:t xml:space="preserve">Omzetplafonds gehanteerd door de vier grote zorgverzekeraars in de thuiszorg ( ZVW) dienen te worden opgeheven. Kleine zorgaanbieders mogen voor de zorg in hun aanleunwoningen de grootste zorgverzekeraar vragen preferente zorgverzekeraar te zijn zodat administratielasten worden verminderd. </w:t>
      </w:r>
    </w:p>
    <w:p w:rsidRPr="00191784" w:rsidR="00191784" w:rsidP="00191784" w:rsidRDefault="00191784">
      <w:pPr>
        <w:pStyle w:val="Lijstalinea"/>
        <w:numPr>
          <w:ilvl w:val="0"/>
          <w:numId w:val="10"/>
        </w:numPr>
        <w:spacing w:after="0"/>
        <w:jc w:val="both"/>
      </w:pPr>
      <w:r w:rsidRPr="00191784">
        <w:t xml:space="preserve">Onderaannemerschap is geen optie: onderaannemer bepaald hoe het moet, cliënt krijgt andere zorg dan jij zou willen bieden en er ontstaat een dubbelle administratieve last. </w:t>
      </w:r>
    </w:p>
    <w:p w:rsidRPr="00191784" w:rsidR="00191784" w:rsidP="00191784" w:rsidRDefault="00191784">
      <w:pPr>
        <w:pStyle w:val="Lijstalinea"/>
        <w:numPr>
          <w:ilvl w:val="0"/>
          <w:numId w:val="10"/>
        </w:numPr>
        <w:spacing w:after="0"/>
        <w:jc w:val="both"/>
      </w:pPr>
      <w:r w:rsidRPr="00191784">
        <w:t xml:space="preserve">De macht van de zorgconsument versterken, middels keuzevrijheid bij cliënt- of persoonsvolgende financiering, hierdoor wordt er een systeem gecreëerd waarbij de cliënt een rechtstreekse financiële relatie krijgt met de zorgaanbieder. </w:t>
      </w:r>
    </w:p>
    <w:p w:rsidRPr="00191784" w:rsidR="00191784" w:rsidP="00191784" w:rsidRDefault="00191784">
      <w:pPr>
        <w:pStyle w:val="Lijstalinea"/>
        <w:numPr>
          <w:ilvl w:val="0"/>
          <w:numId w:val="10"/>
        </w:numPr>
        <w:spacing w:after="0"/>
        <w:jc w:val="both"/>
      </w:pPr>
      <w:r w:rsidRPr="00191784">
        <w:t xml:space="preserve">De cliënt zal veelal kiezen voor unieke kwaliteit en kleinschalig georganiseerde zorg. Als geborgd is dat kleine en grote organisaties gelijke kansen krijgen in de zorgmarkt, kunnen de  kleine organisaties, die onderscheidende meerwaarde bieden voor de cliënten, blijven voortbestaan. </w:t>
      </w:r>
    </w:p>
    <w:p w:rsidRPr="00191784" w:rsidR="00191784" w:rsidP="00191784" w:rsidRDefault="00191784">
      <w:pPr>
        <w:pStyle w:val="Normaalweb"/>
        <w:spacing w:before="0" w:beforeAutospacing="0" w:after="0" w:afterAutospacing="0"/>
        <w:jc w:val="both"/>
        <w:rPr>
          <w:rFonts w:asciiTheme="minorHAnsi" w:hAnsiTheme="minorHAnsi"/>
          <w:sz w:val="22"/>
          <w:szCs w:val="22"/>
        </w:rPr>
      </w:pPr>
    </w:p>
    <w:p w:rsidRPr="00191784" w:rsidR="00191784" w:rsidP="00191784" w:rsidRDefault="00191784">
      <w:pPr>
        <w:pStyle w:val="Normaalweb"/>
        <w:spacing w:before="0" w:beforeAutospacing="0" w:after="0" w:afterAutospacing="0"/>
        <w:jc w:val="both"/>
        <w:rPr>
          <w:rFonts w:asciiTheme="minorHAnsi" w:hAnsiTheme="minorHAnsi"/>
          <w:b/>
          <w:sz w:val="22"/>
          <w:szCs w:val="22"/>
        </w:rPr>
      </w:pPr>
      <w:r w:rsidRPr="00191784">
        <w:rPr>
          <w:rFonts w:asciiTheme="minorHAnsi" w:hAnsiTheme="minorHAnsi"/>
          <w:b/>
          <w:sz w:val="22"/>
          <w:szCs w:val="22"/>
        </w:rPr>
        <w:t>Tot slot</w:t>
      </w:r>
    </w:p>
    <w:p w:rsidRPr="00191784" w:rsidR="00191784" w:rsidP="00191784" w:rsidRDefault="00191784">
      <w:pPr>
        <w:pStyle w:val="Normaalweb"/>
        <w:spacing w:before="0" w:beforeAutospacing="0" w:after="0" w:afterAutospacing="0"/>
        <w:jc w:val="both"/>
        <w:rPr>
          <w:rFonts w:asciiTheme="minorHAnsi" w:hAnsiTheme="minorHAnsi"/>
          <w:sz w:val="22"/>
          <w:szCs w:val="22"/>
        </w:rPr>
      </w:pPr>
      <w:r w:rsidRPr="00191784">
        <w:rPr>
          <w:rFonts w:asciiTheme="minorHAnsi" w:hAnsiTheme="minorHAnsi"/>
          <w:sz w:val="22"/>
          <w:szCs w:val="22"/>
        </w:rPr>
        <w:t xml:space="preserve">Het mysterie van de trend van schaalvergroting wordt ontkracht doordat uit wetenschappelijke onderzoek blijkt dat grootschalige georganiseerde zorg, niet specifiek bijdraagt aan de door de cliënt gewenste kwaliteit. </w:t>
      </w:r>
    </w:p>
    <w:p w:rsidRPr="00191784" w:rsidR="00191784" w:rsidP="00191784" w:rsidRDefault="00191784">
      <w:pPr>
        <w:pStyle w:val="Normaalweb"/>
        <w:spacing w:before="0" w:beforeAutospacing="0" w:after="0" w:afterAutospacing="0"/>
        <w:jc w:val="both"/>
        <w:rPr>
          <w:rFonts w:asciiTheme="minorHAnsi" w:hAnsiTheme="minorHAnsi"/>
          <w:sz w:val="22"/>
          <w:szCs w:val="22"/>
        </w:rPr>
      </w:pPr>
      <w:r w:rsidRPr="00191784">
        <w:rPr>
          <w:rFonts w:asciiTheme="minorHAnsi" w:hAnsiTheme="minorHAnsi"/>
          <w:sz w:val="22"/>
          <w:szCs w:val="22"/>
        </w:rPr>
        <w:t xml:space="preserve">De algehele roep om kleinschaligheid, die onlangs in het debat over kwaliteit van verpleeghuiszorg ook door de staatsecretaris werd onderstreept, wordt daarmee recht gedaan. </w:t>
      </w:r>
    </w:p>
    <w:p w:rsidRPr="00191784" w:rsidR="00191784" w:rsidP="00191784" w:rsidRDefault="00191784">
      <w:pPr>
        <w:pStyle w:val="Normaalweb"/>
        <w:spacing w:before="0" w:beforeAutospacing="0" w:after="0" w:afterAutospacing="0"/>
        <w:jc w:val="both"/>
        <w:rPr>
          <w:rFonts w:asciiTheme="minorHAnsi" w:hAnsiTheme="minorHAnsi"/>
          <w:sz w:val="22"/>
          <w:szCs w:val="22"/>
        </w:rPr>
      </w:pPr>
    </w:p>
    <w:p w:rsidRPr="00191784" w:rsidR="00191784" w:rsidP="00191784" w:rsidRDefault="00191784">
      <w:pPr>
        <w:pStyle w:val="Normaalweb"/>
        <w:spacing w:before="0" w:beforeAutospacing="0" w:after="0" w:afterAutospacing="0"/>
        <w:jc w:val="both"/>
        <w:rPr>
          <w:rFonts w:asciiTheme="minorHAnsi" w:hAnsiTheme="minorHAnsi"/>
          <w:sz w:val="22"/>
          <w:szCs w:val="22"/>
        </w:rPr>
      </w:pPr>
      <w:r w:rsidRPr="00191784">
        <w:rPr>
          <w:rFonts w:asciiTheme="minorHAnsi" w:hAnsiTheme="minorHAnsi"/>
          <w:sz w:val="22"/>
          <w:szCs w:val="22"/>
        </w:rPr>
        <w:t>Gooi niet het kind met het badwater weg door kleinschaligheid te stimuleren bij grote organisaties, en de kleine organisaties, die als voorbeeld dienen voor deze kleinschaligheid, te negeren.</w:t>
      </w:r>
    </w:p>
    <w:p w:rsidRPr="00191784" w:rsidR="00191784" w:rsidP="00191784" w:rsidRDefault="00191784">
      <w:pPr>
        <w:pStyle w:val="Normaalweb"/>
        <w:spacing w:before="0" w:beforeAutospacing="0" w:after="0" w:afterAutospacing="0"/>
        <w:jc w:val="both"/>
        <w:rPr>
          <w:rFonts w:asciiTheme="minorHAnsi" w:hAnsiTheme="minorHAnsi"/>
          <w:b/>
          <w:sz w:val="22"/>
          <w:szCs w:val="22"/>
        </w:rPr>
      </w:pPr>
    </w:p>
    <w:p w:rsidR="00191784" w:rsidP="00191784" w:rsidRDefault="00191784">
      <w:pPr>
        <w:pStyle w:val="Normaalweb"/>
        <w:spacing w:before="0" w:beforeAutospacing="0" w:after="0" w:afterAutospacing="0"/>
        <w:jc w:val="both"/>
        <w:rPr>
          <w:rFonts w:asciiTheme="minorHAnsi" w:hAnsiTheme="minorHAnsi"/>
          <w:sz w:val="22"/>
          <w:szCs w:val="22"/>
        </w:rPr>
      </w:pPr>
      <w:r w:rsidRPr="00191784">
        <w:rPr>
          <w:rFonts w:asciiTheme="minorHAnsi" w:hAnsiTheme="minorHAnsi"/>
          <w:sz w:val="22"/>
          <w:szCs w:val="22"/>
        </w:rPr>
        <w:t>De initiatiefgroep namens 75 kleine organisaties en hun medewerkers en cliënten :</w:t>
      </w:r>
    </w:p>
    <w:p w:rsidRPr="00191784" w:rsidR="00191784" w:rsidP="00191784" w:rsidRDefault="00191784">
      <w:pPr>
        <w:pStyle w:val="Normaalweb"/>
        <w:spacing w:before="0" w:beforeAutospacing="0" w:after="0" w:afterAutospacing="0"/>
        <w:jc w:val="both"/>
        <w:rPr>
          <w:rFonts w:asciiTheme="minorHAnsi" w:hAnsiTheme="minorHAnsi"/>
          <w:sz w:val="22"/>
          <w:szCs w:val="22"/>
        </w:rPr>
      </w:pPr>
    </w:p>
    <w:p w:rsidRPr="00191784" w:rsidR="00191784" w:rsidP="00191784" w:rsidRDefault="00191784">
      <w:pPr>
        <w:pStyle w:val="Normaalweb"/>
        <w:spacing w:before="0" w:beforeAutospacing="0" w:after="0" w:afterAutospacing="0"/>
        <w:jc w:val="both"/>
        <w:rPr>
          <w:rFonts w:asciiTheme="minorHAnsi" w:hAnsiTheme="minorHAnsi"/>
          <w:sz w:val="22"/>
          <w:szCs w:val="22"/>
        </w:rPr>
      </w:pPr>
      <w:r w:rsidRPr="00191784">
        <w:rPr>
          <w:rFonts w:asciiTheme="minorHAnsi" w:hAnsiTheme="minorHAnsi"/>
          <w:sz w:val="22"/>
          <w:szCs w:val="22"/>
        </w:rPr>
        <w:t xml:space="preserve">Carla Cornuit, bestuurder </w:t>
      </w:r>
      <w:proofErr w:type="spellStart"/>
      <w:r w:rsidRPr="00191784">
        <w:rPr>
          <w:rFonts w:asciiTheme="minorHAnsi" w:hAnsiTheme="minorHAnsi"/>
          <w:sz w:val="22"/>
          <w:szCs w:val="22"/>
        </w:rPr>
        <w:t>LuciVer</w:t>
      </w:r>
      <w:proofErr w:type="spellEnd"/>
      <w:r w:rsidRPr="00191784">
        <w:rPr>
          <w:rFonts w:asciiTheme="minorHAnsi" w:hAnsiTheme="minorHAnsi"/>
          <w:sz w:val="22"/>
          <w:szCs w:val="22"/>
        </w:rPr>
        <w:t xml:space="preserve"> Wijchen, Aline Poolen, bestuurder </w:t>
      </w:r>
      <w:proofErr w:type="spellStart"/>
      <w:r w:rsidRPr="00191784">
        <w:rPr>
          <w:rFonts w:asciiTheme="minorHAnsi" w:hAnsiTheme="minorHAnsi"/>
          <w:sz w:val="22"/>
          <w:szCs w:val="22"/>
        </w:rPr>
        <w:t>Bethanie</w:t>
      </w:r>
      <w:proofErr w:type="spellEnd"/>
      <w:r w:rsidRPr="00191784">
        <w:rPr>
          <w:rFonts w:asciiTheme="minorHAnsi" w:hAnsiTheme="minorHAnsi"/>
          <w:sz w:val="22"/>
          <w:szCs w:val="22"/>
        </w:rPr>
        <w:t>, Ede. Irene Vriens, bestuurder de Koperhorst, Amersfoort. Anneke Groenenberg, bestuurder Huize Het Oosten, Bilthoven.  Johan de Jong, ondersteuner</w:t>
      </w:r>
    </w:p>
    <w:p w:rsidRPr="00191784" w:rsidR="00191784" w:rsidP="00191784" w:rsidRDefault="00191784">
      <w:pPr>
        <w:pStyle w:val="Normaalweb"/>
        <w:spacing w:before="0" w:beforeAutospacing="0" w:after="0" w:afterAutospacing="0"/>
        <w:jc w:val="both"/>
        <w:rPr>
          <w:rFonts w:asciiTheme="minorHAnsi" w:hAnsiTheme="minorHAnsi"/>
          <w:sz w:val="22"/>
          <w:szCs w:val="22"/>
        </w:rPr>
      </w:pPr>
    </w:p>
    <w:p w:rsidRPr="00191784" w:rsidR="00191784" w:rsidP="00191784" w:rsidRDefault="00191784">
      <w:pPr>
        <w:pStyle w:val="Normaalweb"/>
        <w:spacing w:before="0" w:beforeAutospacing="0" w:after="0" w:afterAutospacing="0"/>
        <w:jc w:val="both"/>
        <w:rPr>
          <w:rFonts w:asciiTheme="minorHAnsi" w:hAnsiTheme="minorHAnsi"/>
          <w:sz w:val="22"/>
          <w:szCs w:val="22"/>
        </w:rPr>
      </w:pPr>
    </w:p>
    <w:p w:rsidRPr="00191784" w:rsidR="00D1397A" w:rsidRDefault="00D1397A"/>
    <w:sectPr w:rsidRPr="00191784" w:rsidR="00D1397A" w:rsidSect="00A7011B">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589" w:rsidRDefault="00331589" w:rsidP="00E219EF">
      <w:pPr>
        <w:spacing w:after="0" w:line="240" w:lineRule="auto"/>
      </w:pPr>
      <w:r>
        <w:separator/>
      </w:r>
    </w:p>
  </w:endnote>
  <w:endnote w:type="continuationSeparator" w:id="0">
    <w:p w:rsidR="00331589" w:rsidRDefault="00331589" w:rsidP="00E2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EC" w:rsidRPr="00762BEC" w:rsidRDefault="00762BEC" w:rsidP="00762BEC">
    <w:pPr>
      <w:rPr>
        <w:rFonts w:ascii="Verdana" w:hAnsi="Verdana" w:cs="Arial"/>
        <w:sz w:val="16"/>
        <w:szCs w:val="16"/>
      </w:rPr>
    </w:pPr>
    <w:r w:rsidRPr="00762BEC">
      <w:rPr>
        <w:rFonts w:ascii="Verdana" w:hAnsi="Verdana" w:cs="Arial"/>
        <w:sz w:val="16"/>
        <w:szCs w:val="16"/>
      </w:rPr>
      <w:t>Irene Vriens, De Koperhorst, Amersfoort</w:t>
    </w:r>
    <w:r>
      <w:rPr>
        <w:rFonts w:ascii="Verdana" w:hAnsi="Verdana" w:cs="Arial"/>
        <w:sz w:val="16"/>
        <w:szCs w:val="16"/>
      </w:rPr>
      <w:t xml:space="preserve">  </w:t>
    </w:r>
    <w:r w:rsidRPr="00762BEC">
      <w:rPr>
        <w:rFonts w:ascii="Verdana" w:hAnsi="Verdana" w:cs="Arial"/>
        <w:sz w:val="16"/>
        <w:szCs w:val="16"/>
      </w:rPr>
      <w:t>Aline Poolen, Bethanië, Ede</w:t>
    </w:r>
    <w:r>
      <w:rPr>
        <w:rFonts w:ascii="Verdana" w:hAnsi="Verdana" w:cs="Arial"/>
        <w:sz w:val="16"/>
        <w:szCs w:val="16"/>
      </w:rPr>
      <w:t xml:space="preserve">  </w:t>
    </w:r>
    <w:r w:rsidRPr="00762BEC">
      <w:rPr>
        <w:rFonts w:ascii="Verdana" w:hAnsi="Verdana" w:cs="Arial"/>
        <w:sz w:val="16"/>
        <w:szCs w:val="16"/>
      </w:rPr>
      <w:t xml:space="preserve">Carla Cornuit, </w:t>
    </w:r>
    <w:proofErr w:type="spellStart"/>
    <w:r w:rsidRPr="00762BEC">
      <w:rPr>
        <w:rFonts w:ascii="Verdana" w:hAnsi="Verdana" w:cs="Arial"/>
        <w:sz w:val="16"/>
        <w:szCs w:val="16"/>
      </w:rPr>
      <w:t>LuciVer</w:t>
    </w:r>
    <w:proofErr w:type="spellEnd"/>
    <w:r w:rsidRPr="00762BEC">
      <w:rPr>
        <w:rFonts w:ascii="Verdana" w:hAnsi="Verdana" w:cs="Arial"/>
        <w:sz w:val="16"/>
        <w:szCs w:val="16"/>
      </w:rPr>
      <w:t>, Wijchen</w:t>
    </w:r>
  </w:p>
  <w:p w:rsidR="00762BEC" w:rsidRPr="00762BEC" w:rsidRDefault="00762BEC" w:rsidP="00762BEC">
    <w:pPr>
      <w:rPr>
        <w:rFonts w:ascii="Verdana" w:hAnsi="Verdana" w:cs="Arial"/>
        <w:sz w:val="16"/>
        <w:szCs w:val="16"/>
      </w:rPr>
    </w:pPr>
    <w:r w:rsidRPr="00762BEC">
      <w:rPr>
        <w:rFonts w:ascii="Verdana" w:hAnsi="Verdana" w:cs="Arial"/>
        <w:sz w:val="16"/>
        <w:szCs w:val="16"/>
      </w:rPr>
      <w:t>Johan de Jong, ondersteuner</w:t>
    </w:r>
    <w:r>
      <w:rPr>
        <w:rFonts w:ascii="Verdana" w:hAnsi="Verdana" w:cs="Arial"/>
        <w:sz w:val="16"/>
        <w:szCs w:val="16"/>
      </w:rPr>
      <w:t xml:space="preserve">, </w:t>
    </w:r>
    <w:r w:rsidRPr="00762BEC">
      <w:rPr>
        <w:rFonts w:ascii="Verdana" w:hAnsi="Verdana" w:cs="Arial"/>
        <w:sz w:val="16"/>
        <w:szCs w:val="16"/>
      </w:rPr>
      <w:t>Anneke</w:t>
    </w:r>
    <w:r>
      <w:rPr>
        <w:rFonts w:ascii="Verdana" w:hAnsi="Verdana" w:cs="Arial"/>
        <w:sz w:val="16"/>
        <w:szCs w:val="16"/>
      </w:rPr>
      <w:t xml:space="preserve"> Groenenberg, Huize Het Oosten </w:t>
    </w:r>
    <w:r w:rsidRPr="00762BEC">
      <w:rPr>
        <w:rFonts w:ascii="Verdana" w:hAnsi="Verdana" w:cs="Arial"/>
        <w:sz w:val="16"/>
        <w:szCs w:val="16"/>
      </w:rPr>
      <w:t>Bilthoven</w:t>
    </w:r>
  </w:p>
  <w:p w:rsidR="00762BEC" w:rsidRDefault="00762BEC">
    <w:pPr>
      <w:pStyle w:val="Voettekst"/>
    </w:pPr>
  </w:p>
  <w:p w:rsidR="00762BEC" w:rsidRDefault="00762BE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589" w:rsidRDefault="00331589" w:rsidP="00E219EF">
      <w:pPr>
        <w:spacing w:after="0" w:line="240" w:lineRule="auto"/>
      </w:pPr>
      <w:r>
        <w:separator/>
      </w:r>
    </w:p>
  </w:footnote>
  <w:footnote w:type="continuationSeparator" w:id="0">
    <w:p w:rsidR="00331589" w:rsidRDefault="00331589" w:rsidP="00E21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863"/>
    <w:multiLevelType w:val="hybridMultilevel"/>
    <w:tmpl w:val="A75CF550"/>
    <w:lvl w:ilvl="0" w:tplc="259AF294">
      <w:start w:val="1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591B56"/>
    <w:multiLevelType w:val="hybridMultilevel"/>
    <w:tmpl w:val="E904C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DB41F09"/>
    <w:multiLevelType w:val="hybridMultilevel"/>
    <w:tmpl w:val="766CB0D6"/>
    <w:lvl w:ilvl="0" w:tplc="2D767372">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DF055A"/>
    <w:multiLevelType w:val="hybridMultilevel"/>
    <w:tmpl w:val="56FA09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B4441C7"/>
    <w:multiLevelType w:val="hybridMultilevel"/>
    <w:tmpl w:val="ED185D52"/>
    <w:lvl w:ilvl="0" w:tplc="53BE36AC">
      <w:numFmt w:val="bullet"/>
      <w:lvlText w:val="-"/>
      <w:lvlJc w:val="left"/>
      <w:pPr>
        <w:ind w:left="1068" w:hanging="360"/>
      </w:pPr>
      <w:rPr>
        <w:rFonts w:ascii="Verdana" w:eastAsiaTheme="minorHAnsi"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nsid w:val="4FB22AC4"/>
    <w:multiLevelType w:val="hybridMultilevel"/>
    <w:tmpl w:val="D430B4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642105E8"/>
    <w:multiLevelType w:val="hybridMultilevel"/>
    <w:tmpl w:val="38AA266C"/>
    <w:lvl w:ilvl="0" w:tplc="2870A21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69E41F69"/>
    <w:multiLevelType w:val="hybridMultilevel"/>
    <w:tmpl w:val="50FA209C"/>
    <w:lvl w:ilvl="0" w:tplc="8530FBEC">
      <w:start w:val="5"/>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CF677C0"/>
    <w:multiLevelType w:val="hybridMultilevel"/>
    <w:tmpl w:val="0CAEDFE0"/>
    <w:lvl w:ilvl="0" w:tplc="78641028">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DB97617"/>
    <w:multiLevelType w:val="hybridMultilevel"/>
    <w:tmpl w:val="D1A2E360"/>
    <w:lvl w:ilvl="0" w:tplc="0413000B">
      <w:start w:val="1"/>
      <w:numFmt w:val="bullet"/>
      <w:lvlText w:val=""/>
      <w:lvlJc w:val="left"/>
      <w:pPr>
        <w:ind w:left="1950" w:hanging="360"/>
      </w:pPr>
      <w:rPr>
        <w:rFonts w:ascii="Wingdings" w:hAnsi="Wingdings" w:hint="default"/>
      </w:rPr>
    </w:lvl>
    <w:lvl w:ilvl="1" w:tplc="04130003">
      <w:start w:val="1"/>
      <w:numFmt w:val="bullet"/>
      <w:lvlText w:val="o"/>
      <w:lvlJc w:val="left"/>
      <w:pPr>
        <w:ind w:left="2670" w:hanging="360"/>
      </w:pPr>
      <w:rPr>
        <w:rFonts w:ascii="Courier New" w:hAnsi="Courier New" w:cs="Courier New" w:hint="default"/>
      </w:rPr>
    </w:lvl>
    <w:lvl w:ilvl="2" w:tplc="04130005" w:tentative="1">
      <w:start w:val="1"/>
      <w:numFmt w:val="bullet"/>
      <w:lvlText w:val=""/>
      <w:lvlJc w:val="left"/>
      <w:pPr>
        <w:ind w:left="3390" w:hanging="360"/>
      </w:pPr>
      <w:rPr>
        <w:rFonts w:ascii="Wingdings" w:hAnsi="Wingdings" w:hint="default"/>
      </w:rPr>
    </w:lvl>
    <w:lvl w:ilvl="3" w:tplc="04130001" w:tentative="1">
      <w:start w:val="1"/>
      <w:numFmt w:val="bullet"/>
      <w:lvlText w:val=""/>
      <w:lvlJc w:val="left"/>
      <w:pPr>
        <w:ind w:left="4110" w:hanging="360"/>
      </w:pPr>
      <w:rPr>
        <w:rFonts w:ascii="Symbol" w:hAnsi="Symbol" w:hint="default"/>
      </w:rPr>
    </w:lvl>
    <w:lvl w:ilvl="4" w:tplc="04130003" w:tentative="1">
      <w:start w:val="1"/>
      <w:numFmt w:val="bullet"/>
      <w:lvlText w:val="o"/>
      <w:lvlJc w:val="left"/>
      <w:pPr>
        <w:ind w:left="4830" w:hanging="360"/>
      </w:pPr>
      <w:rPr>
        <w:rFonts w:ascii="Courier New" w:hAnsi="Courier New" w:cs="Courier New" w:hint="default"/>
      </w:rPr>
    </w:lvl>
    <w:lvl w:ilvl="5" w:tplc="04130005" w:tentative="1">
      <w:start w:val="1"/>
      <w:numFmt w:val="bullet"/>
      <w:lvlText w:val=""/>
      <w:lvlJc w:val="left"/>
      <w:pPr>
        <w:ind w:left="5550" w:hanging="360"/>
      </w:pPr>
      <w:rPr>
        <w:rFonts w:ascii="Wingdings" w:hAnsi="Wingdings" w:hint="default"/>
      </w:rPr>
    </w:lvl>
    <w:lvl w:ilvl="6" w:tplc="04130001" w:tentative="1">
      <w:start w:val="1"/>
      <w:numFmt w:val="bullet"/>
      <w:lvlText w:val=""/>
      <w:lvlJc w:val="left"/>
      <w:pPr>
        <w:ind w:left="6270" w:hanging="360"/>
      </w:pPr>
      <w:rPr>
        <w:rFonts w:ascii="Symbol" w:hAnsi="Symbol" w:hint="default"/>
      </w:rPr>
    </w:lvl>
    <w:lvl w:ilvl="7" w:tplc="04130003" w:tentative="1">
      <w:start w:val="1"/>
      <w:numFmt w:val="bullet"/>
      <w:lvlText w:val="o"/>
      <w:lvlJc w:val="left"/>
      <w:pPr>
        <w:ind w:left="6990" w:hanging="360"/>
      </w:pPr>
      <w:rPr>
        <w:rFonts w:ascii="Courier New" w:hAnsi="Courier New" w:cs="Courier New" w:hint="default"/>
      </w:rPr>
    </w:lvl>
    <w:lvl w:ilvl="8" w:tplc="04130005" w:tentative="1">
      <w:start w:val="1"/>
      <w:numFmt w:val="bullet"/>
      <w:lvlText w:val=""/>
      <w:lvlJc w:val="left"/>
      <w:pPr>
        <w:ind w:left="771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7A"/>
    <w:rsid w:val="00007603"/>
    <w:rsid w:val="0007680C"/>
    <w:rsid w:val="000C1285"/>
    <w:rsid w:val="00187161"/>
    <w:rsid w:val="00191784"/>
    <w:rsid w:val="001B41A6"/>
    <w:rsid w:val="001D241D"/>
    <w:rsid w:val="002C6CE0"/>
    <w:rsid w:val="002D1A2E"/>
    <w:rsid w:val="002E3FA4"/>
    <w:rsid w:val="002F7438"/>
    <w:rsid w:val="00331589"/>
    <w:rsid w:val="003747FB"/>
    <w:rsid w:val="00393139"/>
    <w:rsid w:val="003A3E6F"/>
    <w:rsid w:val="00432368"/>
    <w:rsid w:val="00514486"/>
    <w:rsid w:val="00560666"/>
    <w:rsid w:val="00576B46"/>
    <w:rsid w:val="005A6844"/>
    <w:rsid w:val="005E70C1"/>
    <w:rsid w:val="006D4DB3"/>
    <w:rsid w:val="00705F8E"/>
    <w:rsid w:val="00762BEC"/>
    <w:rsid w:val="00762F49"/>
    <w:rsid w:val="007D6705"/>
    <w:rsid w:val="00895150"/>
    <w:rsid w:val="008C089E"/>
    <w:rsid w:val="008D24EA"/>
    <w:rsid w:val="008F514C"/>
    <w:rsid w:val="00930CE0"/>
    <w:rsid w:val="00956F73"/>
    <w:rsid w:val="00975A79"/>
    <w:rsid w:val="00991D47"/>
    <w:rsid w:val="009D7094"/>
    <w:rsid w:val="00A23CF9"/>
    <w:rsid w:val="00A7011B"/>
    <w:rsid w:val="00AC77B8"/>
    <w:rsid w:val="00B11AC6"/>
    <w:rsid w:val="00B24C94"/>
    <w:rsid w:val="00BA2E86"/>
    <w:rsid w:val="00BB364B"/>
    <w:rsid w:val="00C239B6"/>
    <w:rsid w:val="00C403BC"/>
    <w:rsid w:val="00C455BB"/>
    <w:rsid w:val="00D05B97"/>
    <w:rsid w:val="00D1397A"/>
    <w:rsid w:val="00E04225"/>
    <w:rsid w:val="00E219EF"/>
    <w:rsid w:val="00E70562"/>
    <w:rsid w:val="00E71295"/>
    <w:rsid w:val="00E93A22"/>
    <w:rsid w:val="00ED18E9"/>
    <w:rsid w:val="00EF6A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011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24EA"/>
    <w:pPr>
      <w:spacing w:after="200" w:line="276" w:lineRule="auto"/>
      <w:ind w:left="720"/>
      <w:contextualSpacing/>
    </w:pPr>
  </w:style>
  <w:style w:type="paragraph" w:styleId="Normaalweb">
    <w:name w:val="Normal (Web)"/>
    <w:basedOn w:val="Standaard"/>
    <w:uiPriority w:val="99"/>
    <w:unhideWhenUsed/>
    <w:rsid w:val="00E71295"/>
    <w:pPr>
      <w:spacing w:before="100" w:beforeAutospacing="1" w:after="100" w:afterAutospacing="1" w:line="240" w:lineRule="auto"/>
    </w:pPr>
    <w:rPr>
      <w:rFonts w:ascii="Times New Roman" w:eastAsia="Arial" w:hAnsi="Times New Roman" w:cs="Times New Roman"/>
      <w:sz w:val="24"/>
      <w:szCs w:val="24"/>
      <w:lang w:eastAsia="nl-NL"/>
    </w:rPr>
  </w:style>
  <w:style w:type="paragraph" w:styleId="Ballontekst">
    <w:name w:val="Balloon Text"/>
    <w:basedOn w:val="Standaard"/>
    <w:link w:val="BallontekstChar"/>
    <w:uiPriority w:val="99"/>
    <w:semiHidden/>
    <w:unhideWhenUsed/>
    <w:rsid w:val="00E712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1295"/>
    <w:rPr>
      <w:rFonts w:ascii="Segoe UI" w:hAnsi="Segoe UI" w:cs="Segoe UI"/>
      <w:sz w:val="18"/>
      <w:szCs w:val="18"/>
    </w:rPr>
  </w:style>
  <w:style w:type="character" w:styleId="Verwijzingopmerking">
    <w:name w:val="annotation reference"/>
    <w:basedOn w:val="Standaardalinea-lettertype"/>
    <w:uiPriority w:val="99"/>
    <w:semiHidden/>
    <w:unhideWhenUsed/>
    <w:rsid w:val="008F514C"/>
    <w:rPr>
      <w:sz w:val="16"/>
      <w:szCs w:val="16"/>
    </w:rPr>
  </w:style>
  <w:style w:type="paragraph" w:styleId="Tekstopmerking">
    <w:name w:val="annotation text"/>
    <w:basedOn w:val="Standaard"/>
    <w:link w:val="TekstopmerkingChar"/>
    <w:uiPriority w:val="99"/>
    <w:semiHidden/>
    <w:unhideWhenUsed/>
    <w:rsid w:val="008F514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F514C"/>
    <w:rPr>
      <w:sz w:val="20"/>
      <w:szCs w:val="20"/>
    </w:rPr>
  </w:style>
  <w:style w:type="paragraph" w:styleId="Onderwerpvanopmerking">
    <w:name w:val="annotation subject"/>
    <w:basedOn w:val="Tekstopmerking"/>
    <w:next w:val="Tekstopmerking"/>
    <w:link w:val="OnderwerpvanopmerkingChar"/>
    <w:uiPriority w:val="99"/>
    <w:semiHidden/>
    <w:unhideWhenUsed/>
    <w:rsid w:val="008F514C"/>
    <w:rPr>
      <w:b/>
      <w:bCs/>
    </w:rPr>
  </w:style>
  <w:style w:type="character" w:customStyle="1" w:styleId="OnderwerpvanopmerkingChar">
    <w:name w:val="Onderwerp van opmerking Char"/>
    <w:basedOn w:val="TekstopmerkingChar"/>
    <w:link w:val="Onderwerpvanopmerking"/>
    <w:uiPriority w:val="99"/>
    <w:semiHidden/>
    <w:rsid w:val="008F514C"/>
    <w:rPr>
      <w:b/>
      <w:bCs/>
      <w:sz w:val="20"/>
      <w:szCs w:val="20"/>
    </w:rPr>
  </w:style>
  <w:style w:type="character" w:styleId="Hyperlink">
    <w:name w:val="Hyperlink"/>
    <w:basedOn w:val="Standaardalinea-lettertype"/>
    <w:uiPriority w:val="99"/>
    <w:semiHidden/>
    <w:unhideWhenUsed/>
    <w:rsid w:val="00393139"/>
    <w:rPr>
      <w:color w:val="0000FF"/>
      <w:u w:val="single"/>
    </w:rPr>
  </w:style>
  <w:style w:type="paragraph" w:styleId="Koptekst">
    <w:name w:val="header"/>
    <w:basedOn w:val="Standaard"/>
    <w:link w:val="KoptekstChar"/>
    <w:uiPriority w:val="99"/>
    <w:semiHidden/>
    <w:unhideWhenUsed/>
    <w:rsid w:val="00E219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219EF"/>
  </w:style>
  <w:style w:type="paragraph" w:styleId="Voettekst">
    <w:name w:val="footer"/>
    <w:basedOn w:val="Standaard"/>
    <w:link w:val="VoettekstChar"/>
    <w:uiPriority w:val="99"/>
    <w:unhideWhenUsed/>
    <w:rsid w:val="00E219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1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011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24EA"/>
    <w:pPr>
      <w:spacing w:after="200" w:line="276" w:lineRule="auto"/>
      <w:ind w:left="720"/>
      <w:contextualSpacing/>
    </w:pPr>
  </w:style>
  <w:style w:type="paragraph" w:styleId="Normaalweb">
    <w:name w:val="Normal (Web)"/>
    <w:basedOn w:val="Standaard"/>
    <w:uiPriority w:val="99"/>
    <w:unhideWhenUsed/>
    <w:rsid w:val="00E71295"/>
    <w:pPr>
      <w:spacing w:before="100" w:beforeAutospacing="1" w:after="100" w:afterAutospacing="1" w:line="240" w:lineRule="auto"/>
    </w:pPr>
    <w:rPr>
      <w:rFonts w:ascii="Times New Roman" w:eastAsia="Arial" w:hAnsi="Times New Roman" w:cs="Times New Roman"/>
      <w:sz w:val="24"/>
      <w:szCs w:val="24"/>
      <w:lang w:eastAsia="nl-NL"/>
    </w:rPr>
  </w:style>
  <w:style w:type="paragraph" w:styleId="Ballontekst">
    <w:name w:val="Balloon Text"/>
    <w:basedOn w:val="Standaard"/>
    <w:link w:val="BallontekstChar"/>
    <w:uiPriority w:val="99"/>
    <w:semiHidden/>
    <w:unhideWhenUsed/>
    <w:rsid w:val="00E712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1295"/>
    <w:rPr>
      <w:rFonts w:ascii="Segoe UI" w:hAnsi="Segoe UI" w:cs="Segoe UI"/>
      <w:sz w:val="18"/>
      <w:szCs w:val="18"/>
    </w:rPr>
  </w:style>
  <w:style w:type="character" w:styleId="Verwijzingopmerking">
    <w:name w:val="annotation reference"/>
    <w:basedOn w:val="Standaardalinea-lettertype"/>
    <w:uiPriority w:val="99"/>
    <w:semiHidden/>
    <w:unhideWhenUsed/>
    <w:rsid w:val="008F514C"/>
    <w:rPr>
      <w:sz w:val="16"/>
      <w:szCs w:val="16"/>
    </w:rPr>
  </w:style>
  <w:style w:type="paragraph" w:styleId="Tekstopmerking">
    <w:name w:val="annotation text"/>
    <w:basedOn w:val="Standaard"/>
    <w:link w:val="TekstopmerkingChar"/>
    <w:uiPriority w:val="99"/>
    <w:semiHidden/>
    <w:unhideWhenUsed/>
    <w:rsid w:val="008F514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F514C"/>
    <w:rPr>
      <w:sz w:val="20"/>
      <w:szCs w:val="20"/>
    </w:rPr>
  </w:style>
  <w:style w:type="paragraph" w:styleId="Onderwerpvanopmerking">
    <w:name w:val="annotation subject"/>
    <w:basedOn w:val="Tekstopmerking"/>
    <w:next w:val="Tekstopmerking"/>
    <w:link w:val="OnderwerpvanopmerkingChar"/>
    <w:uiPriority w:val="99"/>
    <w:semiHidden/>
    <w:unhideWhenUsed/>
    <w:rsid w:val="008F514C"/>
    <w:rPr>
      <w:b/>
      <w:bCs/>
    </w:rPr>
  </w:style>
  <w:style w:type="character" w:customStyle="1" w:styleId="OnderwerpvanopmerkingChar">
    <w:name w:val="Onderwerp van opmerking Char"/>
    <w:basedOn w:val="TekstopmerkingChar"/>
    <w:link w:val="Onderwerpvanopmerking"/>
    <w:uiPriority w:val="99"/>
    <w:semiHidden/>
    <w:rsid w:val="008F514C"/>
    <w:rPr>
      <w:b/>
      <w:bCs/>
      <w:sz w:val="20"/>
      <w:szCs w:val="20"/>
    </w:rPr>
  </w:style>
  <w:style w:type="character" w:styleId="Hyperlink">
    <w:name w:val="Hyperlink"/>
    <w:basedOn w:val="Standaardalinea-lettertype"/>
    <w:uiPriority w:val="99"/>
    <w:semiHidden/>
    <w:unhideWhenUsed/>
    <w:rsid w:val="00393139"/>
    <w:rPr>
      <w:color w:val="0000FF"/>
      <w:u w:val="single"/>
    </w:rPr>
  </w:style>
  <w:style w:type="paragraph" w:styleId="Koptekst">
    <w:name w:val="header"/>
    <w:basedOn w:val="Standaard"/>
    <w:link w:val="KoptekstChar"/>
    <w:uiPriority w:val="99"/>
    <w:semiHidden/>
    <w:unhideWhenUsed/>
    <w:rsid w:val="00E219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219EF"/>
  </w:style>
  <w:style w:type="paragraph" w:styleId="Voettekst">
    <w:name w:val="footer"/>
    <w:basedOn w:val="Standaard"/>
    <w:link w:val="VoettekstChar"/>
    <w:uiPriority w:val="99"/>
    <w:unhideWhenUsed/>
    <w:rsid w:val="00E219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3237">
      <w:bodyDiv w:val="1"/>
      <w:marLeft w:val="0"/>
      <w:marRight w:val="0"/>
      <w:marTop w:val="0"/>
      <w:marBottom w:val="0"/>
      <w:divBdr>
        <w:top w:val="none" w:sz="0" w:space="0" w:color="auto"/>
        <w:left w:val="none" w:sz="0" w:space="0" w:color="auto"/>
        <w:bottom w:val="none" w:sz="0" w:space="0" w:color="auto"/>
        <w:right w:val="none" w:sz="0" w:space="0" w:color="auto"/>
      </w:divBdr>
    </w:div>
    <w:div w:id="7122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924</ap:Words>
  <ap:Characters>5084</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2016-05-21T09:29:00.0000000Z</dcterms:created>
  <dcterms:modified xsi:type="dcterms:W3CDTF">2016-05-21T09:29:00.0000000Z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0x0101005B25B2BA8200F74DABA5815F22CD2060</vt:lpwstr>
  </property>
</Properties>
</file>