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7E5" w:rsidP="00A737E5" w:rsidRDefault="00A737E5">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Lange de Tim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vrijdag 20 mei 2016 14:39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GC-Commissie-KR</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om brief uitvoering motie ISLA</w:t>
      </w:r>
    </w:p>
    <w:p w:rsidR="00A737E5" w:rsidP="00A737E5" w:rsidRDefault="00A737E5"/>
    <w:p w:rsidR="00A737E5" w:rsidP="00A737E5" w:rsidRDefault="00A737E5">
      <w:r>
        <w:t>Geachte leden van de commissie voor Koninkrijksrelaties,</w:t>
      </w:r>
    </w:p>
    <w:p w:rsidR="00A737E5" w:rsidP="00A737E5" w:rsidRDefault="00A737E5"/>
    <w:p w:rsidR="00A737E5" w:rsidP="00A737E5" w:rsidRDefault="00A737E5">
      <w:r>
        <w:t xml:space="preserve">Het lid Van Laar verzoekt om een brief over de uitvoering van de motie met nummer 34 300 – IV, nr. 38, waarin is verzocht de Kamer uiterlijk 10 mei 2016 te informeren over de resultaten van het overleg met de regering van </w:t>
      </w:r>
      <w:r w:rsidR="00B30D63">
        <w:t>Curaçao</w:t>
      </w:r>
      <w:bookmarkStart w:name="_GoBack" w:id="0"/>
      <w:bookmarkEnd w:id="0"/>
      <w:r>
        <w:t xml:space="preserve"> over te nemen maatregelen ter vermindering van de uitstoot van schadelijke stoffen van de ISLA-raffinaderij. Het Lid Van Laar verzoekt daarbij om een antwoord uiterlijk a.s. woensdag 16.00 uur, zodat de brief kan worden geagendeerd voor </w:t>
      </w:r>
      <w:proofErr w:type="gramStart"/>
      <w:r>
        <w:t>het</w:t>
      </w:r>
      <w:proofErr w:type="gramEnd"/>
      <w:r>
        <w:t xml:space="preserve"> verzamel-AO van a.s. donderdag.</w:t>
      </w:r>
    </w:p>
    <w:p w:rsidR="00A737E5" w:rsidP="00A737E5" w:rsidRDefault="00A737E5"/>
    <w:p w:rsidR="00A737E5" w:rsidP="00A737E5" w:rsidRDefault="00A737E5">
      <w:r>
        <w:t xml:space="preserve">Ik verzoek u mij uiterlijk op </w:t>
      </w:r>
      <w:r>
        <w:rPr>
          <w:b/>
          <w:bCs/>
        </w:rPr>
        <w:t>maandag 23 mei 2016 te 11.00 uur</w:t>
      </w:r>
      <w:r>
        <w:t xml:space="preserve"> te laten weten of u met het voorstel van het lid Van Laar kunt instemmen (graag een Allen beantwoorden op dit emailbericht). Spoedig daarna zal ik u informeren of het voorstel is aangenomen*.</w:t>
      </w:r>
    </w:p>
    <w:p w:rsidR="00A737E5" w:rsidP="00A737E5" w:rsidRDefault="00A737E5"/>
    <w:p w:rsidR="00A737E5" w:rsidP="00A737E5" w:rsidRDefault="00A737E5">
      <w:pPr>
        <w:rPr>
          <w:sz w:val="18"/>
          <w:szCs w:val="18"/>
        </w:rPr>
      </w:pPr>
      <w:r>
        <w:rPr>
          <w:sz w:val="18"/>
          <w:szCs w:val="18"/>
        </w:rPr>
        <w:t>*Toelichting</w:t>
      </w:r>
    </w:p>
    <w:p w:rsidR="00A737E5" w:rsidP="00A737E5" w:rsidRDefault="00A737E5">
      <w:pPr>
        <w:rPr>
          <w:sz w:val="18"/>
          <w:szCs w:val="18"/>
        </w:rPr>
      </w:pPr>
      <w:r>
        <w:rPr>
          <w:sz w:val="18"/>
          <w:szCs w:val="18"/>
        </w:rPr>
        <w:t xml:space="preserve">De e-mailprocedure is geregeld in artikel 36, vierde lid, van het Reglement van Orde, luidende: </w:t>
      </w:r>
    </w:p>
    <w:p w:rsidR="00A737E5" w:rsidP="00A737E5" w:rsidRDefault="00A737E5">
      <w:pPr>
        <w:rPr>
          <w:sz w:val="18"/>
          <w:szCs w:val="18"/>
        </w:rPr>
      </w:pPr>
      <w:r>
        <w:rPr>
          <w:sz w:val="18"/>
          <w:szCs w:val="18"/>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A737E5" w:rsidP="00A737E5" w:rsidRDefault="00A737E5">
      <w:pPr>
        <w:rPr>
          <w:sz w:val="18"/>
          <w:szCs w:val="18"/>
        </w:rPr>
      </w:pPr>
      <w:r>
        <w:rPr>
          <w:sz w:val="18"/>
          <w:szCs w:val="18"/>
        </w:rPr>
        <w:t xml:space="preserve">Dit betekent dat in een </w:t>
      </w:r>
      <w:proofErr w:type="gramStart"/>
      <w:r>
        <w:rPr>
          <w:sz w:val="18"/>
          <w:szCs w:val="18"/>
        </w:rPr>
        <w:t xml:space="preserve">e-mailprocedure  </w:t>
      </w:r>
      <w:proofErr w:type="gramEnd"/>
      <w:r>
        <w:rPr>
          <w:sz w:val="18"/>
          <w:szCs w:val="18"/>
        </w:rPr>
        <w:t>een voorstel is aangenomen indien het door een absolute Kamermeerderheid wordt gesteund.</w:t>
      </w:r>
    </w:p>
    <w:p w:rsidR="00A737E5" w:rsidP="00A737E5" w:rsidRDefault="00A737E5"/>
    <w:p w:rsidR="00A737E5" w:rsidP="00A737E5" w:rsidRDefault="00A737E5">
      <w:pPr>
        <w:rPr>
          <w:color w:val="1F497D"/>
        </w:rPr>
      </w:pPr>
    </w:p>
    <w:p w:rsidR="00A737E5" w:rsidP="00A737E5" w:rsidRDefault="00A737E5">
      <w:pPr>
        <w:rPr>
          <w:color w:val="1F497D"/>
        </w:rPr>
      </w:pPr>
    </w:p>
    <w:p w:rsidR="00A737E5" w:rsidP="00A737E5" w:rsidRDefault="00A737E5">
      <w:pPr>
        <w:spacing w:before="100" w:beforeAutospacing="1" w:after="100" w:afterAutospacing="1"/>
        <w:rPr>
          <w:rFonts w:ascii="Times New Roman" w:hAnsi="Times New Roman"/>
          <w:color w:val="1F497D"/>
          <w:sz w:val="24"/>
          <w:szCs w:val="24"/>
          <w:lang w:eastAsia="nl-NL"/>
        </w:rPr>
      </w:pPr>
      <w:r>
        <w:rPr>
          <w:rFonts w:ascii="Verdana" w:hAnsi="Verdana"/>
          <w:color w:val="323296"/>
          <w:sz w:val="20"/>
          <w:szCs w:val="20"/>
          <w:lang w:eastAsia="nl-NL"/>
        </w:rPr>
        <w:t>Met vriendelijke groet,</w:t>
      </w:r>
      <w:r>
        <w:rPr>
          <w:rFonts w:ascii="Times New Roman" w:hAnsi="Times New Roman"/>
          <w:color w:val="1F497D"/>
          <w:sz w:val="24"/>
          <w:szCs w:val="24"/>
          <w:lang w:eastAsia="nl-NL"/>
        </w:rPr>
        <w:t xml:space="preserve"> </w:t>
      </w:r>
    </w:p>
    <w:p w:rsidR="0066158F" w:rsidP="00A737E5" w:rsidRDefault="00A737E5">
      <w:r>
        <w:rPr>
          <w:rFonts w:ascii="Verdana" w:hAnsi="Verdana"/>
          <w:color w:val="323296"/>
          <w:sz w:val="20"/>
          <w:szCs w:val="20"/>
          <w:lang w:eastAsia="nl-NL"/>
        </w:rPr>
        <w:t>Mr. Tim N.J.</w:t>
      </w:r>
      <w:r>
        <w:rPr>
          <w:rFonts w:ascii="Times New Roman" w:hAnsi="Times New Roman"/>
          <w:color w:val="1F497D"/>
          <w:sz w:val="24"/>
          <w:szCs w:val="24"/>
          <w:lang w:eastAsia="nl-NL"/>
        </w:rPr>
        <w:t xml:space="preserve"> </w:t>
      </w:r>
      <w:r>
        <w:rPr>
          <w:rFonts w:ascii="Verdana" w:hAnsi="Verdana"/>
          <w:color w:val="323296"/>
          <w:sz w:val="20"/>
          <w:szCs w:val="20"/>
          <w:lang w:eastAsia="nl-NL"/>
        </w:rPr>
        <w:t>de Lange</w:t>
      </w:r>
      <w:r>
        <w:rPr>
          <w:rFonts w:ascii="Verdana" w:hAnsi="Verdana"/>
          <w:color w:val="323296"/>
          <w:sz w:val="20"/>
          <w:szCs w:val="20"/>
          <w:lang w:eastAsia="nl-NL"/>
        </w:rPr>
        <w:br/>
      </w:r>
      <w:r>
        <w:rPr>
          <w:rFonts w:ascii="Times New Roman" w:hAnsi="Times New Roman"/>
          <w:color w:val="1F497D"/>
          <w:sz w:val="24"/>
          <w:szCs w:val="24"/>
          <w:lang w:eastAsia="nl-NL"/>
        </w:rPr>
        <w:br/>
      </w:r>
      <w:r>
        <w:rPr>
          <w:rFonts w:ascii="Verdana" w:hAnsi="Verdana"/>
          <w:color w:val="323296"/>
          <w:sz w:val="20"/>
          <w:szCs w:val="20"/>
          <w:lang w:eastAsia="nl-NL"/>
        </w:rPr>
        <w:t>Plaatsvervangend Griffier, griffier Koninkrijksrelaties</w:t>
      </w:r>
      <w:r>
        <w:rPr>
          <w:rFonts w:ascii="Times New Roman" w:hAnsi="Times New Roman"/>
          <w:color w:val="1F497D"/>
          <w:sz w:val="24"/>
          <w:szCs w:val="24"/>
          <w:lang w:eastAsia="nl-NL"/>
        </w:rPr>
        <w:t xml:space="preserve"> </w:t>
      </w:r>
      <w:r>
        <w:rPr>
          <w:rFonts w:ascii="Times New Roman" w:hAnsi="Times New Roman"/>
          <w:color w:val="1F497D"/>
          <w:sz w:val="24"/>
          <w:szCs w:val="24"/>
          <w:lang w:eastAsia="nl-NL"/>
        </w:rPr>
        <w:br/>
      </w:r>
      <w:r>
        <w:rPr>
          <w:rFonts w:ascii="Verdana" w:hAnsi="Verdana"/>
          <w:color w:val="323296"/>
          <w:sz w:val="20"/>
          <w:szCs w:val="20"/>
          <w:lang w:eastAsia="nl-NL"/>
        </w:rPr>
        <w:t>Hoofd Griffie Commissies Internationaal en Ruimtelijk</w:t>
      </w:r>
      <w:r>
        <w:rPr>
          <w:rFonts w:ascii="Times New Roman" w:hAnsi="Times New Roman"/>
          <w:color w:val="1F497D"/>
          <w:sz w:val="24"/>
          <w:szCs w:val="24"/>
          <w:lang w:eastAsia="nl-NL"/>
        </w:rPr>
        <w:br/>
      </w:r>
      <w:r>
        <w:rPr>
          <w:rFonts w:ascii="Verdana" w:hAnsi="Verdana"/>
          <w:color w:val="969696"/>
          <w:sz w:val="20"/>
          <w:szCs w:val="20"/>
          <w:lang w:eastAsia="nl-NL"/>
        </w:rPr>
        <w:t>Tweede Kamer der Staten-Generaal</w:t>
      </w:r>
      <w:r>
        <w:rPr>
          <w:rFonts w:ascii="Verdana" w:hAnsi="Verdana"/>
          <w:color w:val="969696"/>
          <w:sz w:val="20"/>
          <w:szCs w:val="20"/>
          <w:lang w:eastAsia="nl-NL"/>
        </w:rPr>
        <w:br/>
      </w:r>
      <w:r>
        <w:rPr>
          <w:rFonts w:ascii="Verdana" w:hAnsi="Verdana"/>
          <w:color w:val="969696"/>
          <w:sz w:val="20"/>
          <w:szCs w:val="20"/>
          <w:lang w:eastAsia="nl-NL"/>
        </w:rPr>
        <w:br/>
      </w:r>
      <w:r>
        <w:rPr>
          <w:rFonts w:ascii="Verdana" w:hAnsi="Verdana"/>
          <w:color w:val="323296"/>
          <w:sz w:val="20"/>
          <w:szCs w:val="20"/>
          <w:lang w:eastAsia="nl-NL"/>
        </w:rPr>
        <w:t>Postbus 20018, 2500 EA Den Haag</w:t>
      </w:r>
      <w:r>
        <w:rPr>
          <w:rFonts w:ascii="Verdana" w:hAnsi="Verdana"/>
          <w:color w:val="323296"/>
          <w:sz w:val="20"/>
          <w:szCs w:val="20"/>
          <w:lang w:eastAsia="nl-NL"/>
        </w:rPr>
        <w:br/>
      </w:r>
      <w:r>
        <w:rPr>
          <w:rFonts w:ascii="Verdana" w:hAnsi="Verdana"/>
          <w:color w:val="969696"/>
          <w:sz w:val="20"/>
          <w:szCs w:val="20"/>
          <w:lang w:eastAsia="nl-NL"/>
        </w:rPr>
        <w:t>T</w:t>
      </w:r>
      <w:r>
        <w:rPr>
          <w:rFonts w:ascii="Times New Roman" w:hAnsi="Times New Roman"/>
          <w:color w:val="1F497D"/>
          <w:sz w:val="24"/>
          <w:szCs w:val="24"/>
          <w:lang w:eastAsia="nl-NL"/>
        </w:rPr>
        <w:t xml:space="preserve"> </w:t>
      </w:r>
      <w:r>
        <w:rPr>
          <w:rFonts w:ascii="Verdana" w:hAnsi="Verdana"/>
          <w:color w:val="323296"/>
          <w:sz w:val="20"/>
          <w:szCs w:val="20"/>
          <w:lang w:eastAsia="nl-NL"/>
        </w:rPr>
        <w:t>(+31)70-3182017</w:t>
      </w:r>
      <w:r>
        <w:rPr>
          <w:rFonts w:ascii="Verdana" w:hAnsi="Verdana"/>
          <w:color w:val="323296"/>
          <w:sz w:val="20"/>
          <w:szCs w:val="20"/>
          <w:lang w:eastAsia="nl-NL"/>
        </w:rPr>
        <w:br/>
      </w:r>
      <w:r>
        <w:rPr>
          <w:rFonts w:ascii="Verdana" w:hAnsi="Verdana"/>
          <w:color w:val="969696"/>
          <w:sz w:val="20"/>
          <w:szCs w:val="20"/>
          <w:lang w:eastAsia="nl-NL"/>
        </w:rPr>
        <w:t>E</w:t>
      </w:r>
      <w:r>
        <w:rPr>
          <w:rFonts w:ascii="Times New Roman" w:hAnsi="Times New Roman"/>
          <w:color w:val="1F497D"/>
          <w:sz w:val="24"/>
          <w:szCs w:val="24"/>
          <w:lang w:eastAsia="nl-NL"/>
        </w:rPr>
        <w:t xml:space="preserve"> </w:t>
      </w:r>
      <w:hyperlink w:history="1" r:id="rId5">
        <w:r>
          <w:rPr>
            <w:rStyle w:val="Hyperlink"/>
            <w:rFonts w:ascii="Verdana" w:hAnsi="Verdana"/>
            <w:color w:val="323296"/>
            <w:sz w:val="20"/>
            <w:szCs w:val="20"/>
            <w:lang w:eastAsia="nl-NL"/>
          </w:rPr>
          <w:t>T.dlange@tweedekamer.nl</w:t>
        </w:r>
      </w:hyperlink>
      <w:r>
        <w:rPr>
          <w:rFonts w:ascii="Verdana" w:hAnsi="Verdana"/>
          <w:color w:val="323296"/>
          <w:sz w:val="20"/>
          <w:szCs w:val="20"/>
          <w:lang w:eastAsia="nl-NL"/>
        </w:rPr>
        <w:t xml:space="preserve"> |</w:t>
      </w:r>
      <w:r>
        <w:rPr>
          <w:rFonts w:ascii="Times New Roman" w:hAnsi="Times New Roman"/>
          <w:color w:val="1F497D"/>
          <w:sz w:val="24"/>
          <w:szCs w:val="24"/>
          <w:lang w:eastAsia="nl-NL"/>
        </w:rPr>
        <w:t xml:space="preserve"> </w:t>
      </w:r>
      <w:r>
        <w:rPr>
          <w:rFonts w:ascii="Verdana" w:hAnsi="Verdana"/>
          <w:color w:val="969696"/>
          <w:sz w:val="20"/>
          <w:szCs w:val="20"/>
          <w:lang w:eastAsia="nl-NL"/>
        </w:rPr>
        <w:t>I</w:t>
      </w:r>
      <w:r>
        <w:rPr>
          <w:rFonts w:ascii="Times New Roman" w:hAnsi="Times New Roman"/>
          <w:color w:val="1F497D"/>
          <w:sz w:val="24"/>
          <w:szCs w:val="24"/>
          <w:lang w:eastAsia="nl-NL"/>
        </w:rPr>
        <w:t xml:space="preserve"> </w:t>
      </w:r>
      <w:hyperlink w:history="1" r:id="rId6">
        <w:r>
          <w:rPr>
            <w:rStyle w:val="Hyperlink"/>
            <w:rFonts w:ascii="Verdana" w:hAnsi="Verdana"/>
            <w:color w:val="323296"/>
            <w:sz w:val="20"/>
            <w:szCs w:val="20"/>
            <w:lang w:eastAsia="nl-NL"/>
          </w:rPr>
          <w:t>www.tweedekamer.nl</w:t>
        </w:r>
      </w:hyperlink>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7E5"/>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737E5"/>
    <w:rsid w:val="00AA231B"/>
    <w:rsid w:val="00AA3C26"/>
    <w:rsid w:val="00AC382B"/>
    <w:rsid w:val="00AD507C"/>
    <w:rsid w:val="00AE50EA"/>
    <w:rsid w:val="00AF7157"/>
    <w:rsid w:val="00B26B61"/>
    <w:rsid w:val="00B30D63"/>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737E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737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737E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737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36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T.dlange@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292</ap:Words>
  <ap:Characters>1700</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2016-05-23T07:13:00.0000000Z</dcterms:created>
  <dcterms:modified xsi:type="dcterms:W3CDTF">2016-05-23T07:14:00.0000000Z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0x0101005B25B2BA8200F74DABA5815F22CD2060</vt:lpwstr>
  </property>
</Properties>
</file>