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D7CBA" w:rsidR="00EC5CD4" w:rsidP="00AA7E7C" w:rsidRDefault="00EC5CD4">
      <w:pPr>
        <w:spacing w:line="360" w:lineRule="auto"/>
        <w:rPr>
          <w:b/>
          <w:color w:val="FF0000"/>
        </w:rPr>
      </w:pPr>
      <w:bookmarkStart w:name="_GoBack" w:id="0"/>
      <w:bookmarkEnd w:id="0"/>
      <w:r w:rsidRPr="00B4505B">
        <w:rPr>
          <w:rFonts w:hint="eastAsia" w:eastAsia="MS Mincho"/>
          <w:b/>
          <w:szCs w:val="18"/>
          <w:u w:val="single"/>
          <w:lang w:eastAsia="ja-JP"/>
        </w:rPr>
        <w:t xml:space="preserve">Verslag </w:t>
      </w:r>
      <w:r w:rsidRPr="00B4505B">
        <w:rPr>
          <w:b/>
          <w:szCs w:val="18"/>
          <w:u w:val="single"/>
        </w:rPr>
        <w:t xml:space="preserve">OJCS Raad – onderdeel Jeugd, 23 november 2015 </w:t>
      </w:r>
    </w:p>
    <w:p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00EC5CD4" w:rsidP="00AA7E7C" w:rsidRDefault="00EC5CD4">
      <w:pPr>
        <w:pStyle w:val="Lijstalinea"/>
        <w:widowControl/>
        <w:numPr>
          <w:ilvl w:val="0"/>
          <w:numId w:val="2"/>
        </w:numPr>
        <w:suppressAutoHyphens w:val="0"/>
        <w:autoSpaceDN/>
        <w:spacing w:line="360" w:lineRule="auto"/>
        <w:textAlignment w:val="auto"/>
        <w:rPr>
          <w:rFonts w:eastAsia="MS Mincho"/>
          <w:b/>
          <w:bCs/>
          <w:szCs w:val="18"/>
          <w:lang w:eastAsia="ja-JP"/>
        </w:rPr>
      </w:pPr>
      <w:r w:rsidRPr="00B4505B">
        <w:rPr>
          <w:rFonts w:eastAsia="MS Mincho"/>
          <w:b/>
          <w:bCs/>
          <w:szCs w:val="18"/>
          <w:lang w:eastAsia="ja-JP"/>
        </w:rPr>
        <w:t xml:space="preserve">Gezamenlijk Jeugdrapport 2015 (2010-2018) </w:t>
      </w:r>
    </w:p>
    <w:p w:rsidRPr="00B4505B"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Pr="00B4505B" w:rsidR="00EC5CD4" w:rsidP="00AA7E7C" w:rsidRDefault="00DF2F0C">
      <w:pPr>
        <w:spacing w:line="360" w:lineRule="auto"/>
        <w:rPr>
          <w:rFonts w:eastAsia="MS Mincho"/>
          <w:bCs/>
          <w:szCs w:val="18"/>
          <w:lang w:eastAsia="ja-JP"/>
        </w:rPr>
      </w:pPr>
      <w:r>
        <w:rPr>
          <w:rFonts w:eastAsia="MS Mincho"/>
          <w:bCs/>
          <w:szCs w:val="18"/>
          <w:lang w:eastAsia="ja-JP"/>
        </w:rPr>
        <w:t xml:space="preserve">Het </w:t>
      </w:r>
      <w:r w:rsidR="00EC5CD4">
        <w:rPr>
          <w:rFonts w:hint="eastAsia" w:eastAsia="MS Mincho"/>
          <w:bCs/>
          <w:szCs w:val="18"/>
          <w:lang w:eastAsia="ja-JP"/>
        </w:rPr>
        <w:t xml:space="preserve">Luxemburgs voorzitterschap benadrukt dat het </w:t>
      </w:r>
      <w:r w:rsidRPr="00B4505B" w:rsidR="00EC5CD4">
        <w:rPr>
          <w:rFonts w:eastAsia="MS Mincho"/>
          <w:bCs/>
          <w:szCs w:val="18"/>
          <w:lang w:eastAsia="ja-JP"/>
        </w:rPr>
        <w:t xml:space="preserve">thema jeugdwerk in het digitale tijdperk een belangrijk onderdeel </w:t>
      </w:r>
      <w:r w:rsidR="00EC5CD4">
        <w:rPr>
          <w:rFonts w:hint="eastAsia" w:eastAsia="MS Mincho"/>
          <w:bCs/>
          <w:szCs w:val="18"/>
          <w:lang w:eastAsia="ja-JP"/>
        </w:rPr>
        <w:t xml:space="preserve">is </w:t>
      </w:r>
      <w:r w:rsidRPr="00B4505B" w:rsidR="00EC5CD4">
        <w:rPr>
          <w:rFonts w:eastAsia="MS Mincho"/>
          <w:bCs/>
          <w:szCs w:val="18"/>
          <w:lang w:eastAsia="ja-JP"/>
        </w:rPr>
        <w:t>van het gezamenlijk</w:t>
      </w:r>
      <w:r>
        <w:rPr>
          <w:rFonts w:eastAsia="MS Mincho"/>
          <w:bCs/>
          <w:szCs w:val="18"/>
          <w:lang w:eastAsia="ja-JP"/>
        </w:rPr>
        <w:t>e</w:t>
      </w:r>
      <w:r w:rsidRPr="00B4505B" w:rsidR="00EC5CD4">
        <w:rPr>
          <w:rFonts w:eastAsia="MS Mincho"/>
          <w:bCs/>
          <w:szCs w:val="18"/>
          <w:lang w:eastAsia="ja-JP"/>
        </w:rPr>
        <w:t xml:space="preserve"> jeugdrapport. Over dit thema is gesproken tijdens het ontbijt met het trio, de CIE en jongerenvertegenwoordigers. </w:t>
      </w:r>
      <w:r w:rsidRPr="00B4505B" w:rsidR="00EC5CD4">
        <w:rPr>
          <w:rFonts w:eastAsia="MS Mincho"/>
          <w:bCs/>
          <w:szCs w:val="18"/>
          <w:lang w:eastAsia="ja-JP"/>
        </w:rPr>
        <w:br/>
        <w:t>Het Gezamenlijke Jeugdrapport blikt terug op de afgelopen periode en kijkt vooruit naar de toekomst. Daarnaast bevat het een evaluatie van het eerste Werkplan. De prioriteiten die worden genoemd in het Gezamenlijke Jeugdrapport zijn identiek aan de prioriteiten in het Werkplan voor Jeugd. Commissaris Navrac</w:t>
      </w:r>
      <w:r w:rsidR="00EC5CD4">
        <w:rPr>
          <w:rFonts w:hint="eastAsia" w:eastAsia="MS Mincho"/>
          <w:bCs/>
          <w:szCs w:val="18"/>
          <w:lang w:eastAsia="ja-JP"/>
        </w:rPr>
        <w:t>s</w:t>
      </w:r>
      <w:r w:rsidRPr="00B4505B" w:rsidR="00EC5CD4">
        <w:rPr>
          <w:rFonts w:eastAsia="MS Mincho"/>
          <w:bCs/>
          <w:szCs w:val="18"/>
          <w:lang w:eastAsia="ja-JP"/>
        </w:rPr>
        <w:t>ics</w:t>
      </w:r>
      <w:r w:rsidR="00EC5CD4">
        <w:rPr>
          <w:rFonts w:hint="eastAsia" w:eastAsia="MS Mincho"/>
          <w:bCs/>
          <w:szCs w:val="18"/>
          <w:lang w:eastAsia="ja-JP"/>
        </w:rPr>
        <w:t xml:space="preserve"> merkt op dat</w:t>
      </w:r>
      <w:r w:rsidRPr="00B4505B" w:rsidR="00EC5CD4">
        <w:rPr>
          <w:rFonts w:eastAsia="MS Mincho"/>
          <w:bCs/>
          <w:szCs w:val="18"/>
          <w:lang w:eastAsia="ja-JP"/>
        </w:rPr>
        <w:t xml:space="preserve"> </w:t>
      </w:r>
      <w:r w:rsidR="00EC5CD4">
        <w:rPr>
          <w:rFonts w:hint="eastAsia" w:eastAsia="MS Mincho"/>
          <w:bCs/>
          <w:szCs w:val="18"/>
          <w:lang w:eastAsia="ja-JP"/>
        </w:rPr>
        <w:t>j</w:t>
      </w:r>
      <w:r w:rsidRPr="00B4505B" w:rsidR="00EC5CD4">
        <w:rPr>
          <w:rFonts w:eastAsia="MS Mincho"/>
          <w:bCs/>
          <w:szCs w:val="18"/>
          <w:lang w:eastAsia="ja-JP"/>
        </w:rPr>
        <w:t>ongeren steeds beter opgeleid</w:t>
      </w:r>
      <w:r w:rsidR="00EC5CD4">
        <w:rPr>
          <w:rFonts w:hint="eastAsia" w:eastAsia="MS Mincho"/>
          <w:bCs/>
          <w:szCs w:val="18"/>
          <w:lang w:eastAsia="ja-JP"/>
        </w:rPr>
        <w:t xml:space="preserve"> worden</w:t>
      </w:r>
      <w:r w:rsidRPr="00B4505B" w:rsidR="00EC5CD4">
        <w:rPr>
          <w:rFonts w:eastAsia="MS Mincho"/>
          <w:bCs/>
          <w:szCs w:val="18"/>
          <w:lang w:eastAsia="ja-JP"/>
        </w:rPr>
        <w:t>, maar er heerst ook steeds meer ongelijkheid tussen verschillende groepen jongeren wat potentieel kan leiden tot radicalisering van de jeugd. Sociale inclusie van alle jongeren (met een speciale focus op migranten en NEETs), politieke participatie en de overgang naar de arbeidsmarkt zijn thema’s die aandacht vragen. Om problemen hierbij aan te pakken is een sector</w:t>
      </w:r>
      <w:r w:rsidR="00EC5CD4">
        <w:rPr>
          <w:rFonts w:hint="eastAsia" w:eastAsia="MS Mincho"/>
          <w:bCs/>
          <w:szCs w:val="18"/>
          <w:lang w:eastAsia="ja-JP"/>
        </w:rPr>
        <w:t xml:space="preserve"> </w:t>
      </w:r>
      <w:r w:rsidRPr="00B4505B" w:rsidR="00EC5CD4">
        <w:rPr>
          <w:rFonts w:eastAsia="MS Mincho"/>
          <w:bCs/>
          <w:szCs w:val="18"/>
          <w:lang w:eastAsia="ja-JP"/>
        </w:rPr>
        <w:t xml:space="preserve">overstijgende aanpak van groot belang. Hierbij kan gebruik gemaakt worden van het Erasmus+ programma, het European Social Fund en andere fondsen van de EU. </w:t>
      </w:r>
      <w:r w:rsidR="00EC5CD4">
        <w:rPr>
          <w:rFonts w:hint="eastAsia" w:eastAsia="MS Mincho"/>
          <w:bCs/>
          <w:szCs w:val="18"/>
          <w:lang w:eastAsia="ja-JP"/>
        </w:rPr>
        <w:t xml:space="preserve">Het </w:t>
      </w:r>
      <w:r w:rsidRPr="00B4505B" w:rsidR="00EC5CD4">
        <w:rPr>
          <w:rFonts w:eastAsia="MS Mincho"/>
          <w:bCs/>
          <w:szCs w:val="18"/>
          <w:lang w:eastAsia="ja-JP"/>
        </w:rPr>
        <w:t>rapport wordt aangenomen.</w:t>
      </w:r>
    </w:p>
    <w:p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00EC5CD4" w:rsidP="00AA7E7C" w:rsidRDefault="00EC5CD4">
      <w:pPr>
        <w:pStyle w:val="Lijstalinea"/>
        <w:widowControl/>
        <w:numPr>
          <w:ilvl w:val="0"/>
          <w:numId w:val="2"/>
        </w:numPr>
        <w:suppressAutoHyphens w:val="0"/>
        <w:autoSpaceDN/>
        <w:spacing w:line="360" w:lineRule="auto"/>
        <w:textAlignment w:val="auto"/>
        <w:rPr>
          <w:rFonts w:eastAsia="MS Mincho"/>
          <w:b/>
          <w:bCs/>
          <w:szCs w:val="18"/>
          <w:lang w:eastAsia="ja-JP"/>
        </w:rPr>
      </w:pPr>
      <w:r w:rsidRPr="00B4505B">
        <w:rPr>
          <w:rFonts w:eastAsia="MS Mincho"/>
          <w:b/>
          <w:bCs/>
          <w:szCs w:val="18"/>
          <w:lang w:eastAsia="ja-JP"/>
        </w:rPr>
        <w:t>Resolutie over Werkplan voor Jeugd 2016-2018</w:t>
      </w:r>
    </w:p>
    <w:p w:rsidRPr="00B4505B"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Pr="00B4505B" w:rsidR="00EC5CD4" w:rsidP="00AA7E7C" w:rsidRDefault="00DF2F0C">
      <w:pPr>
        <w:spacing w:line="360" w:lineRule="auto"/>
        <w:rPr>
          <w:rFonts w:eastAsia="MS Mincho"/>
          <w:bCs/>
          <w:szCs w:val="18"/>
          <w:lang w:eastAsia="ja-JP"/>
        </w:rPr>
      </w:pPr>
      <w:r>
        <w:rPr>
          <w:rFonts w:eastAsia="MS Mincho"/>
          <w:bCs/>
          <w:szCs w:val="18"/>
          <w:lang w:eastAsia="ja-JP"/>
        </w:rPr>
        <w:t xml:space="preserve">Het </w:t>
      </w:r>
      <w:r w:rsidRPr="00B4505B" w:rsidR="00EC5CD4">
        <w:rPr>
          <w:rFonts w:eastAsia="MS Mincho"/>
          <w:bCs/>
          <w:szCs w:val="18"/>
          <w:lang w:eastAsia="ja-JP"/>
        </w:rPr>
        <w:t>L</w:t>
      </w:r>
      <w:r w:rsidR="00EC5CD4">
        <w:rPr>
          <w:rFonts w:hint="eastAsia" w:eastAsia="MS Mincho"/>
          <w:bCs/>
          <w:szCs w:val="18"/>
          <w:lang w:eastAsia="ja-JP"/>
        </w:rPr>
        <w:t xml:space="preserve">uxemburg voorzittershap </w:t>
      </w:r>
      <w:r w:rsidRPr="00B4505B" w:rsidR="00EC5CD4">
        <w:rPr>
          <w:rFonts w:eastAsia="MS Mincho"/>
          <w:bCs/>
          <w:szCs w:val="18"/>
          <w:lang w:eastAsia="ja-JP"/>
        </w:rPr>
        <w:t>licht toe dat dit werkplan zich, net als het Gezamenlijke Jeugdrapport, richt op sociale inclusie en participatie van alle jongeren. Daarnaast is er aandacht voor de uitdagingen die de grote instroom van migranten met zich meebrengt. In dit kader wordt het belang van samen optrekken in Europa en het uitwisselen van goede praktijken door peer learning en expertgroepen onderschreven.</w:t>
      </w:r>
      <w:r w:rsidR="00EC5CD4">
        <w:rPr>
          <w:rFonts w:hint="eastAsia" w:eastAsia="MS Mincho"/>
          <w:bCs/>
          <w:szCs w:val="18"/>
          <w:lang w:eastAsia="ja-JP"/>
        </w:rPr>
        <w:t xml:space="preserve"> </w:t>
      </w:r>
      <w:r w:rsidRPr="00B4505B" w:rsidR="00EC5CD4">
        <w:rPr>
          <w:rFonts w:eastAsia="MS Mincho"/>
          <w:bCs/>
          <w:szCs w:val="18"/>
          <w:lang w:eastAsia="ja-JP"/>
        </w:rPr>
        <w:t>Commissaris Navrac</w:t>
      </w:r>
      <w:r w:rsidR="00EC5CD4">
        <w:rPr>
          <w:rFonts w:hint="eastAsia" w:eastAsia="MS Mincho"/>
          <w:bCs/>
          <w:szCs w:val="18"/>
          <w:lang w:eastAsia="ja-JP"/>
        </w:rPr>
        <w:t>s</w:t>
      </w:r>
      <w:r w:rsidRPr="00B4505B" w:rsidR="00EC5CD4">
        <w:rPr>
          <w:rFonts w:eastAsia="MS Mincho"/>
          <w:bCs/>
          <w:szCs w:val="18"/>
          <w:lang w:eastAsia="ja-JP"/>
        </w:rPr>
        <w:t>ics geeft aan dat hier een balans gevonden moet worden tussen lange-termijn doelen en flexibiliteit om te reageren op belangrijke gebeurtenissen. Net als in het Jeugdrapport ligt de nadruk op inclusie van jongeren die het risico op marginalisering lopen, NEETs en migranten. Hij geeft aan in te willen zetten op concrete resultaten en impact en de CIE zal hier haar aandeel in vervullen.</w:t>
      </w:r>
      <w:r w:rsidR="00EC5CD4">
        <w:rPr>
          <w:rFonts w:hint="eastAsia" w:eastAsia="MS Mincho"/>
          <w:bCs/>
          <w:szCs w:val="18"/>
          <w:lang w:eastAsia="ja-JP"/>
        </w:rPr>
        <w:t xml:space="preserve"> Lidstaten </w:t>
      </w:r>
      <w:r w:rsidRPr="00B4505B" w:rsidR="00EC5CD4">
        <w:rPr>
          <w:rFonts w:eastAsia="MS Mincho"/>
          <w:bCs/>
          <w:szCs w:val="18"/>
          <w:lang w:eastAsia="ja-JP"/>
        </w:rPr>
        <w:t>steun</w:t>
      </w:r>
      <w:r w:rsidR="00EC5CD4">
        <w:rPr>
          <w:rFonts w:hint="eastAsia" w:eastAsia="MS Mincho"/>
          <w:bCs/>
          <w:szCs w:val="18"/>
          <w:lang w:eastAsia="ja-JP"/>
        </w:rPr>
        <w:t>en</w:t>
      </w:r>
      <w:r w:rsidRPr="00B4505B" w:rsidR="00EC5CD4">
        <w:rPr>
          <w:rFonts w:eastAsia="MS Mincho"/>
          <w:bCs/>
          <w:szCs w:val="18"/>
          <w:lang w:eastAsia="ja-JP"/>
        </w:rPr>
        <w:t xml:space="preserve"> dit Werkplan en wij</w:t>
      </w:r>
      <w:r w:rsidR="00EC5CD4">
        <w:rPr>
          <w:rFonts w:hint="eastAsia" w:eastAsia="MS Mincho"/>
          <w:bCs/>
          <w:szCs w:val="18"/>
          <w:lang w:eastAsia="ja-JP"/>
        </w:rPr>
        <w:t>zen</w:t>
      </w:r>
      <w:r w:rsidRPr="00B4505B" w:rsidR="00EC5CD4">
        <w:rPr>
          <w:rFonts w:eastAsia="MS Mincho"/>
          <w:bCs/>
          <w:szCs w:val="18"/>
          <w:lang w:eastAsia="ja-JP"/>
        </w:rPr>
        <w:t xml:space="preserve"> op het nut van de sector overstijgende aanpak. </w:t>
      </w:r>
      <w:r w:rsidR="00EC5CD4">
        <w:rPr>
          <w:rFonts w:hint="eastAsia" w:eastAsia="MS Mincho"/>
          <w:bCs/>
          <w:szCs w:val="18"/>
          <w:lang w:eastAsia="ja-JP"/>
        </w:rPr>
        <w:t xml:space="preserve">Aandacht wordt ook gevraagd voor </w:t>
      </w:r>
      <w:r w:rsidRPr="00B4505B" w:rsidR="00EC5CD4">
        <w:rPr>
          <w:rFonts w:eastAsia="MS Mincho"/>
          <w:bCs/>
          <w:szCs w:val="18"/>
          <w:lang w:eastAsia="ja-JP"/>
        </w:rPr>
        <w:t>oplossingen op EU-niveau voor de huidige</w:t>
      </w:r>
      <w:r w:rsidR="00EC5CD4">
        <w:rPr>
          <w:rFonts w:hint="eastAsia" w:eastAsia="MS Mincho"/>
          <w:bCs/>
          <w:szCs w:val="18"/>
          <w:lang w:eastAsia="ja-JP"/>
        </w:rPr>
        <w:t xml:space="preserve"> </w:t>
      </w:r>
      <w:r w:rsidRPr="00B4505B" w:rsidR="00EC5CD4">
        <w:rPr>
          <w:rFonts w:eastAsia="MS Mincho"/>
          <w:bCs/>
          <w:szCs w:val="18"/>
          <w:lang w:eastAsia="ja-JP"/>
        </w:rPr>
        <w:t>vluchtelingencrisis. Jeugdwerk kan hier een rol in vervullen</w:t>
      </w:r>
      <w:r w:rsidR="00EC5CD4">
        <w:rPr>
          <w:rFonts w:hint="eastAsia" w:eastAsia="MS Mincho"/>
          <w:bCs/>
          <w:szCs w:val="18"/>
          <w:lang w:eastAsia="ja-JP"/>
        </w:rPr>
        <w:t xml:space="preserve">. </w:t>
      </w:r>
      <w:r w:rsidRPr="00B4505B" w:rsidR="00EC5CD4">
        <w:rPr>
          <w:rFonts w:eastAsia="MS Mincho"/>
          <w:bCs/>
          <w:szCs w:val="18"/>
          <w:lang w:eastAsia="ja-JP"/>
        </w:rPr>
        <w:t xml:space="preserve">De resolutie </w:t>
      </w:r>
      <w:r w:rsidR="00EC5CD4">
        <w:rPr>
          <w:rFonts w:hint="eastAsia" w:eastAsia="MS Mincho"/>
          <w:bCs/>
          <w:szCs w:val="18"/>
          <w:lang w:eastAsia="ja-JP"/>
        </w:rPr>
        <w:t xml:space="preserve">over het werkplan 2016-2018 </w:t>
      </w:r>
      <w:r w:rsidRPr="00B4505B" w:rsidR="00EC5CD4">
        <w:rPr>
          <w:rFonts w:eastAsia="MS Mincho"/>
          <w:bCs/>
          <w:szCs w:val="18"/>
          <w:lang w:eastAsia="ja-JP"/>
        </w:rPr>
        <w:t>wordt aangenomen.</w:t>
      </w:r>
    </w:p>
    <w:p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00EC5CD4" w:rsidP="00AA7E7C" w:rsidRDefault="00EC5CD4">
      <w:pPr>
        <w:pStyle w:val="Lijstalinea"/>
        <w:widowControl/>
        <w:numPr>
          <w:ilvl w:val="0"/>
          <w:numId w:val="2"/>
        </w:numPr>
        <w:suppressAutoHyphens w:val="0"/>
        <w:autoSpaceDN/>
        <w:spacing w:line="360" w:lineRule="auto"/>
        <w:textAlignment w:val="auto"/>
        <w:rPr>
          <w:rFonts w:eastAsia="MS Mincho"/>
          <w:b/>
          <w:bCs/>
          <w:szCs w:val="18"/>
          <w:lang w:eastAsia="ja-JP"/>
        </w:rPr>
      </w:pPr>
      <w:r w:rsidRPr="00B4505B">
        <w:rPr>
          <w:rFonts w:eastAsia="MS Mincho"/>
          <w:b/>
          <w:bCs/>
          <w:szCs w:val="18"/>
          <w:lang w:eastAsia="ja-JP"/>
        </w:rPr>
        <w:t>Resolutie over politieke participatie van jongeren</w:t>
      </w:r>
    </w:p>
    <w:p w:rsidRPr="00B4505B"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Pr="00B4505B" w:rsidR="00EC5CD4" w:rsidP="00AA7E7C" w:rsidRDefault="00DF2F0C">
      <w:pPr>
        <w:spacing w:line="360" w:lineRule="auto"/>
        <w:rPr>
          <w:rFonts w:eastAsia="MS Mincho"/>
          <w:bCs/>
          <w:szCs w:val="18"/>
          <w:lang w:eastAsia="ja-JP"/>
        </w:rPr>
      </w:pPr>
      <w:r>
        <w:rPr>
          <w:rFonts w:eastAsia="MS Mincho"/>
          <w:bCs/>
          <w:szCs w:val="18"/>
          <w:lang w:eastAsia="ja-JP"/>
        </w:rPr>
        <w:t xml:space="preserve">Het </w:t>
      </w:r>
      <w:r w:rsidR="00EC5CD4">
        <w:rPr>
          <w:rFonts w:hint="eastAsia" w:eastAsia="MS Mincho"/>
          <w:bCs/>
          <w:szCs w:val="18"/>
          <w:lang w:eastAsia="ja-JP"/>
        </w:rPr>
        <w:t>Luxemburgs voorzitterschap geeft aan dat a</w:t>
      </w:r>
      <w:r w:rsidRPr="00B4505B" w:rsidR="00EC5CD4">
        <w:rPr>
          <w:rFonts w:eastAsia="MS Mincho"/>
          <w:bCs/>
          <w:szCs w:val="18"/>
          <w:lang w:eastAsia="ja-JP"/>
        </w:rPr>
        <w:t>ctief burgerschap van jongeren belangrijk</w:t>
      </w:r>
      <w:r w:rsidR="00EC5CD4">
        <w:rPr>
          <w:rFonts w:hint="eastAsia" w:eastAsia="MS Mincho"/>
          <w:bCs/>
          <w:szCs w:val="18"/>
          <w:lang w:eastAsia="ja-JP"/>
        </w:rPr>
        <w:t xml:space="preserve"> is</w:t>
      </w:r>
      <w:r w:rsidRPr="00B4505B" w:rsidR="00EC5CD4">
        <w:rPr>
          <w:rFonts w:eastAsia="MS Mincho"/>
          <w:bCs/>
          <w:szCs w:val="18"/>
          <w:lang w:eastAsia="ja-JP"/>
        </w:rPr>
        <w:t xml:space="preserve">. </w:t>
      </w:r>
      <w:r w:rsidR="00EC5CD4">
        <w:rPr>
          <w:rFonts w:hint="eastAsia" w:eastAsia="MS Mincho"/>
          <w:bCs/>
          <w:szCs w:val="18"/>
          <w:lang w:eastAsia="ja-JP"/>
        </w:rPr>
        <w:t>Daarbij moet rekenschap worden gegeven a</w:t>
      </w:r>
      <w:r w:rsidRPr="00B4505B" w:rsidR="00EC5CD4">
        <w:rPr>
          <w:rFonts w:eastAsia="MS Mincho"/>
          <w:bCs/>
          <w:szCs w:val="18"/>
          <w:lang w:eastAsia="ja-JP"/>
        </w:rPr>
        <w:t>an het feit dat jongeren steeds vaker non-conventionele kanalen gebruiken om te participeren in de maatschappij.</w:t>
      </w:r>
      <w:r w:rsidR="00EC5CD4">
        <w:rPr>
          <w:rFonts w:hint="eastAsia" w:eastAsia="MS Mincho"/>
          <w:bCs/>
          <w:szCs w:val="18"/>
          <w:lang w:eastAsia="ja-JP"/>
        </w:rPr>
        <w:t xml:space="preserve"> Er is </w:t>
      </w:r>
      <w:r w:rsidRPr="00B4505B" w:rsidR="00EC5CD4">
        <w:rPr>
          <w:rFonts w:eastAsia="MS Mincho"/>
          <w:bCs/>
          <w:szCs w:val="18"/>
          <w:lang w:eastAsia="ja-JP"/>
        </w:rPr>
        <w:t>een duidelijke link met de gestructur</w:t>
      </w:r>
      <w:r>
        <w:rPr>
          <w:rFonts w:eastAsia="MS Mincho"/>
          <w:bCs/>
          <w:szCs w:val="18"/>
          <w:lang w:eastAsia="ja-JP"/>
        </w:rPr>
        <w:t>eerde dialoog. Onder het Letse v</w:t>
      </w:r>
      <w:r w:rsidR="00EC5CD4">
        <w:rPr>
          <w:rFonts w:hint="eastAsia" w:eastAsia="MS Mincho"/>
          <w:bCs/>
          <w:szCs w:val="18"/>
          <w:lang w:eastAsia="ja-JP"/>
        </w:rPr>
        <w:t xml:space="preserve">oorzitterschap </w:t>
      </w:r>
      <w:r w:rsidRPr="00B4505B" w:rsidR="00EC5CD4">
        <w:rPr>
          <w:rFonts w:eastAsia="MS Mincho"/>
          <w:bCs/>
          <w:szCs w:val="18"/>
          <w:lang w:eastAsia="ja-JP"/>
        </w:rPr>
        <w:t>was de belangrijkste vraag hoe jongeren aangemoedigd konden worden om te participeren in de maatschappij. Onder het Luxemburg</w:t>
      </w:r>
      <w:r w:rsidR="00EC5CD4">
        <w:rPr>
          <w:rFonts w:hint="eastAsia" w:eastAsia="MS Mincho"/>
          <w:bCs/>
          <w:szCs w:val="18"/>
          <w:lang w:eastAsia="ja-JP"/>
        </w:rPr>
        <w:t xml:space="preserve">s voorzitterschap </w:t>
      </w:r>
      <w:r w:rsidRPr="00B4505B" w:rsidR="00EC5CD4">
        <w:rPr>
          <w:rFonts w:eastAsia="MS Mincho"/>
          <w:bCs/>
          <w:szCs w:val="18"/>
          <w:lang w:eastAsia="ja-JP"/>
        </w:rPr>
        <w:t xml:space="preserve">zijn tijdens de Jeugdconferentie (21-23 september jl.) aanbevelingen aangenomen en is er gewerkt aan een toolbox voor degenen die verantwoordelijk zijn voor de implementatie van het jeugdbeleid. De resolutie </w:t>
      </w:r>
      <w:r w:rsidR="00EC5CD4">
        <w:rPr>
          <w:rFonts w:hint="eastAsia" w:eastAsia="MS Mincho"/>
          <w:bCs/>
          <w:szCs w:val="18"/>
          <w:lang w:eastAsia="ja-JP"/>
        </w:rPr>
        <w:t>over politieke participatie van jongeren wordt</w:t>
      </w:r>
      <w:r w:rsidRPr="00B4505B" w:rsidR="00EC5CD4">
        <w:rPr>
          <w:rFonts w:eastAsia="MS Mincho"/>
          <w:bCs/>
          <w:szCs w:val="18"/>
          <w:lang w:eastAsia="ja-JP"/>
        </w:rPr>
        <w:t xml:space="preserve"> </w:t>
      </w:r>
      <w:r w:rsidRPr="00B4505B" w:rsidR="00EC5CD4">
        <w:rPr>
          <w:rFonts w:eastAsia="MS Mincho"/>
          <w:bCs/>
          <w:szCs w:val="18"/>
          <w:lang w:eastAsia="ja-JP"/>
        </w:rPr>
        <w:lastRenderedPageBreak/>
        <w:t xml:space="preserve">aangenomen. </w:t>
      </w:r>
    </w:p>
    <w:p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Pr="00AA7E7C" w:rsidR="00EC5CD4" w:rsidP="00AA7E7C" w:rsidRDefault="00EC5CD4">
      <w:pPr>
        <w:pStyle w:val="Lijstalinea"/>
        <w:numPr>
          <w:ilvl w:val="0"/>
          <w:numId w:val="2"/>
        </w:numPr>
        <w:spacing w:line="360" w:lineRule="auto"/>
        <w:rPr>
          <w:rFonts w:eastAsia="MS Mincho"/>
          <w:b/>
          <w:bCs/>
          <w:szCs w:val="18"/>
          <w:lang w:eastAsia="ja-JP"/>
        </w:rPr>
      </w:pPr>
      <w:r w:rsidRPr="00AA7E7C">
        <w:rPr>
          <w:rFonts w:eastAsia="MS Mincho"/>
          <w:b/>
          <w:bCs/>
          <w:szCs w:val="18"/>
          <w:lang w:eastAsia="ja-JP"/>
        </w:rPr>
        <w:t>Beleidsdebat over de rol van jeugdwerk en jeugdbeleid op het gebied van intercultureel bewustzijn en integratie van migranten</w:t>
      </w:r>
    </w:p>
    <w:p w:rsidRPr="00B4505B"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00EC5CD4" w:rsidP="00AA7E7C" w:rsidRDefault="00DF2F0C">
      <w:pPr>
        <w:spacing w:line="360" w:lineRule="auto"/>
        <w:rPr>
          <w:rFonts w:eastAsia="MS Mincho"/>
          <w:bCs/>
          <w:szCs w:val="18"/>
          <w:lang w:eastAsia="ja-JP"/>
        </w:rPr>
      </w:pPr>
      <w:r>
        <w:rPr>
          <w:rFonts w:eastAsia="MS Mincho"/>
          <w:bCs/>
          <w:szCs w:val="18"/>
          <w:lang w:eastAsia="ja-JP"/>
        </w:rPr>
        <w:t>Het v</w:t>
      </w:r>
      <w:r w:rsidR="00EC5CD4">
        <w:rPr>
          <w:rFonts w:hint="eastAsia" w:eastAsia="MS Mincho"/>
          <w:bCs/>
          <w:szCs w:val="18"/>
          <w:lang w:eastAsia="ja-JP"/>
        </w:rPr>
        <w:t xml:space="preserve">oorzitterschap geeft aan dat het </w:t>
      </w:r>
      <w:r w:rsidRPr="00B4505B" w:rsidR="00EC5CD4">
        <w:rPr>
          <w:rFonts w:eastAsia="MS Mincho"/>
          <w:bCs/>
          <w:szCs w:val="18"/>
          <w:lang w:eastAsia="ja-JP"/>
        </w:rPr>
        <w:t xml:space="preserve">jeugdwerk een belangrijke </w:t>
      </w:r>
      <w:r w:rsidR="00EC5CD4">
        <w:rPr>
          <w:rFonts w:hint="eastAsia" w:eastAsia="MS Mincho"/>
          <w:bCs/>
          <w:szCs w:val="18"/>
          <w:lang w:eastAsia="ja-JP"/>
        </w:rPr>
        <w:t xml:space="preserve">sector is </w:t>
      </w:r>
      <w:r w:rsidRPr="00B4505B" w:rsidR="00EC5CD4">
        <w:rPr>
          <w:rFonts w:eastAsia="MS Mincho"/>
          <w:bCs/>
          <w:szCs w:val="18"/>
          <w:lang w:eastAsia="ja-JP"/>
        </w:rPr>
        <w:t>om de interculturele dialoog te stimuleren. Commissaris Navrac</w:t>
      </w:r>
      <w:r w:rsidR="00EC5CD4">
        <w:rPr>
          <w:rFonts w:hint="eastAsia" w:eastAsia="MS Mincho"/>
          <w:bCs/>
          <w:szCs w:val="18"/>
          <w:lang w:eastAsia="ja-JP"/>
        </w:rPr>
        <w:t>s</w:t>
      </w:r>
      <w:r w:rsidRPr="00B4505B" w:rsidR="00EC5CD4">
        <w:rPr>
          <w:rFonts w:eastAsia="MS Mincho"/>
          <w:bCs/>
          <w:szCs w:val="18"/>
          <w:lang w:eastAsia="ja-JP"/>
        </w:rPr>
        <w:t>ics</w:t>
      </w:r>
      <w:r w:rsidR="00EC5CD4">
        <w:rPr>
          <w:rFonts w:hint="eastAsia" w:eastAsia="MS Mincho"/>
          <w:bCs/>
          <w:szCs w:val="18"/>
          <w:lang w:eastAsia="ja-JP"/>
        </w:rPr>
        <w:t xml:space="preserve"> geeft aan dat het </w:t>
      </w:r>
      <w:r w:rsidRPr="00B4505B" w:rsidR="00EC5CD4">
        <w:rPr>
          <w:rFonts w:eastAsia="MS Mincho"/>
          <w:bCs/>
          <w:szCs w:val="18"/>
          <w:lang w:eastAsia="ja-JP"/>
        </w:rPr>
        <w:t xml:space="preserve">ook belangrijk </w:t>
      </w:r>
      <w:r w:rsidR="00EC5CD4">
        <w:rPr>
          <w:rFonts w:hint="eastAsia" w:eastAsia="MS Mincho"/>
          <w:bCs/>
          <w:szCs w:val="18"/>
          <w:lang w:eastAsia="ja-JP"/>
        </w:rPr>
        <w:t xml:space="preserve">is </w:t>
      </w:r>
      <w:r w:rsidRPr="00B4505B" w:rsidR="00EC5CD4">
        <w:rPr>
          <w:rFonts w:eastAsia="MS Mincho"/>
          <w:bCs/>
          <w:szCs w:val="18"/>
          <w:lang w:eastAsia="ja-JP"/>
        </w:rPr>
        <w:t>om vluchtelingen die al langer in het land zijn mee te nemen als doelgroep.</w:t>
      </w:r>
      <w:r w:rsidR="00EC5CD4">
        <w:rPr>
          <w:rFonts w:hint="eastAsia" w:eastAsia="MS Mincho"/>
          <w:bCs/>
          <w:szCs w:val="18"/>
          <w:lang w:eastAsia="ja-JP"/>
        </w:rPr>
        <w:t xml:space="preserve"> </w:t>
      </w:r>
      <w:r w:rsidRPr="00B4505B" w:rsidR="00EC5CD4">
        <w:rPr>
          <w:rFonts w:eastAsia="MS Mincho"/>
          <w:bCs/>
          <w:szCs w:val="18"/>
          <w:lang w:eastAsia="ja-JP"/>
        </w:rPr>
        <w:t>Een groot aantal lidstaten geeft aan dit onderwerp nu relevanter te vinden dan ooit in verband met de grote vluchtelingstroom waar Europe mee kampt.</w:t>
      </w:r>
      <w:r w:rsidR="00EC5CD4">
        <w:rPr>
          <w:rFonts w:hint="eastAsia" w:eastAsia="MS Mincho"/>
          <w:bCs/>
          <w:szCs w:val="18"/>
          <w:lang w:eastAsia="ja-JP"/>
        </w:rPr>
        <w:t xml:space="preserve"> Veel lidstaten </w:t>
      </w:r>
      <w:r w:rsidRPr="00B4505B" w:rsidR="00EC5CD4">
        <w:rPr>
          <w:rFonts w:eastAsia="MS Mincho"/>
          <w:bCs/>
          <w:szCs w:val="18"/>
          <w:lang w:eastAsia="ja-JP"/>
        </w:rPr>
        <w:t>benadruk</w:t>
      </w:r>
      <w:r w:rsidR="00EC5CD4">
        <w:rPr>
          <w:rFonts w:hint="eastAsia" w:eastAsia="MS Mincho"/>
          <w:bCs/>
          <w:szCs w:val="18"/>
          <w:lang w:eastAsia="ja-JP"/>
        </w:rPr>
        <w:t xml:space="preserve">ken ook het belang van een </w:t>
      </w:r>
      <w:r w:rsidRPr="00B4505B" w:rsidR="00EC5CD4">
        <w:rPr>
          <w:rFonts w:hint="eastAsia" w:eastAsia="MS Mincho"/>
          <w:bCs/>
          <w:szCs w:val="18"/>
          <w:lang w:eastAsia="ja-JP"/>
        </w:rPr>
        <w:t>sector overstijgende</w:t>
      </w:r>
      <w:r w:rsidRPr="00B4505B" w:rsidR="00EC5CD4">
        <w:rPr>
          <w:rFonts w:eastAsia="MS Mincho"/>
          <w:bCs/>
          <w:szCs w:val="18"/>
          <w:lang w:eastAsia="ja-JP"/>
        </w:rPr>
        <w:t xml:space="preserve"> aanpak waarbij jeugd, cultuur, onderwijs en sport samen op moeten trekken om het proces van integratie en participatie te ondersteunen. </w:t>
      </w:r>
      <w:r w:rsidR="00EC5CD4">
        <w:rPr>
          <w:rFonts w:hint="eastAsia" w:eastAsia="MS Mincho"/>
          <w:bCs/>
          <w:szCs w:val="18"/>
          <w:lang w:eastAsia="ja-JP"/>
        </w:rPr>
        <w:t xml:space="preserve">Ook wordt er op gewezen </w:t>
      </w:r>
      <w:r w:rsidRPr="00B4505B" w:rsidR="00EC5CD4">
        <w:rPr>
          <w:rFonts w:eastAsia="MS Mincho"/>
          <w:bCs/>
          <w:szCs w:val="18"/>
          <w:lang w:eastAsia="ja-JP"/>
        </w:rPr>
        <w:t xml:space="preserve">op het belang van jeugdwerk (of vrijwilligerswerk) als manier om integratie en participatie van jonge migranten te ondersteunen. Jeugdwerk faciliteert de interculturele dialoog en draagt hierdoor bij aan begrip voor andere culturen. Daarnaast geeft het jongeren een gevoel van ‘nut’ en kan het bijdragen aan het zelfvertrouwen en de eigenwaarde van de (jonge) migranten. </w:t>
      </w:r>
      <w:r w:rsidR="00EC5CD4">
        <w:rPr>
          <w:rFonts w:hint="eastAsia" w:eastAsia="MS Mincho"/>
          <w:bCs/>
          <w:szCs w:val="18"/>
          <w:lang w:eastAsia="ja-JP"/>
        </w:rPr>
        <w:t xml:space="preserve">In het beleidsdebat worden door lidstaten verder verschillende aspecten benadrukt zoals het </w:t>
      </w:r>
      <w:r w:rsidRPr="00B4505B" w:rsidR="00EC5CD4">
        <w:rPr>
          <w:rFonts w:eastAsia="MS Mincho"/>
          <w:bCs/>
          <w:szCs w:val="18"/>
          <w:lang w:eastAsia="ja-JP"/>
        </w:rPr>
        <w:t>belang om alle stakeholders mee te nemen in het proces van integratie (civil society, bedrijven, NGO</w:t>
      </w:r>
      <w:r w:rsidR="00EC5CD4">
        <w:rPr>
          <w:rFonts w:eastAsia="MS Mincho"/>
          <w:bCs/>
          <w:szCs w:val="18"/>
          <w:lang w:eastAsia="ja-JP"/>
        </w:rPr>
        <w:t>’</w:t>
      </w:r>
      <w:r w:rsidRPr="00B4505B" w:rsidR="00EC5CD4">
        <w:rPr>
          <w:rFonts w:eastAsia="MS Mincho"/>
          <w:bCs/>
          <w:szCs w:val="18"/>
          <w:lang w:eastAsia="ja-JP"/>
        </w:rPr>
        <w:t>s)</w:t>
      </w:r>
      <w:r w:rsidR="00EC5CD4">
        <w:rPr>
          <w:rFonts w:hint="eastAsia" w:eastAsia="MS Mincho"/>
          <w:bCs/>
          <w:szCs w:val="18"/>
          <w:lang w:eastAsia="ja-JP"/>
        </w:rPr>
        <w:t xml:space="preserve"> en de belangrijke rol van jeugdwerk en onderwijs en het </w:t>
      </w:r>
      <w:r w:rsidRPr="00B4505B" w:rsidR="00EC5CD4">
        <w:rPr>
          <w:rFonts w:eastAsia="MS Mincho"/>
          <w:bCs/>
          <w:szCs w:val="18"/>
          <w:lang w:eastAsia="ja-JP"/>
        </w:rPr>
        <w:t>belang om goede voorbeelden uit te wisselen en samen de verantwoordelijkheid te dragen voor het herbergen van de grote toestroom vluchtelingen.</w:t>
      </w:r>
      <w:r w:rsidR="00EC5CD4">
        <w:rPr>
          <w:rFonts w:hint="eastAsia" w:eastAsia="MS Mincho"/>
          <w:bCs/>
          <w:szCs w:val="18"/>
          <w:lang w:eastAsia="ja-JP"/>
        </w:rPr>
        <w:t xml:space="preserve"> Ook wordt er op gewezen dat </w:t>
      </w:r>
      <w:r w:rsidRPr="00B4505B" w:rsidR="00EC5CD4">
        <w:rPr>
          <w:rFonts w:eastAsia="MS Mincho"/>
          <w:bCs/>
          <w:szCs w:val="18"/>
          <w:lang w:eastAsia="ja-JP"/>
        </w:rPr>
        <w:t xml:space="preserve">allebei de kanten van integratie </w:t>
      </w:r>
      <w:r w:rsidR="00EC5CD4">
        <w:rPr>
          <w:rFonts w:hint="eastAsia" w:eastAsia="MS Mincho"/>
          <w:bCs/>
          <w:szCs w:val="18"/>
          <w:lang w:eastAsia="ja-JP"/>
        </w:rPr>
        <w:t xml:space="preserve">moeten worden geadresseerd: </w:t>
      </w:r>
      <w:r w:rsidRPr="00B4505B" w:rsidR="00EC5CD4">
        <w:rPr>
          <w:rFonts w:eastAsia="MS Mincho"/>
          <w:bCs/>
          <w:szCs w:val="18"/>
          <w:lang w:eastAsia="ja-JP"/>
        </w:rPr>
        <w:t xml:space="preserve">xenofobie </w:t>
      </w:r>
      <w:r w:rsidR="00EC5CD4">
        <w:rPr>
          <w:rFonts w:hint="eastAsia" w:eastAsia="MS Mincho"/>
          <w:bCs/>
          <w:szCs w:val="18"/>
          <w:lang w:eastAsia="ja-JP"/>
        </w:rPr>
        <w:t xml:space="preserve">dient te worden </w:t>
      </w:r>
      <w:r w:rsidRPr="00B4505B" w:rsidR="00EC5CD4">
        <w:rPr>
          <w:rFonts w:eastAsia="MS Mincho"/>
          <w:bCs/>
          <w:szCs w:val="18"/>
          <w:lang w:eastAsia="ja-JP"/>
        </w:rPr>
        <w:t>tegen</w:t>
      </w:r>
      <w:r w:rsidR="00EC5CD4">
        <w:rPr>
          <w:rFonts w:hint="eastAsia" w:eastAsia="MS Mincho"/>
          <w:bCs/>
          <w:szCs w:val="18"/>
          <w:lang w:eastAsia="ja-JP"/>
        </w:rPr>
        <w:t xml:space="preserve">gegaan </w:t>
      </w:r>
      <w:r w:rsidRPr="00B4505B" w:rsidR="00EC5CD4">
        <w:rPr>
          <w:rFonts w:eastAsia="MS Mincho"/>
          <w:bCs/>
          <w:szCs w:val="18"/>
          <w:lang w:eastAsia="ja-JP"/>
        </w:rPr>
        <w:t xml:space="preserve">en tegelijkertijd </w:t>
      </w:r>
      <w:r w:rsidR="00EC5CD4">
        <w:rPr>
          <w:rFonts w:hint="eastAsia" w:eastAsia="MS Mincho"/>
          <w:bCs/>
          <w:szCs w:val="18"/>
          <w:lang w:eastAsia="ja-JP"/>
        </w:rPr>
        <w:t>moeten de</w:t>
      </w:r>
      <w:r w:rsidRPr="00B4505B" w:rsidR="00EC5CD4">
        <w:rPr>
          <w:rFonts w:eastAsia="MS Mincho"/>
          <w:bCs/>
          <w:szCs w:val="18"/>
          <w:lang w:eastAsia="ja-JP"/>
        </w:rPr>
        <w:t xml:space="preserve"> migranten ondersteun</w:t>
      </w:r>
      <w:r w:rsidR="00EC5CD4">
        <w:rPr>
          <w:rFonts w:hint="eastAsia" w:eastAsia="MS Mincho"/>
          <w:bCs/>
          <w:szCs w:val="18"/>
          <w:lang w:eastAsia="ja-JP"/>
        </w:rPr>
        <w:t>d worden</w:t>
      </w:r>
      <w:r w:rsidRPr="00B4505B" w:rsidR="00EC5CD4">
        <w:rPr>
          <w:rFonts w:eastAsia="MS Mincho"/>
          <w:bCs/>
          <w:szCs w:val="18"/>
          <w:lang w:eastAsia="ja-JP"/>
        </w:rPr>
        <w:t xml:space="preserve"> bij hun integratie en het kennismaken met de Europese </w:t>
      </w:r>
      <w:r w:rsidR="00EC5CD4">
        <w:rPr>
          <w:rFonts w:hint="eastAsia" w:eastAsia="MS Mincho"/>
          <w:bCs/>
          <w:szCs w:val="18"/>
          <w:lang w:eastAsia="ja-JP"/>
        </w:rPr>
        <w:t xml:space="preserve">democratie, </w:t>
      </w:r>
      <w:r w:rsidRPr="00B4505B" w:rsidR="00EC5CD4">
        <w:rPr>
          <w:rFonts w:eastAsia="MS Mincho"/>
          <w:bCs/>
          <w:szCs w:val="18"/>
          <w:lang w:eastAsia="ja-JP"/>
        </w:rPr>
        <w:t>normen en waarden.</w:t>
      </w:r>
      <w:r w:rsidR="00EC5CD4">
        <w:rPr>
          <w:rFonts w:hint="eastAsia" w:eastAsia="MS Mincho"/>
          <w:bCs/>
          <w:szCs w:val="18"/>
          <w:lang w:eastAsia="ja-JP"/>
        </w:rPr>
        <w:t xml:space="preserve"> Anders dreigt</w:t>
      </w:r>
      <w:r w:rsidRPr="00B4505B" w:rsidR="00EC5CD4">
        <w:rPr>
          <w:rFonts w:eastAsia="MS Mincho"/>
          <w:bCs/>
          <w:szCs w:val="18"/>
          <w:lang w:eastAsia="ja-JP"/>
        </w:rPr>
        <w:t xml:space="preserve"> </w:t>
      </w:r>
      <w:r w:rsidR="00EC5CD4">
        <w:rPr>
          <w:rFonts w:hint="eastAsia" w:eastAsia="MS Mincho"/>
          <w:bCs/>
          <w:szCs w:val="18"/>
          <w:lang w:eastAsia="ja-JP"/>
        </w:rPr>
        <w:t>e</w:t>
      </w:r>
      <w:r w:rsidRPr="00B4505B" w:rsidR="00EC5CD4">
        <w:rPr>
          <w:rFonts w:hint="eastAsia" w:eastAsia="MS Mincho"/>
          <w:bCs/>
          <w:szCs w:val="18"/>
          <w:lang w:eastAsia="ja-JP"/>
        </w:rPr>
        <w:t>xclusie van bepaalde jongeren, specifiek migranten,</w:t>
      </w:r>
      <w:r w:rsidR="00EC5CD4">
        <w:rPr>
          <w:rFonts w:hint="eastAsia" w:eastAsia="MS Mincho"/>
          <w:bCs/>
          <w:szCs w:val="18"/>
          <w:lang w:eastAsia="ja-JP"/>
        </w:rPr>
        <w:t xml:space="preserve"> dat </w:t>
      </w:r>
      <w:r w:rsidRPr="00B4505B" w:rsidR="00EC5CD4">
        <w:rPr>
          <w:rFonts w:hint="eastAsia" w:eastAsia="MS Mincho"/>
          <w:bCs/>
          <w:szCs w:val="18"/>
          <w:lang w:eastAsia="ja-JP"/>
        </w:rPr>
        <w:t xml:space="preserve">kan leiden tot radicalisering. </w:t>
      </w:r>
      <w:r w:rsidRPr="00B4505B" w:rsidR="00EC5CD4">
        <w:rPr>
          <w:rFonts w:eastAsia="MS Mincho"/>
          <w:bCs/>
          <w:szCs w:val="18"/>
          <w:lang w:eastAsia="ja-JP"/>
        </w:rPr>
        <w:t>H</w:t>
      </w:r>
      <w:r w:rsidRPr="00B4505B" w:rsidR="00EC5CD4">
        <w:rPr>
          <w:rFonts w:hint="eastAsia" w:eastAsia="MS Mincho"/>
          <w:bCs/>
          <w:szCs w:val="18"/>
          <w:lang w:eastAsia="ja-JP"/>
        </w:rPr>
        <w:t>et proces van integratie slaagt alleen als er steun is bij de gehele bevolking en hierbij is uitwisseling tussen verschillende culturen van groot belang. NGO</w:t>
      </w:r>
      <w:r w:rsidR="00EC5CD4">
        <w:rPr>
          <w:rFonts w:eastAsia="MS Mincho"/>
          <w:bCs/>
          <w:szCs w:val="18"/>
          <w:lang w:eastAsia="ja-JP"/>
        </w:rPr>
        <w:t>’</w:t>
      </w:r>
      <w:r w:rsidRPr="00B4505B" w:rsidR="00EC5CD4">
        <w:rPr>
          <w:rFonts w:hint="eastAsia" w:eastAsia="MS Mincho"/>
          <w:bCs/>
          <w:szCs w:val="18"/>
          <w:lang w:eastAsia="ja-JP"/>
        </w:rPr>
        <w:t>s (sport en jeugd) spelen hierbij een belangrijke rol</w:t>
      </w:r>
      <w:r w:rsidRPr="00B4505B" w:rsidR="00EC5CD4">
        <w:rPr>
          <w:rFonts w:eastAsia="MS Mincho"/>
          <w:bCs/>
          <w:szCs w:val="18"/>
          <w:lang w:eastAsia="ja-JP"/>
        </w:rPr>
        <w:t>.</w:t>
      </w:r>
      <w:r w:rsidRPr="00B4505B" w:rsidR="00EC5CD4">
        <w:rPr>
          <w:rFonts w:hint="eastAsia" w:eastAsia="MS Mincho"/>
          <w:bCs/>
          <w:szCs w:val="18"/>
          <w:lang w:eastAsia="ja-JP"/>
        </w:rPr>
        <w:t xml:space="preserve"> Jeugdwerk kan helpen bij het ontwikkelen van leiderschapskwaliteiten wat zelfvertrouwen kan doen toenemen en bij het betrekken van deze migranten in de samenleving. </w:t>
      </w:r>
      <w:r w:rsidRPr="00B4505B" w:rsidR="00EC5CD4">
        <w:rPr>
          <w:rFonts w:eastAsia="MS Mincho"/>
          <w:bCs/>
          <w:szCs w:val="18"/>
          <w:lang w:eastAsia="ja-JP"/>
        </w:rPr>
        <w:t>S</w:t>
      </w:r>
      <w:r w:rsidRPr="00B4505B" w:rsidR="00EC5CD4">
        <w:rPr>
          <w:rFonts w:hint="eastAsia" w:eastAsia="MS Mincho"/>
          <w:bCs/>
          <w:szCs w:val="18"/>
          <w:lang w:eastAsia="ja-JP"/>
        </w:rPr>
        <w:t>amenwerken op EU niveau is essentieel.</w:t>
      </w:r>
      <w:r w:rsidRPr="0019704D" w:rsidR="00EC5CD4">
        <w:rPr>
          <w:rFonts w:hint="eastAsia" w:eastAsia="MS Mincho"/>
          <w:bCs/>
          <w:szCs w:val="18"/>
          <w:lang w:eastAsia="ja-JP"/>
        </w:rPr>
        <w:t xml:space="preserve"> </w:t>
      </w:r>
      <w:r w:rsidR="00EC5CD4">
        <w:rPr>
          <w:rFonts w:hint="eastAsia" w:eastAsia="MS Mincho"/>
          <w:bCs/>
          <w:szCs w:val="18"/>
          <w:lang w:eastAsia="ja-JP"/>
        </w:rPr>
        <w:t>T</w:t>
      </w:r>
      <w:r w:rsidRPr="00B4505B" w:rsidR="00EC5CD4">
        <w:rPr>
          <w:rFonts w:hint="eastAsia" w:eastAsia="MS Mincho"/>
          <w:bCs/>
          <w:szCs w:val="18"/>
          <w:lang w:eastAsia="ja-JP"/>
        </w:rPr>
        <w:t>rainingen voor jeugdwerkers om jongeren leren om te gaan met vragen</w:t>
      </w:r>
      <w:r w:rsidR="00EC5CD4">
        <w:rPr>
          <w:rFonts w:hint="eastAsia" w:eastAsia="MS Mincho"/>
          <w:bCs/>
          <w:szCs w:val="18"/>
          <w:lang w:eastAsia="ja-JP"/>
        </w:rPr>
        <w:t xml:space="preserve"> van de samenleving zijn essentieel. Verschillende lidstaten be</w:t>
      </w:r>
      <w:r w:rsidRPr="00B4505B" w:rsidR="00EC5CD4">
        <w:rPr>
          <w:rFonts w:hint="eastAsia" w:eastAsia="MS Mincho"/>
          <w:bCs/>
          <w:szCs w:val="18"/>
          <w:lang w:eastAsia="ja-JP"/>
        </w:rPr>
        <w:t>nadruk</w:t>
      </w:r>
      <w:r w:rsidR="00EC5CD4">
        <w:rPr>
          <w:rFonts w:hint="eastAsia" w:eastAsia="MS Mincho"/>
          <w:bCs/>
          <w:szCs w:val="18"/>
          <w:lang w:eastAsia="ja-JP"/>
        </w:rPr>
        <w:t>ken</w:t>
      </w:r>
      <w:r w:rsidRPr="00B4505B" w:rsidR="00EC5CD4">
        <w:rPr>
          <w:rFonts w:hint="eastAsia" w:eastAsia="MS Mincho"/>
          <w:bCs/>
          <w:szCs w:val="18"/>
          <w:lang w:eastAsia="ja-JP"/>
        </w:rPr>
        <w:t xml:space="preserve"> het belang van het Erasmus+ programma en ziet de instroom van migranten ook als een kans. </w:t>
      </w:r>
      <w:r w:rsidRPr="00B4505B" w:rsidR="00EC5CD4">
        <w:rPr>
          <w:rFonts w:eastAsia="MS Mincho"/>
          <w:bCs/>
          <w:szCs w:val="18"/>
          <w:lang w:eastAsia="ja-JP"/>
        </w:rPr>
        <w:t>V</w:t>
      </w:r>
      <w:r w:rsidRPr="00B4505B" w:rsidR="00EC5CD4">
        <w:rPr>
          <w:rFonts w:hint="eastAsia" w:eastAsia="MS Mincho"/>
          <w:bCs/>
          <w:szCs w:val="18"/>
          <w:lang w:eastAsia="ja-JP"/>
        </w:rPr>
        <w:t>rijwilligerswerk kan een manier zijn om tot betere integratie te komen.</w:t>
      </w:r>
      <w:r w:rsidR="00EC5CD4">
        <w:rPr>
          <w:rFonts w:hint="eastAsia" w:eastAsia="MS Mincho"/>
          <w:bCs/>
          <w:szCs w:val="18"/>
          <w:lang w:eastAsia="ja-JP"/>
        </w:rPr>
        <w:t xml:space="preserve"> Daarnaast wordt opgemerkt dat </w:t>
      </w:r>
      <w:r w:rsidRPr="00B4505B" w:rsidR="00EC5CD4">
        <w:rPr>
          <w:rFonts w:hint="eastAsia" w:eastAsia="MS Mincho"/>
          <w:bCs/>
          <w:szCs w:val="18"/>
          <w:lang w:eastAsia="ja-JP"/>
        </w:rPr>
        <w:t xml:space="preserve">het leren van de taal belangrijk is om integratie te bevorderen. </w:t>
      </w:r>
      <w:r w:rsidR="00EC5CD4">
        <w:rPr>
          <w:rFonts w:hint="eastAsia" w:eastAsia="MS Mincho"/>
          <w:bCs/>
          <w:szCs w:val="18"/>
          <w:lang w:eastAsia="ja-JP"/>
        </w:rPr>
        <w:t>Verder vindt i</w:t>
      </w:r>
      <w:r w:rsidRPr="00B4505B" w:rsidR="00EC5CD4">
        <w:rPr>
          <w:rFonts w:hint="eastAsia" w:eastAsia="MS Mincho"/>
          <w:bCs/>
          <w:szCs w:val="18"/>
          <w:lang w:eastAsia="ja-JP"/>
        </w:rPr>
        <w:t>ntegratie plaats op lokaal en regionaal niveau, dus dit is ook waar het beleid daarvoor gemaakt zou moeten worden.</w:t>
      </w:r>
    </w:p>
    <w:p w:rsidRPr="00B4505B" w:rsidR="00EC5CD4" w:rsidP="00AA7E7C" w:rsidRDefault="00EC5CD4">
      <w:pPr>
        <w:spacing w:line="360" w:lineRule="auto"/>
        <w:rPr>
          <w:rFonts w:eastAsia="MS Mincho"/>
          <w:bCs/>
          <w:szCs w:val="18"/>
          <w:lang w:eastAsia="ja-JP"/>
        </w:rPr>
      </w:pPr>
      <w:r>
        <w:rPr>
          <w:rFonts w:hint="eastAsia" w:eastAsia="MS Mincho"/>
          <w:bCs/>
          <w:szCs w:val="18"/>
          <w:lang w:eastAsia="ja-JP"/>
        </w:rPr>
        <w:t>Nederland benadrukt dat d</w:t>
      </w:r>
      <w:r w:rsidRPr="00B4505B">
        <w:rPr>
          <w:rFonts w:eastAsia="MS Mincho"/>
          <w:bCs/>
          <w:szCs w:val="18"/>
          <w:lang w:eastAsia="ja-JP"/>
        </w:rPr>
        <w:t xml:space="preserve">e focus </w:t>
      </w:r>
      <w:r>
        <w:rPr>
          <w:rFonts w:hint="eastAsia" w:eastAsia="MS Mincho"/>
          <w:bCs/>
          <w:szCs w:val="18"/>
          <w:lang w:eastAsia="ja-JP"/>
        </w:rPr>
        <w:t xml:space="preserve">nu </w:t>
      </w:r>
      <w:r w:rsidRPr="00B4505B">
        <w:rPr>
          <w:rFonts w:hint="eastAsia" w:eastAsia="MS Mincho"/>
          <w:bCs/>
          <w:szCs w:val="18"/>
          <w:lang w:eastAsia="ja-JP"/>
        </w:rPr>
        <w:t xml:space="preserve">onder andere </w:t>
      </w:r>
      <w:r>
        <w:rPr>
          <w:rFonts w:hint="eastAsia" w:eastAsia="MS Mincho"/>
          <w:bCs/>
          <w:szCs w:val="18"/>
          <w:lang w:eastAsia="ja-JP"/>
        </w:rPr>
        <w:t xml:space="preserve">ligt </w:t>
      </w:r>
      <w:r w:rsidRPr="00B4505B">
        <w:rPr>
          <w:rFonts w:hint="eastAsia" w:eastAsia="MS Mincho"/>
          <w:bCs/>
          <w:szCs w:val="18"/>
          <w:lang w:eastAsia="ja-JP"/>
        </w:rPr>
        <w:t xml:space="preserve">op het opzetten van </w:t>
      </w:r>
      <w:r>
        <w:rPr>
          <w:rFonts w:eastAsia="MS Mincho"/>
          <w:bCs/>
          <w:szCs w:val="18"/>
          <w:lang w:eastAsia="ja-JP"/>
        </w:rPr>
        <w:t>‘</w:t>
      </w:r>
      <w:r w:rsidRPr="00B4505B">
        <w:rPr>
          <w:rFonts w:hint="eastAsia" w:eastAsia="MS Mincho"/>
          <w:bCs/>
          <w:szCs w:val="18"/>
          <w:lang w:eastAsia="ja-JP"/>
        </w:rPr>
        <w:t>safe heavens</w:t>
      </w:r>
      <w:r>
        <w:rPr>
          <w:rFonts w:eastAsia="MS Mincho"/>
          <w:bCs/>
          <w:szCs w:val="18"/>
          <w:lang w:eastAsia="ja-JP"/>
        </w:rPr>
        <w:t>’</w:t>
      </w:r>
      <w:r w:rsidRPr="00B4505B">
        <w:rPr>
          <w:rFonts w:hint="eastAsia" w:eastAsia="MS Mincho"/>
          <w:bCs/>
          <w:szCs w:val="18"/>
          <w:lang w:eastAsia="ja-JP"/>
        </w:rPr>
        <w:t xml:space="preserve"> en het zoeken naar huisvesting voor de vluchtelingen. </w:t>
      </w:r>
      <w:r w:rsidRPr="00B4505B">
        <w:rPr>
          <w:rFonts w:eastAsia="MS Mincho"/>
          <w:bCs/>
          <w:szCs w:val="18"/>
          <w:lang w:eastAsia="ja-JP"/>
        </w:rPr>
        <w:t>H</w:t>
      </w:r>
      <w:r w:rsidRPr="00B4505B">
        <w:rPr>
          <w:rFonts w:hint="eastAsia" w:eastAsia="MS Mincho"/>
          <w:bCs/>
          <w:szCs w:val="18"/>
          <w:lang w:eastAsia="ja-JP"/>
        </w:rPr>
        <w:t xml:space="preserve">et is belangrijk om ervoor te zorgen dat deze generatie geen </w:t>
      </w:r>
      <w:r w:rsidRPr="00B4505B">
        <w:rPr>
          <w:rFonts w:eastAsia="MS Mincho"/>
          <w:bCs/>
          <w:szCs w:val="18"/>
          <w:lang w:eastAsia="ja-JP"/>
        </w:rPr>
        <w:t>‘</w:t>
      </w:r>
      <w:r w:rsidRPr="00B4505B">
        <w:rPr>
          <w:rFonts w:hint="eastAsia" w:eastAsia="MS Mincho"/>
          <w:bCs/>
          <w:szCs w:val="18"/>
          <w:lang w:eastAsia="ja-JP"/>
        </w:rPr>
        <w:t>lost generation</w:t>
      </w:r>
      <w:r w:rsidRPr="00B4505B">
        <w:rPr>
          <w:rFonts w:eastAsia="MS Mincho"/>
          <w:bCs/>
          <w:szCs w:val="18"/>
          <w:lang w:eastAsia="ja-JP"/>
        </w:rPr>
        <w:t>’</w:t>
      </w:r>
      <w:r w:rsidRPr="00B4505B">
        <w:rPr>
          <w:rFonts w:hint="eastAsia" w:eastAsia="MS Mincho"/>
          <w:bCs/>
          <w:szCs w:val="18"/>
          <w:lang w:eastAsia="ja-JP"/>
        </w:rPr>
        <w:t xml:space="preserve"> wordt</w:t>
      </w:r>
      <w:r>
        <w:rPr>
          <w:rFonts w:hint="eastAsia" w:eastAsia="MS Mincho"/>
          <w:bCs/>
          <w:szCs w:val="18"/>
          <w:lang w:eastAsia="ja-JP"/>
        </w:rPr>
        <w:t>.</w:t>
      </w:r>
      <w:r w:rsidRPr="00B4505B">
        <w:rPr>
          <w:rFonts w:hint="eastAsia" w:eastAsia="MS Mincho"/>
          <w:bCs/>
          <w:szCs w:val="18"/>
          <w:lang w:eastAsia="ja-JP"/>
        </w:rPr>
        <w:t xml:space="preserve"> en belangrijke aspecten om dit te voorkomen zijn </w:t>
      </w:r>
      <w:r w:rsidRPr="00B4505B">
        <w:rPr>
          <w:rFonts w:eastAsia="MS Mincho"/>
          <w:bCs/>
          <w:szCs w:val="18"/>
          <w:lang w:eastAsia="ja-JP"/>
        </w:rPr>
        <w:t>onderwijs</w:t>
      </w:r>
      <w:r w:rsidRPr="00B4505B">
        <w:rPr>
          <w:rFonts w:hint="eastAsia" w:eastAsia="MS Mincho"/>
          <w:bCs/>
          <w:szCs w:val="18"/>
          <w:lang w:eastAsia="ja-JP"/>
        </w:rPr>
        <w:t xml:space="preserve"> en werkgelegenheid. </w:t>
      </w:r>
      <w:r w:rsidRPr="00B4505B">
        <w:rPr>
          <w:rFonts w:eastAsia="MS Mincho"/>
          <w:bCs/>
          <w:szCs w:val="18"/>
          <w:lang w:eastAsia="ja-JP"/>
        </w:rPr>
        <w:t>J</w:t>
      </w:r>
      <w:r w:rsidRPr="00B4505B">
        <w:rPr>
          <w:rFonts w:hint="eastAsia" w:eastAsia="MS Mincho"/>
          <w:bCs/>
          <w:szCs w:val="18"/>
          <w:lang w:eastAsia="ja-JP"/>
        </w:rPr>
        <w:t xml:space="preserve">onge vluchtelingen missen vaak het netwerk om een baan te vinden en hier is het belangrijk om jongerenwerkers als rolmodellen te gebruiken en van elkaar te leren. </w:t>
      </w:r>
      <w:r w:rsidRPr="00B4505B">
        <w:rPr>
          <w:rFonts w:eastAsia="MS Mincho"/>
          <w:bCs/>
          <w:szCs w:val="18"/>
          <w:lang w:eastAsia="ja-JP"/>
        </w:rPr>
        <w:t>E</w:t>
      </w:r>
      <w:r w:rsidRPr="00B4505B">
        <w:rPr>
          <w:rFonts w:hint="eastAsia" w:eastAsia="MS Mincho"/>
          <w:bCs/>
          <w:szCs w:val="18"/>
          <w:lang w:eastAsia="ja-JP"/>
        </w:rPr>
        <w:t>r moet een combinatie gemaakt worden van verschillende factoren die kunnen bijdragen aan de integratie van deze groep jongeren; jeugd</w:t>
      </w:r>
      <w:r w:rsidRPr="00B4505B">
        <w:rPr>
          <w:rFonts w:eastAsia="MS Mincho"/>
          <w:bCs/>
          <w:szCs w:val="18"/>
          <w:lang w:eastAsia="ja-JP"/>
        </w:rPr>
        <w:t>werk</w:t>
      </w:r>
      <w:r w:rsidRPr="00B4505B">
        <w:rPr>
          <w:rFonts w:hint="eastAsia" w:eastAsia="MS Mincho"/>
          <w:bCs/>
          <w:szCs w:val="18"/>
          <w:lang w:eastAsia="ja-JP"/>
        </w:rPr>
        <w:t>, ondersteuning voor ouders, sport, werk en educatie.</w:t>
      </w:r>
    </w:p>
    <w:p w:rsidRPr="00B4505B" w:rsidR="00EC5CD4" w:rsidP="00AA7E7C" w:rsidRDefault="00EC5CD4">
      <w:pPr>
        <w:spacing w:line="360" w:lineRule="auto"/>
        <w:rPr>
          <w:rFonts w:eastAsia="MS Mincho"/>
          <w:bCs/>
          <w:szCs w:val="18"/>
          <w:lang w:eastAsia="ja-JP"/>
        </w:rPr>
      </w:pPr>
      <w:r w:rsidRPr="00B4505B">
        <w:rPr>
          <w:rFonts w:eastAsia="MS Mincho"/>
          <w:bCs/>
          <w:szCs w:val="18"/>
          <w:lang w:eastAsia="ja-JP"/>
        </w:rPr>
        <w:t xml:space="preserve">Commissaris </w:t>
      </w:r>
      <w:r w:rsidRPr="00B4505B">
        <w:rPr>
          <w:rFonts w:hint="eastAsia" w:eastAsia="MS Mincho"/>
          <w:bCs/>
          <w:szCs w:val="18"/>
          <w:lang w:eastAsia="ja-JP"/>
        </w:rPr>
        <w:t>Navrac</w:t>
      </w:r>
      <w:r>
        <w:rPr>
          <w:rFonts w:hint="eastAsia" w:eastAsia="MS Mincho"/>
          <w:bCs/>
          <w:szCs w:val="18"/>
          <w:lang w:eastAsia="ja-JP"/>
        </w:rPr>
        <w:t>s</w:t>
      </w:r>
      <w:r w:rsidRPr="00B4505B">
        <w:rPr>
          <w:rFonts w:hint="eastAsia" w:eastAsia="MS Mincho"/>
          <w:bCs/>
          <w:szCs w:val="18"/>
          <w:lang w:eastAsia="ja-JP"/>
        </w:rPr>
        <w:t>ics</w:t>
      </w:r>
      <w:r>
        <w:rPr>
          <w:rFonts w:hint="eastAsia" w:eastAsia="MS Mincho"/>
          <w:bCs/>
          <w:szCs w:val="18"/>
          <w:lang w:eastAsia="ja-JP"/>
        </w:rPr>
        <w:t xml:space="preserve"> merkt op dat d</w:t>
      </w:r>
      <w:r w:rsidRPr="00B4505B">
        <w:rPr>
          <w:rFonts w:hint="eastAsia" w:eastAsia="MS Mincho"/>
          <w:bCs/>
          <w:szCs w:val="18"/>
          <w:lang w:eastAsia="ja-JP"/>
        </w:rPr>
        <w:t xml:space="preserve">e CIE zal kijken naar het zo </w:t>
      </w:r>
      <w:r w:rsidRPr="00B4505B">
        <w:rPr>
          <w:rFonts w:eastAsia="MS Mincho"/>
          <w:bCs/>
          <w:szCs w:val="18"/>
          <w:lang w:eastAsia="ja-JP"/>
        </w:rPr>
        <w:t>efficiënte</w:t>
      </w:r>
      <w:r w:rsidRPr="00B4505B">
        <w:rPr>
          <w:rFonts w:hint="eastAsia" w:eastAsia="MS Mincho"/>
          <w:bCs/>
          <w:szCs w:val="18"/>
          <w:lang w:eastAsia="ja-JP"/>
        </w:rPr>
        <w:t xml:space="preserve"> mogelijk benutten van het budget en de fondsen die er zijn</w:t>
      </w:r>
      <w:r>
        <w:rPr>
          <w:rFonts w:hint="eastAsia" w:eastAsia="MS Mincho"/>
          <w:bCs/>
          <w:szCs w:val="18"/>
          <w:lang w:eastAsia="ja-JP"/>
        </w:rPr>
        <w:t xml:space="preserve">. Hij signaleert </w:t>
      </w:r>
      <w:r w:rsidRPr="00B4505B">
        <w:rPr>
          <w:rFonts w:hint="eastAsia" w:eastAsia="MS Mincho"/>
          <w:bCs/>
          <w:szCs w:val="18"/>
          <w:lang w:eastAsia="ja-JP"/>
        </w:rPr>
        <w:t xml:space="preserve">het verzoek van verschillende </w:t>
      </w:r>
      <w:r w:rsidR="00DF2F0C">
        <w:rPr>
          <w:rFonts w:eastAsia="MS Mincho"/>
          <w:bCs/>
          <w:szCs w:val="18"/>
          <w:lang w:eastAsia="ja-JP"/>
        </w:rPr>
        <w:t>lidstaten</w:t>
      </w:r>
      <w:r w:rsidRPr="00B4505B">
        <w:rPr>
          <w:rFonts w:hint="eastAsia" w:eastAsia="MS Mincho"/>
          <w:bCs/>
          <w:szCs w:val="18"/>
          <w:lang w:eastAsia="ja-JP"/>
        </w:rPr>
        <w:t xml:space="preserve"> om deze </w:t>
      </w:r>
      <w:r w:rsidRPr="00B4505B">
        <w:rPr>
          <w:rFonts w:hint="eastAsia" w:eastAsia="MS Mincho"/>
          <w:bCs/>
          <w:szCs w:val="18"/>
          <w:lang w:eastAsia="ja-JP"/>
        </w:rPr>
        <w:lastRenderedPageBreak/>
        <w:t xml:space="preserve">meer richting vluchtelingen en migranten te </w:t>
      </w:r>
      <w:r w:rsidRPr="00B4505B">
        <w:rPr>
          <w:rFonts w:eastAsia="MS Mincho"/>
          <w:bCs/>
          <w:szCs w:val="18"/>
          <w:lang w:eastAsia="ja-JP"/>
        </w:rPr>
        <w:t>kanaliseren/in</w:t>
      </w:r>
      <w:r>
        <w:rPr>
          <w:rFonts w:hint="eastAsia" w:eastAsia="MS Mincho"/>
          <w:bCs/>
          <w:szCs w:val="18"/>
          <w:lang w:eastAsia="ja-JP"/>
        </w:rPr>
        <w:t xml:space="preserve"> te </w:t>
      </w:r>
      <w:r w:rsidRPr="00B4505B">
        <w:rPr>
          <w:rFonts w:eastAsia="MS Mincho"/>
          <w:bCs/>
          <w:szCs w:val="18"/>
          <w:lang w:eastAsia="ja-JP"/>
        </w:rPr>
        <w:t>zetten</w:t>
      </w:r>
      <w:r w:rsidRPr="00B4505B">
        <w:rPr>
          <w:rFonts w:hint="eastAsia" w:eastAsia="MS Mincho"/>
          <w:bCs/>
          <w:szCs w:val="18"/>
          <w:lang w:eastAsia="ja-JP"/>
        </w:rPr>
        <w:t>.</w:t>
      </w:r>
      <w:r>
        <w:rPr>
          <w:rFonts w:hint="eastAsia" w:eastAsia="MS Mincho"/>
          <w:bCs/>
          <w:szCs w:val="18"/>
          <w:lang w:eastAsia="ja-JP"/>
        </w:rPr>
        <w:t xml:space="preserve"> </w:t>
      </w:r>
    </w:p>
    <w:p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Pr="00AA7E7C" w:rsidR="00EC5CD4" w:rsidP="00AA7E7C" w:rsidRDefault="00EC5CD4">
      <w:pPr>
        <w:pStyle w:val="Lijstalinea"/>
        <w:numPr>
          <w:ilvl w:val="0"/>
          <w:numId w:val="2"/>
        </w:numPr>
        <w:spacing w:line="360" w:lineRule="auto"/>
        <w:rPr>
          <w:rFonts w:eastAsia="MS Mincho"/>
          <w:b/>
          <w:bCs/>
          <w:szCs w:val="18"/>
          <w:lang w:eastAsia="ja-JP"/>
        </w:rPr>
      </w:pPr>
      <w:r w:rsidRPr="00AA7E7C">
        <w:rPr>
          <w:rFonts w:eastAsia="MS Mincho"/>
          <w:b/>
          <w:bCs/>
          <w:szCs w:val="18"/>
          <w:lang w:eastAsia="ja-JP"/>
        </w:rPr>
        <w:t>Any other Business</w:t>
      </w:r>
    </w:p>
    <w:p w:rsidRPr="00B4505B" w:rsidR="00EC5CD4" w:rsidP="00AA7E7C" w:rsidRDefault="00EC5CD4">
      <w:pPr>
        <w:pStyle w:val="Lijstalinea"/>
        <w:widowControl/>
        <w:suppressAutoHyphens w:val="0"/>
        <w:autoSpaceDN/>
        <w:spacing w:line="360" w:lineRule="auto"/>
        <w:textAlignment w:val="auto"/>
        <w:rPr>
          <w:rFonts w:eastAsia="MS Mincho"/>
          <w:b/>
          <w:bCs/>
          <w:szCs w:val="18"/>
          <w:lang w:eastAsia="ja-JP"/>
        </w:rPr>
      </w:pPr>
    </w:p>
    <w:p w:rsidRPr="00B4505B" w:rsidR="00EC5CD4" w:rsidP="00AA7E7C" w:rsidRDefault="00EC5CD4">
      <w:pPr>
        <w:spacing w:line="360" w:lineRule="auto"/>
        <w:rPr>
          <w:rFonts w:eastAsia="MS Mincho"/>
          <w:bCs/>
          <w:szCs w:val="18"/>
          <w:lang w:eastAsia="ja-JP"/>
        </w:rPr>
      </w:pPr>
      <w:r>
        <w:rPr>
          <w:rFonts w:hint="eastAsia" w:eastAsia="MS Mincho"/>
          <w:bCs/>
          <w:szCs w:val="18"/>
          <w:lang w:eastAsia="ja-JP"/>
        </w:rPr>
        <w:t>S</w:t>
      </w:r>
      <w:r w:rsidRPr="00B4505B">
        <w:rPr>
          <w:rFonts w:hint="eastAsia" w:eastAsia="MS Mincho"/>
          <w:bCs/>
          <w:szCs w:val="18"/>
          <w:lang w:eastAsia="ja-JP"/>
        </w:rPr>
        <w:t xml:space="preserve">taatsecretaris </w:t>
      </w:r>
      <w:r>
        <w:rPr>
          <w:rFonts w:hint="eastAsia" w:eastAsia="MS Mincho"/>
          <w:bCs/>
          <w:szCs w:val="18"/>
          <w:lang w:eastAsia="ja-JP"/>
        </w:rPr>
        <w:t xml:space="preserve">Martin van Rijn </w:t>
      </w:r>
      <w:r w:rsidRPr="00B4505B">
        <w:rPr>
          <w:rFonts w:hint="eastAsia" w:eastAsia="MS Mincho"/>
          <w:bCs/>
          <w:szCs w:val="18"/>
          <w:lang w:eastAsia="ja-JP"/>
        </w:rPr>
        <w:t xml:space="preserve">geeft aan tijdens het </w:t>
      </w:r>
      <w:r>
        <w:rPr>
          <w:rFonts w:hint="eastAsia" w:eastAsia="MS Mincho"/>
          <w:bCs/>
          <w:szCs w:val="18"/>
          <w:lang w:eastAsia="ja-JP"/>
        </w:rPr>
        <w:t xml:space="preserve">Nederlands </w:t>
      </w:r>
      <w:r w:rsidRPr="00B4505B">
        <w:rPr>
          <w:rFonts w:hint="eastAsia" w:eastAsia="MS Mincho"/>
          <w:bCs/>
          <w:szCs w:val="18"/>
          <w:lang w:eastAsia="ja-JP"/>
        </w:rPr>
        <w:t>VZP op twee thema</w:t>
      </w:r>
      <w:r w:rsidRPr="00B4505B">
        <w:rPr>
          <w:rFonts w:eastAsia="MS Mincho"/>
          <w:bCs/>
          <w:szCs w:val="18"/>
          <w:lang w:eastAsia="ja-JP"/>
        </w:rPr>
        <w:t>’</w:t>
      </w:r>
      <w:r w:rsidRPr="00B4505B">
        <w:rPr>
          <w:rFonts w:hint="eastAsia" w:eastAsia="MS Mincho"/>
          <w:bCs/>
          <w:szCs w:val="18"/>
          <w:lang w:eastAsia="ja-JP"/>
        </w:rPr>
        <w:t>s te focussen</w:t>
      </w:r>
      <w:r w:rsidRPr="00B4505B">
        <w:rPr>
          <w:rFonts w:eastAsia="MS Mincho"/>
          <w:bCs/>
          <w:szCs w:val="18"/>
          <w:lang w:eastAsia="ja-JP"/>
        </w:rPr>
        <w:t>:</w:t>
      </w:r>
    </w:p>
    <w:p w:rsidRPr="00B4505B" w:rsidR="00EC5CD4" w:rsidP="00AA7E7C" w:rsidRDefault="00EC5CD4">
      <w:pPr>
        <w:pStyle w:val="Lijstalinea"/>
        <w:widowControl/>
        <w:numPr>
          <w:ilvl w:val="0"/>
          <w:numId w:val="1"/>
        </w:numPr>
        <w:suppressAutoHyphens w:val="0"/>
        <w:autoSpaceDN/>
        <w:spacing w:line="360" w:lineRule="auto"/>
        <w:textAlignment w:val="auto"/>
        <w:rPr>
          <w:rFonts w:eastAsia="MS Mincho" w:cstheme="minorBidi"/>
          <w:bCs/>
          <w:szCs w:val="18"/>
          <w:lang w:eastAsia="ja-JP"/>
        </w:rPr>
      </w:pPr>
      <w:r w:rsidRPr="00B4505B">
        <w:rPr>
          <w:rFonts w:hint="eastAsia" w:eastAsia="MS Mincho" w:cstheme="minorBidi"/>
          <w:bCs/>
          <w:szCs w:val="18"/>
          <w:lang w:eastAsia="ja-JP"/>
        </w:rPr>
        <w:t>D</w:t>
      </w:r>
      <w:r w:rsidRPr="00B4505B">
        <w:rPr>
          <w:rFonts w:eastAsia="MS Mincho" w:cstheme="minorBidi"/>
          <w:bCs/>
          <w:szCs w:val="18"/>
          <w:lang w:eastAsia="ja-JP"/>
        </w:rPr>
        <w:t xml:space="preserve">e </w:t>
      </w:r>
      <w:r>
        <w:rPr>
          <w:rFonts w:hint="eastAsia" w:eastAsia="MS Mincho" w:cstheme="minorBidi"/>
          <w:bCs/>
          <w:szCs w:val="18"/>
          <w:lang w:eastAsia="ja-JP"/>
        </w:rPr>
        <w:t xml:space="preserve">mogelijke </w:t>
      </w:r>
      <w:r w:rsidRPr="00B4505B">
        <w:rPr>
          <w:rFonts w:eastAsia="MS Mincho" w:cstheme="minorBidi"/>
          <w:bCs/>
          <w:szCs w:val="18"/>
          <w:lang w:eastAsia="ja-JP"/>
        </w:rPr>
        <w:t>bijdrage</w:t>
      </w:r>
      <w:r w:rsidRPr="00B4505B">
        <w:rPr>
          <w:rFonts w:hint="eastAsia" w:eastAsia="MS Mincho" w:cstheme="minorBidi"/>
          <w:bCs/>
          <w:szCs w:val="18"/>
          <w:lang w:eastAsia="ja-JP"/>
        </w:rPr>
        <w:t xml:space="preserve"> </w:t>
      </w:r>
      <w:r>
        <w:rPr>
          <w:rFonts w:hint="eastAsia" w:eastAsia="MS Mincho" w:cstheme="minorBidi"/>
          <w:bCs/>
          <w:szCs w:val="18"/>
          <w:lang w:eastAsia="ja-JP"/>
        </w:rPr>
        <w:t>van het jeugdwerk</w:t>
      </w:r>
      <w:r w:rsidRPr="00B4505B">
        <w:rPr>
          <w:rFonts w:eastAsia="MS Mincho" w:cstheme="minorBidi"/>
          <w:bCs/>
          <w:szCs w:val="18"/>
          <w:lang w:eastAsia="ja-JP"/>
        </w:rPr>
        <w:t xml:space="preserve"> om gewelddadige radicalisering van jongeren tegen te gaan</w:t>
      </w:r>
      <w:r w:rsidRPr="00B4505B">
        <w:rPr>
          <w:rFonts w:hint="eastAsia" w:eastAsia="MS Mincho" w:cstheme="minorBidi"/>
          <w:bCs/>
          <w:szCs w:val="18"/>
          <w:lang w:eastAsia="ja-JP"/>
        </w:rPr>
        <w:t xml:space="preserve">. </w:t>
      </w:r>
    </w:p>
    <w:p w:rsidRPr="00B4505B" w:rsidR="00EC5CD4" w:rsidP="00AA7E7C" w:rsidRDefault="00EC5CD4">
      <w:pPr>
        <w:pStyle w:val="Lijstalinea"/>
        <w:widowControl/>
        <w:numPr>
          <w:ilvl w:val="0"/>
          <w:numId w:val="1"/>
        </w:numPr>
        <w:suppressAutoHyphens w:val="0"/>
        <w:autoSpaceDN/>
        <w:spacing w:line="360" w:lineRule="auto"/>
        <w:textAlignment w:val="auto"/>
        <w:rPr>
          <w:rFonts w:eastAsia="MS Mincho" w:cstheme="minorBidi"/>
          <w:bCs/>
          <w:szCs w:val="18"/>
          <w:lang w:eastAsia="ja-JP"/>
        </w:rPr>
      </w:pPr>
      <w:r w:rsidRPr="00B4505B">
        <w:rPr>
          <w:rFonts w:eastAsia="MS Mincho" w:cstheme="minorBidi"/>
          <w:bCs/>
          <w:szCs w:val="18"/>
          <w:lang w:eastAsia="ja-JP"/>
        </w:rPr>
        <w:t>De participatie van jongeren met psychische problemen in de samenleving, zowel op sociaal gebied als binnen het onderwijs en de arbeidsmarkt</w:t>
      </w:r>
      <w:r w:rsidR="00DF2F0C">
        <w:rPr>
          <w:rFonts w:eastAsia="MS Mincho" w:cstheme="minorBidi"/>
          <w:bCs/>
          <w:szCs w:val="18"/>
          <w:lang w:eastAsia="ja-JP"/>
        </w:rPr>
        <w:t>.</w:t>
      </w:r>
    </w:p>
    <w:p w:rsidRPr="00B4505B" w:rsidR="00EC5CD4" w:rsidP="00AA7E7C" w:rsidRDefault="00EC5CD4">
      <w:pPr>
        <w:spacing w:line="360" w:lineRule="auto"/>
        <w:rPr>
          <w:rFonts w:eastAsia="MS Mincho"/>
          <w:bCs/>
          <w:szCs w:val="18"/>
          <w:lang w:eastAsia="ja-JP"/>
        </w:rPr>
      </w:pPr>
      <w:r w:rsidRPr="00B4505B">
        <w:rPr>
          <w:rFonts w:eastAsia="MS Mincho"/>
          <w:bCs/>
          <w:szCs w:val="18"/>
          <w:lang w:eastAsia="ja-JP"/>
        </w:rPr>
        <w:t>D</w:t>
      </w:r>
      <w:r w:rsidRPr="00B4505B">
        <w:rPr>
          <w:rFonts w:hint="eastAsia" w:eastAsia="MS Mincho"/>
          <w:bCs/>
          <w:szCs w:val="18"/>
          <w:lang w:eastAsia="ja-JP"/>
        </w:rPr>
        <w:t xml:space="preserve">aarnaast wordt er tijdens het VZP een start gemaakt met </w:t>
      </w:r>
      <w:r w:rsidRPr="00B4505B">
        <w:rPr>
          <w:rFonts w:eastAsia="MS Mincho"/>
          <w:bCs/>
          <w:szCs w:val="18"/>
          <w:lang w:eastAsia="ja-JP"/>
        </w:rPr>
        <w:t>een nieuwe gestructureerde dialoog</w:t>
      </w:r>
      <w:r w:rsidRPr="00B4505B">
        <w:rPr>
          <w:rFonts w:hint="eastAsia" w:eastAsia="MS Mincho"/>
          <w:bCs/>
          <w:szCs w:val="18"/>
          <w:lang w:eastAsia="ja-JP"/>
        </w:rPr>
        <w:t>,</w:t>
      </w:r>
      <w:r w:rsidRPr="00B4505B">
        <w:rPr>
          <w:rFonts w:eastAsia="MS Mincho"/>
          <w:bCs/>
          <w:szCs w:val="18"/>
          <w:lang w:eastAsia="ja-JP"/>
        </w:rPr>
        <w:t xml:space="preserve"> met de aankomende triopartners Slowakije en Malta. </w:t>
      </w:r>
      <w:r w:rsidRPr="002254EA">
        <w:rPr>
          <w:rFonts w:eastAsia="MS Mincho"/>
          <w:bCs/>
          <w:szCs w:val="18"/>
          <w:lang w:val="en-US" w:eastAsia="ja-JP"/>
        </w:rPr>
        <w:t>H</w:t>
      </w:r>
      <w:r w:rsidRPr="002254EA">
        <w:rPr>
          <w:rFonts w:hint="eastAsia" w:eastAsia="MS Mincho"/>
          <w:bCs/>
          <w:szCs w:val="18"/>
          <w:lang w:val="en-US" w:eastAsia="ja-JP"/>
        </w:rPr>
        <w:t xml:space="preserve">et </w:t>
      </w:r>
      <w:r w:rsidRPr="002254EA">
        <w:rPr>
          <w:rFonts w:eastAsia="MS Mincho"/>
          <w:bCs/>
          <w:szCs w:val="18"/>
          <w:lang w:val="en-US" w:eastAsia="ja-JP"/>
        </w:rPr>
        <w:t xml:space="preserve">overkoepelende thema </w:t>
      </w:r>
      <w:r w:rsidRPr="002254EA">
        <w:rPr>
          <w:rFonts w:hint="eastAsia" w:eastAsia="MS Mincho"/>
          <w:bCs/>
          <w:szCs w:val="18"/>
          <w:lang w:val="en-US" w:eastAsia="ja-JP"/>
        </w:rPr>
        <w:t xml:space="preserve">hiervan </w:t>
      </w:r>
      <w:r w:rsidRPr="002254EA">
        <w:rPr>
          <w:rFonts w:eastAsia="MS Mincho"/>
          <w:bCs/>
          <w:szCs w:val="18"/>
          <w:lang w:val="en-US" w:eastAsia="ja-JP"/>
        </w:rPr>
        <w:t xml:space="preserve">is: Essential life skills and competences of young people in a diverse, connected and inclusive Europe for active participation in community and working life (Ready for Life, Ready for the World). </w:t>
      </w:r>
      <w:r w:rsidRPr="00B4505B">
        <w:rPr>
          <w:rFonts w:hint="eastAsia" w:eastAsia="MS Mincho"/>
          <w:bCs/>
          <w:szCs w:val="18"/>
          <w:lang w:eastAsia="ja-JP"/>
        </w:rPr>
        <w:t xml:space="preserve">In dit kader zal van </w:t>
      </w:r>
      <w:r w:rsidRPr="00B4505B">
        <w:rPr>
          <w:rFonts w:eastAsia="MS Mincho"/>
          <w:bCs/>
          <w:szCs w:val="18"/>
          <w:lang w:eastAsia="ja-JP"/>
        </w:rPr>
        <w:t>5 t</w:t>
      </w:r>
      <w:r w:rsidRPr="00B4505B">
        <w:rPr>
          <w:rFonts w:hint="eastAsia" w:eastAsia="MS Mincho"/>
          <w:bCs/>
          <w:szCs w:val="18"/>
          <w:lang w:eastAsia="ja-JP"/>
        </w:rPr>
        <w:t>/</w:t>
      </w:r>
      <w:r w:rsidRPr="00B4505B">
        <w:rPr>
          <w:rFonts w:eastAsia="MS Mincho"/>
          <w:bCs/>
          <w:szCs w:val="18"/>
          <w:lang w:eastAsia="ja-JP"/>
        </w:rPr>
        <w:t>m 7 april de jongerenconferentie</w:t>
      </w:r>
      <w:r w:rsidRPr="00B4505B">
        <w:rPr>
          <w:rFonts w:hint="eastAsia" w:eastAsia="MS Mincho"/>
          <w:bCs/>
          <w:szCs w:val="18"/>
          <w:lang w:eastAsia="ja-JP"/>
        </w:rPr>
        <w:t xml:space="preserve"> plaatsvinden</w:t>
      </w:r>
      <w:r w:rsidRPr="00B4505B">
        <w:rPr>
          <w:rFonts w:eastAsia="MS Mincho"/>
          <w:bCs/>
          <w:szCs w:val="18"/>
          <w:lang w:eastAsia="ja-JP"/>
        </w:rPr>
        <w:t xml:space="preserve"> in Amsterdam. </w:t>
      </w:r>
      <w:r w:rsidRPr="00B4505B">
        <w:rPr>
          <w:rFonts w:hint="eastAsia" w:eastAsia="MS Mincho"/>
          <w:bCs/>
          <w:szCs w:val="18"/>
          <w:lang w:eastAsia="ja-JP"/>
        </w:rPr>
        <w:t>A</w:t>
      </w:r>
      <w:r w:rsidRPr="00B4505B">
        <w:rPr>
          <w:rFonts w:eastAsia="MS Mincho"/>
          <w:bCs/>
          <w:szCs w:val="18"/>
          <w:lang w:eastAsia="ja-JP"/>
        </w:rPr>
        <w:t xml:space="preserve">ansluitend </w:t>
      </w:r>
      <w:r w:rsidRPr="00B4505B">
        <w:rPr>
          <w:rFonts w:hint="eastAsia" w:eastAsia="MS Mincho"/>
          <w:bCs/>
          <w:szCs w:val="18"/>
          <w:lang w:eastAsia="ja-JP"/>
        </w:rPr>
        <w:t xml:space="preserve">hierop vindt </w:t>
      </w:r>
      <w:r w:rsidRPr="00B4505B">
        <w:rPr>
          <w:rFonts w:eastAsia="MS Mincho"/>
          <w:bCs/>
          <w:szCs w:val="18"/>
          <w:lang w:eastAsia="ja-JP"/>
        </w:rPr>
        <w:t>een informele DG meeting</w:t>
      </w:r>
      <w:r w:rsidRPr="00B4505B">
        <w:rPr>
          <w:rFonts w:hint="eastAsia" w:eastAsia="MS Mincho"/>
          <w:bCs/>
          <w:szCs w:val="18"/>
          <w:lang w:eastAsia="ja-JP"/>
        </w:rPr>
        <w:t xml:space="preserve"> plaats</w:t>
      </w:r>
      <w:r w:rsidRPr="00B4505B">
        <w:rPr>
          <w:rFonts w:eastAsia="MS Mincho"/>
          <w:bCs/>
          <w:szCs w:val="18"/>
          <w:lang w:eastAsia="ja-JP"/>
        </w:rPr>
        <w:t xml:space="preserve"> op 7 en 8 april.</w:t>
      </w:r>
      <w:r>
        <w:rPr>
          <w:rFonts w:hint="eastAsia" w:eastAsia="MS Mincho"/>
          <w:bCs/>
          <w:szCs w:val="18"/>
          <w:lang w:eastAsia="ja-JP"/>
        </w:rPr>
        <w:t xml:space="preserve"> Ook deelt hij mee dat op 17 februari een conferentie in Maastricht over jongeren met psychische problemen wordt gehouden.</w:t>
      </w:r>
    </w:p>
    <w:p w:rsidRPr="00F22CDC" w:rsidR="00A17C6E" w:rsidRDefault="00A17C6E">
      <w:pPr>
        <w:rPr>
          <w:szCs w:val="18"/>
        </w:rPr>
      </w:pPr>
    </w:p>
    <w:sectPr w:rsidRPr="00F22CDC" w:rsidR="00A17C6E"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C0" w:rsidRDefault="00E14D06">
      <w:pPr>
        <w:spacing w:line="240" w:lineRule="auto"/>
      </w:pPr>
      <w:r>
        <w:separator/>
      </w:r>
    </w:p>
  </w:endnote>
  <w:endnote w:type="continuationSeparator" w:id="0">
    <w:p w:rsidR="006851C0" w:rsidRDefault="00E14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843385358"/>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DF2F0C" w:rsidRPr="00DF2F0C" w:rsidRDefault="00DF2F0C">
            <w:pPr>
              <w:pStyle w:val="Voettekst"/>
              <w:jc w:val="right"/>
              <w:rPr>
                <w:sz w:val="16"/>
                <w:szCs w:val="16"/>
              </w:rPr>
            </w:pPr>
            <w:r w:rsidRPr="00DF2F0C">
              <w:rPr>
                <w:sz w:val="16"/>
                <w:szCs w:val="16"/>
              </w:rPr>
              <w:t xml:space="preserve">Pagina </w:t>
            </w:r>
            <w:r w:rsidRPr="00DF2F0C">
              <w:rPr>
                <w:bCs/>
                <w:sz w:val="16"/>
                <w:szCs w:val="16"/>
              </w:rPr>
              <w:fldChar w:fldCharType="begin"/>
            </w:r>
            <w:r w:rsidRPr="00DF2F0C">
              <w:rPr>
                <w:bCs/>
                <w:sz w:val="16"/>
                <w:szCs w:val="16"/>
              </w:rPr>
              <w:instrText>PAGE</w:instrText>
            </w:r>
            <w:r w:rsidRPr="00DF2F0C">
              <w:rPr>
                <w:bCs/>
                <w:sz w:val="16"/>
                <w:szCs w:val="16"/>
              </w:rPr>
              <w:fldChar w:fldCharType="separate"/>
            </w:r>
            <w:r w:rsidR="00712769">
              <w:rPr>
                <w:bCs/>
                <w:noProof/>
                <w:sz w:val="16"/>
                <w:szCs w:val="16"/>
              </w:rPr>
              <w:t>2</w:t>
            </w:r>
            <w:r w:rsidRPr="00DF2F0C">
              <w:rPr>
                <w:bCs/>
                <w:sz w:val="16"/>
                <w:szCs w:val="16"/>
              </w:rPr>
              <w:fldChar w:fldCharType="end"/>
            </w:r>
            <w:r w:rsidRPr="00DF2F0C">
              <w:rPr>
                <w:sz w:val="16"/>
                <w:szCs w:val="16"/>
              </w:rPr>
              <w:t xml:space="preserve"> van </w:t>
            </w:r>
            <w:r w:rsidRPr="00DF2F0C">
              <w:rPr>
                <w:bCs/>
                <w:sz w:val="16"/>
                <w:szCs w:val="16"/>
              </w:rPr>
              <w:fldChar w:fldCharType="begin"/>
            </w:r>
            <w:r w:rsidRPr="00DF2F0C">
              <w:rPr>
                <w:bCs/>
                <w:sz w:val="16"/>
                <w:szCs w:val="16"/>
              </w:rPr>
              <w:instrText>NUMPAGES</w:instrText>
            </w:r>
            <w:r w:rsidRPr="00DF2F0C">
              <w:rPr>
                <w:bCs/>
                <w:sz w:val="16"/>
                <w:szCs w:val="16"/>
              </w:rPr>
              <w:fldChar w:fldCharType="separate"/>
            </w:r>
            <w:r w:rsidR="00712769">
              <w:rPr>
                <w:bCs/>
                <w:noProof/>
                <w:sz w:val="16"/>
                <w:szCs w:val="16"/>
              </w:rPr>
              <w:t>3</w:t>
            </w:r>
            <w:r w:rsidRPr="00DF2F0C">
              <w:rPr>
                <w:bCs/>
                <w:sz w:val="16"/>
                <w:szCs w:val="16"/>
              </w:rPr>
              <w:fldChar w:fldCharType="end"/>
            </w:r>
          </w:p>
        </w:sdtContent>
      </w:sdt>
    </w:sdtContent>
  </w:sdt>
  <w:p w:rsidR="00DF2F0C" w:rsidRDefault="00DF2F0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C0" w:rsidRDefault="00E14D06">
      <w:pPr>
        <w:spacing w:line="240" w:lineRule="auto"/>
      </w:pPr>
      <w:r>
        <w:separator/>
      </w:r>
    </w:p>
  </w:footnote>
  <w:footnote w:type="continuationSeparator" w:id="0">
    <w:p w:rsidR="006851C0" w:rsidRDefault="00E14D0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2699"/>
    <w:multiLevelType w:val="hybridMultilevel"/>
    <w:tmpl w:val="C7D48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D1A30CC"/>
    <w:multiLevelType w:val="hybridMultilevel"/>
    <w:tmpl w:val="A1805D28"/>
    <w:lvl w:ilvl="0" w:tplc="36D61B32">
      <w:numFmt w:val="bullet"/>
      <w:lvlText w:val=""/>
      <w:lvlJc w:val="left"/>
      <w:pPr>
        <w:ind w:left="720" w:hanging="360"/>
      </w:pPr>
      <w:rPr>
        <w:rFonts w:ascii="Symbol" w:eastAsia="MS Mincho"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B4"/>
    <w:rsid w:val="00055F82"/>
    <w:rsid w:val="0016557F"/>
    <w:rsid w:val="0020364E"/>
    <w:rsid w:val="00240ECE"/>
    <w:rsid w:val="002A4443"/>
    <w:rsid w:val="00321F1D"/>
    <w:rsid w:val="0046350B"/>
    <w:rsid w:val="00476C76"/>
    <w:rsid w:val="0049420C"/>
    <w:rsid w:val="006851C0"/>
    <w:rsid w:val="00712769"/>
    <w:rsid w:val="007B569D"/>
    <w:rsid w:val="00A17C6E"/>
    <w:rsid w:val="00A63617"/>
    <w:rsid w:val="00A651EF"/>
    <w:rsid w:val="00AA7E7C"/>
    <w:rsid w:val="00B927B4"/>
    <w:rsid w:val="00D55B51"/>
    <w:rsid w:val="00DF2F0C"/>
    <w:rsid w:val="00E14D06"/>
    <w:rsid w:val="00EC5CD4"/>
    <w:rsid w:val="00F06B81"/>
    <w:rsid w:val="00F2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5CD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5CD4"/>
    <w:pPr>
      <w:ind w:left="720"/>
      <w:contextualSpacing/>
    </w:pPr>
    <w:rPr>
      <w:rFonts w:cs="Mangal"/>
    </w:rPr>
  </w:style>
  <w:style w:type="paragraph" w:styleId="Koptekst">
    <w:name w:val="header"/>
    <w:basedOn w:val="Standaard"/>
    <w:link w:val="KoptekstChar"/>
    <w:uiPriority w:val="99"/>
    <w:unhideWhenUsed/>
    <w:rsid w:val="00DF2F0C"/>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rsid w:val="00DF2F0C"/>
    <w:rPr>
      <w:rFonts w:ascii="Verdana" w:eastAsia="DejaVu Sans" w:hAnsi="Verdana" w:cs="Mangal"/>
      <w:kern w:val="3"/>
      <w:sz w:val="18"/>
      <w:szCs w:val="24"/>
      <w:lang w:eastAsia="zh-CN" w:bidi="hi-IN"/>
    </w:rPr>
  </w:style>
  <w:style w:type="paragraph" w:styleId="Voettekst">
    <w:name w:val="footer"/>
    <w:basedOn w:val="Standaard"/>
    <w:link w:val="VoettekstChar"/>
    <w:uiPriority w:val="99"/>
    <w:unhideWhenUsed/>
    <w:rsid w:val="00DF2F0C"/>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rsid w:val="00DF2F0C"/>
    <w:rPr>
      <w:rFonts w:ascii="Verdana" w:eastAsia="DejaVu Sans" w:hAnsi="Verdana" w:cs="Mangal"/>
      <w:kern w:val="3"/>
      <w:sz w:val="18"/>
      <w:szCs w:val="24"/>
      <w:lang w:eastAsia="zh-CN" w:bidi="hi-IN"/>
    </w:rPr>
  </w:style>
  <w:style w:type="paragraph" w:styleId="Ballontekst">
    <w:name w:val="Balloon Text"/>
    <w:basedOn w:val="Standaard"/>
    <w:link w:val="BallontekstChar"/>
    <w:uiPriority w:val="99"/>
    <w:semiHidden/>
    <w:unhideWhenUsed/>
    <w:rsid w:val="00A651EF"/>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A651EF"/>
    <w:rPr>
      <w:rFonts w:ascii="Tahoma" w:eastAsia="DejaVu Sans"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5CD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5CD4"/>
    <w:pPr>
      <w:ind w:left="720"/>
      <w:contextualSpacing/>
    </w:pPr>
    <w:rPr>
      <w:rFonts w:cs="Mangal"/>
    </w:rPr>
  </w:style>
  <w:style w:type="paragraph" w:styleId="Koptekst">
    <w:name w:val="header"/>
    <w:basedOn w:val="Standaard"/>
    <w:link w:val="KoptekstChar"/>
    <w:uiPriority w:val="99"/>
    <w:unhideWhenUsed/>
    <w:rsid w:val="00DF2F0C"/>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rsid w:val="00DF2F0C"/>
    <w:rPr>
      <w:rFonts w:ascii="Verdana" w:eastAsia="DejaVu Sans" w:hAnsi="Verdana" w:cs="Mangal"/>
      <w:kern w:val="3"/>
      <w:sz w:val="18"/>
      <w:szCs w:val="24"/>
      <w:lang w:eastAsia="zh-CN" w:bidi="hi-IN"/>
    </w:rPr>
  </w:style>
  <w:style w:type="paragraph" w:styleId="Voettekst">
    <w:name w:val="footer"/>
    <w:basedOn w:val="Standaard"/>
    <w:link w:val="VoettekstChar"/>
    <w:uiPriority w:val="99"/>
    <w:unhideWhenUsed/>
    <w:rsid w:val="00DF2F0C"/>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rsid w:val="00DF2F0C"/>
    <w:rPr>
      <w:rFonts w:ascii="Verdana" w:eastAsia="DejaVu Sans" w:hAnsi="Verdana" w:cs="Mangal"/>
      <w:kern w:val="3"/>
      <w:sz w:val="18"/>
      <w:szCs w:val="24"/>
      <w:lang w:eastAsia="zh-CN" w:bidi="hi-IN"/>
    </w:rPr>
  </w:style>
  <w:style w:type="paragraph" w:styleId="Ballontekst">
    <w:name w:val="Balloon Text"/>
    <w:basedOn w:val="Standaard"/>
    <w:link w:val="BallontekstChar"/>
    <w:uiPriority w:val="99"/>
    <w:semiHidden/>
    <w:unhideWhenUsed/>
    <w:rsid w:val="00A651EF"/>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A651EF"/>
    <w:rPr>
      <w:rFonts w:ascii="Tahoma" w:eastAsia="DejaVu Sans"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1233</ap:Words>
  <ap:Characters>6787</ap:Characters>
  <ap:DocSecurity>4</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2016-05-03T13:21:00.0000000Z</lastPrinted>
  <dcterms:created xsi:type="dcterms:W3CDTF">2016-05-09T15:30:00.0000000Z</dcterms:created>
  <dcterms:modified xsi:type="dcterms:W3CDTF">2016-05-09T15:30:00.0000000Z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0x01010094B15D492643C247AF1D86FB2613EA03</vt:lpwstr>
  </property>
</Properties>
</file>