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D9" w:rsidP="00544813" w:rsidRDefault="001B28D9" w14:paraId="52448DC0" w14:textId="77777777">
      <w:pPr>
        <w:pStyle w:val="Standard"/>
        <w:spacing w:line="276" w:lineRule="auto"/>
        <w:rPr>
          <w:rFonts w:ascii="Verdana" w:hAnsi="Verdana"/>
          <w:b/>
        </w:rPr>
      </w:pPr>
    </w:p>
    <w:p w:rsidR="003902DB" w:rsidP="00544813" w:rsidRDefault="003902DB" w14:paraId="52448DC1" w14:textId="77777777">
      <w:pPr>
        <w:pStyle w:val="Standard"/>
        <w:spacing w:line="276" w:lineRule="auto"/>
        <w:rPr>
          <w:rFonts w:ascii="Verdana" w:hAnsi="Verdana"/>
          <w:b/>
        </w:rPr>
      </w:pPr>
    </w:p>
    <w:p w:rsidRPr="001178C5" w:rsidR="00795F1F" w:rsidP="00544813" w:rsidRDefault="00795F1F" w14:paraId="52448DC2" w14:textId="77777777">
      <w:pPr>
        <w:pStyle w:val="Standard"/>
        <w:spacing w:line="276" w:lineRule="auto"/>
        <w:rPr>
          <w:rFonts w:ascii="Verdana" w:hAnsi="Verdana"/>
          <w:b/>
        </w:rPr>
      </w:pPr>
      <w:r w:rsidRPr="001178C5">
        <w:rPr>
          <w:rFonts w:ascii="Verdana" w:hAnsi="Verdana"/>
          <w:b/>
        </w:rPr>
        <w:t>Beleidskader internationaal cultuurbeleid 2017-2020</w:t>
      </w:r>
    </w:p>
    <w:p w:rsidRPr="00E16BDE" w:rsidR="00795F1F" w:rsidP="00544813" w:rsidRDefault="00795F1F" w14:paraId="52448DC3" w14:textId="77777777">
      <w:pPr>
        <w:pStyle w:val="Standard"/>
        <w:spacing w:line="276" w:lineRule="auto"/>
        <w:rPr>
          <w:rFonts w:ascii="Verdana" w:hAnsi="Verdana"/>
          <w:b/>
          <w:bCs/>
          <w:sz w:val="18"/>
          <w:szCs w:val="18"/>
        </w:rPr>
      </w:pPr>
    </w:p>
    <w:p w:rsidR="001B28D9" w:rsidP="00544813" w:rsidRDefault="001B28D9" w14:paraId="52448DC4" w14:textId="77777777">
      <w:pPr>
        <w:pStyle w:val="Standard"/>
        <w:spacing w:line="276" w:lineRule="auto"/>
        <w:rPr>
          <w:rFonts w:ascii="Verdana" w:hAnsi="Verdana"/>
          <w:b/>
          <w:sz w:val="18"/>
          <w:szCs w:val="18"/>
        </w:rPr>
      </w:pPr>
    </w:p>
    <w:p w:rsidR="001B28D9" w:rsidP="00544813" w:rsidRDefault="001B28D9" w14:paraId="52448DC5" w14:textId="77777777">
      <w:pPr>
        <w:pStyle w:val="Standard"/>
        <w:spacing w:line="276" w:lineRule="auto"/>
        <w:rPr>
          <w:rFonts w:ascii="Verdana" w:hAnsi="Verdana"/>
          <w:b/>
          <w:sz w:val="18"/>
          <w:szCs w:val="18"/>
        </w:rPr>
      </w:pPr>
    </w:p>
    <w:p w:rsidRPr="00E16BDE" w:rsidR="00795F1F" w:rsidP="00544813" w:rsidRDefault="00D35B0A" w14:paraId="52448DC6" w14:textId="77777777">
      <w:pPr>
        <w:pStyle w:val="Standard"/>
        <w:spacing w:line="276" w:lineRule="auto"/>
        <w:rPr>
          <w:rFonts w:ascii="Verdana" w:hAnsi="Verdana"/>
          <w:b/>
          <w:bCs/>
          <w:sz w:val="18"/>
          <w:szCs w:val="18"/>
        </w:rPr>
      </w:pPr>
      <w:r>
        <w:rPr>
          <w:rFonts w:ascii="Verdana" w:hAnsi="Verdana"/>
          <w:b/>
          <w:sz w:val="18"/>
          <w:szCs w:val="18"/>
        </w:rPr>
        <w:t>i</w:t>
      </w:r>
      <w:r w:rsidRPr="000D791D">
        <w:rPr>
          <w:rFonts w:ascii="Verdana" w:hAnsi="Verdana"/>
          <w:b/>
          <w:sz w:val="18"/>
          <w:szCs w:val="18"/>
        </w:rPr>
        <w:t xml:space="preserve">nleiding </w:t>
      </w:r>
      <w:r w:rsidRPr="000D791D">
        <w:rPr>
          <w:rFonts w:ascii="Verdana" w:hAnsi="Verdana"/>
          <w:b/>
          <w:bCs/>
          <w:sz w:val="18"/>
          <w:szCs w:val="18"/>
        </w:rPr>
        <w:t xml:space="preserve"> </w:t>
      </w:r>
    </w:p>
    <w:p w:rsidRPr="00E16BDE" w:rsidR="0018620B" w:rsidP="00544813" w:rsidRDefault="0018620B" w14:paraId="52448DC7" w14:textId="77777777">
      <w:pPr>
        <w:spacing w:line="276" w:lineRule="auto"/>
        <w:rPr>
          <w:rFonts w:ascii="Verdana" w:hAnsi="Verdana"/>
          <w:sz w:val="18"/>
          <w:szCs w:val="18"/>
        </w:rPr>
      </w:pPr>
      <w:r w:rsidRPr="00E16BDE">
        <w:rPr>
          <w:rFonts w:ascii="Verdana" w:hAnsi="Verdana"/>
          <w:sz w:val="18"/>
          <w:szCs w:val="18"/>
        </w:rPr>
        <w:t xml:space="preserve">Erasmusprijs-winnaar Frie Leysen selecteerde voor de vierde editie van het </w:t>
      </w:r>
      <w:r w:rsidRPr="00E16BDE">
        <w:rPr>
          <w:rFonts w:ascii="Verdana" w:hAnsi="Verdana"/>
          <w:i/>
          <w:sz w:val="18"/>
          <w:szCs w:val="18"/>
        </w:rPr>
        <w:t>Get Lost</w:t>
      </w:r>
      <w:r w:rsidRPr="00E16BDE">
        <w:rPr>
          <w:rFonts w:ascii="Verdana" w:hAnsi="Verdana"/>
          <w:sz w:val="18"/>
          <w:szCs w:val="18"/>
        </w:rPr>
        <w:t>-festival</w:t>
      </w:r>
      <w:r w:rsidR="005C3978">
        <w:rPr>
          <w:rStyle w:val="FootnoteReference"/>
          <w:rFonts w:ascii="Verdana" w:hAnsi="Verdana"/>
          <w:sz w:val="18"/>
          <w:szCs w:val="18"/>
        </w:rPr>
        <w:footnoteReference w:id="2"/>
      </w:r>
      <w:r w:rsidRPr="00E16BDE">
        <w:rPr>
          <w:rFonts w:ascii="Verdana" w:hAnsi="Verdana"/>
          <w:sz w:val="18"/>
          <w:szCs w:val="18"/>
        </w:rPr>
        <w:t xml:space="preserve"> vier voorstellingen uit vier werelddelen. Het publiek in Nederland en Vlaanderen wordt </w:t>
      </w:r>
      <w:r w:rsidRPr="00E16BDE" w:rsidR="00EA436A">
        <w:rPr>
          <w:rFonts w:ascii="Verdana" w:hAnsi="Verdana"/>
          <w:sz w:val="18"/>
          <w:szCs w:val="18"/>
        </w:rPr>
        <w:t xml:space="preserve">in de voorstellingen </w:t>
      </w:r>
      <w:r w:rsidRPr="00E16BDE">
        <w:rPr>
          <w:rFonts w:ascii="Verdana" w:hAnsi="Verdana"/>
          <w:sz w:val="18"/>
          <w:szCs w:val="18"/>
        </w:rPr>
        <w:t>geconfronteerd met thea</w:t>
      </w:r>
      <w:bookmarkStart w:name="_GoBack" w:id="0"/>
      <w:bookmarkEnd w:id="0"/>
      <w:r w:rsidRPr="00E16BDE">
        <w:rPr>
          <w:rFonts w:ascii="Verdana" w:hAnsi="Verdana"/>
          <w:sz w:val="18"/>
          <w:szCs w:val="18"/>
        </w:rPr>
        <w:t>tertradities die hier niet of nauwelijks te zien zijn. In het randprogramma gaan de buitenlandse theatermakers in gesprek en aan het werk met Nederlandse vakgenoten. Zij wisselen artistieke visies uit en werken daarmee aan hun netwerk</w:t>
      </w:r>
      <w:r w:rsidR="005C3978">
        <w:rPr>
          <w:rFonts w:ascii="Verdana" w:hAnsi="Verdana"/>
          <w:sz w:val="18"/>
          <w:szCs w:val="18"/>
        </w:rPr>
        <w:t>.</w:t>
      </w:r>
    </w:p>
    <w:p w:rsidR="001B7B07" w:rsidP="00544813" w:rsidRDefault="001B7B07" w14:paraId="52448DC8" w14:textId="77777777">
      <w:pPr>
        <w:spacing w:line="276" w:lineRule="auto"/>
        <w:rPr>
          <w:rFonts w:ascii="Verdana" w:hAnsi="Verdana"/>
          <w:b/>
          <w:sz w:val="18"/>
          <w:szCs w:val="18"/>
        </w:rPr>
      </w:pPr>
    </w:p>
    <w:p w:rsidRPr="001B7B07" w:rsidR="005A33FA" w:rsidP="00544813" w:rsidRDefault="001B7B07" w14:paraId="52448DC9" w14:textId="77777777">
      <w:pPr>
        <w:spacing w:line="276" w:lineRule="auto"/>
        <w:rPr>
          <w:rFonts w:ascii="Verdana" w:hAnsi="Verdana"/>
          <w:sz w:val="18"/>
          <w:szCs w:val="18"/>
        </w:rPr>
      </w:pPr>
      <w:r w:rsidRPr="001B7B07">
        <w:rPr>
          <w:rFonts w:ascii="Verdana" w:hAnsi="Verdana"/>
          <w:sz w:val="18"/>
          <w:szCs w:val="18"/>
        </w:rPr>
        <w:t xml:space="preserve">De Nederlandse fotograaf </w:t>
      </w:r>
      <w:r w:rsidRPr="001B7B07" w:rsidR="005A33FA">
        <w:rPr>
          <w:rFonts w:ascii="Verdana" w:hAnsi="Verdana"/>
          <w:sz w:val="18"/>
          <w:szCs w:val="18"/>
        </w:rPr>
        <w:t>Mar</w:t>
      </w:r>
      <w:r w:rsidR="005E0DA8">
        <w:rPr>
          <w:rFonts w:ascii="Verdana" w:hAnsi="Verdana"/>
          <w:sz w:val="18"/>
          <w:szCs w:val="18"/>
        </w:rPr>
        <w:t>t</w:t>
      </w:r>
      <w:r w:rsidRPr="001B7B07" w:rsidR="005A33FA">
        <w:rPr>
          <w:rFonts w:ascii="Verdana" w:hAnsi="Verdana"/>
          <w:sz w:val="18"/>
          <w:szCs w:val="18"/>
        </w:rPr>
        <w:t xml:space="preserve">in Roemers </w:t>
      </w:r>
      <w:r w:rsidR="005E0DA8">
        <w:rPr>
          <w:rFonts w:ascii="Verdana" w:hAnsi="Verdana"/>
          <w:sz w:val="18"/>
          <w:szCs w:val="18"/>
        </w:rPr>
        <w:t>bracht, met steun van onze a</w:t>
      </w:r>
      <w:r>
        <w:rPr>
          <w:rFonts w:ascii="Verdana" w:hAnsi="Verdana"/>
          <w:sz w:val="18"/>
          <w:szCs w:val="18"/>
        </w:rPr>
        <w:t xml:space="preserve">mbassades, zijn indrukwekkende tentoonstelling </w:t>
      </w:r>
      <w:r w:rsidRPr="001B7B07" w:rsidR="005A33FA">
        <w:rPr>
          <w:rFonts w:ascii="Verdana" w:hAnsi="Verdana"/>
          <w:sz w:val="18"/>
          <w:szCs w:val="18"/>
        </w:rPr>
        <w:t>E</w:t>
      </w:r>
      <w:r>
        <w:rPr>
          <w:rFonts w:ascii="Verdana" w:hAnsi="Verdana"/>
          <w:sz w:val="18"/>
          <w:szCs w:val="18"/>
        </w:rPr>
        <w:t>yes of War naar</w:t>
      </w:r>
      <w:r w:rsidRPr="001B7B07" w:rsidR="005A33FA">
        <w:rPr>
          <w:rFonts w:ascii="Verdana" w:hAnsi="Verdana"/>
          <w:sz w:val="18"/>
          <w:szCs w:val="18"/>
        </w:rPr>
        <w:t xml:space="preserve"> Berlijn en </w:t>
      </w:r>
      <w:r>
        <w:rPr>
          <w:rFonts w:ascii="Verdana" w:hAnsi="Verdana"/>
          <w:sz w:val="18"/>
          <w:szCs w:val="18"/>
        </w:rPr>
        <w:t>Nizhnii Novgorod (Rusland)</w:t>
      </w:r>
      <w:r w:rsidRPr="001B7B07" w:rsidR="005A33FA">
        <w:rPr>
          <w:rFonts w:ascii="Verdana" w:hAnsi="Verdana"/>
          <w:sz w:val="18"/>
          <w:szCs w:val="18"/>
        </w:rPr>
        <w:t xml:space="preserve">. </w:t>
      </w:r>
      <w:r>
        <w:rPr>
          <w:rFonts w:ascii="Verdana" w:hAnsi="Verdana"/>
          <w:sz w:val="18"/>
          <w:szCs w:val="18"/>
        </w:rPr>
        <w:t xml:space="preserve">De </w:t>
      </w:r>
      <w:r w:rsidR="00111E52">
        <w:rPr>
          <w:rFonts w:ascii="Verdana" w:hAnsi="Verdana"/>
          <w:sz w:val="18"/>
          <w:szCs w:val="18"/>
        </w:rPr>
        <w:t>sociaal bewogen</w:t>
      </w:r>
      <w:r>
        <w:rPr>
          <w:rFonts w:ascii="Verdana" w:hAnsi="Verdana"/>
          <w:sz w:val="18"/>
          <w:szCs w:val="18"/>
        </w:rPr>
        <w:t xml:space="preserve"> Indonesische kunstenaar </w:t>
      </w:r>
      <w:r w:rsidRPr="001B7B07" w:rsidR="005A33FA">
        <w:rPr>
          <w:rFonts w:ascii="Verdana" w:hAnsi="Verdana"/>
          <w:sz w:val="18"/>
          <w:szCs w:val="18"/>
        </w:rPr>
        <w:t>FX Harsono</w:t>
      </w:r>
      <w:r>
        <w:rPr>
          <w:rFonts w:ascii="Verdana" w:hAnsi="Verdana"/>
          <w:sz w:val="18"/>
          <w:szCs w:val="18"/>
        </w:rPr>
        <w:t xml:space="preserve"> won in 2014 de Prins Claus Prijs</w:t>
      </w:r>
      <w:r w:rsidR="00111E52">
        <w:rPr>
          <w:rFonts w:ascii="Verdana" w:hAnsi="Verdana"/>
          <w:sz w:val="18"/>
          <w:szCs w:val="18"/>
        </w:rPr>
        <w:t>; zijn tentoonstelling in</w:t>
      </w:r>
      <w:r>
        <w:rPr>
          <w:rFonts w:ascii="Verdana" w:hAnsi="Verdana"/>
          <w:sz w:val="18"/>
          <w:szCs w:val="18"/>
        </w:rPr>
        <w:t xml:space="preserve"> het Erasmushuis in Jakarta een </w:t>
      </w:r>
      <w:r w:rsidR="00794F93">
        <w:rPr>
          <w:rFonts w:ascii="Verdana" w:hAnsi="Verdana"/>
          <w:sz w:val="18"/>
          <w:szCs w:val="18"/>
        </w:rPr>
        <w:t>jaar later</w:t>
      </w:r>
      <w:r>
        <w:rPr>
          <w:rFonts w:ascii="Verdana" w:hAnsi="Verdana"/>
          <w:sz w:val="18"/>
          <w:szCs w:val="18"/>
        </w:rPr>
        <w:t xml:space="preserve"> </w:t>
      </w:r>
      <w:r w:rsidR="00AA6770">
        <w:rPr>
          <w:rFonts w:ascii="Verdana" w:hAnsi="Verdana"/>
          <w:sz w:val="18"/>
          <w:szCs w:val="18"/>
        </w:rPr>
        <w:t xml:space="preserve">haalde </w:t>
      </w:r>
      <w:r>
        <w:rPr>
          <w:rFonts w:ascii="Verdana" w:hAnsi="Verdana"/>
          <w:sz w:val="18"/>
          <w:szCs w:val="18"/>
        </w:rPr>
        <w:t xml:space="preserve">de top tien van </w:t>
      </w:r>
      <w:r w:rsidR="00111E52">
        <w:rPr>
          <w:rFonts w:ascii="Verdana" w:hAnsi="Verdana"/>
          <w:sz w:val="18"/>
          <w:szCs w:val="18"/>
        </w:rPr>
        <w:t xml:space="preserve">Indonesië. </w:t>
      </w:r>
      <w:r w:rsidR="00D671E1">
        <w:rPr>
          <w:rFonts w:ascii="Verdana" w:hAnsi="Verdana"/>
          <w:sz w:val="18"/>
          <w:szCs w:val="18"/>
        </w:rPr>
        <w:t xml:space="preserve">Dichter bij huis </w:t>
      </w:r>
      <w:r w:rsidR="00794F93">
        <w:rPr>
          <w:rFonts w:ascii="Verdana" w:hAnsi="Verdana"/>
          <w:sz w:val="18"/>
          <w:szCs w:val="18"/>
        </w:rPr>
        <w:t>waren de nauwe culturele banden met Vlaanderen aanleiding voor BesteBuren, een feestjaar waar honderden cultuurmakers met hun projecten bij aansloten.</w:t>
      </w:r>
    </w:p>
    <w:p w:rsidRPr="001B7B07" w:rsidR="005A33FA" w:rsidP="00544813" w:rsidRDefault="005A33FA" w14:paraId="52448DCA" w14:textId="77777777">
      <w:pPr>
        <w:spacing w:line="276" w:lineRule="auto"/>
        <w:rPr>
          <w:rFonts w:ascii="Verdana" w:hAnsi="Verdana"/>
          <w:sz w:val="18"/>
          <w:szCs w:val="18"/>
        </w:rPr>
      </w:pPr>
    </w:p>
    <w:p w:rsidR="0018620B" w:rsidP="00544813" w:rsidRDefault="00EA436A" w14:paraId="52448DCB" w14:textId="77777777">
      <w:pPr>
        <w:spacing w:line="276" w:lineRule="auto"/>
        <w:rPr>
          <w:rFonts w:ascii="Verdana" w:hAnsi="Verdana"/>
          <w:sz w:val="18"/>
          <w:szCs w:val="18"/>
        </w:rPr>
      </w:pPr>
      <w:r w:rsidRPr="00E16BDE">
        <w:rPr>
          <w:rFonts w:ascii="Verdana" w:hAnsi="Verdana"/>
          <w:sz w:val="18"/>
          <w:szCs w:val="18"/>
        </w:rPr>
        <w:t>C</w:t>
      </w:r>
      <w:r w:rsidRPr="00E16BDE" w:rsidR="0018620B">
        <w:rPr>
          <w:rFonts w:ascii="Verdana" w:hAnsi="Verdana"/>
          <w:sz w:val="18"/>
          <w:szCs w:val="18"/>
        </w:rPr>
        <w:t xml:space="preserve">ulturele uitingen uit het buitenland en geschiedenissen van anderen, voeden </w:t>
      </w:r>
      <w:r w:rsidRPr="00E16BDE">
        <w:rPr>
          <w:rFonts w:ascii="Verdana" w:hAnsi="Verdana"/>
          <w:sz w:val="18"/>
          <w:szCs w:val="18"/>
        </w:rPr>
        <w:t xml:space="preserve">ons </w:t>
      </w:r>
      <w:r w:rsidRPr="00E16BDE" w:rsidR="0018620B">
        <w:rPr>
          <w:rFonts w:ascii="Verdana" w:hAnsi="Verdana"/>
          <w:sz w:val="18"/>
          <w:szCs w:val="18"/>
        </w:rPr>
        <w:t xml:space="preserve">met nieuwe invloeden, kennis en beelden. </w:t>
      </w:r>
      <w:r w:rsidRPr="00E16BDE" w:rsidR="00BF2CB0">
        <w:rPr>
          <w:rFonts w:ascii="Verdana" w:hAnsi="Verdana"/>
          <w:sz w:val="18"/>
          <w:szCs w:val="18"/>
        </w:rPr>
        <w:t xml:space="preserve">Net zoals kunstenaars en culturele instellingen uit Nederland met hun aanbod en ontwerpen in het buitenland inspiratie en kennis bieden. </w:t>
      </w:r>
      <w:r w:rsidRPr="00E16BDE">
        <w:rPr>
          <w:rFonts w:ascii="Verdana" w:hAnsi="Verdana"/>
          <w:sz w:val="18"/>
          <w:szCs w:val="18"/>
        </w:rPr>
        <w:t xml:space="preserve">“Gooi open die luiken” aldus de Raad voor Cultuur in </w:t>
      </w:r>
      <w:r w:rsidR="00960420">
        <w:rPr>
          <w:rFonts w:ascii="Verdana" w:hAnsi="Verdana"/>
          <w:sz w:val="18"/>
          <w:szCs w:val="18"/>
        </w:rPr>
        <w:t>zijn</w:t>
      </w:r>
      <w:r w:rsidRPr="00E16BDE" w:rsidR="00960420">
        <w:rPr>
          <w:rFonts w:ascii="Verdana" w:hAnsi="Verdana"/>
          <w:sz w:val="18"/>
          <w:szCs w:val="18"/>
        </w:rPr>
        <w:t xml:space="preserve"> </w:t>
      </w:r>
      <w:r w:rsidRPr="00E16BDE">
        <w:rPr>
          <w:rFonts w:ascii="Verdana" w:hAnsi="Verdana"/>
          <w:sz w:val="18"/>
          <w:szCs w:val="18"/>
        </w:rPr>
        <w:t xml:space="preserve">advies. </w:t>
      </w:r>
      <w:r w:rsidRPr="00E16BDE" w:rsidR="00795F1F">
        <w:rPr>
          <w:rFonts w:ascii="Verdana" w:hAnsi="Verdana"/>
          <w:sz w:val="18"/>
          <w:szCs w:val="18"/>
        </w:rPr>
        <w:t xml:space="preserve">Internationalisering en wederzijdse culturele uitwisseling in het buitenland én in Nederland zijn nodig voor </w:t>
      </w:r>
      <w:r w:rsidRPr="00E16BDE">
        <w:rPr>
          <w:rFonts w:ascii="Verdana" w:hAnsi="Verdana"/>
          <w:sz w:val="18"/>
          <w:szCs w:val="18"/>
        </w:rPr>
        <w:t xml:space="preserve">een </w:t>
      </w:r>
      <w:r w:rsidRPr="00E16BDE" w:rsidR="00795F1F">
        <w:rPr>
          <w:rFonts w:ascii="Verdana" w:hAnsi="Verdana"/>
          <w:sz w:val="18"/>
          <w:szCs w:val="18"/>
        </w:rPr>
        <w:t>frisse wind.</w:t>
      </w:r>
      <w:r w:rsidRPr="00E16BDE" w:rsidDel="00EA436A" w:rsidR="00795F1F">
        <w:rPr>
          <w:rFonts w:ascii="Verdana" w:hAnsi="Verdana"/>
          <w:sz w:val="18"/>
          <w:szCs w:val="18"/>
        </w:rPr>
        <w:t xml:space="preserve"> </w:t>
      </w:r>
      <w:r w:rsidR="0010596F">
        <w:rPr>
          <w:rFonts w:ascii="Verdana" w:hAnsi="Verdana"/>
          <w:sz w:val="18"/>
          <w:szCs w:val="18"/>
        </w:rPr>
        <w:t>Om</w:t>
      </w:r>
      <w:r w:rsidRPr="00E16BDE" w:rsidR="00795F1F">
        <w:rPr>
          <w:rFonts w:ascii="Verdana" w:hAnsi="Verdana"/>
          <w:sz w:val="18"/>
          <w:szCs w:val="18"/>
        </w:rPr>
        <w:t xml:space="preserve"> </w:t>
      </w:r>
      <w:r w:rsidR="00346E6C">
        <w:rPr>
          <w:rFonts w:ascii="Verdana" w:hAnsi="Verdana"/>
          <w:sz w:val="18"/>
          <w:szCs w:val="18"/>
        </w:rPr>
        <w:t>geslaagde</w:t>
      </w:r>
      <w:r w:rsidRPr="00E16BDE" w:rsidR="00795F1F">
        <w:rPr>
          <w:rFonts w:ascii="Verdana" w:hAnsi="Verdana"/>
          <w:sz w:val="18"/>
          <w:szCs w:val="18"/>
        </w:rPr>
        <w:t xml:space="preserve"> internationale samenwerking </w:t>
      </w:r>
      <w:r w:rsidR="0010596F">
        <w:rPr>
          <w:rFonts w:ascii="Verdana" w:hAnsi="Verdana"/>
          <w:sz w:val="18"/>
          <w:szCs w:val="18"/>
        </w:rPr>
        <w:t>mogelijk te maken</w:t>
      </w:r>
      <w:r w:rsidRPr="00E16BDE" w:rsidR="00795F1F">
        <w:rPr>
          <w:rFonts w:ascii="Verdana" w:hAnsi="Verdana"/>
          <w:sz w:val="18"/>
          <w:szCs w:val="18"/>
        </w:rPr>
        <w:t xml:space="preserve"> </w:t>
      </w:r>
      <w:r w:rsidR="0010596F">
        <w:rPr>
          <w:rFonts w:ascii="Verdana" w:hAnsi="Verdana"/>
          <w:sz w:val="18"/>
          <w:szCs w:val="18"/>
        </w:rPr>
        <w:t>is</w:t>
      </w:r>
      <w:r w:rsidRPr="00E16BDE" w:rsidR="00795F1F">
        <w:rPr>
          <w:rFonts w:ascii="Verdana" w:hAnsi="Verdana"/>
          <w:sz w:val="18"/>
          <w:szCs w:val="18"/>
        </w:rPr>
        <w:t xml:space="preserve"> een </w:t>
      </w:r>
      <w:r w:rsidR="0010596F">
        <w:rPr>
          <w:rFonts w:ascii="Verdana" w:hAnsi="Verdana"/>
          <w:sz w:val="18"/>
          <w:szCs w:val="18"/>
        </w:rPr>
        <w:t xml:space="preserve">sterk </w:t>
      </w:r>
      <w:r w:rsidRPr="00E16BDE" w:rsidR="00795F1F">
        <w:rPr>
          <w:rFonts w:ascii="Verdana" w:hAnsi="Verdana"/>
          <w:sz w:val="18"/>
          <w:szCs w:val="18"/>
        </w:rPr>
        <w:t xml:space="preserve">samenspel </w:t>
      </w:r>
      <w:r w:rsidR="0010596F">
        <w:rPr>
          <w:rFonts w:ascii="Verdana" w:hAnsi="Verdana"/>
          <w:sz w:val="18"/>
          <w:szCs w:val="18"/>
        </w:rPr>
        <w:t xml:space="preserve">vereist </w:t>
      </w:r>
      <w:r w:rsidRPr="00E16BDE" w:rsidR="00795F1F">
        <w:rPr>
          <w:rFonts w:ascii="Verdana" w:hAnsi="Verdana"/>
          <w:sz w:val="18"/>
          <w:szCs w:val="18"/>
        </w:rPr>
        <w:t xml:space="preserve">van </w:t>
      </w:r>
      <w:r w:rsidR="0010596F">
        <w:rPr>
          <w:rFonts w:ascii="Verdana" w:hAnsi="Verdana"/>
          <w:sz w:val="18"/>
          <w:szCs w:val="18"/>
        </w:rPr>
        <w:t xml:space="preserve">de vele </w:t>
      </w:r>
      <w:r w:rsidRPr="00E16BDE" w:rsidR="00795F1F">
        <w:rPr>
          <w:rFonts w:ascii="Verdana" w:hAnsi="Verdana"/>
          <w:sz w:val="18"/>
          <w:szCs w:val="18"/>
        </w:rPr>
        <w:t xml:space="preserve">partijen die </w:t>
      </w:r>
      <w:r w:rsidR="0010596F">
        <w:rPr>
          <w:rFonts w:ascii="Verdana" w:hAnsi="Verdana"/>
          <w:sz w:val="18"/>
          <w:szCs w:val="18"/>
        </w:rPr>
        <w:t xml:space="preserve">betrokken zijn: cultuursector, </w:t>
      </w:r>
      <w:r w:rsidRPr="00E16BDE" w:rsidR="00795F1F">
        <w:rPr>
          <w:rFonts w:ascii="Verdana" w:hAnsi="Verdana"/>
          <w:sz w:val="18"/>
          <w:szCs w:val="18"/>
        </w:rPr>
        <w:t>maatschappelijke organisaties, overheden</w:t>
      </w:r>
      <w:r w:rsidR="00A514A7">
        <w:rPr>
          <w:rFonts w:ascii="Verdana" w:hAnsi="Verdana"/>
          <w:sz w:val="18"/>
          <w:szCs w:val="18"/>
        </w:rPr>
        <w:t xml:space="preserve">, </w:t>
      </w:r>
      <w:r w:rsidR="0010596F">
        <w:rPr>
          <w:rFonts w:ascii="Verdana" w:hAnsi="Verdana"/>
          <w:sz w:val="18"/>
          <w:szCs w:val="18"/>
        </w:rPr>
        <w:t xml:space="preserve">steden en </w:t>
      </w:r>
      <w:r w:rsidRPr="00E16BDE" w:rsidR="00795F1F">
        <w:rPr>
          <w:rFonts w:ascii="Verdana" w:hAnsi="Verdana"/>
          <w:sz w:val="18"/>
          <w:szCs w:val="18"/>
        </w:rPr>
        <w:t xml:space="preserve">private partijen. </w:t>
      </w:r>
    </w:p>
    <w:p w:rsidRPr="00475D65" w:rsidR="0018620B" w:rsidP="00544813" w:rsidRDefault="0018620B" w14:paraId="52448DCC" w14:textId="77777777">
      <w:pPr>
        <w:spacing w:line="276" w:lineRule="auto"/>
        <w:rPr>
          <w:rFonts w:ascii="Verdana" w:hAnsi="Verdana"/>
          <w:sz w:val="18"/>
        </w:rPr>
      </w:pPr>
    </w:p>
    <w:p w:rsidR="00F67951" w:rsidP="00F91AFE" w:rsidRDefault="0092559E" w14:paraId="52448DCD" w14:textId="77777777">
      <w:pPr>
        <w:spacing w:line="276" w:lineRule="auto"/>
        <w:rPr>
          <w:rFonts w:ascii="Verdana" w:hAnsi="Verdana"/>
          <w:sz w:val="18"/>
        </w:rPr>
      </w:pPr>
      <w:r>
        <w:rPr>
          <w:rFonts w:ascii="Verdana" w:hAnsi="Verdana"/>
          <w:sz w:val="18"/>
        </w:rPr>
        <w:t>T</w:t>
      </w:r>
      <w:r w:rsidRPr="0092559E">
        <w:rPr>
          <w:rFonts w:ascii="Verdana" w:hAnsi="Verdana"/>
          <w:sz w:val="18"/>
        </w:rPr>
        <w:t xml:space="preserve">rends en ontwikkelingen in de wereldwijde samenleving vragen erom het internationaal cultuurbeleid </w:t>
      </w:r>
      <w:r>
        <w:rPr>
          <w:rFonts w:ascii="Verdana" w:hAnsi="Verdana"/>
          <w:sz w:val="18"/>
        </w:rPr>
        <w:t xml:space="preserve">van tijd tot tijd </w:t>
      </w:r>
      <w:r w:rsidRPr="0092559E">
        <w:rPr>
          <w:rFonts w:ascii="Verdana" w:hAnsi="Verdana"/>
          <w:sz w:val="18"/>
        </w:rPr>
        <w:t xml:space="preserve">tegen het licht te houden. </w:t>
      </w:r>
      <w:r w:rsidR="0012337A">
        <w:rPr>
          <w:rFonts w:ascii="Verdana" w:hAnsi="Verdana"/>
          <w:sz w:val="18"/>
        </w:rPr>
        <w:t>De Inspectie Ontwikkelingssamenwerking en Beleidsevaluatie (IOB) heeft het beleid in de periode 2009-2014 doorgelicht</w:t>
      </w:r>
      <w:r w:rsidR="0012337A">
        <w:rPr>
          <w:rStyle w:val="FootnoteReference"/>
          <w:rFonts w:ascii="Verdana" w:hAnsi="Verdana"/>
          <w:sz w:val="18"/>
        </w:rPr>
        <w:footnoteReference w:id="3"/>
      </w:r>
      <w:r w:rsidR="0012337A">
        <w:rPr>
          <w:rFonts w:ascii="Verdana" w:hAnsi="Verdana"/>
          <w:sz w:val="18"/>
        </w:rPr>
        <w:t>. De Raad voor Cultuur heeft een advies uitgebracht over het internationaal cultuurbeleid</w:t>
      </w:r>
      <w:r w:rsidRPr="00E16BDE" w:rsidR="00AC5D6A">
        <w:rPr>
          <w:rStyle w:val="FootnoteReference"/>
          <w:rFonts w:ascii="Verdana" w:hAnsi="Verdana"/>
          <w:sz w:val="18"/>
          <w:szCs w:val="18"/>
        </w:rPr>
        <w:footnoteReference w:id="4"/>
      </w:r>
      <w:r w:rsidR="0012337A">
        <w:rPr>
          <w:rFonts w:ascii="Verdana" w:hAnsi="Verdana"/>
          <w:sz w:val="18"/>
        </w:rPr>
        <w:t xml:space="preserve">. </w:t>
      </w:r>
    </w:p>
    <w:p w:rsidR="00F67951" w:rsidP="00F91AFE" w:rsidRDefault="00F67951" w14:paraId="52448DCE" w14:textId="77777777">
      <w:pPr>
        <w:spacing w:line="276" w:lineRule="auto"/>
        <w:rPr>
          <w:rFonts w:ascii="Verdana" w:hAnsi="Verdana"/>
          <w:sz w:val="18"/>
        </w:rPr>
      </w:pPr>
    </w:p>
    <w:p w:rsidRPr="00475D65" w:rsidR="003D58B7" w:rsidP="00544813" w:rsidRDefault="00F67951" w14:paraId="52448DCF" w14:textId="77777777">
      <w:pPr>
        <w:spacing w:line="276" w:lineRule="auto"/>
        <w:rPr>
          <w:rFonts w:ascii="Verdana" w:hAnsi="Verdana"/>
          <w:sz w:val="18"/>
        </w:rPr>
      </w:pPr>
      <w:r>
        <w:rPr>
          <w:rFonts w:ascii="Verdana" w:hAnsi="Verdana"/>
          <w:sz w:val="18"/>
        </w:rPr>
        <w:t xml:space="preserve">De IOB concludeert dat het internationaal cultuurbeleid </w:t>
      </w:r>
      <w:r w:rsidR="00B2485D">
        <w:rPr>
          <w:rFonts w:ascii="Verdana" w:hAnsi="Verdana"/>
          <w:sz w:val="18"/>
        </w:rPr>
        <w:t xml:space="preserve">van grote waarde is gebleken. In de komende periode willen wij deze waarde verder versterken door meer samenhang en samenwerking. </w:t>
      </w:r>
      <w:r w:rsidR="0042042D">
        <w:rPr>
          <w:rFonts w:ascii="Verdana" w:hAnsi="Verdana"/>
          <w:sz w:val="18"/>
        </w:rPr>
        <w:t>In deze brief presenteren wij het internationaal cultuurbeleid voor de periode 2017-2020.</w:t>
      </w:r>
    </w:p>
    <w:p w:rsidR="00D35B0A" w:rsidP="00544813" w:rsidRDefault="00D35B0A" w14:paraId="52448DD0" w14:textId="77777777">
      <w:pPr>
        <w:spacing w:line="276" w:lineRule="auto"/>
        <w:rPr>
          <w:rFonts w:ascii="Verdana" w:hAnsi="Verdana"/>
          <w:b/>
          <w:sz w:val="18"/>
        </w:rPr>
      </w:pPr>
    </w:p>
    <w:p w:rsidR="001B28D9" w:rsidP="00544813" w:rsidRDefault="001B28D9" w14:paraId="52448DD1" w14:textId="77777777">
      <w:pPr>
        <w:spacing w:line="276" w:lineRule="auto"/>
        <w:rPr>
          <w:rFonts w:ascii="Verdana" w:hAnsi="Verdana"/>
          <w:b/>
          <w:sz w:val="18"/>
        </w:rPr>
      </w:pPr>
    </w:p>
    <w:p w:rsidRPr="005B2DD5" w:rsidR="00795F1F" w:rsidP="00544813" w:rsidRDefault="00795F1F" w14:paraId="52448DD2" w14:textId="77777777">
      <w:pPr>
        <w:spacing w:line="276" w:lineRule="auto"/>
        <w:rPr>
          <w:rFonts w:ascii="Verdana" w:hAnsi="Verdana"/>
          <w:b/>
          <w:sz w:val="18"/>
        </w:rPr>
      </w:pPr>
      <w:r w:rsidRPr="005B2DD5">
        <w:rPr>
          <w:rFonts w:ascii="Verdana" w:hAnsi="Verdana"/>
          <w:b/>
          <w:sz w:val="18"/>
        </w:rPr>
        <w:t>aanleiding en context</w:t>
      </w:r>
    </w:p>
    <w:p w:rsidRPr="00E16BDE" w:rsidR="00795F1F" w:rsidP="00544813" w:rsidRDefault="00795F1F" w14:paraId="52448DD3" w14:textId="77777777">
      <w:pPr>
        <w:spacing w:line="276" w:lineRule="auto"/>
        <w:rPr>
          <w:rFonts w:ascii="Verdana" w:hAnsi="Verdana"/>
          <w:sz w:val="18"/>
          <w:szCs w:val="18"/>
        </w:rPr>
      </w:pPr>
      <w:r w:rsidRPr="00E16BDE">
        <w:rPr>
          <w:rFonts w:ascii="Verdana" w:hAnsi="Verdana"/>
          <w:sz w:val="18"/>
          <w:szCs w:val="18"/>
        </w:rPr>
        <w:t>Globalisering en digitalisering hebben het culturele speelveld vergroot en veranderd. De manier waarop we cultuur</w:t>
      </w:r>
      <w:r w:rsidRPr="00E16BDE">
        <w:rPr>
          <w:rStyle w:val="FootnoteReference"/>
          <w:rFonts w:ascii="Verdana" w:hAnsi="Verdana"/>
          <w:sz w:val="18"/>
          <w:szCs w:val="18"/>
        </w:rPr>
        <w:footnoteReference w:id="5"/>
      </w:r>
      <w:r w:rsidRPr="00E16BDE">
        <w:rPr>
          <w:rFonts w:ascii="Verdana" w:hAnsi="Verdana"/>
          <w:sz w:val="18"/>
          <w:szCs w:val="18"/>
        </w:rPr>
        <w:t xml:space="preserve"> beleven, verspreiden en bekijken i</w:t>
      </w:r>
      <w:r w:rsidRPr="00E16BDE" w:rsidR="006D6489">
        <w:rPr>
          <w:rFonts w:ascii="Verdana" w:hAnsi="Verdana"/>
          <w:sz w:val="18"/>
          <w:szCs w:val="18"/>
        </w:rPr>
        <w:t>s</w:t>
      </w:r>
      <w:r w:rsidRPr="00E16BDE">
        <w:rPr>
          <w:rFonts w:ascii="Verdana" w:hAnsi="Verdana"/>
          <w:sz w:val="18"/>
          <w:szCs w:val="18"/>
        </w:rPr>
        <w:t xml:space="preserve"> sterk in beweging. De grenzen tussen binnen- en buitenland vervagen. Het werkterrein van een substantieel deel van de kunstenaars, ontwerpers en culturele instellingen is mondiaal geworden. </w:t>
      </w:r>
      <w:r w:rsidRPr="00E16BDE" w:rsidR="00BF2CB0">
        <w:rPr>
          <w:rFonts w:ascii="Verdana" w:hAnsi="Verdana"/>
          <w:sz w:val="18"/>
          <w:szCs w:val="18"/>
        </w:rPr>
        <w:t>I</w:t>
      </w:r>
      <w:r w:rsidRPr="00E16BDE">
        <w:rPr>
          <w:rFonts w:ascii="Verdana" w:hAnsi="Verdana"/>
          <w:sz w:val="18"/>
          <w:szCs w:val="18"/>
        </w:rPr>
        <w:t xml:space="preserve">nternet en sociale media zorgen voor een razendsnelle mondiale spreiding van cultuur. </w:t>
      </w:r>
      <w:r w:rsidRPr="00E16BDE" w:rsidR="00BF2CB0">
        <w:rPr>
          <w:rFonts w:ascii="Verdana" w:hAnsi="Verdana"/>
          <w:sz w:val="18"/>
          <w:szCs w:val="18"/>
        </w:rPr>
        <w:t>H</w:t>
      </w:r>
      <w:r w:rsidRPr="00E16BDE" w:rsidR="00FE2677">
        <w:rPr>
          <w:rFonts w:ascii="Verdana" w:hAnsi="Verdana"/>
          <w:sz w:val="18"/>
          <w:szCs w:val="18"/>
        </w:rPr>
        <w:t xml:space="preserve">et </w:t>
      </w:r>
      <w:r w:rsidRPr="00E16BDE" w:rsidR="00BF2CB0">
        <w:rPr>
          <w:rFonts w:ascii="Verdana" w:hAnsi="Verdana"/>
          <w:sz w:val="18"/>
          <w:szCs w:val="18"/>
        </w:rPr>
        <w:t>digitale domein</w:t>
      </w:r>
      <w:r w:rsidRPr="00E16BDE" w:rsidR="00FE2677">
        <w:rPr>
          <w:rFonts w:ascii="Verdana" w:hAnsi="Verdana"/>
          <w:sz w:val="18"/>
          <w:szCs w:val="18"/>
        </w:rPr>
        <w:t xml:space="preserve"> is een </w:t>
      </w:r>
      <w:r w:rsidRPr="00E16BDE" w:rsidR="000235A5">
        <w:rPr>
          <w:rFonts w:ascii="Verdana" w:hAnsi="Verdana"/>
          <w:sz w:val="18"/>
          <w:szCs w:val="18"/>
        </w:rPr>
        <w:t xml:space="preserve">belangrijke </w:t>
      </w:r>
      <w:r w:rsidRPr="00E16BDE" w:rsidR="00FE2677">
        <w:rPr>
          <w:rFonts w:ascii="Verdana" w:hAnsi="Verdana"/>
          <w:sz w:val="18"/>
          <w:szCs w:val="18"/>
        </w:rPr>
        <w:t>nieuwe ontmoetingsplek</w:t>
      </w:r>
      <w:r w:rsidRPr="00E16BDE">
        <w:rPr>
          <w:rFonts w:ascii="Verdana" w:hAnsi="Verdana"/>
          <w:sz w:val="18"/>
          <w:szCs w:val="18"/>
        </w:rPr>
        <w:t xml:space="preserve">. </w:t>
      </w:r>
    </w:p>
    <w:p w:rsidR="0092559E" w:rsidP="0092559E" w:rsidRDefault="0092559E" w14:paraId="52448DD4" w14:textId="77777777">
      <w:pPr>
        <w:spacing w:line="276" w:lineRule="auto"/>
        <w:rPr>
          <w:rFonts w:ascii="Verdana" w:hAnsi="Verdana"/>
          <w:sz w:val="18"/>
          <w:szCs w:val="18"/>
        </w:rPr>
      </w:pPr>
    </w:p>
    <w:p w:rsidR="0012337A" w:rsidP="0092559E" w:rsidRDefault="0092559E" w14:paraId="52448DD5" w14:textId="77777777">
      <w:pPr>
        <w:spacing w:line="276" w:lineRule="auto"/>
        <w:rPr>
          <w:rFonts w:ascii="Verdana" w:hAnsi="Verdana"/>
          <w:sz w:val="18"/>
          <w:szCs w:val="18"/>
        </w:rPr>
      </w:pPr>
      <w:r>
        <w:rPr>
          <w:rFonts w:ascii="Verdana" w:hAnsi="Verdana"/>
          <w:sz w:val="18"/>
          <w:szCs w:val="18"/>
        </w:rPr>
        <w:t xml:space="preserve">Deze ontwikkelingen </w:t>
      </w:r>
      <w:r w:rsidR="00F30D05">
        <w:rPr>
          <w:rFonts w:ascii="Verdana" w:hAnsi="Verdana"/>
          <w:sz w:val="18"/>
          <w:szCs w:val="18"/>
        </w:rPr>
        <w:t xml:space="preserve">geven </w:t>
      </w:r>
      <w:r w:rsidRPr="00E16BDE">
        <w:rPr>
          <w:rFonts w:ascii="Verdana" w:hAnsi="Verdana"/>
          <w:sz w:val="18"/>
          <w:szCs w:val="18"/>
        </w:rPr>
        <w:t xml:space="preserve">ruimte aan nieuwe vormen van samenwerking. De mogelijkheden om nieuwe doelgroepen te bereiken over de grenzen heen, nemen toe. Maar daarmee ook de concurrentie. Succes is mede afhankelijk van de (lokale) netwerken waarover je als instelling of maker beschikt en de </w:t>
      </w:r>
      <w:r w:rsidRPr="00E16BDE">
        <w:rPr>
          <w:rFonts w:ascii="Verdana" w:hAnsi="Verdana"/>
          <w:sz w:val="18"/>
          <w:szCs w:val="18"/>
        </w:rPr>
        <w:lastRenderedPageBreak/>
        <w:t xml:space="preserve">(gelijkwaardige) partnerschappen die je sluit. </w:t>
      </w:r>
      <w:r>
        <w:rPr>
          <w:rFonts w:ascii="Verdana" w:hAnsi="Verdana"/>
          <w:sz w:val="18"/>
          <w:szCs w:val="18"/>
        </w:rPr>
        <w:t>Ook speelt mee of vragende partijen in het buitenland, zoals programmeurs</w:t>
      </w:r>
      <w:r w:rsidR="008267C2">
        <w:rPr>
          <w:rFonts w:ascii="Verdana" w:hAnsi="Verdana"/>
          <w:sz w:val="18"/>
          <w:szCs w:val="18"/>
        </w:rPr>
        <w:t>, curatoren</w:t>
      </w:r>
      <w:r>
        <w:rPr>
          <w:rFonts w:ascii="Verdana" w:hAnsi="Verdana"/>
          <w:sz w:val="18"/>
          <w:szCs w:val="18"/>
        </w:rPr>
        <w:t xml:space="preserve"> en boekers, hun weg weten te vinden in Nederland; persoonlijke contacten en netwerken zijn daarbij onontbeerlijk. </w:t>
      </w:r>
    </w:p>
    <w:p w:rsidR="0012337A" w:rsidP="0092559E" w:rsidRDefault="0012337A" w14:paraId="52448DD6" w14:textId="77777777">
      <w:pPr>
        <w:spacing w:line="276" w:lineRule="auto"/>
        <w:rPr>
          <w:rFonts w:ascii="Verdana" w:hAnsi="Verdana"/>
          <w:sz w:val="18"/>
          <w:szCs w:val="18"/>
        </w:rPr>
      </w:pPr>
    </w:p>
    <w:p w:rsidR="0092559E" w:rsidP="0092559E" w:rsidRDefault="0092559E" w14:paraId="52448DD7" w14:textId="77777777">
      <w:pPr>
        <w:spacing w:line="276" w:lineRule="auto"/>
        <w:rPr>
          <w:rFonts w:ascii="Verdana" w:hAnsi="Verdana"/>
          <w:sz w:val="18"/>
          <w:szCs w:val="18"/>
        </w:rPr>
      </w:pPr>
      <w:r w:rsidRPr="00E16BDE">
        <w:rPr>
          <w:rFonts w:ascii="Verdana" w:hAnsi="Verdana"/>
          <w:sz w:val="18"/>
          <w:szCs w:val="18"/>
        </w:rPr>
        <w:t xml:space="preserve">Voor de totstandkoming van veel cultureel aanbod en projecten is internationale samenwerking en kennisuitwisseling een noodzakelijke voorwaarde, zoals bij coproducties in de film, een vertaling van een buitenlandse auteur of het ontsluiten van VOC-archieven in verschillende landen. </w:t>
      </w:r>
      <w:r w:rsidR="00FB6E3F">
        <w:rPr>
          <w:rFonts w:ascii="Verdana" w:hAnsi="Verdana"/>
          <w:sz w:val="18"/>
          <w:szCs w:val="18"/>
        </w:rPr>
        <w:t>I</w:t>
      </w:r>
      <w:r w:rsidR="00070736">
        <w:rPr>
          <w:rFonts w:ascii="Verdana" w:hAnsi="Verdana"/>
          <w:sz w:val="18"/>
          <w:szCs w:val="18"/>
        </w:rPr>
        <w:t xml:space="preserve">n </w:t>
      </w:r>
      <w:r w:rsidR="008A39FF">
        <w:rPr>
          <w:rFonts w:ascii="Verdana" w:hAnsi="Verdana"/>
          <w:sz w:val="18"/>
          <w:szCs w:val="18"/>
        </w:rPr>
        <w:t xml:space="preserve">multilateraal en </w:t>
      </w:r>
      <w:r w:rsidR="00070736">
        <w:rPr>
          <w:rFonts w:ascii="Verdana" w:hAnsi="Verdana"/>
          <w:sz w:val="18"/>
          <w:szCs w:val="18"/>
        </w:rPr>
        <w:t>Europees verband w</w:t>
      </w:r>
      <w:r w:rsidR="008A39FF">
        <w:rPr>
          <w:rFonts w:ascii="Verdana" w:hAnsi="Verdana"/>
          <w:sz w:val="18"/>
          <w:szCs w:val="18"/>
        </w:rPr>
        <w:t>erken overheden en cultuursector</w:t>
      </w:r>
      <w:r w:rsidR="00070736">
        <w:rPr>
          <w:rFonts w:ascii="Verdana" w:hAnsi="Verdana"/>
          <w:sz w:val="18"/>
          <w:szCs w:val="18"/>
        </w:rPr>
        <w:t xml:space="preserve"> volop samen</w:t>
      </w:r>
      <w:r w:rsidR="008A39FF">
        <w:rPr>
          <w:rFonts w:ascii="Verdana" w:hAnsi="Verdana"/>
          <w:sz w:val="18"/>
          <w:szCs w:val="18"/>
        </w:rPr>
        <w:t>, zoals in het kader van het Creative Europe-programma</w:t>
      </w:r>
      <w:r w:rsidR="00A16FA8">
        <w:rPr>
          <w:rFonts w:ascii="Verdana" w:hAnsi="Verdana"/>
          <w:sz w:val="18"/>
          <w:szCs w:val="18"/>
        </w:rPr>
        <w:t xml:space="preserve"> en UNESCO</w:t>
      </w:r>
      <w:r w:rsidR="008A39FF">
        <w:rPr>
          <w:rFonts w:ascii="Verdana" w:hAnsi="Verdana"/>
          <w:sz w:val="18"/>
          <w:szCs w:val="18"/>
        </w:rPr>
        <w:t xml:space="preserve">. </w:t>
      </w:r>
    </w:p>
    <w:p w:rsidR="00070736" w:rsidP="0092559E" w:rsidRDefault="00070736" w14:paraId="52448DD8" w14:textId="77777777">
      <w:pPr>
        <w:spacing w:line="276" w:lineRule="auto"/>
        <w:rPr>
          <w:rFonts w:ascii="Verdana" w:hAnsi="Verdana"/>
          <w:sz w:val="18"/>
          <w:szCs w:val="18"/>
        </w:rPr>
      </w:pPr>
    </w:p>
    <w:p w:rsidRPr="00E16BDE" w:rsidR="0012337A" w:rsidP="0012337A" w:rsidRDefault="0012337A" w14:paraId="52448DD9" w14:textId="77777777">
      <w:pPr>
        <w:spacing w:line="276" w:lineRule="auto"/>
        <w:rPr>
          <w:rFonts w:ascii="Verdana" w:hAnsi="Verdana"/>
          <w:sz w:val="18"/>
          <w:szCs w:val="18"/>
        </w:rPr>
      </w:pPr>
      <w:r>
        <w:rPr>
          <w:rFonts w:ascii="Verdana" w:hAnsi="Verdana"/>
          <w:sz w:val="18"/>
          <w:szCs w:val="18"/>
        </w:rPr>
        <w:t>Ook zien we dat c</w:t>
      </w:r>
      <w:r w:rsidRPr="00E16BDE">
        <w:rPr>
          <w:rFonts w:ascii="Verdana" w:hAnsi="Verdana"/>
          <w:sz w:val="18"/>
          <w:szCs w:val="18"/>
        </w:rPr>
        <w:t>ultuur internationaal steeds vaker een politieke lading</w:t>
      </w:r>
      <w:r w:rsidRPr="00B31040">
        <w:rPr>
          <w:rFonts w:ascii="Verdana" w:hAnsi="Verdana"/>
          <w:sz w:val="18"/>
          <w:szCs w:val="18"/>
        </w:rPr>
        <w:t xml:space="preserve"> </w:t>
      </w:r>
      <w:r w:rsidRPr="00E16BDE">
        <w:rPr>
          <w:rFonts w:ascii="Verdana" w:hAnsi="Verdana"/>
          <w:sz w:val="18"/>
          <w:szCs w:val="18"/>
        </w:rPr>
        <w:t>krijgt: cultuur wordt niet alleen ingezet om te verbinden, maar soms ook om tegenstellingen te vergroten. Culturele verworvenheden, waaronder ons culturele erfgoed en artistieke vrijheid en vrijheid van meningsuiting</w:t>
      </w:r>
      <w:r>
        <w:rPr>
          <w:rFonts w:ascii="Verdana" w:hAnsi="Verdana"/>
          <w:sz w:val="18"/>
          <w:szCs w:val="18"/>
        </w:rPr>
        <w:t>,</w:t>
      </w:r>
      <w:r w:rsidRPr="00E16BDE">
        <w:rPr>
          <w:rFonts w:ascii="Verdana" w:hAnsi="Verdana"/>
          <w:sz w:val="18"/>
          <w:szCs w:val="18"/>
        </w:rPr>
        <w:t xml:space="preserve"> staan onder druk. </w:t>
      </w:r>
    </w:p>
    <w:p w:rsidRPr="00E16BDE" w:rsidR="00795F1F" w:rsidP="00544813" w:rsidRDefault="00795F1F" w14:paraId="52448DDA" w14:textId="77777777">
      <w:pPr>
        <w:spacing w:line="276" w:lineRule="auto"/>
        <w:rPr>
          <w:rFonts w:ascii="Verdana" w:hAnsi="Verdana"/>
          <w:sz w:val="18"/>
          <w:szCs w:val="18"/>
        </w:rPr>
      </w:pPr>
    </w:p>
    <w:p w:rsidRPr="00E16BDE" w:rsidR="00795F1F" w:rsidP="00544813" w:rsidRDefault="0012337A" w14:paraId="52448DDB" w14:textId="77777777">
      <w:pPr>
        <w:spacing w:line="276" w:lineRule="auto"/>
        <w:rPr>
          <w:rFonts w:ascii="Verdana" w:hAnsi="Verdana"/>
          <w:sz w:val="18"/>
          <w:szCs w:val="18"/>
        </w:rPr>
      </w:pPr>
      <w:r>
        <w:rPr>
          <w:rFonts w:ascii="Verdana" w:hAnsi="Verdana"/>
          <w:sz w:val="18"/>
          <w:szCs w:val="18"/>
        </w:rPr>
        <w:t>M</w:t>
      </w:r>
      <w:r w:rsidRPr="00E16BDE" w:rsidR="00795F1F">
        <w:rPr>
          <w:rFonts w:ascii="Verdana" w:hAnsi="Verdana"/>
          <w:sz w:val="18"/>
          <w:szCs w:val="18"/>
        </w:rPr>
        <w:t xml:space="preserve">ensen </w:t>
      </w:r>
      <w:r>
        <w:rPr>
          <w:rFonts w:ascii="Verdana" w:hAnsi="Verdana"/>
          <w:sz w:val="18"/>
          <w:szCs w:val="18"/>
        </w:rPr>
        <w:t xml:space="preserve">hechten </w:t>
      </w:r>
      <w:r w:rsidRPr="00E16BDE" w:rsidR="00795F1F">
        <w:rPr>
          <w:rFonts w:ascii="Verdana" w:hAnsi="Verdana"/>
          <w:sz w:val="18"/>
          <w:szCs w:val="18"/>
        </w:rPr>
        <w:t xml:space="preserve">zich, mede in reactie </w:t>
      </w:r>
      <w:r>
        <w:rPr>
          <w:rFonts w:ascii="Verdana" w:hAnsi="Verdana"/>
          <w:sz w:val="18"/>
          <w:szCs w:val="18"/>
        </w:rPr>
        <w:t>op de globalisering</w:t>
      </w:r>
      <w:r w:rsidR="00905E74">
        <w:rPr>
          <w:rFonts w:ascii="Verdana" w:hAnsi="Verdana"/>
          <w:sz w:val="18"/>
          <w:szCs w:val="18"/>
        </w:rPr>
        <w:t>,</w:t>
      </w:r>
      <w:r>
        <w:rPr>
          <w:rFonts w:ascii="Verdana" w:hAnsi="Verdana"/>
          <w:sz w:val="18"/>
          <w:szCs w:val="18"/>
        </w:rPr>
        <w:t xml:space="preserve"> sterk </w:t>
      </w:r>
      <w:r w:rsidRPr="00E16BDE" w:rsidR="00795F1F">
        <w:rPr>
          <w:rFonts w:ascii="Verdana" w:hAnsi="Verdana"/>
          <w:sz w:val="18"/>
          <w:szCs w:val="18"/>
        </w:rPr>
        <w:t xml:space="preserve">aan de eigen </w:t>
      </w:r>
      <w:r w:rsidR="00346E6C">
        <w:rPr>
          <w:rFonts w:ascii="Verdana" w:hAnsi="Verdana"/>
          <w:sz w:val="18"/>
        </w:rPr>
        <w:t>leef</w:t>
      </w:r>
      <w:r w:rsidRPr="00E16BDE" w:rsidR="00795F1F">
        <w:rPr>
          <w:rFonts w:ascii="Verdana" w:hAnsi="Verdana"/>
          <w:sz w:val="18"/>
          <w:szCs w:val="18"/>
        </w:rPr>
        <w:t xml:space="preserve">omgeving. Steden en regio’s hebben een eigen cultureel karakter en profileren zich daarmee. Leeuwarden Europese Culturele Hoofdstad 2018 </w:t>
      </w:r>
      <w:r w:rsidRPr="00E16BDE" w:rsidR="00BF2CB0">
        <w:rPr>
          <w:rFonts w:ascii="Verdana" w:hAnsi="Verdana"/>
          <w:sz w:val="18"/>
          <w:szCs w:val="18"/>
        </w:rPr>
        <w:t xml:space="preserve">speelt daar op in met </w:t>
      </w:r>
      <w:r w:rsidRPr="00E16BDE" w:rsidR="00795F1F">
        <w:rPr>
          <w:rFonts w:ascii="Verdana" w:hAnsi="Verdana"/>
          <w:sz w:val="18"/>
          <w:szCs w:val="18"/>
        </w:rPr>
        <w:t xml:space="preserve">een </w:t>
      </w:r>
      <w:r w:rsidRPr="00E16BDE" w:rsidR="00BF2CB0">
        <w:rPr>
          <w:rFonts w:ascii="Verdana" w:hAnsi="Verdana"/>
          <w:sz w:val="18"/>
          <w:szCs w:val="18"/>
        </w:rPr>
        <w:t>aanpak die de regionale invalshoek verbindt met nationale en internationale perspectieven</w:t>
      </w:r>
      <w:r w:rsidRPr="00E16BDE" w:rsidR="00795F1F">
        <w:rPr>
          <w:rFonts w:ascii="Verdana" w:hAnsi="Verdana"/>
          <w:sz w:val="18"/>
          <w:szCs w:val="18"/>
        </w:rPr>
        <w:t xml:space="preserve">. Het succes van steden wereldwijd hangt samen met hun profiel als culturele hotspot. Soms over de hele linie, zoals in </w:t>
      </w:r>
      <w:r w:rsidRPr="00E16BDE" w:rsidR="00415944">
        <w:rPr>
          <w:rFonts w:ascii="Verdana" w:hAnsi="Verdana"/>
          <w:sz w:val="18"/>
          <w:szCs w:val="18"/>
        </w:rPr>
        <w:t xml:space="preserve">Londen </w:t>
      </w:r>
      <w:r w:rsidRPr="00E16BDE" w:rsidR="00795F1F">
        <w:rPr>
          <w:rFonts w:ascii="Verdana" w:hAnsi="Verdana"/>
          <w:sz w:val="18"/>
          <w:szCs w:val="18"/>
        </w:rPr>
        <w:t xml:space="preserve">of New York, soms op specifieke terreinen, zoals Cannes voor de film, Antwerpen voor de mode of Venetië voor de beeldende kunst. </w:t>
      </w:r>
    </w:p>
    <w:p w:rsidRPr="00E16BDE" w:rsidR="00E142A1" w:rsidP="00544813" w:rsidRDefault="00E142A1" w14:paraId="52448DDC" w14:textId="77777777">
      <w:pPr>
        <w:spacing w:line="276" w:lineRule="auto"/>
        <w:rPr>
          <w:rFonts w:ascii="Verdana" w:hAnsi="Verdana"/>
          <w:sz w:val="18"/>
          <w:szCs w:val="18"/>
        </w:rPr>
      </w:pPr>
    </w:p>
    <w:p w:rsidR="00795F1F" w:rsidP="00544813" w:rsidRDefault="00E84359" w14:paraId="52448DDD" w14:textId="77777777">
      <w:pPr>
        <w:spacing w:line="276" w:lineRule="auto"/>
        <w:rPr>
          <w:rFonts w:ascii="Verdana" w:hAnsi="Verdana"/>
          <w:sz w:val="18"/>
          <w:szCs w:val="18"/>
        </w:rPr>
      </w:pPr>
      <w:r>
        <w:rPr>
          <w:rFonts w:ascii="Verdana" w:hAnsi="Verdana"/>
          <w:sz w:val="18"/>
          <w:szCs w:val="18"/>
        </w:rPr>
        <w:t>Er is</w:t>
      </w:r>
      <w:r w:rsidRPr="00E16BDE" w:rsidR="00795F1F">
        <w:rPr>
          <w:rFonts w:ascii="Verdana" w:hAnsi="Verdana"/>
          <w:sz w:val="18"/>
          <w:szCs w:val="18"/>
        </w:rPr>
        <w:t xml:space="preserve"> een groeiend besef bij zowel bestuurders als het culturele veld dat cultuur een rol van betekenis kan spelen in maatschappelijke vraagstukken</w:t>
      </w:r>
      <w:r w:rsidRPr="00E16BDE" w:rsidR="00415944">
        <w:rPr>
          <w:rFonts w:ascii="Verdana" w:hAnsi="Verdana"/>
          <w:sz w:val="18"/>
          <w:szCs w:val="18"/>
        </w:rPr>
        <w:t xml:space="preserve"> als </w:t>
      </w:r>
      <w:r w:rsidRPr="00E16BDE" w:rsidR="00795F1F">
        <w:rPr>
          <w:rFonts w:ascii="Verdana" w:hAnsi="Verdana"/>
          <w:sz w:val="18"/>
          <w:szCs w:val="18"/>
        </w:rPr>
        <w:t>duurzaamheid, vergrijzing of mensenrechten</w:t>
      </w:r>
      <w:r w:rsidR="00A7554D">
        <w:rPr>
          <w:rFonts w:ascii="Verdana" w:hAnsi="Verdana"/>
          <w:sz w:val="18"/>
          <w:szCs w:val="18"/>
        </w:rPr>
        <w:t xml:space="preserve">. Deze gedachte staat bijvoorbeeld centraal tijdens What Design Can Do, een succesvol Nederlands evenement dat eind vorig jaar voor het eerst ook in </w:t>
      </w:r>
      <w:r w:rsidR="008267C2">
        <w:rPr>
          <w:rFonts w:ascii="Verdana" w:hAnsi="Verdana"/>
          <w:sz w:val="18"/>
          <w:szCs w:val="18"/>
        </w:rPr>
        <w:t>het buitenland</w:t>
      </w:r>
      <w:r w:rsidR="00A7554D">
        <w:rPr>
          <w:rFonts w:ascii="Verdana" w:hAnsi="Verdana"/>
          <w:sz w:val="18"/>
          <w:szCs w:val="18"/>
        </w:rPr>
        <w:t xml:space="preserve"> </w:t>
      </w:r>
      <w:r w:rsidR="008267C2">
        <w:rPr>
          <w:rFonts w:ascii="Verdana" w:hAnsi="Verdana"/>
          <w:sz w:val="18"/>
          <w:szCs w:val="18"/>
        </w:rPr>
        <w:t>(</w:t>
      </w:r>
      <w:r w:rsidR="00A7554D">
        <w:rPr>
          <w:rFonts w:ascii="Verdana" w:hAnsi="Verdana"/>
          <w:sz w:val="18"/>
          <w:szCs w:val="18"/>
        </w:rPr>
        <w:t>Brazilië</w:t>
      </w:r>
      <w:r w:rsidR="008267C2">
        <w:rPr>
          <w:rFonts w:ascii="Verdana" w:hAnsi="Verdana"/>
          <w:sz w:val="18"/>
          <w:szCs w:val="18"/>
        </w:rPr>
        <w:t xml:space="preserve">, </w:t>
      </w:r>
      <w:r w:rsidR="00A7554D">
        <w:rPr>
          <w:rFonts w:ascii="Verdana" w:hAnsi="Verdana"/>
          <w:sz w:val="18"/>
          <w:szCs w:val="18"/>
        </w:rPr>
        <w:t>S</w:t>
      </w:r>
      <w:r w:rsidR="008267C2">
        <w:rPr>
          <w:rFonts w:ascii="Verdana" w:hAnsi="Verdana"/>
          <w:sz w:val="18"/>
          <w:szCs w:val="18"/>
        </w:rPr>
        <w:t>ã</w:t>
      </w:r>
      <w:r w:rsidR="00A7554D">
        <w:rPr>
          <w:rFonts w:ascii="Verdana" w:hAnsi="Verdana"/>
          <w:sz w:val="18"/>
          <w:szCs w:val="18"/>
        </w:rPr>
        <w:t xml:space="preserve">o Paulo) plaatsvond en daar veel aandacht kreeg. </w:t>
      </w:r>
    </w:p>
    <w:p w:rsidRPr="00E16BDE" w:rsidR="00B752A8" w:rsidP="00544813" w:rsidRDefault="00B752A8" w14:paraId="52448DDE" w14:textId="77777777">
      <w:pPr>
        <w:spacing w:line="276" w:lineRule="auto"/>
        <w:rPr>
          <w:rFonts w:ascii="Verdana" w:hAnsi="Verdana"/>
          <w:sz w:val="18"/>
          <w:szCs w:val="18"/>
        </w:rPr>
      </w:pPr>
    </w:p>
    <w:p w:rsidR="001B28D9" w:rsidP="00544813" w:rsidRDefault="001B28D9" w14:paraId="52448DDF" w14:textId="77777777">
      <w:pPr>
        <w:spacing w:line="276" w:lineRule="auto"/>
        <w:rPr>
          <w:rFonts w:ascii="Verdana" w:hAnsi="Verdana"/>
          <w:b/>
          <w:sz w:val="18"/>
        </w:rPr>
      </w:pPr>
    </w:p>
    <w:p w:rsidRPr="000D791D" w:rsidR="00795F1F" w:rsidP="00544813" w:rsidRDefault="005B2DD5" w14:paraId="52448DE0" w14:textId="77777777">
      <w:pPr>
        <w:spacing w:line="276" w:lineRule="auto"/>
        <w:rPr>
          <w:rFonts w:ascii="Verdana" w:hAnsi="Verdana"/>
          <w:b/>
          <w:sz w:val="18"/>
        </w:rPr>
      </w:pPr>
      <w:r>
        <w:rPr>
          <w:rFonts w:ascii="Verdana" w:hAnsi="Verdana"/>
          <w:b/>
          <w:sz w:val="18"/>
        </w:rPr>
        <w:t>b</w:t>
      </w:r>
      <w:r w:rsidRPr="000D791D">
        <w:rPr>
          <w:rFonts w:ascii="Verdana" w:hAnsi="Verdana"/>
          <w:b/>
          <w:sz w:val="18"/>
        </w:rPr>
        <w:t>elang</w:t>
      </w:r>
      <w:r w:rsidRPr="000D791D">
        <w:rPr>
          <w:rFonts w:ascii="Verdana" w:hAnsi="Verdana" w:eastAsia="Verdana"/>
          <w:b/>
          <w:sz w:val="18"/>
        </w:rPr>
        <w:t xml:space="preserve"> </w:t>
      </w:r>
      <w:r w:rsidRPr="000D791D" w:rsidR="00795F1F">
        <w:rPr>
          <w:rFonts w:ascii="Verdana" w:hAnsi="Verdana" w:eastAsia="Verdana"/>
          <w:b/>
          <w:sz w:val="18"/>
        </w:rPr>
        <w:t>van internation</w:t>
      </w:r>
      <w:r w:rsidRPr="000D791D" w:rsidR="0611FF79">
        <w:rPr>
          <w:rFonts w:ascii="Verdana" w:hAnsi="Verdana" w:eastAsia="Verdana"/>
          <w:b/>
          <w:sz w:val="18"/>
        </w:rPr>
        <w:t>ale culturele samenwerking</w:t>
      </w:r>
    </w:p>
    <w:p w:rsidRPr="00E16BDE" w:rsidR="0018620B" w:rsidP="00544813" w:rsidRDefault="00321C5E" w14:paraId="52448DE1" w14:textId="77777777">
      <w:pPr>
        <w:spacing w:line="276" w:lineRule="auto"/>
      </w:pPr>
      <w:r>
        <w:rPr>
          <w:rFonts w:ascii="Verdana" w:hAnsi="Verdana"/>
          <w:sz w:val="18"/>
          <w:szCs w:val="18"/>
        </w:rPr>
        <w:t>Internationale culturele samenwerking</w:t>
      </w:r>
      <w:r w:rsidR="00E84359">
        <w:rPr>
          <w:rFonts w:ascii="Verdana" w:hAnsi="Verdana"/>
          <w:sz w:val="18"/>
          <w:szCs w:val="18"/>
        </w:rPr>
        <w:t xml:space="preserve"> </w:t>
      </w:r>
      <w:r w:rsidRPr="00E16BDE" w:rsidR="0018620B">
        <w:rPr>
          <w:rFonts w:ascii="Verdana" w:hAnsi="Verdana"/>
          <w:sz w:val="18"/>
          <w:szCs w:val="18"/>
        </w:rPr>
        <w:t xml:space="preserve">dient meerdere belangen. </w:t>
      </w:r>
      <w:r w:rsidR="00AB2ED1">
        <w:rPr>
          <w:rFonts w:ascii="Verdana" w:hAnsi="Verdana"/>
          <w:sz w:val="18"/>
          <w:szCs w:val="18"/>
        </w:rPr>
        <w:t>Zij</w:t>
      </w:r>
      <w:r w:rsidRPr="00E16BDE" w:rsidR="0018620B">
        <w:rPr>
          <w:rFonts w:ascii="Verdana" w:hAnsi="Verdana"/>
          <w:sz w:val="18"/>
          <w:szCs w:val="18"/>
        </w:rPr>
        <w:t xml:space="preserve"> </w:t>
      </w:r>
      <w:r w:rsidR="00E84359">
        <w:rPr>
          <w:rFonts w:ascii="Verdana" w:hAnsi="Verdana"/>
          <w:sz w:val="18"/>
          <w:szCs w:val="18"/>
        </w:rPr>
        <w:t xml:space="preserve">draagt </w:t>
      </w:r>
      <w:r w:rsidRPr="00E16BDE" w:rsidR="0018620B">
        <w:rPr>
          <w:rFonts w:ascii="Verdana" w:hAnsi="Verdana"/>
          <w:sz w:val="18"/>
          <w:szCs w:val="18"/>
        </w:rPr>
        <w:t xml:space="preserve">bij aan de ontwikkeling van talent. Voor </w:t>
      </w:r>
      <w:r w:rsidRPr="00E16BDE" w:rsidR="009F1950">
        <w:rPr>
          <w:rFonts w:ascii="Verdana" w:hAnsi="Verdana"/>
          <w:sz w:val="18"/>
          <w:szCs w:val="18"/>
        </w:rPr>
        <w:t>de meeste</w:t>
      </w:r>
      <w:r w:rsidRPr="00E16BDE" w:rsidR="0018620B">
        <w:rPr>
          <w:rFonts w:ascii="Verdana" w:hAnsi="Verdana"/>
          <w:sz w:val="18"/>
          <w:szCs w:val="18"/>
        </w:rPr>
        <w:t xml:space="preserve"> disciplines geldt dat het noodzakelijk is je internationaal te bekwamen en </w:t>
      </w:r>
      <w:r w:rsidR="00AB2ED1">
        <w:rPr>
          <w:rFonts w:ascii="Verdana" w:hAnsi="Verdana"/>
          <w:sz w:val="18"/>
          <w:szCs w:val="18"/>
        </w:rPr>
        <w:t xml:space="preserve">je </w:t>
      </w:r>
      <w:r w:rsidRPr="00E16BDE" w:rsidR="0018620B">
        <w:rPr>
          <w:rFonts w:ascii="Verdana" w:hAnsi="Verdana"/>
          <w:sz w:val="18"/>
          <w:szCs w:val="18"/>
        </w:rPr>
        <w:t xml:space="preserve">aan internationale maatstaven te meten om je artistiek en inhoudelijk verder te kunnen ontwikkelen. </w:t>
      </w:r>
      <w:r w:rsidR="00AB2ED1">
        <w:rPr>
          <w:rFonts w:ascii="Verdana" w:hAnsi="Verdana"/>
          <w:sz w:val="18"/>
          <w:szCs w:val="18"/>
        </w:rPr>
        <w:t>Zij</w:t>
      </w:r>
      <w:r w:rsidRPr="00E16BDE" w:rsidR="0018620B">
        <w:rPr>
          <w:rFonts w:ascii="Verdana" w:hAnsi="Verdana"/>
          <w:sz w:val="18"/>
          <w:szCs w:val="18"/>
        </w:rPr>
        <w:t xml:space="preserve"> </w:t>
      </w:r>
      <w:r w:rsidRPr="00E16BDE" w:rsidR="009F1950">
        <w:rPr>
          <w:rFonts w:ascii="Verdana" w:hAnsi="Verdana"/>
          <w:sz w:val="18"/>
          <w:szCs w:val="18"/>
        </w:rPr>
        <w:t>levert</w:t>
      </w:r>
      <w:r w:rsidRPr="0611FF79" w:rsidR="0018620B">
        <w:rPr>
          <w:rFonts w:ascii="Verdana" w:hAnsi="Verdana" w:eastAsia="Verdana" w:cs="Verdana"/>
          <w:sz w:val="18"/>
          <w:szCs w:val="18"/>
        </w:rPr>
        <w:t xml:space="preserve"> een bijdrage aan de kwaliteit van culturele praktijken </w:t>
      </w:r>
      <w:r w:rsidR="003421E4">
        <w:rPr>
          <w:rFonts w:ascii="Verdana" w:hAnsi="Verdana" w:eastAsia="Verdana" w:cs="Verdana"/>
          <w:sz w:val="18"/>
          <w:szCs w:val="18"/>
        </w:rPr>
        <w:t>en kennisontwikkeling</w:t>
      </w:r>
      <w:r w:rsidRPr="0611FF79" w:rsidR="0018620B">
        <w:rPr>
          <w:rFonts w:ascii="Verdana" w:hAnsi="Verdana" w:eastAsia="Verdana" w:cs="Verdana"/>
          <w:sz w:val="18"/>
          <w:szCs w:val="18"/>
        </w:rPr>
        <w:t xml:space="preserve"> – of het nu om kunsten, cultureel erfgoed of creatieve industrie gaat. </w:t>
      </w:r>
      <w:r w:rsidR="00527052">
        <w:rPr>
          <w:rFonts w:ascii="Verdana" w:hAnsi="Verdana" w:eastAsia="Verdana" w:cs="Verdana"/>
          <w:sz w:val="18"/>
          <w:szCs w:val="18"/>
        </w:rPr>
        <w:t xml:space="preserve">Niet alleen in de cultuursector, maar ook in het kunstvakonderwijs </w:t>
      </w:r>
      <w:r w:rsidR="00AB2ED1">
        <w:rPr>
          <w:rFonts w:ascii="Verdana" w:hAnsi="Verdana" w:eastAsia="Verdana" w:cs="Verdana"/>
          <w:sz w:val="18"/>
          <w:szCs w:val="18"/>
        </w:rPr>
        <w:t>wordt</w:t>
      </w:r>
      <w:r w:rsidR="00527052">
        <w:rPr>
          <w:rFonts w:ascii="Verdana" w:hAnsi="Verdana" w:eastAsia="Verdana" w:cs="Verdana"/>
          <w:sz w:val="18"/>
          <w:szCs w:val="18"/>
        </w:rPr>
        <w:t xml:space="preserve"> dat internationale klimaat steeds belangrijker.</w:t>
      </w:r>
    </w:p>
    <w:p w:rsidR="003421E4" w:rsidP="00544813" w:rsidRDefault="003421E4" w14:paraId="52448DE2" w14:textId="77777777">
      <w:pPr>
        <w:spacing w:line="276" w:lineRule="auto"/>
        <w:rPr>
          <w:rFonts w:ascii="Verdana" w:hAnsi="Verdana" w:eastAsia="Verdana" w:cs="Verdana"/>
          <w:sz w:val="18"/>
          <w:szCs w:val="18"/>
        </w:rPr>
      </w:pPr>
    </w:p>
    <w:p w:rsidRPr="00E16BDE" w:rsidR="00795F1F" w:rsidP="00544813" w:rsidRDefault="003421E4" w14:paraId="52448DE3" w14:textId="77777777">
      <w:pPr>
        <w:spacing w:line="276" w:lineRule="auto"/>
        <w:rPr>
          <w:rFonts w:ascii="Verdana" w:hAnsi="Verdana"/>
          <w:sz w:val="18"/>
          <w:szCs w:val="18"/>
        </w:rPr>
      </w:pPr>
      <w:r>
        <w:rPr>
          <w:rFonts w:ascii="Verdana" w:hAnsi="Verdana" w:eastAsia="Verdana" w:cs="Verdana"/>
          <w:sz w:val="18"/>
          <w:szCs w:val="18"/>
        </w:rPr>
        <w:t xml:space="preserve">De afgelopen jaren lag de focus van het internationaal cultuurbeleid sterk op de economische waarde van cultuur, op het exporteren van de Nederlandse cultuur naar het buitenland. Met </w:t>
      </w:r>
      <w:r w:rsidR="00AC5D6A">
        <w:rPr>
          <w:rFonts w:ascii="Verdana" w:hAnsi="Verdana" w:eastAsia="Verdana" w:cs="Verdana"/>
          <w:sz w:val="18"/>
          <w:szCs w:val="18"/>
        </w:rPr>
        <w:t>de</w:t>
      </w:r>
      <w:r>
        <w:rPr>
          <w:rFonts w:ascii="Verdana" w:hAnsi="Verdana" w:eastAsia="Verdana" w:cs="Verdana"/>
          <w:sz w:val="18"/>
          <w:szCs w:val="18"/>
        </w:rPr>
        <w:t xml:space="preserve"> </w:t>
      </w:r>
      <w:r>
        <w:rPr>
          <w:rFonts w:ascii="Verdana" w:hAnsi="Verdana" w:eastAsia="Verdana"/>
          <w:sz w:val="18"/>
        </w:rPr>
        <w:t>IOB</w:t>
      </w:r>
      <w:r>
        <w:rPr>
          <w:rFonts w:ascii="Verdana" w:hAnsi="Verdana" w:eastAsia="Verdana" w:cs="Verdana"/>
          <w:sz w:val="18"/>
          <w:szCs w:val="18"/>
        </w:rPr>
        <w:t xml:space="preserve"> en de Raad voor Cultuur constateren</w:t>
      </w:r>
      <w:r w:rsidRPr="0611FF79" w:rsidR="00795F1F">
        <w:rPr>
          <w:rFonts w:ascii="Verdana" w:hAnsi="Verdana" w:eastAsia="Verdana"/>
          <w:sz w:val="18"/>
        </w:rPr>
        <w:t xml:space="preserve"> wij dat dit een smalle benadering is die </w:t>
      </w:r>
      <w:r w:rsidR="00AB2ED1">
        <w:rPr>
          <w:rFonts w:ascii="Verdana" w:hAnsi="Verdana" w:eastAsia="Verdana"/>
          <w:sz w:val="18"/>
        </w:rPr>
        <w:t>onvoldoende</w:t>
      </w:r>
      <w:r w:rsidRPr="0611FF79" w:rsidR="00AB2ED1">
        <w:rPr>
          <w:rFonts w:ascii="Verdana" w:hAnsi="Verdana" w:eastAsia="Verdana"/>
          <w:sz w:val="18"/>
        </w:rPr>
        <w:t xml:space="preserve"> </w:t>
      </w:r>
      <w:r w:rsidRPr="0611FF79" w:rsidR="00795F1F">
        <w:rPr>
          <w:rFonts w:ascii="Verdana" w:hAnsi="Verdana" w:eastAsia="Verdana"/>
          <w:sz w:val="18"/>
        </w:rPr>
        <w:t xml:space="preserve">recht doet aan de breedte van de internationale culturele praktijken en de waarde </w:t>
      </w:r>
      <w:r w:rsidR="008D128C">
        <w:rPr>
          <w:rFonts w:ascii="Verdana" w:hAnsi="Verdana" w:eastAsia="Verdana"/>
          <w:sz w:val="18"/>
        </w:rPr>
        <w:t xml:space="preserve">van cultuur </w:t>
      </w:r>
      <w:r w:rsidRPr="0611FF79" w:rsidR="00795F1F">
        <w:rPr>
          <w:rFonts w:ascii="Verdana" w:hAnsi="Verdana" w:eastAsia="Verdana"/>
          <w:sz w:val="18"/>
        </w:rPr>
        <w:t>die daarmee tot stand kom</w:t>
      </w:r>
      <w:r w:rsidRPr="00E16BDE" w:rsidR="009F1950">
        <w:rPr>
          <w:rFonts w:ascii="Verdana" w:hAnsi="Verdana"/>
          <w:sz w:val="18"/>
          <w:szCs w:val="18"/>
        </w:rPr>
        <w:t>t</w:t>
      </w:r>
      <w:r w:rsidRPr="00E16BDE" w:rsidR="00415944">
        <w:rPr>
          <w:rFonts w:ascii="Verdana" w:hAnsi="Verdana"/>
          <w:sz w:val="18"/>
          <w:szCs w:val="18"/>
        </w:rPr>
        <w:t xml:space="preserve">: </w:t>
      </w:r>
      <w:r w:rsidRPr="00E16BDE" w:rsidR="00795F1F">
        <w:rPr>
          <w:rFonts w:ascii="Verdana" w:hAnsi="Verdana"/>
          <w:sz w:val="18"/>
          <w:szCs w:val="18"/>
        </w:rPr>
        <w:t xml:space="preserve">intrinsiek, maatschappelijk en economisch.    </w:t>
      </w:r>
    </w:p>
    <w:p w:rsidRPr="00E16BDE" w:rsidR="00795F1F" w:rsidP="00544813" w:rsidRDefault="00795F1F" w14:paraId="52448DE4" w14:textId="77777777">
      <w:pPr>
        <w:pStyle w:val="Standard"/>
        <w:spacing w:line="276" w:lineRule="auto"/>
        <w:rPr>
          <w:rFonts w:ascii="Verdana" w:hAnsi="Verdana"/>
          <w:sz w:val="18"/>
          <w:szCs w:val="18"/>
        </w:rPr>
      </w:pPr>
    </w:p>
    <w:p w:rsidRPr="00E16BDE" w:rsidR="00795F1F" w:rsidP="00544813" w:rsidRDefault="00795F1F" w14:paraId="52448DE5" w14:textId="77777777">
      <w:pPr>
        <w:spacing w:line="276" w:lineRule="auto"/>
        <w:rPr>
          <w:rFonts w:ascii="Verdana" w:hAnsi="Verdana"/>
          <w:i/>
          <w:sz w:val="18"/>
          <w:szCs w:val="18"/>
        </w:rPr>
      </w:pPr>
      <w:r w:rsidRPr="00E16BDE">
        <w:rPr>
          <w:rFonts w:ascii="Verdana" w:hAnsi="Verdana"/>
          <w:i/>
          <w:sz w:val="18"/>
          <w:szCs w:val="18"/>
        </w:rPr>
        <w:t>rol van de rijksoverheid</w:t>
      </w:r>
    </w:p>
    <w:p w:rsidRPr="00E16BDE" w:rsidR="00795F1F" w:rsidP="00544813" w:rsidRDefault="00795F1F" w14:paraId="52448DE6" w14:textId="77777777">
      <w:pPr>
        <w:spacing w:line="276" w:lineRule="auto"/>
        <w:rPr>
          <w:rFonts w:ascii="Verdana" w:hAnsi="Verdana"/>
          <w:sz w:val="18"/>
          <w:szCs w:val="18"/>
        </w:rPr>
      </w:pPr>
      <w:r w:rsidRPr="00E16BDE">
        <w:rPr>
          <w:rFonts w:ascii="Verdana" w:hAnsi="Verdana"/>
          <w:sz w:val="18"/>
          <w:szCs w:val="18"/>
        </w:rPr>
        <w:t>Veel</w:t>
      </w:r>
      <w:r w:rsidRPr="0611FF79">
        <w:rPr>
          <w:rFonts w:ascii="Verdana" w:hAnsi="Verdana" w:eastAsia="Verdana" w:cs="Verdana"/>
          <w:sz w:val="18"/>
          <w:szCs w:val="18"/>
        </w:rPr>
        <w:t xml:space="preserve"> </w:t>
      </w:r>
      <w:r w:rsidRPr="0611FF79" w:rsidR="0611FF79">
        <w:rPr>
          <w:rFonts w:ascii="Verdana" w:hAnsi="Verdana" w:eastAsia="Verdana" w:cs="Verdana"/>
          <w:sz w:val="18"/>
          <w:szCs w:val="18"/>
        </w:rPr>
        <w:t xml:space="preserve">internationale culturele samenwerking komt </w:t>
      </w:r>
      <w:r w:rsidR="005E0DA8">
        <w:rPr>
          <w:rFonts w:ascii="Verdana" w:hAnsi="Verdana" w:eastAsia="Verdana" w:cs="Verdana"/>
          <w:sz w:val="18"/>
          <w:szCs w:val="18"/>
        </w:rPr>
        <w:t>buiten ons om</w:t>
      </w:r>
      <w:r w:rsidRPr="0611FF79">
        <w:rPr>
          <w:rFonts w:ascii="Verdana" w:hAnsi="Verdana" w:eastAsia="Verdana" w:cs="Verdana"/>
          <w:sz w:val="18"/>
          <w:szCs w:val="18"/>
        </w:rPr>
        <w:t xml:space="preserve"> tot stand.</w:t>
      </w:r>
      <w:r w:rsidRPr="0611FF79" w:rsidR="0611FF79">
        <w:rPr>
          <w:rFonts w:ascii="Verdana" w:hAnsi="Verdana" w:eastAsia="Verdana" w:cs="Verdana"/>
          <w:sz w:val="18"/>
          <w:szCs w:val="18"/>
        </w:rPr>
        <w:t xml:space="preserve"> </w:t>
      </w:r>
      <w:r w:rsidRPr="0611FF79">
        <w:rPr>
          <w:rFonts w:ascii="Verdana" w:hAnsi="Verdana" w:eastAsia="Verdana"/>
          <w:sz w:val="18"/>
        </w:rPr>
        <w:t xml:space="preserve">Een interventie van de overheid </w:t>
      </w:r>
      <w:r w:rsidR="0001194E">
        <w:rPr>
          <w:rFonts w:ascii="Verdana" w:hAnsi="Verdana"/>
          <w:sz w:val="18"/>
          <w:szCs w:val="18"/>
        </w:rPr>
        <w:t>vinden wij</w:t>
      </w:r>
      <w:r w:rsidRPr="00E16BDE">
        <w:rPr>
          <w:rFonts w:ascii="Verdana" w:hAnsi="Verdana"/>
          <w:sz w:val="18"/>
          <w:szCs w:val="18"/>
        </w:rPr>
        <w:t xml:space="preserve"> gewenst als de </w:t>
      </w:r>
      <w:r w:rsidRPr="00E16BDE" w:rsidR="009F1950">
        <w:rPr>
          <w:rFonts w:ascii="Verdana" w:hAnsi="Verdana"/>
          <w:sz w:val="18"/>
          <w:szCs w:val="18"/>
        </w:rPr>
        <w:t xml:space="preserve">waarde </w:t>
      </w:r>
      <w:r w:rsidRPr="00E16BDE">
        <w:rPr>
          <w:rFonts w:ascii="Verdana" w:hAnsi="Verdana"/>
          <w:sz w:val="18"/>
          <w:szCs w:val="18"/>
        </w:rPr>
        <w:t xml:space="preserve">van cultuur </w:t>
      </w:r>
      <w:r w:rsidR="00E72E08">
        <w:rPr>
          <w:rFonts w:ascii="Verdana" w:hAnsi="Verdana"/>
          <w:sz w:val="18"/>
          <w:szCs w:val="18"/>
        </w:rPr>
        <w:t>onvoldoende kan worden gerealiseerd</w:t>
      </w:r>
      <w:r w:rsidR="0611FF79">
        <w:rPr>
          <w:rFonts w:ascii="Verdana" w:hAnsi="Verdana"/>
          <w:sz w:val="18"/>
        </w:rPr>
        <w:t xml:space="preserve"> of kansen </w:t>
      </w:r>
      <w:r w:rsidR="00E72E08">
        <w:rPr>
          <w:rFonts w:ascii="Verdana" w:hAnsi="Verdana"/>
          <w:sz w:val="18"/>
          <w:szCs w:val="18"/>
        </w:rPr>
        <w:t>onderbenut blijven. De Rijksoverheid speelt voornamelijk een voorwaardenscheppende en faciliterende rol; de uitvoering is aan het culturele veld.</w:t>
      </w:r>
      <w:r w:rsidRPr="00E16BDE">
        <w:rPr>
          <w:rFonts w:ascii="Verdana" w:hAnsi="Verdana"/>
          <w:sz w:val="18"/>
          <w:szCs w:val="18"/>
        </w:rPr>
        <w:t xml:space="preserve"> In het internationale domein </w:t>
      </w:r>
      <w:r w:rsidR="0001194E">
        <w:rPr>
          <w:rFonts w:ascii="Verdana" w:hAnsi="Verdana"/>
          <w:sz w:val="18"/>
          <w:szCs w:val="18"/>
        </w:rPr>
        <w:t>zien wij</w:t>
      </w:r>
      <w:r w:rsidRPr="00E16BDE" w:rsidR="0001194E">
        <w:rPr>
          <w:rFonts w:ascii="Verdana" w:hAnsi="Verdana"/>
          <w:sz w:val="18"/>
          <w:szCs w:val="18"/>
        </w:rPr>
        <w:t xml:space="preserve"> </w:t>
      </w:r>
      <w:r w:rsidR="00AB2ED1">
        <w:rPr>
          <w:rFonts w:ascii="Verdana" w:hAnsi="Verdana"/>
          <w:sz w:val="18"/>
          <w:szCs w:val="18"/>
        </w:rPr>
        <w:t>deze rol voor de Rijksoverheid</w:t>
      </w:r>
      <w:r w:rsidRPr="00E16BDE">
        <w:rPr>
          <w:rFonts w:ascii="Verdana" w:hAnsi="Verdana"/>
          <w:sz w:val="18"/>
          <w:szCs w:val="18"/>
        </w:rPr>
        <w:t xml:space="preserve"> op verschillende vlakken:</w:t>
      </w:r>
    </w:p>
    <w:p w:rsidRPr="00E16BDE" w:rsidR="00795F1F" w:rsidP="00544813" w:rsidRDefault="00795F1F" w14:paraId="52448DE7" w14:textId="77777777">
      <w:pPr>
        <w:spacing w:line="276" w:lineRule="auto"/>
        <w:rPr>
          <w:rFonts w:ascii="Verdana" w:hAnsi="Verdana"/>
          <w:sz w:val="18"/>
          <w:szCs w:val="18"/>
        </w:rPr>
      </w:pPr>
    </w:p>
    <w:p w:rsidRPr="00E16BDE" w:rsidR="00415944" w:rsidP="00544813" w:rsidRDefault="00795F1F" w14:paraId="52448DE8" w14:textId="77777777">
      <w:pPr>
        <w:spacing w:line="276" w:lineRule="auto"/>
        <w:rPr>
          <w:rFonts w:ascii="Verdana" w:hAnsi="Verdana"/>
          <w:sz w:val="18"/>
          <w:szCs w:val="18"/>
        </w:rPr>
      </w:pPr>
      <w:r w:rsidRPr="00E16BDE">
        <w:rPr>
          <w:rFonts w:ascii="Verdana" w:hAnsi="Verdana"/>
          <w:sz w:val="18"/>
          <w:szCs w:val="18"/>
        </w:rPr>
        <w:t>(a</w:t>
      </w:r>
      <w:r w:rsidRPr="00E16BDE" w:rsidR="00415944">
        <w:rPr>
          <w:rFonts w:ascii="Verdana" w:hAnsi="Verdana"/>
          <w:sz w:val="18"/>
          <w:szCs w:val="18"/>
        </w:rPr>
        <w:t xml:space="preserve">)  Culturele instellingen, kunstenaars of erfgoedprofessionals beschikken vaak over te weinig kennis </w:t>
      </w:r>
      <w:r w:rsidR="005E0DA8">
        <w:rPr>
          <w:rFonts w:ascii="Verdana" w:hAnsi="Verdana"/>
          <w:sz w:val="18"/>
          <w:szCs w:val="18"/>
        </w:rPr>
        <w:t>van</w:t>
      </w:r>
      <w:r w:rsidRPr="00E16BDE" w:rsidR="00415944">
        <w:rPr>
          <w:rFonts w:ascii="Verdana" w:hAnsi="Verdana"/>
          <w:sz w:val="18"/>
          <w:szCs w:val="18"/>
        </w:rPr>
        <w:t xml:space="preserve"> internationalisering en internationale uitwisseling en hebben niet de middelen om dit zelf op te bouwen. De overheid biedt een infrastructuur van instellingen die uitwisseling, presentatie en samenwerking stimuleren en faciliteren, zoals ambassades, fondsen en ondersteunende instellingen. </w:t>
      </w:r>
    </w:p>
    <w:p w:rsidRPr="00E16BDE" w:rsidR="00415944" w:rsidP="00544813" w:rsidRDefault="00415944" w14:paraId="52448DE9" w14:textId="77777777">
      <w:pPr>
        <w:spacing w:line="276" w:lineRule="auto"/>
        <w:rPr>
          <w:rFonts w:ascii="Verdana" w:hAnsi="Verdana"/>
          <w:sz w:val="18"/>
          <w:szCs w:val="18"/>
        </w:rPr>
      </w:pPr>
    </w:p>
    <w:p w:rsidRPr="00E16BDE" w:rsidR="00795F1F" w:rsidP="00544813" w:rsidRDefault="00415944" w14:paraId="52448DEA" w14:textId="77777777">
      <w:pPr>
        <w:spacing w:line="276" w:lineRule="auto"/>
        <w:rPr>
          <w:rFonts w:ascii="Verdana" w:hAnsi="Verdana"/>
          <w:sz w:val="18"/>
          <w:szCs w:val="18"/>
        </w:rPr>
      </w:pPr>
      <w:r w:rsidRPr="00E16BDE">
        <w:rPr>
          <w:rFonts w:ascii="Verdana" w:hAnsi="Verdana"/>
          <w:sz w:val="18"/>
          <w:szCs w:val="18"/>
        </w:rPr>
        <w:t xml:space="preserve">(b) Betrokkenheid van de overheid kan gewenst of noodzakelijk zijn </w:t>
      </w:r>
      <w:r w:rsidRPr="00E16BDE" w:rsidR="00795F1F">
        <w:rPr>
          <w:rFonts w:ascii="Verdana" w:hAnsi="Verdana"/>
          <w:sz w:val="18"/>
          <w:szCs w:val="18"/>
        </w:rPr>
        <w:t xml:space="preserve">om een culturele samenwerking of uitwisseling aan te gaan. Dit geldt bijvoorbeeld voor landen waar de overheid een bepalende rol heeft in het cultuurbeleid of </w:t>
      </w:r>
      <w:r w:rsidR="00D45740">
        <w:rPr>
          <w:rFonts w:ascii="Verdana" w:hAnsi="Verdana"/>
          <w:sz w:val="18"/>
          <w:szCs w:val="18"/>
        </w:rPr>
        <w:t xml:space="preserve">een sterk stempel drukt op het culturele </w:t>
      </w:r>
      <w:r w:rsidR="00B752A8">
        <w:rPr>
          <w:rFonts w:ascii="Verdana" w:hAnsi="Verdana"/>
          <w:sz w:val="18"/>
          <w:szCs w:val="18"/>
        </w:rPr>
        <w:t>leven</w:t>
      </w:r>
      <w:r w:rsidRPr="00E16BDE" w:rsidR="00795F1F">
        <w:rPr>
          <w:rFonts w:ascii="Verdana" w:hAnsi="Verdana"/>
          <w:sz w:val="18"/>
          <w:szCs w:val="18"/>
        </w:rPr>
        <w:t xml:space="preserve">. </w:t>
      </w:r>
    </w:p>
    <w:p w:rsidRPr="00E16BDE" w:rsidR="00795F1F" w:rsidP="00544813" w:rsidRDefault="00795F1F" w14:paraId="52448DEB" w14:textId="77777777">
      <w:pPr>
        <w:spacing w:line="276" w:lineRule="auto"/>
        <w:rPr>
          <w:rFonts w:ascii="Verdana" w:hAnsi="Verdana"/>
          <w:sz w:val="18"/>
          <w:szCs w:val="18"/>
        </w:rPr>
      </w:pPr>
    </w:p>
    <w:p w:rsidRPr="00E16BDE" w:rsidR="007904FC" w:rsidP="00544813" w:rsidRDefault="007B1A7D" w14:paraId="52448DEC" w14:textId="77777777">
      <w:pPr>
        <w:spacing w:line="276" w:lineRule="auto"/>
        <w:rPr>
          <w:rFonts w:ascii="Verdana" w:hAnsi="Verdana"/>
          <w:sz w:val="18"/>
          <w:szCs w:val="18"/>
        </w:rPr>
      </w:pPr>
      <w:r>
        <w:rPr>
          <w:rFonts w:ascii="Verdana" w:hAnsi="Verdana"/>
          <w:sz w:val="18"/>
          <w:szCs w:val="18"/>
        </w:rPr>
        <w:t>(c</w:t>
      </w:r>
      <w:r w:rsidRPr="00E16BDE" w:rsidR="00795F1F">
        <w:rPr>
          <w:rFonts w:ascii="Verdana" w:hAnsi="Verdana"/>
          <w:sz w:val="18"/>
          <w:szCs w:val="18"/>
        </w:rPr>
        <w:t xml:space="preserve">) De zichtbaarheid </w:t>
      </w:r>
      <w:r w:rsidRPr="00E16BDE" w:rsidR="007904FC">
        <w:rPr>
          <w:rFonts w:ascii="Verdana" w:hAnsi="Verdana"/>
          <w:sz w:val="18"/>
          <w:szCs w:val="18"/>
        </w:rPr>
        <w:t xml:space="preserve">van </w:t>
      </w:r>
      <w:r w:rsidRPr="00E16BDE" w:rsidR="00795F1F">
        <w:rPr>
          <w:rFonts w:ascii="Verdana" w:hAnsi="Verdana"/>
          <w:sz w:val="18"/>
          <w:szCs w:val="18"/>
        </w:rPr>
        <w:t>en waardering v</w:t>
      </w:r>
      <w:r w:rsidRPr="00E16BDE" w:rsidR="007904FC">
        <w:rPr>
          <w:rFonts w:ascii="Verdana" w:hAnsi="Verdana"/>
          <w:sz w:val="18"/>
          <w:szCs w:val="18"/>
        </w:rPr>
        <w:t>oor</w:t>
      </w:r>
      <w:r w:rsidRPr="00E16BDE" w:rsidR="00795F1F">
        <w:rPr>
          <w:rFonts w:ascii="Verdana" w:hAnsi="Verdana"/>
          <w:sz w:val="18"/>
          <w:szCs w:val="18"/>
        </w:rPr>
        <w:t xml:space="preserve"> een sector als geheel kan worden vergroot door gezamenlijk – als sector of discipline - op te trekken. Collectieve internationale promotie is per definitie </w:t>
      </w:r>
      <w:r w:rsidRPr="00E16BDE" w:rsidR="007904FC">
        <w:rPr>
          <w:rFonts w:ascii="Verdana" w:hAnsi="Verdana"/>
          <w:sz w:val="18"/>
          <w:szCs w:val="18"/>
        </w:rPr>
        <w:t>geen zaak</w:t>
      </w:r>
      <w:r w:rsidRPr="00E16BDE" w:rsidR="00795F1F">
        <w:rPr>
          <w:rFonts w:ascii="Verdana" w:hAnsi="Verdana"/>
          <w:sz w:val="18"/>
          <w:szCs w:val="18"/>
        </w:rPr>
        <w:t xml:space="preserve"> voor </w:t>
      </w:r>
      <w:r w:rsidR="00D45740">
        <w:rPr>
          <w:rFonts w:ascii="Verdana" w:hAnsi="Verdana"/>
          <w:sz w:val="18"/>
          <w:szCs w:val="18"/>
        </w:rPr>
        <w:t xml:space="preserve">een </w:t>
      </w:r>
      <w:r w:rsidRPr="00E16BDE" w:rsidR="00795F1F">
        <w:rPr>
          <w:rFonts w:ascii="Verdana" w:hAnsi="Verdana"/>
          <w:sz w:val="18"/>
          <w:szCs w:val="18"/>
        </w:rPr>
        <w:t xml:space="preserve">individuele instelling of kunstenaar. </w:t>
      </w:r>
    </w:p>
    <w:p w:rsidRPr="00E16BDE" w:rsidR="00795F1F" w:rsidP="00544813" w:rsidRDefault="00795F1F" w14:paraId="52448DED" w14:textId="77777777">
      <w:pPr>
        <w:spacing w:line="276" w:lineRule="auto"/>
        <w:rPr>
          <w:rFonts w:ascii="Verdana" w:hAnsi="Verdana"/>
          <w:sz w:val="18"/>
          <w:szCs w:val="18"/>
        </w:rPr>
      </w:pPr>
    </w:p>
    <w:p w:rsidRPr="00E16BDE" w:rsidR="00403A0F" w:rsidP="00544813" w:rsidRDefault="00795F1F" w14:paraId="52448DEE" w14:textId="77777777">
      <w:pPr>
        <w:pStyle w:val="Standard"/>
        <w:spacing w:line="276" w:lineRule="auto"/>
        <w:rPr>
          <w:rFonts w:ascii="Verdana" w:hAnsi="Verdana"/>
          <w:i/>
          <w:sz w:val="18"/>
          <w:szCs w:val="18"/>
        </w:rPr>
      </w:pPr>
      <w:r w:rsidRPr="0611FF79">
        <w:rPr>
          <w:rFonts w:ascii="Verdana" w:hAnsi="Verdana" w:eastAsia="Verdana"/>
          <w:sz w:val="18"/>
        </w:rPr>
        <w:t>(</w:t>
      </w:r>
      <w:r w:rsidRPr="0611FF79" w:rsidR="0611FF79">
        <w:rPr>
          <w:rFonts w:ascii="Verdana" w:hAnsi="Verdana" w:eastAsia="Verdana" w:cs="Verdana"/>
          <w:sz w:val="18"/>
          <w:szCs w:val="18"/>
        </w:rPr>
        <w:t>d</w:t>
      </w:r>
      <w:r w:rsidRPr="0611FF79">
        <w:rPr>
          <w:rFonts w:ascii="Verdana" w:hAnsi="Verdana" w:eastAsia="Verdana"/>
          <w:sz w:val="18"/>
        </w:rPr>
        <w:t xml:space="preserve">) </w:t>
      </w:r>
      <w:r w:rsidRPr="00E16BDE" w:rsidR="00415944">
        <w:rPr>
          <w:rFonts w:ascii="Verdana" w:hAnsi="Verdana"/>
          <w:sz w:val="18"/>
          <w:szCs w:val="18"/>
        </w:rPr>
        <w:t xml:space="preserve">Cultuur </w:t>
      </w:r>
      <w:r w:rsidRPr="00E16BDE">
        <w:rPr>
          <w:rFonts w:ascii="Verdana" w:hAnsi="Verdana"/>
          <w:sz w:val="18"/>
          <w:szCs w:val="18"/>
        </w:rPr>
        <w:t xml:space="preserve">kan worden ingezet </w:t>
      </w:r>
      <w:r w:rsidRPr="0611FF79" w:rsidR="007904FC">
        <w:rPr>
          <w:rFonts w:ascii="Verdana" w:hAnsi="Verdana" w:eastAsia="Verdana"/>
          <w:sz w:val="18"/>
        </w:rPr>
        <w:t>als onderdeel van de diplomatie</w:t>
      </w:r>
      <w:r w:rsidR="009F02A3">
        <w:rPr>
          <w:rFonts w:ascii="Verdana" w:hAnsi="Verdana" w:eastAsia="Verdana"/>
          <w:sz w:val="18"/>
        </w:rPr>
        <w:t>.</w:t>
      </w:r>
    </w:p>
    <w:p w:rsidRPr="00E16BDE" w:rsidR="00795F1F" w:rsidP="00544813" w:rsidRDefault="00795F1F" w14:paraId="52448DEF" w14:textId="77777777">
      <w:pPr>
        <w:pStyle w:val="Standard"/>
        <w:spacing w:line="276" w:lineRule="auto"/>
        <w:rPr>
          <w:rFonts w:ascii="Verdana" w:hAnsi="Verdana"/>
          <w:sz w:val="18"/>
          <w:szCs w:val="18"/>
        </w:rPr>
      </w:pPr>
    </w:p>
    <w:p w:rsidR="001B28D9" w:rsidP="00544813" w:rsidRDefault="001B28D9" w14:paraId="52448DF0" w14:textId="77777777">
      <w:pPr>
        <w:pStyle w:val="Standard"/>
        <w:spacing w:line="276" w:lineRule="auto"/>
        <w:rPr>
          <w:rFonts w:ascii="Verdana" w:hAnsi="Verdana"/>
          <w:b/>
          <w:sz w:val="18"/>
        </w:rPr>
      </w:pPr>
    </w:p>
    <w:p w:rsidRPr="000D791D" w:rsidR="00795F1F" w:rsidP="00544813" w:rsidRDefault="00795F1F" w14:paraId="52448DF1" w14:textId="49AA6D4E">
      <w:pPr>
        <w:pStyle w:val="Standard"/>
        <w:spacing w:line="276" w:lineRule="auto"/>
        <w:rPr>
          <w:rFonts w:ascii="Verdana" w:hAnsi="Verdana"/>
          <w:b/>
          <w:sz w:val="18"/>
        </w:rPr>
      </w:pPr>
      <w:r w:rsidRPr="000D791D">
        <w:rPr>
          <w:rFonts w:ascii="Verdana" w:hAnsi="Verdana"/>
          <w:b/>
          <w:sz w:val="18"/>
        </w:rPr>
        <w:t xml:space="preserve">terugblik en </w:t>
      </w:r>
      <w:r w:rsidR="004F44EA">
        <w:rPr>
          <w:rFonts w:ascii="Verdana" w:hAnsi="Verdana"/>
          <w:b/>
          <w:sz w:val="18"/>
        </w:rPr>
        <w:t>bevindingen</w:t>
      </w:r>
    </w:p>
    <w:p w:rsidR="007C71AF" w:rsidP="00F91AFE" w:rsidRDefault="007C71AF" w14:paraId="52448DF2" w14:textId="77777777">
      <w:pPr>
        <w:pStyle w:val="Standard"/>
        <w:spacing w:line="276" w:lineRule="auto"/>
        <w:rPr>
          <w:rFonts w:ascii="Verdana" w:hAnsi="Verdana"/>
          <w:sz w:val="18"/>
          <w:szCs w:val="18"/>
        </w:rPr>
      </w:pPr>
      <w:r>
        <w:rPr>
          <w:rFonts w:ascii="Verdana" w:hAnsi="Verdana"/>
          <w:sz w:val="18"/>
          <w:szCs w:val="18"/>
        </w:rPr>
        <w:t>De IOB constateert dat in de afgelopen jaren een groot aantal activiteiten en samenwerkingsverbanden is gerealiseerd. De geboekte successen zijn divers in aard en schaalgrootte, aldus de IOB.</w:t>
      </w:r>
    </w:p>
    <w:p w:rsidR="007C71AF" w:rsidP="00F91AFE" w:rsidRDefault="00A35EAF" w14:paraId="52448DF3" w14:textId="77777777">
      <w:pPr>
        <w:pStyle w:val="Standard"/>
        <w:spacing w:line="276" w:lineRule="auto"/>
        <w:rPr>
          <w:rFonts w:ascii="Verdana" w:hAnsi="Verdana"/>
          <w:sz w:val="18"/>
          <w:szCs w:val="18"/>
        </w:rPr>
      </w:pPr>
      <w:r>
        <w:rPr>
          <w:noProof/>
          <w:lang w:eastAsia="nl-NL" w:bidi="ar-SA"/>
        </w:rPr>
        <mc:AlternateContent>
          <mc:Choice Requires="wps">
            <w:drawing>
              <wp:anchor distT="0" distB="0" distL="114300" distR="114300" simplePos="0" relativeHeight="251658240" behindDoc="0" locked="0" layoutInCell="1" allowOverlap="1" wp14:editId="52448EA9" wp14:anchorId="52448EA8">
                <wp:simplePos x="0" y="0"/>
                <wp:positionH relativeFrom="column">
                  <wp:posOffset>31115</wp:posOffset>
                </wp:positionH>
                <wp:positionV relativeFrom="paragraph">
                  <wp:posOffset>275590</wp:posOffset>
                </wp:positionV>
                <wp:extent cx="6048375" cy="6869430"/>
                <wp:effectExtent l="0" t="0" r="28575" b="2667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869430"/>
                        </a:xfrm>
                        <a:prstGeom prst="rect">
                          <a:avLst/>
                        </a:prstGeom>
                        <a:solidFill>
                          <a:srgbClr val="FFFFFF"/>
                        </a:solidFill>
                        <a:ln w="9525">
                          <a:solidFill>
                            <a:srgbClr val="000000"/>
                          </a:solidFill>
                          <a:miter lim="800000"/>
                          <a:headEnd/>
                          <a:tailEnd/>
                        </a:ln>
                      </wps:spPr>
                      <wps:txbx>
                        <w:txbxContent>
                          <w:p w:rsidRPr="000356A6" w:rsidR="00BA50A9" w:rsidP="007C71AF" w:rsidRDefault="00BA50A9" w14:paraId="52448ED2" w14:textId="77777777">
                            <w:pPr>
                              <w:pStyle w:val="Standard"/>
                              <w:spacing w:line="276" w:lineRule="auto"/>
                              <w:rPr>
                                <w:rFonts w:ascii="Verdana" w:hAnsi="Verdana"/>
                                <w:b/>
                                <w:sz w:val="18"/>
                                <w:szCs w:val="18"/>
                              </w:rPr>
                            </w:pPr>
                            <w:r>
                              <w:rPr>
                                <w:rFonts w:ascii="Verdana" w:hAnsi="Verdana"/>
                                <w:b/>
                                <w:sz w:val="18"/>
                                <w:szCs w:val="18"/>
                              </w:rPr>
                              <w:t>voorbeelden</w:t>
                            </w:r>
                          </w:p>
                          <w:p w:rsidR="00BA50A9" w:rsidP="007C71AF" w:rsidRDefault="00BA50A9" w14:paraId="52448ED3" w14:textId="77777777">
                            <w:pPr>
                              <w:pStyle w:val="Standard"/>
                              <w:numPr>
                                <w:ilvl w:val="0"/>
                                <w:numId w:val="25"/>
                              </w:numPr>
                              <w:spacing w:line="276" w:lineRule="auto"/>
                              <w:rPr>
                                <w:rFonts w:ascii="Verdana" w:hAnsi="Verdana"/>
                                <w:sz w:val="18"/>
                                <w:szCs w:val="18"/>
                              </w:rPr>
                            </w:pPr>
                            <w:r>
                              <w:rPr>
                                <w:rFonts w:ascii="Verdana" w:hAnsi="Verdana"/>
                                <w:sz w:val="18"/>
                                <w:szCs w:val="18"/>
                              </w:rPr>
                              <w:t>r</w:t>
                            </w:r>
                            <w:r w:rsidRPr="00AB22DF">
                              <w:rPr>
                                <w:rFonts w:ascii="Verdana" w:hAnsi="Verdana"/>
                                <w:sz w:val="18"/>
                                <w:szCs w:val="18"/>
                              </w:rPr>
                              <w:t>ondom de viering van het 400-jarig bestaan van het Japanse Arita Porselein is een cluster van activiteiten en partnerschappen ontstaan</w:t>
                            </w:r>
                            <w:r>
                              <w:rPr>
                                <w:rFonts w:ascii="Verdana" w:hAnsi="Verdana"/>
                                <w:sz w:val="18"/>
                                <w:szCs w:val="18"/>
                              </w:rPr>
                              <w:t xml:space="preserve">. Zo nemen </w:t>
                            </w:r>
                            <w:r w:rsidRPr="00AB22DF">
                              <w:rPr>
                                <w:rFonts w:ascii="Verdana" w:hAnsi="Verdana"/>
                                <w:sz w:val="18"/>
                                <w:szCs w:val="18"/>
                              </w:rPr>
                              <w:t xml:space="preserve">vier Nederlandse ontwerpers </w:t>
                            </w:r>
                            <w:r>
                              <w:rPr>
                                <w:rFonts w:ascii="Verdana" w:hAnsi="Verdana"/>
                                <w:sz w:val="18"/>
                                <w:szCs w:val="18"/>
                              </w:rPr>
                              <w:t xml:space="preserve">deel </w:t>
                            </w:r>
                            <w:r w:rsidRPr="00AB22DF">
                              <w:rPr>
                                <w:rFonts w:ascii="Verdana" w:hAnsi="Verdana"/>
                                <w:sz w:val="18"/>
                                <w:szCs w:val="18"/>
                              </w:rPr>
                              <w:t xml:space="preserve">aan het project Arita 2016 dat </w:t>
                            </w:r>
                            <w:r>
                              <w:rPr>
                                <w:rFonts w:ascii="Verdana" w:hAnsi="Verdana"/>
                                <w:sz w:val="18"/>
                                <w:szCs w:val="18"/>
                              </w:rPr>
                              <w:t xml:space="preserve">ook </w:t>
                            </w:r>
                            <w:r w:rsidRPr="00AB22DF">
                              <w:rPr>
                                <w:rFonts w:ascii="Verdana" w:hAnsi="Verdana"/>
                                <w:sz w:val="18"/>
                                <w:szCs w:val="18"/>
                              </w:rPr>
                              <w:t>te zien zal zijn op de Salone del Mobile in Milaan in 2016</w:t>
                            </w:r>
                            <w:r>
                              <w:rPr>
                                <w:rFonts w:ascii="Verdana" w:hAnsi="Verdana"/>
                                <w:sz w:val="18"/>
                                <w:szCs w:val="18"/>
                              </w:rPr>
                              <w:t>. Er zijn</w:t>
                            </w:r>
                            <w:r w:rsidRPr="00AB22DF">
                              <w:rPr>
                                <w:rFonts w:ascii="Verdana" w:hAnsi="Verdana"/>
                                <w:sz w:val="18"/>
                                <w:szCs w:val="18"/>
                              </w:rPr>
                              <w:t xml:space="preserve"> residencies voor Nederlandse kunstenaars in Japan en </w:t>
                            </w:r>
                            <w:r>
                              <w:rPr>
                                <w:rFonts w:ascii="Verdana" w:hAnsi="Verdana"/>
                                <w:sz w:val="18"/>
                                <w:szCs w:val="18"/>
                              </w:rPr>
                              <w:t xml:space="preserve">er is </w:t>
                            </w:r>
                            <w:r w:rsidRPr="00AB22DF">
                              <w:rPr>
                                <w:rFonts w:ascii="Verdana" w:hAnsi="Verdana"/>
                                <w:sz w:val="18"/>
                                <w:szCs w:val="18"/>
                              </w:rPr>
                              <w:t>een driejarig</w:t>
                            </w:r>
                            <w:r>
                              <w:rPr>
                                <w:rFonts w:ascii="Verdana" w:hAnsi="Verdana"/>
                                <w:sz w:val="18"/>
                                <w:szCs w:val="18"/>
                              </w:rPr>
                              <w:t>e</w:t>
                            </w:r>
                            <w:r w:rsidRPr="00AB22DF">
                              <w:rPr>
                                <w:rFonts w:ascii="Verdana" w:hAnsi="Verdana"/>
                                <w:sz w:val="18"/>
                                <w:szCs w:val="18"/>
                              </w:rPr>
                              <w:t xml:space="preserve"> samenwerking tussen het Europees Keramisch Centrum en het Saga Ceramics Research Laboratory in Arita</w:t>
                            </w:r>
                            <w:r>
                              <w:rPr>
                                <w:rFonts w:ascii="Verdana" w:hAnsi="Verdana"/>
                                <w:sz w:val="18"/>
                                <w:szCs w:val="18"/>
                              </w:rPr>
                              <w:t>.</w:t>
                            </w:r>
                          </w:p>
                          <w:p w:rsidR="00BA50A9" w:rsidP="007C71AF" w:rsidRDefault="00BA50A9" w14:paraId="52448ED4" w14:textId="77777777">
                            <w:pPr>
                              <w:pStyle w:val="Standard"/>
                              <w:numPr>
                                <w:ilvl w:val="0"/>
                                <w:numId w:val="25"/>
                              </w:numPr>
                              <w:spacing w:line="276" w:lineRule="auto"/>
                              <w:rPr>
                                <w:rFonts w:ascii="Verdana" w:hAnsi="Verdana"/>
                                <w:sz w:val="18"/>
                                <w:szCs w:val="18"/>
                              </w:rPr>
                            </w:pPr>
                            <w:r w:rsidRPr="00D45740">
                              <w:rPr>
                                <w:rFonts w:ascii="Verdana" w:hAnsi="Verdana"/>
                                <w:sz w:val="18"/>
                                <w:szCs w:val="18"/>
                              </w:rPr>
                              <w:t xml:space="preserve">het </w:t>
                            </w:r>
                            <w:r>
                              <w:rPr>
                                <w:rFonts w:ascii="Verdana" w:hAnsi="Verdana"/>
                                <w:sz w:val="18"/>
                                <w:szCs w:val="18"/>
                              </w:rPr>
                              <w:t xml:space="preserve">ledental van het </w:t>
                            </w:r>
                            <w:r w:rsidRPr="00D45740">
                              <w:rPr>
                                <w:rFonts w:ascii="Verdana" w:hAnsi="Verdana"/>
                                <w:sz w:val="18"/>
                                <w:szCs w:val="18"/>
                              </w:rPr>
                              <w:t>Atelier Néerlandais, de opvolger van</w:t>
                            </w:r>
                            <w:r>
                              <w:rPr>
                                <w:rFonts w:ascii="Verdana" w:hAnsi="Verdana"/>
                                <w:sz w:val="18"/>
                                <w:szCs w:val="18"/>
                              </w:rPr>
                              <w:t xml:space="preserve"> het Institut Néerlandais die N</w:t>
                            </w:r>
                            <w:r w:rsidRPr="00D45740">
                              <w:rPr>
                                <w:rFonts w:ascii="Verdana" w:hAnsi="Verdana"/>
                                <w:sz w:val="18"/>
                                <w:szCs w:val="18"/>
                              </w:rPr>
                              <w:t xml:space="preserve">ederlandse ontwerpers </w:t>
                            </w:r>
                            <w:r>
                              <w:rPr>
                                <w:rFonts w:ascii="Verdana" w:hAnsi="Verdana"/>
                                <w:sz w:val="18"/>
                                <w:szCs w:val="18"/>
                              </w:rPr>
                              <w:t>een springplank biedt om de Franse markt te verkennen en veroveren, groeit snel.</w:t>
                            </w:r>
                          </w:p>
                          <w:p w:rsidR="00BA50A9" w:rsidP="00E71EC4" w:rsidRDefault="00BA50A9" w14:paraId="52448ED5" w14:textId="77777777">
                            <w:pPr>
                              <w:pStyle w:val="Standard"/>
                              <w:numPr>
                                <w:ilvl w:val="0"/>
                                <w:numId w:val="25"/>
                              </w:numPr>
                              <w:spacing w:line="276" w:lineRule="auto"/>
                              <w:rPr>
                                <w:rFonts w:ascii="Verdana" w:hAnsi="Verdana"/>
                                <w:sz w:val="18"/>
                                <w:szCs w:val="18"/>
                              </w:rPr>
                            </w:pPr>
                            <w:r>
                              <w:rPr>
                                <w:rFonts w:ascii="Verdana" w:hAnsi="Verdana"/>
                                <w:sz w:val="18"/>
                                <w:szCs w:val="18"/>
                              </w:rPr>
                              <w:t xml:space="preserve">in aanloop naar de Frankfurter Buchmesse, waar Nederland en Vlaanderen in 2016 samen gastland zijn, hebben uitgevers overeenkomsten gesloten met Duitse uitgevers over het in vertaling brengen van meer dan 250 Nederlandstalige titels. Als resultaat van een gezamenlijke inspanning van de cultuurfondsen besteedt </w:t>
                            </w:r>
                            <w:r w:rsidRPr="00E71EC4">
                              <w:rPr>
                                <w:rFonts w:ascii="Verdana" w:hAnsi="Verdana"/>
                                <w:sz w:val="18"/>
                                <w:szCs w:val="18"/>
                              </w:rPr>
                              <w:t>het gastlandprogramma prominente aandacht de Nederlandse (en Vlaamse) kunsten in brede zin</w:t>
                            </w:r>
                            <w:r>
                              <w:rPr>
                                <w:rFonts w:ascii="Verdana" w:hAnsi="Verdana"/>
                                <w:sz w:val="18"/>
                                <w:szCs w:val="18"/>
                              </w:rPr>
                              <w:t>.</w:t>
                            </w:r>
                          </w:p>
                          <w:p w:rsidR="00BA50A9" w:rsidP="007C71AF" w:rsidRDefault="00BA50A9" w14:paraId="52448ED6" w14:textId="77777777">
                            <w:pPr>
                              <w:pStyle w:val="Standard"/>
                              <w:numPr>
                                <w:ilvl w:val="0"/>
                                <w:numId w:val="25"/>
                              </w:numPr>
                              <w:spacing w:line="276" w:lineRule="auto"/>
                              <w:rPr>
                                <w:rFonts w:ascii="Verdana" w:hAnsi="Verdana"/>
                                <w:sz w:val="18"/>
                                <w:szCs w:val="18"/>
                              </w:rPr>
                            </w:pPr>
                            <w:r>
                              <w:rPr>
                                <w:rFonts w:ascii="Verdana" w:hAnsi="Verdana"/>
                                <w:sz w:val="18"/>
                                <w:szCs w:val="18"/>
                              </w:rPr>
                              <w:t xml:space="preserve">het filmverdrag dat in 2015 met China werd gesloten geeft de Nederlandse film betere toegang tot de Chinese bioscoop. In maart 2016 zullen daarnaast opnieuw miljoenen Chinezen Nederlandse films kijken op het jaarlijkse online filmfestival One Touch, een samenwerking tussen EYE, de Ambassade en Tencent. </w:t>
                            </w:r>
                          </w:p>
                          <w:p w:rsidRPr="00AE2F1C" w:rsidR="00BA50A9" w:rsidP="00905E74" w:rsidRDefault="00BA50A9" w14:paraId="52448ED7" w14:textId="77777777">
                            <w:pPr>
                              <w:pStyle w:val="Standard"/>
                              <w:numPr>
                                <w:ilvl w:val="0"/>
                                <w:numId w:val="25"/>
                              </w:numPr>
                              <w:spacing w:line="276" w:lineRule="auto"/>
                              <w:rPr>
                                <w:rFonts w:ascii="Verdana" w:hAnsi="Verdana"/>
                                <w:sz w:val="18"/>
                                <w:szCs w:val="18"/>
                              </w:rPr>
                            </w:pPr>
                            <w:r>
                              <w:rPr>
                                <w:rFonts w:ascii="Verdana" w:hAnsi="Verdana"/>
                                <w:sz w:val="18"/>
                                <w:szCs w:val="18"/>
                              </w:rPr>
                              <w:t>h</w:t>
                            </w:r>
                            <w:r w:rsidRPr="00FE350F">
                              <w:rPr>
                                <w:rFonts w:ascii="Verdana" w:hAnsi="Verdana"/>
                                <w:sz w:val="18"/>
                                <w:szCs w:val="18"/>
                              </w:rPr>
                              <w:t xml:space="preserve">et </w:t>
                            </w:r>
                            <w:r w:rsidRPr="00FE350F">
                              <w:rPr>
                                <w:rFonts w:ascii="Verdana" w:hAnsi="Verdana"/>
                                <w:sz w:val="18"/>
                              </w:rPr>
                              <w:t xml:space="preserve">New Netherlands Institute </w:t>
                            </w:r>
                            <w:r>
                              <w:rPr>
                                <w:rFonts w:ascii="Verdana" w:hAnsi="Verdana"/>
                                <w:sz w:val="18"/>
                              </w:rPr>
                              <w:t>k</w:t>
                            </w:r>
                            <w:r w:rsidRPr="00FE350F">
                              <w:rPr>
                                <w:rFonts w:ascii="Verdana" w:hAnsi="Verdana"/>
                                <w:sz w:val="18"/>
                                <w:szCs w:val="18"/>
                              </w:rPr>
                              <w:t xml:space="preserve">reeg steun van </w:t>
                            </w:r>
                            <w:r>
                              <w:rPr>
                                <w:rFonts w:ascii="Verdana" w:hAnsi="Verdana"/>
                                <w:sz w:val="18"/>
                                <w:szCs w:val="18"/>
                              </w:rPr>
                              <w:t xml:space="preserve">het Nederlandse Consulaat in New York voor de vertaling van archiefdocumenten uit de tijd van VOC en WIC. Deze vertalingen waren een belangrijke bron voor Russell Shorto bij het schrijven van zijn succesvolle boek </w:t>
                            </w:r>
                            <w:r w:rsidRPr="00AE2F1C">
                              <w:rPr>
                                <w:rFonts w:ascii="Verdana" w:hAnsi="Verdana"/>
                                <w:sz w:val="18"/>
                                <w:szCs w:val="18"/>
                              </w:rPr>
                              <w:t>The Island at the Centre of the World</w:t>
                            </w:r>
                            <w:r>
                              <w:rPr>
                                <w:rFonts w:ascii="Verdana" w:hAnsi="Verdana"/>
                                <w:sz w:val="18"/>
                                <w:szCs w:val="18"/>
                              </w:rPr>
                              <w:t>, dat nu wordt verwerkt in een televisieserie.</w:t>
                            </w:r>
                          </w:p>
                          <w:p w:rsidRPr="00AB22DF" w:rsidR="00BA50A9" w:rsidP="007C71AF" w:rsidRDefault="00BA50A9" w14:paraId="52448ED8" w14:textId="77777777">
                            <w:pPr>
                              <w:pStyle w:val="Standard"/>
                              <w:numPr>
                                <w:ilvl w:val="0"/>
                                <w:numId w:val="25"/>
                              </w:numPr>
                              <w:spacing w:line="276" w:lineRule="auto"/>
                              <w:rPr>
                                <w:rFonts w:ascii="Verdana" w:hAnsi="Verdana"/>
                                <w:sz w:val="18"/>
                                <w:szCs w:val="18"/>
                              </w:rPr>
                            </w:pPr>
                            <w:r>
                              <w:rPr>
                                <w:rFonts w:ascii="Verdana" w:hAnsi="Verdana"/>
                                <w:sz w:val="18"/>
                                <w:szCs w:val="18"/>
                              </w:rPr>
                              <w:t>e</w:t>
                            </w:r>
                            <w:r w:rsidRPr="00D45740">
                              <w:rPr>
                                <w:rFonts w:ascii="Verdana" w:hAnsi="Verdana"/>
                                <w:sz w:val="18"/>
                                <w:szCs w:val="18"/>
                              </w:rPr>
                              <w:t xml:space="preserve">en oriëntatiereis </w:t>
                            </w:r>
                            <w:r>
                              <w:rPr>
                                <w:rFonts w:ascii="Verdana" w:hAnsi="Verdana"/>
                                <w:sz w:val="18"/>
                                <w:szCs w:val="18"/>
                              </w:rPr>
                              <w:t xml:space="preserve">van </w:t>
                            </w:r>
                            <w:r w:rsidRPr="00D45740">
                              <w:rPr>
                                <w:rFonts w:ascii="Verdana" w:hAnsi="Verdana"/>
                                <w:sz w:val="18"/>
                                <w:szCs w:val="18"/>
                              </w:rPr>
                              <w:t xml:space="preserve">het Mondriaan Fonds in 2012 leidde </w:t>
                            </w:r>
                            <w:r>
                              <w:rPr>
                                <w:rFonts w:ascii="Verdana" w:hAnsi="Verdana"/>
                                <w:sz w:val="18"/>
                                <w:szCs w:val="18"/>
                              </w:rPr>
                              <w:t>in 2015</w:t>
                            </w:r>
                            <w:r w:rsidRPr="00D45740">
                              <w:rPr>
                                <w:rFonts w:ascii="Verdana" w:hAnsi="Verdana"/>
                                <w:sz w:val="18"/>
                                <w:szCs w:val="18"/>
                              </w:rPr>
                              <w:t xml:space="preserve"> tot een tentoonstelling van het Bonnefantenmuseum </w:t>
                            </w:r>
                            <w:r>
                              <w:rPr>
                                <w:rFonts w:ascii="Verdana" w:hAnsi="Verdana"/>
                                <w:sz w:val="18"/>
                                <w:szCs w:val="18"/>
                              </w:rPr>
                              <w:t>met kunst uit</w:t>
                            </w:r>
                            <w:r w:rsidRPr="00D45740">
                              <w:rPr>
                                <w:rFonts w:ascii="Verdana" w:hAnsi="Verdana"/>
                                <w:sz w:val="18"/>
                                <w:szCs w:val="18"/>
                              </w:rPr>
                              <w:t xml:space="preserve"> China, waarmee het museum de komende twee jaar de ontwikkelingen op het gebied van hedendaagse kunst wil belichten. Centraal thema </w:t>
                            </w:r>
                            <w:r>
                              <w:rPr>
                                <w:rFonts w:ascii="Verdana" w:hAnsi="Verdana"/>
                                <w:sz w:val="18"/>
                                <w:szCs w:val="18"/>
                              </w:rPr>
                              <w:t>zijn</w:t>
                            </w:r>
                            <w:r w:rsidRPr="00D45740">
                              <w:rPr>
                                <w:rFonts w:ascii="Verdana" w:hAnsi="Verdana"/>
                                <w:sz w:val="18"/>
                                <w:szCs w:val="18"/>
                              </w:rPr>
                              <w:t xml:space="preserve"> de culturele verschillen </w:t>
                            </w:r>
                            <w:r w:rsidRPr="00AB22DF">
                              <w:rPr>
                                <w:rFonts w:ascii="Verdana" w:hAnsi="Verdana"/>
                                <w:sz w:val="18"/>
                                <w:szCs w:val="18"/>
                              </w:rPr>
                              <w:t>en beperkingen met betrekking tot wederzijds begrip.</w:t>
                            </w:r>
                          </w:p>
                          <w:p w:rsidRPr="002D2221" w:rsidR="00BA50A9" w:rsidP="002D2221" w:rsidRDefault="00BA50A9" w14:paraId="52448ED9" w14:textId="77777777">
                            <w:pPr>
                              <w:pStyle w:val="Standard"/>
                              <w:numPr>
                                <w:ilvl w:val="0"/>
                                <w:numId w:val="25"/>
                              </w:numPr>
                              <w:spacing w:line="276" w:lineRule="auto"/>
                              <w:rPr>
                                <w:rFonts w:ascii="Verdana" w:hAnsi="Verdana"/>
                                <w:sz w:val="18"/>
                                <w:szCs w:val="18"/>
                              </w:rPr>
                            </w:pPr>
                            <w:r>
                              <w:rPr>
                                <w:rFonts w:ascii="Verdana" w:hAnsi="Verdana"/>
                                <w:sz w:val="18"/>
                                <w:szCs w:val="18"/>
                              </w:rPr>
                              <w:t>het Haags Gemeentemuseum organiseert in 2016 een grote overzichtstentoonstelling “Mondriaan en de Stijl” in vier Braziliaanse steden.</w:t>
                            </w:r>
                          </w:p>
                          <w:p w:rsidR="00BA50A9" w:rsidP="007C71AF" w:rsidRDefault="00BA50A9" w14:paraId="52448EDA" w14:textId="77777777">
                            <w:pPr>
                              <w:pStyle w:val="Standard"/>
                              <w:numPr>
                                <w:ilvl w:val="0"/>
                                <w:numId w:val="25"/>
                              </w:numPr>
                              <w:spacing w:line="276" w:lineRule="auto"/>
                              <w:rPr>
                                <w:rFonts w:ascii="Verdana" w:hAnsi="Verdana"/>
                                <w:sz w:val="18"/>
                                <w:szCs w:val="18"/>
                              </w:rPr>
                            </w:pPr>
                            <w:r>
                              <w:rPr>
                                <w:rFonts w:ascii="Verdana" w:hAnsi="Verdana"/>
                                <w:sz w:val="18"/>
                                <w:szCs w:val="18"/>
                              </w:rPr>
                              <w:t>d</w:t>
                            </w:r>
                            <w:r w:rsidRPr="005B1AFD">
                              <w:rPr>
                                <w:rFonts w:ascii="Verdana" w:hAnsi="Verdana"/>
                                <w:sz w:val="18"/>
                                <w:szCs w:val="18"/>
                              </w:rPr>
                              <w:t xml:space="preserve">e verbeterde ontsluiting </w:t>
                            </w:r>
                            <w:r>
                              <w:rPr>
                                <w:rFonts w:ascii="Verdana" w:hAnsi="Verdana"/>
                                <w:sz w:val="18"/>
                                <w:szCs w:val="18"/>
                              </w:rPr>
                              <w:t>en</w:t>
                            </w:r>
                            <w:r w:rsidRPr="005B1AFD">
                              <w:rPr>
                                <w:rFonts w:ascii="Verdana" w:hAnsi="Verdana"/>
                                <w:sz w:val="18"/>
                                <w:szCs w:val="18"/>
                              </w:rPr>
                              <w:t xml:space="preserve"> digital</w:t>
                            </w:r>
                            <w:r>
                              <w:rPr>
                                <w:rFonts w:ascii="Verdana" w:hAnsi="Verdana"/>
                                <w:sz w:val="18"/>
                                <w:szCs w:val="18"/>
                              </w:rPr>
                              <w:t xml:space="preserve">e beschikbaarstelling van Nederlands archiefmateriaal uit binnen- en buitenland zorgen voor nieuwe dynamiek in het Nederlandse onderzoeksveld. Het leidt bijvoorbeeld tot met een VENI-beurs gefinancierd onderzoek naar slavernij in Zuid- en Zuidoost-Azië. </w:t>
                            </w:r>
                          </w:p>
                          <w:p w:rsidR="00BA50A9" w:rsidP="00B45160" w:rsidRDefault="00BA50A9" w14:paraId="52448EDB" w14:textId="77777777">
                            <w:pPr>
                              <w:pStyle w:val="Standard"/>
                              <w:numPr>
                                <w:ilvl w:val="0"/>
                                <w:numId w:val="25"/>
                              </w:numPr>
                              <w:spacing w:line="276" w:lineRule="auto"/>
                              <w:rPr>
                                <w:rFonts w:ascii="Verdana" w:hAnsi="Verdana"/>
                                <w:sz w:val="18"/>
                                <w:szCs w:val="18"/>
                              </w:rPr>
                            </w:pPr>
                            <w:r w:rsidRPr="00B45160">
                              <w:rPr>
                                <w:rFonts w:ascii="Verdana" w:hAnsi="Verdana"/>
                                <w:sz w:val="18"/>
                                <w:szCs w:val="18"/>
                              </w:rPr>
                              <w:t xml:space="preserve">Panden die </w:t>
                            </w:r>
                            <w:r>
                              <w:rPr>
                                <w:rFonts w:ascii="Verdana" w:hAnsi="Verdana"/>
                                <w:sz w:val="18"/>
                                <w:szCs w:val="18"/>
                              </w:rPr>
                              <w:t xml:space="preserve">in </w:t>
                            </w:r>
                            <w:r w:rsidRPr="00B5684E">
                              <w:rPr>
                                <w:rFonts w:ascii="Verdana" w:hAnsi="Verdana"/>
                                <w:sz w:val="18"/>
                                <w:szCs w:val="18"/>
                              </w:rPr>
                              <w:t xml:space="preserve">de vervallen </w:t>
                            </w:r>
                            <w:r>
                              <w:rPr>
                                <w:rFonts w:ascii="Verdana" w:hAnsi="Verdana"/>
                                <w:sz w:val="18"/>
                                <w:szCs w:val="18"/>
                              </w:rPr>
                              <w:t xml:space="preserve">historische </w:t>
                            </w:r>
                            <w:r w:rsidRPr="00B5684E">
                              <w:rPr>
                                <w:rFonts w:ascii="Verdana" w:hAnsi="Verdana"/>
                                <w:sz w:val="18"/>
                                <w:szCs w:val="18"/>
                              </w:rPr>
                              <w:t xml:space="preserve">binnenstad van Tshwane/Pretoria </w:t>
                            </w:r>
                            <w:r w:rsidRPr="00B45160">
                              <w:rPr>
                                <w:rFonts w:ascii="Verdana" w:hAnsi="Verdana"/>
                                <w:sz w:val="18"/>
                                <w:szCs w:val="18"/>
                              </w:rPr>
                              <w:t>op de nominatie stonden voor sloop worden nu herbestemd.</w:t>
                            </w:r>
                            <w:r>
                              <w:rPr>
                                <w:rFonts w:ascii="Verdana" w:hAnsi="Verdana"/>
                                <w:sz w:val="18"/>
                                <w:szCs w:val="18"/>
                              </w:rPr>
                              <w:t xml:space="preserve"> De Rijksdienst voor het Cultureel Erfgoed heeft de stad met een training geholpen een visie op de revitalisering van het gebied te ontwikkelen. Dit deed de RCE in samenwerking met h</w:t>
                            </w:r>
                            <w:r w:rsidRPr="00246A62">
                              <w:rPr>
                                <w:rFonts w:ascii="Verdana" w:hAnsi="Verdana"/>
                                <w:sz w:val="18"/>
                                <w:szCs w:val="18"/>
                              </w:rPr>
                              <w:t xml:space="preserve">et Institute for Housing and </w:t>
                            </w:r>
                            <w:r>
                              <w:rPr>
                                <w:rFonts w:ascii="Verdana" w:hAnsi="Verdana"/>
                                <w:sz w:val="18"/>
                                <w:szCs w:val="18"/>
                              </w:rPr>
                              <w:t xml:space="preserve">Urban </w:t>
                            </w:r>
                            <w:r w:rsidRPr="00246A62">
                              <w:rPr>
                                <w:rFonts w:ascii="Verdana" w:hAnsi="Verdana"/>
                                <w:sz w:val="18"/>
                                <w:szCs w:val="18"/>
                              </w:rPr>
                              <w:t>Development Studies</w:t>
                            </w:r>
                            <w:r>
                              <w:rPr>
                                <w:rFonts w:ascii="Verdana" w:hAnsi="Verdana"/>
                                <w:sz w:val="18"/>
                                <w:szCs w:val="18"/>
                              </w:rPr>
                              <w:t xml:space="preserve"> Rotterdam, TU Delft en de Universiteit van Pretoria.</w:t>
                            </w:r>
                          </w:p>
                          <w:p w:rsidRPr="00BA4189" w:rsidR="00BA50A9" w:rsidP="00B45160" w:rsidRDefault="00BA50A9" w14:paraId="52448EDC" w14:textId="77777777">
                            <w:pPr>
                              <w:pStyle w:val="Standard"/>
                              <w:numPr>
                                <w:ilvl w:val="0"/>
                                <w:numId w:val="25"/>
                              </w:numPr>
                              <w:spacing w:line="276" w:lineRule="auto"/>
                              <w:rPr>
                                <w:rFonts w:ascii="Verdana" w:hAnsi="Verdana"/>
                                <w:sz w:val="18"/>
                                <w:szCs w:val="18"/>
                              </w:rPr>
                            </w:pPr>
                            <w:r w:rsidRPr="00BA4189">
                              <w:rPr>
                                <w:rFonts w:ascii="Verdana" w:hAnsi="Verdana"/>
                                <w:sz w:val="18"/>
                                <w:szCs w:val="18"/>
                              </w:rPr>
                              <w:t xml:space="preserve">Architect Malkit Shosan ontwikkelde als research fellow van </w:t>
                            </w:r>
                            <w:r>
                              <w:rPr>
                                <w:rFonts w:ascii="Verdana" w:hAnsi="Verdana"/>
                                <w:sz w:val="18"/>
                                <w:szCs w:val="18"/>
                              </w:rPr>
                              <w:t>H</w:t>
                            </w:r>
                            <w:r w:rsidRPr="00BA4189">
                              <w:rPr>
                                <w:rFonts w:ascii="Verdana" w:hAnsi="Verdana"/>
                                <w:sz w:val="18"/>
                                <w:szCs w:val="18"/>
                              </w:rPr>
                              <w:t xml:space="preserve">et Nieuwe Instituut een model om de infrastructuur van de vredesmissie in Mali </w:t>
                            </w:r>
                            <w:r>
                              <w:rPr>
                                <w:rFonts w:ascii="Verdana" w:hAnsi="Verdana"/>
                                <w:sz w:val="18"/>
                                <w:szCs w:val="18"/>
                              </w:rPr>
                              <w:t xml:space="preserve">in de toekomst </w:t>
                            </w:r>
                            <w:r w:rsidRPr="00BA4189">
                              <w:rPr>
                                <w:rFonts w:ascii="Verdana" w:hAnsi="Verdana"/>
                                <w:sz w:val="18"/>
                                <w:szCs w:val="18"/>
                              </w:rPr>
                              <w:t xml:space="preserve">te </w:t>
                            </w:r>
                            <w:r>
                              <w:rPr>
                                <w:rFonts w:ascii="Verdana" w:hAnsi="Verdana"/>
                                <w:sz w:val="18"/>
                                <w:szCs w:val="18"/>
                              </w:rPr>
                              <w:t xml:space="preserve">kunnen </w:t>
                            </w:r>
                            <w:r w:rsidRPr="00BA4189">
                              <w:rPr>
                                <w:rFonts w:ascii="Verdana" w:hAnsi="Verdana"/>
                                <w:sz w:val="18"/>
                                <w:szCs w:val="18"/>
                              </w:rPr>
                              <w:t xml:space="preserve">behouden, rekening houdend met de lokale cultuur. </w:t>
                            </w:r>
                            <w:r>
                              <w:rPr>
                                <w:rFonts w:ascii="Verdana" w:hAnsi="Verdana"/>
                                <w:sz w:val="18"/>
                                <w:szCs w:val="18"/>
                              </w:rPr>
                              <w:t xml:space="preserve">De drie D’s van </w:t>
                            </w:r>
                            <w:r w:rsidRPr="00BA4189">
                              <w:rPr>
                                <w:rFonts w:ascii="Verdana" w:hAnsi="Verdana"/>
                                <w:sz w:val="18"/>
                                <w:szCs w:val="18"/>
                              </w:rPr>
                              <w:t xml:space="preserve">Defense, Diplomacy en Development worden </w:t>
                            </w:r>
                            <w:r>
                              <w:rPr>
                                <w:rFonts w:ascii="Verdana" w:hAnsi="Verdana"/>
                                <w:sz w:val="18"/>
                                <w:szCs w:val="18"/>
                              </w:rPr>
                              <w:t xml:space="preserve">samengebracht met een vierde D: de </w:t>
                            </w:r>
                            <w:r w:rsidRPr="00BA4189">
                              <w:rPr>
                                <w:rFonts w:ascii="Verdana" w:hAnsi="Verdana"/>
                                <w:sz w:val="18"/>
                                <w:szCs w:val="18"/>
                              </w:rPr>
                              <w:t>Nederla</w:t>
                            </w:r>
                            <w:r>
                              <w:rPr>
                                <w:rFonts w:ascii="Verdana" w:hAnsi="Verdana"/>
                                <w:sz w:val="18"/>
                                <w:szCs w:val="18"/>
                              </w:rPr>
                              <w:t>ndse integrale Designbenadering</w:t>
                            </w:r>
                            <w:r w:rsidRPr="00BA4189">
                              <w:rPr>
                                <w:rFonts w:ascii="Verdana" w:hAnsi="Verdana"/>
                                <w:sz w:val="18"/>
                                <w:szCs w:val="18"/>
                              </w:rPr>
                              <w:t xml:space="preserve">. Shosan presenteert </w:t>
                            </w:r>
                            <w:r w:rsidRPr="00DF12ED">
                              <w:rPr>
                                <w:rFonts w:ascii="Verdana" w:hAnsi="Verdana"/>
                                <w:i/>
                                <w:sz w:val="18"/>
                                <w:szCs w:val="18"/>
                              </w:rPr>
                              <w:t>Blue: Architectuur van vredesmissies</w:t>
                            </w:r>
                            <w:r w:rsidRPr="00BA4189">
                              <w:rPr>
                                <w:rFonts w:ascii="Verdana" w:hAnsi="Verdana"/>
                                <w:sz w:val="18"/>
                                <w:szCs w:val="18"/>
                              </w:rPr>
                              <w:t xml:space="preserve"> tijdens de Architectuur Biënnale 2016</w:t>
                            </w:r>
                            <w:r>
                              <w:rPr>
                                <w:rFonts w:ascii="Verdana" w:hAnsi="Verdana"/>
                                <w:sz w:val="18"/>
                                <w:szCs w:val="18"/>
                              </w:rPr>
                              <w:t xml:space="preserve"> </w:t>
                            </w:r>
                            <w:r w:rsidRPr="00BA4189">
                              <w:rPr>
                                <w:rFonts w:ascii="Verdana" w:hAnsi="Verdana"/>
                                <w:sz w:val="18"/>
                                <w:szCs w:val="18"/>
                              </w:rPr>
                              <w:t>Venetië</w:t>
                            </w:r>
                            <w:r>
                              <w:rPr>
                                <w:rFonts w:ascii="Verdana" w:hAnsi="Verdana"/>
                                <w:sz w:val="18"/>
                                <w:szCs w:val="18"/>
                              </w:rPr>
                              <w:t>.</w:t>
                            </w:r>
                          </w:p>
                          <w:p w:rsidRPr="001F6E1E" w:rsidR="00BA50A9" w:rsidP="00B45160" w:rsidRDefault="00BA50A9" w14:paraId="52448EDD" w14:textId="77777777">
                            <w:pPr>
                              <w:pStyle w:val="Standar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style="position:absolute;margin-left:2.45pt;margin-top:21.7pt;width:476.25pt;height:54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">
                <v:textbox>
                  <w:txbxContent>
                    <w:p w:rsidRPr="000356A6" w:rsidR="00BA50A9" w:rsidP="007C71AF" w:rsidRDefault="00BA50A9" w14:paraId="52448ED2" w14:textId="77777777">
                      <w:pPr>
                        <w:pStyle w:val="Standard"/>
                        <w:spacing w:line="276" w:lineRule="auto"/>
                        <w:rPr>
                          <w:rFonts w:ascii="Verdana" w:hAnsi="Verdana"/>
                          <w:b/>
                          <w:sz w:val="18"/>
                          <w:szCs w:val="18"/>
                        </w:rPr>
                      </w:pPr>
                      <w:r>
                        <w:rPr>
                          <w:rFonts w:ascii="Verdana" w:hAnsi="Verdana"/>
                          <w:b/>
                          <w:sz w:val="18"/>
                          <w:szCs w:val="18"/>
                        </w:rPr>
                        <w:t>voorbeelden</w:t>
                      </w:r>
                    </w:p>
                    <w:p w:rsidR="00BA50A9" w:rsidP="007C71AF" w:rsidRDefault="00BA50A9" w14:paraId="52448ED3" w14:textId="77777777">
                      <w:pPr>
                        <w:pStyle w:val="Standard"/>
                        <w:numPr>
                          <w:ilvl w:val="0"/>
                          <w:numId w:val="25"/>
                        </w:numPr>
                        <w:spacing w:line="276" w:lineRule="auto"/>
                        <w:rPr>
                          <w:rFonts w:ascii="Verdana" w:hAnsi="Verdana"/>
                          <w:sz w:val="18"/>
                          <w:szCs w:val="18"/>
                        </w:rPr>
                      </w:pPr>
                      <w:r>
                        <w:rPr>
                          <w:rFonts w:ascii="Verdana" w:hAnsi="Verdana"/>
                          <w:sz w:val="18"/>
                          <w:szCs w:val="18"/>
                        </w:rPr>
                        <w:t>r</w:t>
                      </w:r>
                      <w:r w:rsidRPr="00AB22DF">
                        <w:rPr>
                          <w:rFonts w:ascii="Verdana" w:hAnsi="Verdana"/>
                          <w:sz w:val="18"/>
                          <w:szCs w:val="18"/>
                        </w:rPr>
                        <w:t>ondom de viering van het 400-jarig bestaan van het Japanse Arita Porselein is een cluster van activiteiten en partnerschappen ontstaan</w:t>
                      </w:r>
                      <w:r>
                        <w:rPr>
                          <w:rFonts w:ascii="Verdana" w:hAnsi="Verdana"/>
                          <w:sz w:val="18"/>
                          <w:szCs w:val="18"/>
                        </w:rPr>
                        <w:t xml:space="preserve">. Zo nemen </w:t>
                      </w:r>
                      <w:r w:rsidRPr="00AB22DF">
                        <w:rPr>
                          <w:rFonts w:ascii="Verdana" w:hAnsi="Verdana"/>
                          <w:sz w:val="18"/>
                          <w:szCs w:val="18"/>
                        </w:rPr>
                        <w:t xml:space="preserve">vier Nederlandse ontwerpers </w:t>
                      </w:r>
                      <w:r>
                        <w:rPr>
                          <w:rFonts w:ascii="Verdana" w:hAnsi="Verdana"/>
                          <w:sz w:val="18"/>
                          <w:szCs w:val="18"/>
                        </w:rPr>
                        <w:t xml:space="preserve">deel </w:t>
                      </w:r>
                      <w:r w:rsidRPr="00AB22DF">
                        <w:rPr>
                          <w:rFonts w:ascii="Verdana" w:hAnsi="Verdana"/>
                          <w:sz w:val="18"/>
                          <w:szCs w:val="18"/>
                        </w:rPr>
                        <w:t xml:space="preserve">aan het project Arita 2016 dat </w:t>
                      </w:r>
                      <w:r>
                        <w:rPr>
                          <w:rFonts w:ascii="Verdana" w:hAnsi="Verdana"/>
                          <w:sz w:val="18"/>
                          <w:szCs w:val="18"/>
                        </w:rPr>
                        <w:t xml:space="preserve">ook </w:t>
                      </w:r>
                      <w:r w:rsidRPr="00AB22DF">
                        <w:rPr>
                          <w:rFonts w:ascii="Verdana" w:hAnsi="Verdana"/>
                          <w:sz w:val="18"/>
                          <w:szCs w:val="18"/>
                        </w:rPr>
                        <w:t>te zien zal zijn op de Salone del Mobile in Milaan in 2016</w:t>
                      </w:r>
                      <w:r>
                        <w:rPr>
                          <w:rFonts w:ascii="Verdana" w:hAnsi="Verdana"/>
                          <w:sz w:val="18"/>
                          <w:szCs w:val="18"/>
                        </w:rPr>
                        <w:t>. Er zijn</w:t>
                      </w:r>
                      <w:r w:rsidRPr="00AB22DF">
                        <w:rPr>
                          <w:rFonts w:ascii="Verdana" w:hAnsi="Verdana"/>
                          <w:sz w:val="18"/>
                          <w:szCs w:val="18"/>
                        </w:rPr>
                        <w:t xml:space="preserve"> residencies voor Nederlandse kunstenaars in Japan en </w:t>
                      </w:r>
                      <w:r>
                        <w:rPr>
                          <w:rFonts w:ascii="Verdana" w:hAnsi="Verdana"/>
                          <w:sz w:val="18"/>
                          <w:szCs w:val="18"/>
                        </w:rPr>
                        <w:t xml:space="preserve">er is </w:t>
                      </w:r>
                      <w:r w:rsidRPr="00AB22DF">
                        <w:rPr>
                          <w:rFonts w:ascii="Verdana" w:hAnsi="Verdana"/>
                          <w:sz w:val="18"/>
                          <w:szCs w:val="18"/>
                        </w:rPr>
                        <w:t>een driejarig</w:t>
                      </w:r>
                      <w:r>
                        <w:rPr>
                          <w:rFonts w:ascii="Verdana" w:hAnsi="Verdana"/>
                          <w:sz w:val="18"/>
                          <w:szCs w:val="18"/>
                        </w:rPr>
                        <w:t>e</w:t>
                      </w:r>
                      <w:r w:rsidRPr="00AB22DF">
                        <w:rPr>
                          <w:rFonts w:ascii="Verdana" w:hAnsi="Verdana"/>
                          <w:sz w:val="18"/>
                          <w:szCs w:val="18"/>
                        </w:rPr>
                        <w:t xml:space="preserve"> samenwerking tussen het Europees Keramisch Centrum en het Saga Ceramics Research Laboratory in Arita</w:t>
                      </w:r>
                      <w:r>
                        <w:rPr>
                          <w:rFonts w:ascii="Verdana" w:hAnsi="Verdana"/>
                          <w:sz w:val="18"/>
                          <w:szCs w:val="18"/>
                        </w:rPr>
                        <w:t>.</w:t>
                      </w:r>
                    </w:p>
                    <w:p w:rsidR="00BA50A9" w:rsidP="007C71AF" w:rsidRDefault="00BA50A9" w14:paraId="52448ED4" w14:textId="77777777">
                      <w:pPr>
                        <w:pStyle w:val="Standard"/>
                        <w:numPr>
                          <w:ilvl w:val="0"/>
                          <w:numId w:val="25"/>
                        </w:numPr>
                        <w:spacing w:line="276" w:lineRule="auto"/>
                        <w:rPr>
                          <w:rFonts w:ascii="Verdana" w:hAnsi="Verdana"/>
                          <w:sz w:val="18"/>
                          <w:szCs w:val="18"/>
                        </w:rPr>
                      </w:pPr>
                      <w:r w:rsidRPr="00D45740">
                        <w:rPr>
                          <w:rFonts w:ascii="Verdana" w:hAnsi="Verdana"/>
                          <w:sz w:val="18"/>
                          <w:szCs w:val="18"/>
                        </w:rPr>
                        <w:t xml:space="preserve">het </w:t>
                      </w:r>
                      <w:r>
                        <w:rPr>
                          <w:rFonts w:ascii="Verdana" w:hAnsi="Verdana"/>
                          <w:sz w:val="18"/>
                          <w:szCs w:val="18"/>
                        </w:rPr>
                        <w:t xml:space="preserve">ledental van het </w:t>
                      </w:r>
                      <w:r w:rsidRPr="00D45740">
                        <w:rPr>
                          <w:rFonts w:ascii="Verdana" w:hAnsi="Verdana"/>
                          <w:sz w:val="18"/>
                          <w:szCs w:val="18"/>
                        </w:rPr>
                        <w:t>Atelier Néerlandais, de opvolger van</w:t>
                      </w:r>
                      <w:r>
                        <w:rPr>
                          <w:rFonts w:ascii="Verdana" w:hAnsi="Verdana"/>
                          <w:sz w:val="18"/>
                          <w:szCs w:val="18"/>
                        </w:rPr>
                        <w:t xml:space="preserve"> het Institut Néerlandais die N</w:t>
                      </w:r>
                      <w:r w:rsidRPr="00D45740">
                        <w:rPr>
                          <w:rFonts w:ascii="Verdana" w:hAnsi="Verdana"/>
                          <w:sz w:val="18"/>
                          <w:szCs w:val="18"/>
                        </w:rPr>
                        <w:t xml:space="preserve">ederlandse ontwerpers </w:t>
                      </w:r>
                      <w:r>
                        <w:rPr>
                          <w:rFonts w:ascii="Verdana" w:hAnsi="Verdana"/>
                          <w:sz w:val="18"/>
                          <w:szCs w:val="18"/>
                        </w:rPr>
                        <w:t>een springplank biedt om de Franse markt te verkennen en veroveren, groeit snel.</w:t>
                      </w:r>
                    </w:p>
                    <w:p w:rsidR="00BA50A9" w:rsidP="00E71EC4" w:rsidRDefault="00BA50A9" w14:paraId="52448ED5" w14:textId="77777777">
                      <w:pPr>
                        <w:pStyle w:val="Standard"/>
                        <w:numPr>
                          <w:ilvl w:val="0"/>
                          <w:numId w:val="25"/>
                        </w:numPr>
                        <w:spacing w:line="276" w:lineRule="auto"/>
                        <w:rPr>
                          <w:rFonts w:ascii="Verdana" w:hAnsi="Verdana"/>
                          <w:sz w:val="18"/>
                          <w:szCs w:val="18"/>
                        </w:rPr>
                      </w:pPr>
                      <w:r>
                        <w:rPr>
                          <w:rFonts w:ascii="Verdana" w:hAnsi="Verdana"/>
                          <w:sz w:val="18"/>
                          <w:szCs w:val="18"/>
                        </w:rPr>
                        <w:t xml:space="preserve">in aanloop naar de Frankfurter Buchmesse, waar Nederland en Vlaanderen in 2016 samen gastland zijn, hebben uitgevers overeenkomsten gesloten met Duitse uitgevers over het in vertaling brengen van meer dan 250 Nederlandstalige titels. Als resultaat van een gezamenlijke inspanning van de cultuurfondsen besteedt </w:t>
                      </w:r>
                      <w:r w:rsidRPr="00E71EC4">
                        <w:rPr>
                          <w:rFonts w:ascii="Verdana" w:hAnsi="Verdana"/>
                          <w:sz w:val="18"/>
                          <w:szCs w:val="18"/>
                        </w:rPr>
                        <w:t>het gastlandprogramma prominente aandacht de Nederlandse (en Vlaamse) kunsten in brede zin</w:t>
                      </w:r>
                      <w:r>
                        <w:rPr>
                          <w:rFonts w:ascii="Verdana" w:hAnsi="Verdana"/>
                          <w:sz w:val="18"/>
                          <w:szCs w:val="18"/>
                        </w:rPr>
                        <w:t>.</w:t>
                      </w:r>
                    </w:p>
                    <w:p w:rsidR="00BA50A9" w:rsidP="007C71AF" w:rsidRDefault="00BA50A9" w14:paraId="52448ED6" w14:textId="77777777">
                      <w:pPr>
                        <w:pStyle w:val="Standard"/>
                        <w:numPr>
                          <w:ilvl w:val="0"/>
                          <w:numId w:val="25"/>
                        </w:numPr>
                        <w:spacing w:line="276" w:lineRule="auto"/>
                        <w:rPr>
                          <w:rFonts w:ascii="Verdana" w:hAnsi="Verdana"/>
                          <w:sz w:val="18"/>
                          <w:szCs w:val="18"/>
                        </w:rPr>
                      </w:pPr>
                      <w:r>
                        <w:rPr>
                          <w:rFonts w:ascii="Verdana" w:hAnsi="Verdana"/>
                          <w:sz w:val="18"/>
                          <w:szCs w:val="18"/>
                        </w:rPr>
                        <w:t xml:space="preserve">het filmverdrag dat in 2015 met China werd gesloten geeft de Nederlandse film betere toegang tot de Chinese bioscoop. In maart 2016 zullen daarnaast opnieuw miljoenen Chinezen Nederlandse films kijken op het jaarlijkse online filmfestival One Touch, een samenwerking tussen EYE, de Ambassade en Tencent. </w:t>
                      </w:r>
                    </w:p>
                    <w:p w:rsidRPr="00AE2F1C" w:rsidR="00BA50A9" w:rsidP="00905E74" w:rsidRDefault="00BA50A9" w14:paraId="52448ED7" w14:textId="77777777">
                      <w:pPr>
                        <w:pStyle w:val="Standard"/>
                        <w:numPr>
                          <w:ilvl w:val="0"/>
                          <w:numId w:val="25"/>
                        </w:numPr>
                        <w:spacing w:line="276" w:lineRule="auto"/>
                        <w:rPr>
                          <w:rFonts w:ascii="Verdana" w:hAnsi="Verdana"/>
                          <w:sz w:val="18"/>
                          <w:szCs w:val="18"/>
                        </w:rPr>
                      </w:pPr>
                      <w:r>
                        <w:rPr>
                          <w:rFonts w:ascii="Verdana" w:hAnsi="Verdana"/>
                          <w:sz w:val="18"/>
                          <w:szCs w:val="18"/>
                        </w:rPr>
                        <w:t>h</w:t>
                      </w:r>
                      <w:r w:rsidRPr="00FE350F">
                        <w:rPr>
                          <w:rFonts w:ascii="Verdana" w:hAnsi="Verdana"/>
                          <w:sz w:val="18"/>
                          <w:szCs w:val="18"/>
                        </w:rPr>
                        <w:t xml:space="preserve">et </w:t>
                      </w:r>
                      <w:r w:rsidRPr="00FE350F">
                        <w:rPr>
                          <w:rFonts w:ascii="Verdana" w:hAnsi="Verdana"/>
                          <w:sz w:val="18"/>
                        </w:rPr>
                        <w:t xml:space="preserve">New Netherlands Institute </w:t>
                      </w:r>
                      <w:r>
                        <w:rPr>
                          <w:rFonts w:ascii="Verdana" w:hAnsi="Verdana"/>
                          <w:sz w:val="18"/>
                        </w:rPr>
                        <w:t>k</w:t>
                      </w:r>
                      <w:r w:rsidRPr="00FE350F">
                        <w:rPr>
                          <w:rFonts w:ascii="Verdana" w:hAnsi="Verdana"/>
                          <w:sz w:val="18"/>
                          <w:szCs w:val="18"/>
                        </w:rPr>
                        <w:t xml:space="preserve">reeg steun van </w:t>
                      </w:r>
                      <w:r>
                        <w:rPr>
                          <w:rFonts w:ascii="Verdana" w:hAnsi="Verdana"/>
                          <w:sz w:val="18"/>
                          <w:szCs w:val="18"/>
                        </w:rPr>
                        <w:t xml:space="preserve">het Nederlandse Consulaat in New York voor de vertaling van archiefdocumenten uit de tijd van VOC en WIC. Deze vertalingen waren een belangrijke bron voor Russell Shorto bij het schrijven van zijn succesvolle boek </w:t>
                      </w:r>
                      <w:r w:rsidRPr="00AE2F1C">
                        <w:rPr>
                          <w:rFonts w:ascii="Verdana" w:hAnsi="Verdana"/>
                          <w:sz w:val="18"/>
                          <w:szCs w:val="18"/>
                        </w:rPr>
                        <w:t>The Island at the Centre of the World</w:t>
                      </w:r>
                      <w:r>
                        <w:rPr>
                          <w:rFonts w:ascii="Verdana" w:hAnsi="Verdana"/>
                          <w:sz w:val="18"/>
                          <w:szCs w:val="18"/>
                        </w:rPr>
                        <w:t>, dat nu wordt verwerkt in een televisieserie.</w:t>
                      </w:r>
                    </w:p>
                    <w:p w:rsidRPr="00AB22DF" w:rsidR="00BA50A9" w:rsidP="007C71AF" w:rsidRDefault="00BA50A9" w14:paraId="52448ED8" w14:textId="77777777">
                      <w:pPr>
                        <w:pStyle w:val="Standard"/>
                        <w:numPr>
                          <w:ilvl w:val="0"/>
                          <w:numId w:val="25"/>
                        </w:numPr>
                        <w:spacing w:line="276" w:lineRule="auto"/>
                        <w:rPr>
                          <w:rFonts w:ascii="Verdana" w:hAnsi="Verdana"/>
                          <w:sz w:val="18"/>
                          <w:szCs w:val="18"/>
                        </w:rPr>
                      </w:pPr>
                      <w:r>
                        <w:rPr>
                          <w:rFonts w:ascii="Verdana" w:hAnsi="Verdana"/>
                          <w:sz w:val="18"/>
                          <w:szCs w:val="18"/>
                        </w:rPr>
                        <w:t>e</w:t>
                      </w:r>
                      <w:r w:rsidRPr="00D45740">
                        <w:rPr>
                          <w:rFonts w:ascii="Verdana" w:hAnsi="Verdana"/>
                          <w:sz w:val="18"/>
                          <w:szCs w:val="18"/>
                        </w:rPr>
                        <w:t xml:space="preserve">en oriëntatiereis </w:t>
                      </w:r>
                      <w:r>
                        <w:rPr>
                          <w:rFonts w:ascii="Verdana" w:hAnsi="Verdana"/>
                          <w:sz w:val="18"/>
                          <w:szCs w:val="18"/>
                        </w:rPr>
                        <w:t xml:space="preserve">van </w:t>
                      </w:r>
                      <w:r w:rsidRPr="00D45740">
                        <w:rPr>
                          <w:rFonts w:ascii="Verdana" w:hAnsi="Verdana"/>
                          <w:sz w:val="18"/>
                          <w:szCs w:val="18"/>
                        </w:rPr>
                        <w:t xml:space="preserve">het Mondriaan Fonds in 2012 leidde </w:t>
                      </w:r>
                      <w:r>
                        <w:rPr>
                          <w:rFonts w:ascii="Verdana" w:hAnsi="Verdana"/>
                          <w:sz w:val="18"/>
                          <w:szCs w:val="18"/>
                        </w:rPr>
                        <w:t>in 2015</w:t>
                      </w:r>
                      <w:r w:rsidRPr="00D45740">
                        <w:rPr>
                          <w:rFonts w:ascii="Verdana" w:hAnsi="Verdana"/>
                          <w:sz w:val="18"/>
                          <w:szCs w:val="18"/>
                        </w:rPr>
                        <w:t xml:space="preserve"> tot een tentoonstelling van het Bonnefantenmuseum </w:t>
                      </w:r>
                      <w:r>
                        <w:rPr>
                          <w:rFonts w:ascii="Verdana" w:hAnsi="Verdana"/>
                          <w:sz w:val="18"/>
                          <w:szCs w:val="18"/>
                        </w:rPr>
                        <w:t>met kunst uit</w:t>
                      </w:r>
                      <w:r w:rsidRPr="00D45740">
                        <w:rPr>
                          <w:rFonts w:ascii="Verdana" w:hAnsi="Verdana"/>
                          <w:sz w:val="18"/>
                          <w:szCs w:val="18"/>
                        </w:rPr>
                        <w:t xml:space="preserve"> China, waarmee het museum de komende twee jaar de ontwikkelingen op het gebied van hedendaagse kunst wil belichten. Centraal thema </w:t>
                      </w:r>
                      <w:r>
                        <w:rPr>
                          <w:rFonts w:ascii="Verdana" w:hAnsi="Verdana"/>
                          <w:sz w:val="18"/>
                          <w:szCs w:val="18"/>
                        </w:rPr>
                        <w:t>zijn</w:t>
                      </w:r>
                      <w:r w:rsidRPr="00D45740">
                        <w:rPr>
                          <w:rFonts w:ascii="Verdana" w:hAnsi="Verdana"/>
                          <w:sz w:val="18"/>
                          <w:szCs w:val="18"/>
                        </w:rPr>
                        <w:t xml:space="preserve"> de culturele verschillen </w:t>
                      </w:r>
                      <w:r w:rsidRPr="00AB22DF">
                        <w:rPr>
                          <w:rFonts w:ascii="Verdana" w:hAnsi="Verdana"/>
                          <w:sz w:val="18"/>
                          <w:szCs w:val="18"/>
                        </w:rPr>
                        <w:t>en beperkingen met betrekking tot wederzijds begrip.</w:t>
                      </w:r>
                    </w:p>
                    <w:p w:rsidRPr="002D2221" w:rsidR="00BA50A9" w:rsidP="002D2221" w:rsidRDefault="00BA50A9" w14:paraId="52448ED9" w14:textId="77777777">
                      <w:pPr>
                        <w:pStyle w:val="Standard"/>
                        <w:numPr>
                          <w:ilvl w:val="0"/>
                          <w:numId w:val="25"/>
                        </w:numPr>
                        <w:spacing w:line="276" w:lineRule="auto"/>
                        <w:rPr>
                          <w:rFonts w:ascii="Verdana" w:hAnsi="Verdana"/>
                          <w:sz w:val="18"/>
                          <w:szCs w:val="18"/>
                        </w:rPr>
                      </w:pPr>
                      <w:r>
                        <w:rPr>
                          <w:rFonts w:ascii="Verdana" w:hAnsi="Verdana"/>
                          <w:sz w:val="18"/>
                          <w:szCs w:val="18"/>
                        </w:rPr>
                        <w:t>het Haags Gemeentemuseum organiseert in 2016 een grote overzichtstentoonstelling “Mondriaan en de Stijl” in vier Braziliaanse steden.</w:t>
                      </w:r>
                    </w:p>
                    <w:p w:rsidR="00BA50A9" w:rsidP="007C71AF" w:rsidRDefault="00BA50A9" w14:paraId="52448EDA" w14:textId="77777777">
                      <w:pPr>
                        <w:pStyle w:val="Standard"/>
                        <w:numPr>
                          <w:ilvl w:val="0"/>
                          <w:numId w:val="25"/>
                        </w:numPr>
                        <w:spacing w:line="276" w:lineRule="auto"/>
                        <w:rPr>
                          <w:rFonts w:ascii="Verdana" w:hAnsi="Verdana"/>
                          <w:sz w:val="18"/>
                          <w:szCs w:val="18"/>
                        </w:rPr>
                      </w:pPr>
                      <w:r>
                        <w:rPr>
                          <w:rFonts w:ascii="Verdana" w:hAnsi="Verdana"/>
                          <w:sz w:val="18"/>
                          <w:szCs w:val="18"/>
                        </w:rPr>
                        <w:t>d</w:t>
                      </w:r>
                      <w:r w:rsidRPr="005B1AFD">
                        <w:rPr>
                          <w:rFonts w:ascii="Verdana" w:hAnsi="Verdana"/>
                          <w:sz w:val="18"/>
                          <w:szCs w:val="18"/>
                        </w:rPr>
                        <w:t xml:space="preserve">e verbeterde ontsluiting </w:t>
                      </w:r>
                      <w:r>
                        <w:rPr>
                          <w:rFonts w:ascii="Verdana" w:hAnsi="Verdana"/>
                          <w:sz w:val="18"/>
                          <w:szCs w:val="18"/>
                        </w:rPr>
                        <w:t>en</w:t>
                      </w:r>
                      <w:r w:rsidRPr="005B1AFD">
                        <w:rPr>
                          <w:rFonts w:ascii="Verdana" w:hAnsi="Verdana"/>
                          <w:sz w:val="18"/>
                          <w:szCs w:val="18"/>
                        </w:rPr>
                        <w:t xml:space="preserve"> digital</w:t>
                      </w:r>
                      <w:r>
                        <w:rPr>
                          <w:rFonts w:ascii="Verdana" w:hAnsi="Verdana"/>
                          <w:sz w:val="18"/>
                          <w:szCs w:val="18"/>
                        </w:rPr>
                        <w:t xml:space="preserve">e beschikbaarstelling van Nederlands archiefmateriaal uit binnen- en buitenland zorgen voor nieuwe dynamiek in het Nederlandse onderzoeksveld. Het leidt bijvoorbeeld tot met een VENI-beurs gefinancierd onderzoek naar slavernij in Zuid- en Zuidoost-Azië. </w:t>
                      </w:r>
                    </w:p>
                    <w:p w:rsidR="00BA50A9" w:rsidP="00B45160" w:rsidRDefault="00BA50A9" w14:paraId="52448EDB" w14:textId="77777777">
                      <w:pPr>
                        <w:pStyle w:val="Standard"/>
                        <w:numPr>
                          <w:ilvl w:val="0"/>
                          <w:numId w:val="25"/>
                        </w:numPr>
                        <w:spacing w:line="276" w:lineRule="auto"/>
                        <w:rPr>
                          <w:rFonts w:ascii="Verdana" w:hAnsi="Verdana"/>
                          <w:sz w:val="18"/>
                          <w:szCs w:val="18"/>
                        </w:rPr>
                      </w:pPr>
                      <w:r w:rsidRPr="00B45160">
                        <w:rPr>
                          <w:rFonts w:ascii="Verdana" w:hAnsi="Verdana"/>
                          <w:sz w:val="18"/>
                          <w:szCs w:val="18"/>
                        </w:rPr>
                        <w:t xml:space="preserve">Panden die </w:t>
                      </w:r>
                      <w:r>
                        <w:rPr>
                          <w:rFonts w:ascii="Verdana" w:hAnsi="Verdana"/>
                          <w:sz w:val="18"/>
                          <w:szCs w:val="18"/>
                        </w:rPr>
                        <w:t xml:space="preserve">in </w:t>
                      </w:r>
                      <w:r w:rsidRPr="00B5684E">
                        <w:rPr>
                          <w:rFonts w:ascii="Verdana" w:hAnsi="Verdana"/>
                          <w:sz w:val="18"/>
                          <w:szCs w:val="18"/>
                        </w:rPr>
                        <w:t xml:space="preserve">de vervallen </w:t>
                      </w:r>
                      <w:r>
                        <w:rPr>
                          <w:rFonts w:ascii="Verdana" w:hAnsi="Verdana"/>
                          <w:sz w:val="18"/>
                          <w:szCs w:val="18"/>
                        </w:rPr>
                        <w:t xml:space="preserve">historische </w:t>
                      </w:r>
                      <w:r w:rsidRPr="00B5684E">
                        <w:rPr>
                          <w:rFonts w:ascii="Verdana" w:hAnsi="Verdana"/>
                          <w:sz w:val="18"/>
                          <w:szCs w:val="18"/>
                        </w:rPr>
                        <w:t xml:space="preserve">binnenstad van Tshwane/Pretoria </w:t>
                      </w:r>
                      <w:r w:rsidRPr="00B45160">
                        <w:rPr>
                          <w:rFonts w:ascii="Verdana" w:hAnsi="Verdana"/>
                          <w:sz w:val="18"/>
                          <w:szCs w:val="18"/>
                        </w:rPr>
                        <w:t>op de nominatie stonden voor sloop worden nu herbestemd.</w:t>
                      </w:r>
                      <w:r>
                        <w:rPr>
                          <w:rFonts w:ascii="Verdana" w:hAnsi="Verdana"/>
                          <w:sz w:val="18"/>
                          <w:szCs w:val="18"/>
                        </w:rPr>
                        <w:t xml:space="preserve"> De Rijksdienst voor het Cultureel Erfgoed heeft de stad met een training geholpen een visie op de revitalisering van het gebied te ontwikkelen. Dit deed de RCE in samenwerking met h</w:t>
                      </w:r>
                      <w:r w:rsidRPr="00246A62">
                        <w:rPr>
                          <w:rFonts w:ascii="Verdana" w:hAnsi="Verdana"/>
                          <w:sz w:val="18"/>
                          <w:szCs w:val="18"/>
                        </w:rPr>
                        <w:t xml:space="preserve">et Institute for Housing and </w:t>
                      </w:r>
                      <w:r>
                        <w:rPr>
                          <w:rFonts w:ascii="Verdana" w:hAnsi="Verdana"/>
                          <w:sz w:val="18"/>
                          <w:szCs w:val="18"/>
                        </w:rPr>
                        <w:t xml:space="preserve">Urban </w:t>
                      </w:r>
                      <w:r w:rsidRPr="00246A62">
                        <w:rPr>
                          <w:rFonts w:ascii="Verdana" w:hAnsi="Verdana"/>
                          <w:sz w:val="18"/>
                          <w:szCs w:val="18"/>
                        </w:rPr>
                        <w:t>Development Studies</w:t>
                      </w:r>
                      <w:r>
                        <w:rPr>
                          <w:rFonts w:ascii="Verdana" w:hAnsi="Verdana"/>
                          <w:sz w:val="18"/>
                          <w:szCs w:val="18"/>
                        </w:rPr>
                        <w:t xml:space="preserve"> Rotterdam, TU Delft en de Universiteit van Pretoria.</w:t>
                      </w:r>
                    </w:p>
                    <w:p w:rsidRPr="00BA4189" w:rsidR="00BA50A9" w:rsidP="00B45160" w:rsidRDefault="00BA50A9" w14:paraId="52448EDC" w14:textId="77777777">
                      <w:pPr>
                        <w:pStyle w:val="Standard"/>
                        <w:numPr>
                          <w:ilvl w:val="0"/>
                          <w:numId w:val="25"/>
                        </w:numPr>
                        <w:spacing w:line="276" w:lineRule="auto"/>
                        <w:rPr>
                          <w:rFonts w:ascii="Verdana" w:hAnsi="Verdana"/>
                          <w:sz w:val="18"/>
                          <w:szCs w:val="18"/>
                        </w:rPr>
                      </w:pPr>
                      <w:r w:rsidRPr="00BA4189">
                        <w:rPr>
                          <w:rFonts w:ascii="Verdana" w:hAnsi="Verdana"/>
                          <w:sz w:val="18"/>
                          <w:szCs w:val="18"/>
                        </w:rPr>
                        <w:t xml:space="preserve">Architect Malkit Shosan ontwikkelde als research fellow van </w:t>
                      </w:r>
                      <w:r>
                        <w:rPr>
                          <w:rFonts w:ascii="Verdana" w:hAnsi="Verdana"/>
                          <w:sz w:val="18"/>
                          <w:szCs w:val="18"/>
                        </w:rPr>
                        <w:t>H</w:t>
                      </w:r>
                      <w:r w:rsidRPr="00BA4189">
                        <w:rPr>
                          <w:rFonts w:ascii="Verdana" w:hAnsi="Verdana"/>
                          <w:sz w:val="18"/>
                          <w:szCs w:val="18"/>
                        </w:rPr>
                        <w:t xml:space="preserve">et Nieuwe Instituut een model om de infrastructuur van de vredesmissie in Mali </w:t>
                      </w:r>
                      <w:r>
                        <w:rPr>
                          <w:rFonts w:ascii="Verdana" w:hAnsi="Verdana"/>
                          <w:sz w:val="18"/>
                          <w:szCs w:val="18"/>
                        </w:rPr>
                        <w:t xml:space="preserve">in de toekomst </w:t>
                      </w:r>
                      <w:r w:rsidRPr="00BA4189">
                        <w:rPr>
                          <w:rFonts w:ascii="Verdana" w:hAnsi="Verdana"/>
                          <w:sz w:val="18"/>
                          <w:szCs w:val="18"/>
                        </w:rPr>
                        <w:t xml:space="preserve">te </w:t>
                      </w:r>
                      <w:r>
                        <w:rPr>
                          <w:rFonts w:ascii="Verdana" w:hAnsi="Verdana"/>
                          <w:sz w:val="18"/>
                          <w:szCs w:val="18"/>
                        </w:rPr>
                        <w:t xml:space="preserve">kunnen </w:t>
                      </w:r>
                      <w:r w:rsidRPr="00BA4189">
                        <w:rPr>
                          <w:rFonts w:ascii="Verdana" w:hAnsi="Verdana"/>
                          <w:sz w:val="18"/>
                          <w:szCs w:val="18"/>
                        </w:rPr>
                        <w:t xml:space="preserve">behouden, rekening houdend met de lokale cultuur. </w:t>
                      </w:r>
                      <w:r>
                        <w:rPr>
                          <w:rFonts w:ascii="Verdana" w:hAnsi="Verdana"/>
                          <w:sz w:val="18"/>
                          <w:szCs w:val="18"/>
                        </w:rPr>
                        <w:t xml:space="preserve">De drie D’s van </w:t>
                      </w:r>
                      <w:r w:rsidRPr="00BA4189">
                        <w:rPr>
                          <w:rFonts w:ascii="Verdana" w:hAnsi="Verdana"/>
                          <w:sz w:val="18"/>
                          <w:szCs w:val="18"/>
                        </w:rPr>
                        <w:t xml:space="preserve">Defense, Diplomacy en Development worden </w:t>
                      </w:r>
                      <w:r>
                        <w:rPr>
                          <w:rFonts w:ascii="Verdana" w:hAnsi="Verdana"/>
                          <w:sz w:val="18"/>
                          <w:szCs w:val="18"/>
                        </w:rPr>
                        <w:t xml:space="preserve">samengebracht met een vierde D: de </w:t>
                      </w:r>
                      <w:r w:rsidRPr="00BA4189">
                        <w:rPr>
                          <w:rFonts w:ascii="Verdana" w:hAnsi="Verdana"/>
                          <w:sz w:val="18"/>
                          <w:szCs w:val="18"/>
                        </w:rPr>
                        <w:t>Nederla</w:t>
                      </w:r>
                      <w:r>
                        <w:rPr>
                          <w:rFonts w:ascii="Verdana" w:hAnsi="Verdana"/>
                          <w:sz w:val="18"/>
                          <w:szCs w:val="18"/>
                        </w:rPr>
                        <w:t>ndse integrale Designbenadering</w:t>
                      </w:r>
                      <w:r w:rsidRPr="00BA4189">
                        <w:rPr>
                          <w:rFonts w:ascii="Verdana" w:hAnsi="Verdana"/>
                          <w:sz w:val="18"/>
                          <w:szCs w:val="18"/>
                        </w:rPr>
                        <w:t xml:space="preserve">. Shosan presenteert </w:t>
                      </w:r>
                      <w:r w:rsidRPr="00DF12ED">
                        <w:rPr>
                          <w:rFonts w:ascii="Verdana" w:hAnsi="Verdana"/>
                          <w:i/>
                          <w:sz w:val="18"/>
                          <w:szCs w:val="18"/>
                        </w:rPr>
                        <w:t>Blue: Architectuur van vredesmissies</w:t>
                      </w:r>
                      <w:r w:rsidRPr="00BA4189">
                        <w:rPr>
                          <w:rFonts w:ascii="Verdana" w:hAnsi="Verdana"/>
                          <w:sz w:val="18"/>
                          <w:szCs w:val="18"/>
                        </w:rPr>
                        <w:t xml:space="preserve"> tijdens de Architectuur Biënnale 2016</w:t>
                      </w:r>
                      <w:r>
                        <w:rPr>
                          <w:rFonts w:ascii="Verdana" w:hAnsi="Verdana"/>
                          <w:sz w:val="18"/>
                          <w:szCs w:val="18"/>
                        </w:rPr>
                        <w:t xml:space="preserve"> </w:t>
                      </w:r>
                      <w:r w:rsidRPr="00BA4189">
                        <w:rPr>
                          <w:rFonts w:ascii="Verdana" w:hAnsi="Verdana"/>
                          <w:sz w:val="18"/>
                          <w:szCs w:val="18"/>
                        </w:rPr>
                        <w:t>Venetië</w:t>
                      </w:r>
                      <w:r>
                        <w:rPr>
                          <w:rFonts w:ascii="Verdana" w:hAnsi="Verdana"/>
                          <w:sz w:val="18"/>
                          <w:szCs w:val="18"/>
                        </w:rPr>
                        <w:t>.</w:t>
                      </w:r>
                    </w:p>
                    <w:p w:rsidRPr="001F6E1E" w:rsidR="00BA50A9" w:rsidP="00B45160" w:rsidRDefault="00BA50A9" w14:paraId="52448EDD" w14:textId="77777777">
                      <w:pPr>
                        <w:pStyle w:val="Standard"/>
                      </w:pPr>
                    </w:p>
                  </w:txbxContent>
                </v:textbox>
                <w10:wrap type="topAndBottom"/>
              </v:shape>
            </w:pict>
          </mc:Fallback>
        </mc:AlternateContent>
      </w:r>
    </w:p>
    <w:p w:rsidR="007C71AF" w:rsidP="00F91AFE" w:rsidRDefault="007C71AF" w14:paraId="52448DF4" w14:textId="77777777">
      <w:pPr>
        <w:pStyle w:val="Standard"/>
        <w:spacing w:line="276" w:lineRule="auto"/>
        <w:rPr>
          <w:rFonts w:ascii="Verdana" w:hAnsi="Verdana"/>
          <w:sz w:val="18"/>
          <w:szCs w:val="18"/>
        </w:rPr>
      </w:pPr>
    </w:p>
    <w:p w:rsidR="007C71AF" w:rsidP="00F91AFE" w:rsidRDefault="00BD4804" w14:paraId="52448DF5" w14:textId="77777777">
      <w:pPr>
        <w:pStyle w:val="Standard"/>
        <w:spacing w:line="276" w:lineRule="auto"/>
        <w:rPr>
          <w:rFonts w:ascii="Verdana" w:hAnsi="Verdana"/>
          <w:sz w:val="18"/>
          <w:szCs w:val="18"/>
        </w:rPr>
      </w:pPr>
      <w:r>
        <w:rPr>
          <w:rFonts w:ascii="Verdana" w:hAnsi="Verdana"/>
          <w:sz w:val="18"/>
          <w:szCs w:val="18"/>
        </w:rPr>
        <w:lastRenderedPageBreak/>
        <w:t xml:space="preserve">De IOB onderschrijft in zijn beleidsdoorlichting de waarde van het </w:t>
      </w:r>
      <w:r w:rsidR="00D511B1">
        <w:rPr>
          <w:rFonts w:ascii="Verdana" w:hAnsi="Verdana"/>
          <w:sz w:val="18"/>
          <w:szCs w:val="18"/>
        </w:rPr>
        <w:t xml:space="preserve">internationaal cultuurbeleid. </w:t>
      </w:r>
      <w:r w:rsidR="00144183">
        <w:rPr>
          <w:rFonts w:ascii="Verdana" w:hAnsi="Verdana"/>
          <w:sz w:val="18"/>
          <w:szCs w:val="18"/>
        </w:rPr>
        <w:t xml:space="preserve">Op vele verschillende manieren is invulling gegeven aan de beleidsdoelstellingen van het internationaal cultuurbeleid. </w:t>
      </w:r>
      <w:r w:rsidR="00D511B1">
        <w:rPr>
          <w:rFonts w:ascii="Verdana" w:hAnsi="Verdana"/>
          <w:sz w:val="18"/>
          <w:szCs w:val="18"/>
        </w:rPr>
        <w:t xml:space="preserve">Er is toegang tot en verbinding en samenwerking met een breed en relevant internationaal professioneel netwerk tot stand gebracht. </w:t>
      </w:r>
      <w:r>
        <w:rPr>
          <w:rFonts w:ascii="Verdana" w:hAnsi="Verdana"/>
          <w:sz w:val="18"/>
          <w:szCs w:val="18"/>
        </w:rPr>
        <w:t xml:space="preserve">Nederland heeft internationaal een reputatie opgebouwd. Een reputatie die van belang is om internationaal te kunnen concurreren. </w:t>
      </w:r>
    </w:p>
    <w:p w:rsidR="005C29D1" w:rsidP="00F91AFE" w:rsidRDefault="005C29D1" w14:paraId="52448DF6" w14:textId="77777777">
      <w:pPr>
        <w:pStyle w:val="Standard"/>
        <w:spacing w:line="276" w:lineRule="auto"/>
        <w:rPr>
          <w:rFonts w:ascii="Verdana" w:hAnsi="Verdana"/>
          <w:sz w:val="18"/>
          <w:szCs w:val="18"/>
        </w:rPr>
      </w:pPr>
    </w:p>
    <w:p w:rsidR="00D511B1" w:rsidP="00F91AFE" w:rsidRDefault="005C29D1" w14:paraId="52448DF7" w14:textId="77777777">
      <w:pPr>
        <w:pStyle w:val="Standard"/>
        <w:spacing w:line="276" w:lineRule="auto"/>
        <w:rPr>
          <w:rFonts w:ascii="Verdana" w:hAnsi="Verdana"/>
          <w:sz w:val="18"/>
          <w:szCs w:val="18"/>
        </w:rPr>
      </w:pPr>
      <w:r w:rsidRPr="00E16BDE">
        <w:rPr>
          <w:rFonts w:ascii="Verdana" w:hAnsi="Verdana"/>
          <w:sz w:val="18"/>
          <w:szCs w:val="18"/>
        </w:rPr>
        <w:t xml:space="preserve">De bezuinigingen op </w:t>
      </w:r>
      <w:r w:rsidR="00BC58D2">
        <w:rPr>
          <w:rFonts w:ascii="Verdana" w:hAnsi="Verdana"/>
          <w:sz w:val="18"/>
          <w:szCs w:val="18"/>
        </w:rPr>
        <w:t>de geoormerkte middelen voor het internationaal cultuurbeleid in de periode 2009 – 201</w:t>
      </w:r>
      <w:r w:rsidR="00A960BF">
        <w:rPr>
          <w:rFonts w:ascii="Verdana" w:hAnsi="Verdana"/>
          <w:sz w:val="18"/>
          <w:szCs w:val="18"/>
        </w:rPr>
        <w:t>4</w:t>
      </w:r>
      <w:r w:rsidR="00BC58D2">
        <w:rPr>
          <w:rFonts w:ascii="Verdana" w:hAnsi="Verdana"/>
          <w:sz w:val="18"/>
          <w:szCs w:val="18"/>
        </w:rPr>
        <w:t xml:space="preserve"> waren aanzienlijk: bijna 27%</w:t>
      </w:r>
      <w:r w:rsidR="000B283D">
        <w:rPr>
          <w:rFonts w:ascii="Verdana" w:hAnsi="Verdana"/>
          <w:sz w:val="18"/>
          <w:szCs w:val="18"/>
        </w:rPr>
        <w:t>.</w:t>
      </w:r>
      <w:r w:rsidR="00BC58D2">
        <w:rPr>
          <w:rFonts w:ascii="Verdana" w:hAnsi="Verdana"/>
          <w:sz w:val="18"/>
          <w:szCs w:val="18"/>
        </w:rPr>
        <w:t xml:space="preserve"> Dit had gevolgen voor </w:t>
      </w:r>
      <w:r w:rsidRPr="00E16BDE" w:rsidDel="00BC58D2">
        <w:rPr>
          <w:rFonts w:ascii="Verdana" w:hAnsi="Verdana"/>
          <w:sz w:val="18"/>
          <w:szCs w:val="18"/>
        </w:rPr>
        <w:t xml:space="preserve">de </w:t>
      </w:r>
      <w:r w:rsidRPr="00E16BDE">
        <w:rPr>
          <w:rFonts w:ascii="Verdana" w:hAnsi="Verdana"/>
          <w:sz w:val="18"/>
          <w:szCs w:val="18"/>
        </w:rPr>
        <w:t xml:space="preserve">actoren in het internationaal cultuurbeleid. Internationale taken </w:t>
      </w:r>
      <w:r w:rsidR="00BC58D2">
        <w:rPr>
          <w:rFonts w:ascii="Verdana" w:hAnsi="Verdana"/>
          <w:sz w:val="18"/>
          <w:szCs w:val="18"/>
        </w:rPr>
        <w:t xml:space="preserve">in Nederland </w:t>
      </w:r>
      <w:r w:rsidRPr="00E16BDE">
        <w:rPr>
          <w:rFonts w:ascii="Verdana" w:hAnsi="Verdana"/>
          <w:sz w:val="18"/>
          <w:szCs w:val="18"/>
        </w:rPr>
        <w:t>kwamen op andere plekken te liggen of verdwene</w:t>
      </w:r>
      <w:r>
        <w:rPr>
          <w:rFonts w:ascii="Verdana" w:hAnsi="Verdana"/>
          <w:sz w:val="18"/>
          <w:szCs w:val="18"/>
        </w:rPr>
        <w:t>n</w:t>
      </w:r>
      <w:r w:rsidR="007B5732">
        <w:rPr>
          <w:rFonts w:ascii="Verdana" w:hAnsi="Verdana"/>
          <w:sz w:val="18"/>
          <w:szCs w:val="18"/>
        </w:rPr>
        <w:t>, subsidies werden stop</w:t>
      </w:r>
      <w:r w:rsidR="00D92E76">
        <w:rPr>
          <w:rFonts w:ascii="Verdana" w:hAnsi="Verdana"/>
          <w:sz w:val="18"/>
          <w:szCs w:val="18"/>
        </w:rPr>
        <w:t>gezet</w:t>
      </w:r>
      <w:r w:rsidRPr="00E16BDE">
        <w:rPr>
          <w:rFonts w:ascii="Verdana" w:hAnsi="Verdana"/>
          <w:sz w:val="18"/>
          <w:szCs w:val="18"/>
        </w:rPr>
        <w:t xml:space="preserve">. </w:t>
      </w:r>
      <w:r w:rsidR="00D92E76">
        <w:rPr>
          <w:rFonts w:ascii="Verdana" w:hAnsi="Verdana"/>
          <w:sz w:val="18"/>
          <w:szCs w:val="18"/>
        </w:rPr>
        <w:t xml:space="preserve">De programmamiddelen voor Nederlandse </w:t>
      </w:r>
      <w:r w:rsidR="006D7007">
        <w:rPr>
          <w:rFonts w:ascii="Verdana" w:hAnsi="Verdana"/>
          <w:sz w:val="18"/>
          <w:szCs w:val="18"/>
        </w:rPr>
        <w:t xml:space="preserve">diplomatieke </w:t>
      </w:r>
      <w:r w:rsidR="00D92E76">
        <w:rPr>
          <w:rFonts w:ascii="Verdana" w:hAnsi="Verdana"/>
          <w:sz w:val="18"/>
          <w:szCs w:val="18"/>
        </w:rPr>
        <w:t xml:space="preserve">posten in het buitenland gingen omlaag en </w:t>
      </w:r>
      <w:r w:rsidR="007B5732">
        <w:rPr>
          <w:rFonts w:ascii="Verdana" w:hAnsi="Verdana"/>
          <w:sz w:val="18"/>
          <w:szCs w:val="18"/>
        </w:rPr>
        <w:t>hun</w:t>
      </w:r>
      <w:r w:rsidR="00D92E76">
        <w:rPr>
          <w:rFonts w:ascii="Verdana" w:hAnsi="Verdana"/>
          <w:sz w:val="18"/>
          <w:szCs w:val="18"/>
        </w:rPr>
        <w:t xml:space="preserve"> bezetting voor culturele taken verminderde. Niettemin slagen de fondsen, </w:t>
      </w:r>
      <w:r w:rsidR="00635471">
        <w:rPr>
          <w:rFonts w:ascii="Verdana" w:hAnsi="Verdana"/>
          <w:sz w:val="18"/>
          <w:szCs w:val="18"/>
        </w:rPr>
        <w:t>(</w:t>
      </w:r>
      <w:r w:rsidR="00D92E76">
        <w:rPr>
          <w:rFonts w:ascii="Verdana" w:hAnsi="Verdana"/>
          <w:sz w:val="18"/>
          <w:szCs w:val="18"/>
        </w:rPr>
        <w:t>erfgoed</w:t>
      </w:r>
      <w:r w:rsidR="00635471">
        <w:rPr>
          <w:rFonts w:ascii="Verdana" w:hAnsi="Verdana"/>
          <w:sz w:val="18"/>
          <w:szCs w:val="18"/>
        </w:rPr>
        <w:t>)</w:t>
      </w:r>
      <w:r w:rsidR="00D92E76">
        <w:rPr>
          <w:rFonts w:ascii="Verdana" w:hAnsi="Verdana"/>
          <w:sz w:val="18"/>
          <w:szCs w:val="18"/>
        </w:rPr>
        <w:t>instellingen en posten er</w:t>
      </w:r>
      <w:r w:rsidR="000E3AAE">
        <w:rPr>
          <w:rFonts w:ascii="Verdana" w:hAnsi="Verdana"/>
          <w:sz w:val="18"/>
          <w:szCs w:val="18"/>
        </w:rPr>
        <w:t xml:space="preserve"> goed </w:t>
      </w:r>
      <w:r w:rsidR="00D92E76">
        <w:rPr>
          <w:rFonts w:ascii="Verdana" w:hAnsi="Verdana"/>
          <w:sz w:val="18"/>
          <w:szCs w:val="18"/>
        </w:rPr>
        <w:t xml:space="preserve">in </w:t>
      </w:r>
      <w:r w:rsidR="007B5732">
        <w:rPr>
          <w:rFonts w:ascii="Verdana" w:hAnsi="Verdana"/>
          <w:sz w:val="18"/>
          <w:szCs w:val="18"/>
        </w:rPr>
        <w:t xml:space="preserve">een succesvolle bijdrage te leveren aan de uitvoering van het internationaal cultuurbeleid. </w:t>
      </w:r>
    </w:p>
    <w:p w:rsidR="005C29D1" w:rsidP="00F91AFE" w:rsidRDefault="005C29D1" w14:paraId="52448DF8" w14:textId="77777777">
      <w:pPr>
        <w:pStyle w:val="Standard"/>
        <w:spacing w:line="276" w:lineRule="auto"/>
        <w:rPr>
          <w:rFonts w:ascii="Verdana" w:hAnsi="Verdana"/>
          <w:sz w:val="18"/>
          <w:szCs w:val="18"/>
        </w:rPr>
      </w:pPr>
    </w:p>
    <w:p w:rsidRPr="00E16BDE" w:rsidR="00795F1F" w:rsidP="00544813" w:rsidRDefault="007D27B0" w14:paraId="52448DF9" w14:textId="2EC6A6BD">
      <w:pPr>
        <w:pStyle w:val="Standard"/>
        <w:spacing w:line="276" w:lineRule="auto"/>
        <w:rPr>
          <w:rFonts w:ascii="Verdana" w:hAnsi="Verdana"/>
          <w:sz w:val="18"/>
          <w:szCs w:val="18"/>
        </w:rPr>
      </w:pPr>
      <w:r>
        <w:rPr>
          <w:rFonts w:ascii="Verdana" w:hAnsi="Verdana"/>
          <w:sz w:val="18"/>
          <w:szCs w:val="18"/>
        </w:rPr>
        <w:t>H</w:t>
      </w:r>
      <w:r w:rsidR="007508F7">
        <w:rPr>
          <w:rFonts w:ascii="Verdana" w:hAnsi="Verdana"/>
          <w:sz w:val="18"/>
          <w:szCs w:val="18"/>
        </w:rPr>
        <w:t>et internationaal cultuurbeleid is</w:t>
      </w:r>
      <w:r>
        <w:rPr>
          <w:rFonts w:ascii="Verdana" w:hAnsi="Verdana"/>
          <w:sz w:val="18"/>
          <w:szCs w:val="18"/>
        </w:rPr>
        <w:t xml:space="preserve"> een</w:t>
      </w:r>
      <w:r w:rsidR="007508F7">
        <w:rPr>
          <w:rFonts w:ascii="Verdana" w:hAnsi="Verdana"/>
          <w:sz w:val="18"/>
          <w:szCs w:val="18"/>
        </w:rPr>
        <w:t xml:space="preserve"> complex</w:t>
      </w:r>
      <w:r>
        <w:rPr>
          <w:rFonts w:ascii="Verdana" w:hAnsi="Verdana"/>
          <w:sz w:val="18"/>
          <w:szCs w:val="18"/>
        </w:rPr>
        <w:t xml:space="preserve"> samenspel van een breed veld van actoren</w:t>
      </w:r>
      <w:r w:rsidR="007508F7">
        <w:rPr>
          <w:rFonts w:ascii="Verdana" w:hAnsi="Verdana"/>
          <w:sz w:val="18"/>
          <w:szCs w:val="18"/>
        </w:rPr>
        <w:t xml:space="preserve">. Hierdoor zijn volgens de IOB overleg en afstemming absolute voorwaarden voor een succesvolle uitvoering van het beleid. </w:t>
      </w:r>
      <w:r w:rsidR="002A56E1">
        <w:rPr>
          <w:rFonts w:ascii="Verdana" w:hAnsi="Verdana"/>
          <w:sz w:val="18"/>
          <w:szCs w:val="18"/>
        </w:rPr>
        <w:t xml:space="preserve">De </w:t>
      </w:r>
      <w:r w:rsidR="007508F7">
        <w:rPr>
          <w:rFonts w:ascii="Verdana" w:hAnsi="Verdana"/>
          <w:sz w:val="18"/>
          <w:szCs w:val="18"/>
        </w:rPr>
        <w:t>IOB constateert dat hier onvoldoende invulling aan is gegeven</w:t>
      </w:r>
      <w:r w:rsidR="004F44EA">
        <w:rPr>
          <w:rFonts w:ascii="Verdana" w:hAnsi="Verdana"/>
          <w:sz w:val="18"/>
          <w:szCs w:val="18"/>
        </w:rPr>
        <w:t xml:space="preserve">. De IOB stelt dat er in de periode 2009-2014 onvoldoende inzicht was in de problematisering en motivering van beleidskeuzes. </w:t>
      </w:r>
      <w:r w:rsidR="007508F7">
        <w:rPr>
          <w:rFonts w:ascii="Verdana" w:hAnsi="Verdana"/>
          <w:sz w:val="18"/>
          <w:szCs w:val="18"/>
        </w:rPr>
        <w:t xml:space="preserve"> </w:t>
      </w:r>
      <w:r w:rsidR="004F44EA">
        <w:rPr>
          <w:rFonts w:ascii="Verdana" w:hAnsi="Verdana"/>
          <w:sz w:val="18"/>
          <w:szCs w:val="18"/>
        </w:rPr>
        <w:t xml:space="preserve">Een helder onderscheid tussen doelstellingen, resultaten en instrumenten is cruciaal om te bepalen of het beleid en ingezette instrumenten effectief zijn geweest. </w:t>
      </w:r>
      <w:r w:rsidR="00D67517">
        <w:rPr>
          <w:rFonts w:ascii="Verdana" w:hAnsi="Verdana" w:eastAsia="Verdana"/>
          <w:sz w:val="18"/>
        </w:rPr>
        <w:t xml:space="preserve"> </w:t>
      </w:r>
    </w:p>
    <w:p w:rsidRPr="00E16BDE" w:rsidR="00795F1F" w:rsidP="00544813" w:rsidRDefault="00795F1F" w14:paraId="52448DFA" w14:textId="77777777">
      <w:pPr>
        <w:pStyle w:val="Standard"/>
        <w:spacing w:line="276" w:lineRule="auto"/>
        <w:rPr>
          <w:rFonts w:ascii="Verdana" w:hAnsi="Verdana"/>
          <w:sz w:val="18"/>
          <w:szCs w:val="18"/>
        </w:rPr>
      </w:pPr>
    </w:p>
    <w:p w:rsidR="00795F1F" w:rsidP="00544813" w:rsidRDefault="00795F1F" w14:paraId="52448DFC" w14:textId="342265D6">
      <w:pPr>
        <w:pStyle w:val="Standard"/>
        <w:spacing w:line="276" w:lineRule="auto"/>
        <w:rPr>
          <w:rFonts w:ascii="Verdana" w:hAnsi="Verdana"/>
          <w:sz w:val="18"/>
          <w:szCs w:val="18"/>
        </w:rPr>
      </w:pPr>
      <w:r w:rsidRPr="00E16BDE">
        <w:rPr>
          <w:rFonts w:ascii="Verdana" w:hAnsi="Verdana"/>
          <w:sz w:val="18"/>
          <w:szCs w:val="18"/>
        </w:rPr>
        <w:t xml:space="preserve">De Raad voor Cultuur </w:t>
      </w:r>
      <w:r w:rsidR="004F44EA">
        <w:rPr>
          <w:rFonts w:ascii="Verdana" w:hAnsi="Verdana"/>
          <w:sz w:val="18"/>
          <w:szCs w:val="18"/>
        </w:rPr>
        <w:t>ziet kansen om de krachten met andere landen en regio’s te bundelen.</w:t>
      </w:r>
      <w:r w:rsidRPr="00E16BDE">
        <w:rPr>
          <w:rFonts w:ascii="Verdana" w:hAnsi="Verdana"/>
          <w:sz w:val="18"/>
          <w:szCs w:val="18"/>
        </w:rPr>
        <w:t xml:space="preserve"> Daarnaast wijst de Raad op de noodzaak ook de stedelijke regio</w:t>
      </w:r>
      <w:r w:rsidR="004B2E9D">
        <w:rPr>
          <w:rFonts w:ascii="Verdana" w:hAnsi="Verdana"/>
          <w:sz w:val="18"/>
          <w:szCs w:val="18"/>
        </w:rPr>
        <w:t>’</w:t>
      </w:r>
      <w:r w:rsidRPr="00E16BDE">
        <w:rPr>
          <w:rFonts w:ascii="Verdana" w:hAnsi="Verdana"/>
          <w:sz w:val="18"/>
          <w:szCs w:val="18"/>
        </w:rPr>
        <w:t xml:space="preserve">s </w:t>
      </w:r>
      <w:r w:rsidR="004B2E9D">
        <w:rPr>
          <w:rFonts w:ascii="Verdana" w:hAnsi="Verdana"/>
          <w:sz w:val="18"/>
          <w:szCs w:val="18"/>
        </w:rPr>
        <w:t xml:space="preserve">binnen Nederland </w:t>
      </w:r>
      <w:r w:rsidRPr="00E16BDE">
        <w:rPr>
          <w:rFonts w:ascii="Verdana" w:hAnsi="Verdana"/>
          <w:sz w:val="18"/>
          <w:szCs w:val="18"/>
        </w:rPr>
        <w:t xml:space="preserve">te betrekken in het internationaal cultuurbeleid en daarbij breder te kijken dan de Randstad. </w:t>
      </w:r>
    </w:p>
    <w:p w:rsidR="0000091A" w:rsidP="00544813" w:rsidRDefault="0000091A" w14:paraId="31AB4BAD" w14:textId="77777777">
      <w:pPr>
        <w:pStyle w:val="Standard"/>
        <w:spacing w:line="276" w:lineRule="auto"/>
        <w:rPr>
          <w:rFonts w:ascii="Verdana" w:hAnsi="Verdana"/>
          <w:b/>
          <w:sz w:val="18"/>
          <w:szCs w:val="18"/>
        </w:rPr>
      </w:pPr>
    </w:p>
    <w:p w:rsidRPr="0000091A" w:rsidR="00DF2EC1" w:rsidP="00544813" w:rsidRDefault="00DF2EC1" w14:paraId="52448DFD" w14:textId="77777777">
      <w:pPr>
        <w:pStyle w:val="Standard"/>
        <w:spacing w:line="276" w:lineRule="auto"/>
        <w:rPr>
          <w:rFonts w:ascii="Verdana" w:hAnsi="Verdana"/>
          <w:b/>
          <w:sz w:val="18"/>
          <w:szCs w:val="18"/>
        </w:rPr>
      </w:pPr>
      <w:r w:rsidRPr="0000091A">
        <w:rPr>
          <w:rFonts w:ascii="Verdana" w:hAnsi="Verdana"/>
          <w:b/>
          <w:sz w:val="18"/>
          <w:szCs w:val="18"/>
        </w:rPr>
        <w:t>Reactie op de aanbevelingen van IOB en Raad voor Cultuur</w:t>
      </w:r>
    </w:p>
    <w:p w:rsidRPr="0000091A" w:rsidR="00DF2EC1" w:rsidP="00DF2EC1" w:rsidRDefault="00DF2EC1" w14:paraId="52448DFE" w14:textId="77777777">
      <w:pPr>
        <w:pStyle w:val="Standard"/>
        <w:spacing w:line="276" w:lineRule="auto"/>
        <w:rPr>
          <w:rFonts w:ascii="Verdana" w:hAnsi="Verdana"/>
          <w:sz w:val="18"/>
        </w:rPr>
      </w:pPr>
      <w:r w:rsidRPr="0000091A">
        <w:rPr>
          <w:rFonts w:ascii="Verdana" w:hAnsi="Verdana"/>
          <w:sz w:val="18"/>
        </w:rPr>
        <w:t xml:space="preserve">In deze alinea geven wij aan wat het kabinet doet met de aanbevelingen uit de beleidsdoorlichting van de IOB en het advies van de RvC. In het vervolg van dit beleidskader wordt dit nader uitgewerkt. </w:t>
      </w:r>
    </w:p>
    <w:p w:rsidRPr="0000091A" w:rsidR="00DF2EC1" w:rsidP="00DF2EC1" w:rsidRDefault="00DF2EC1" w14:paraId="52448DFF" w14:textId="77777777">
      <w:pPr>
        <w:pStyle w:val="Standard"/>
        <w:spacing w:line="276" w:lineRule="auto"/>
        <w:rPr>
          <w:rFonts w:ascii="Verdana" w:hAnsi="Verdana"/>
          <w:sz w:val="18"/>
        </w:rPr>
      </w:pPr>
    </w:p>
    <w:p w:rsidRPr="0000091A" w:rsidR="00DF2EC1" w:rsidP="00DF2EC1" w:rsidRDefault="00DF2EC1" w14:paraId="52448E00" w14:textId="77777777">
      <w:pPr>
        <w:pStyle w:val="Standard"/>
        <w:spacing w:line="276" w:lineRule="auto"/>
        <w:rPr>
          <w:rFonts w:ascii="Verdana" w:hAnsi="Verdana"/>
          <w:sz w:val="18"/>
        </w:rPr>
      </w:pPr>
      <w:r w:rsidRPr="0000091A">
        <w:rPr>
          <w:rFonts w:ascii="Verdana" w:hAnsi="Verdana"/>
          <w:sz w:val="18"/>
        </w:rPr>
        <w:t>(1) Aanbeveling: Zorg voor heldere governancestructuren en maak afspraken over regie, coördinatie en uitvoering.</w:t>
      </w:r>
    </w:p>
    <w:p w:rsidRPr="0000091A" w:rsidR="00DF2EC1" w:rsidP="00DF2EC1" w:rsidRDefault="00DF2EC1" w14:paraId="52448E01" w14:textId="77777777">
      <w:pPr>
        <w:pStyle w:val="Standard"/>
        <w:spacing w:line="276" w:lineRule="auto"/>
        <w:rPr>
          <w:rFonts w:ascii="Verdana" w:hAnsi="Verdana"/>
          <w:sz w:val="18"/>
        </w:rPr>
      </w:pPr>
    </w:p>
    <w:p w:rsidRPr="0000091A" w:rsidR="00DF2EC1" w:rsidP="00DF2EC1" w:rsidRDefault="00DF2EC1" w14:paraId="52448E02" w14:textId="287B79E9">
      <w:pPr>
        <w:pStyle w:val="Standard"/>
        <w:spacing w:line="276" w:lineRule="auto"/>
        <w:rPr>
          <w:rFonts w:ascii="Verdana" w:hAnsi="Verdana"/>
          <w:sz w:val="18"/>
        </w:rPr>
      </w:pPr>
      <w:r w:rsidRPr="0000091A">
        <w:rPr>
          <w:rFonts w:ascii="Verdana" w:hAnsi="Verdana"/>
          <w:sz w:val="18"/>
        </w:rPr>
        <w:t xml:space="preserve">IOB beveelt aan om heldere afspraken </w:t>
      </w:r>
      <w:r w:rsidRPr="0000091A" w:rsidR="00E21345">
        <w:rPr>
          <w:rFonts w:ascii="Verdana" w:hAnsi="Verdana"/>
          <w:sz w:val="18"/>
        </w:rPr>
        <w:t xml:space="preserve">te maken </w:t>
      </w:r>
      <w:r w:rsidRPr="0000091A">
        <w:rPr>
          <w:rFonts w:ascii="Verdana" w:hAnsi="Verdana"/>
          <w:sz w:val="18"/>
        </w:rPr>
        <w:t>over regie, coördinatie en uitvoering. Een belangrijk element daarin is een duidelijke positie en procescoördinerende rol van DutchCulture. Hiermee kan niet alleen de effectiviteit maar ook de meetbaarheid van het internationaal cultuurbeleid worden vergroot. De Raad voor Cultuur pleit net als de IOB voor meer regie in het beleid. Hiervoor is een uitvoeringsorganisatie nodig die zorgt voor afstemming en kennisdeling. Ook de Raad vindt DutchCulture hiervoor de aangewezen partij.</w:t>
      </w:r>
    </w:p>
    <w:p w:rsidRPr="0000091A" w:rsidR="00DF2EC1" w:rsidP="00DF2EC1" w:rsidRDefault="00DF2EC1" w14:paraId="52448E03" w14:textId="77777777">
      <w:pPr>
        <w:pStyle w:val="Standard"/>
        <w:spacing w:line="276" w:lineRule="auto"/>
        <w:rPr>
          <w:rFonts w:ascii="Verdana" w:hAnsi="Verdana"/>
          <w:sz w:val="18"/>
        </w:rPr>
      </w:pPr>
    </w:p>
    <w:p w:rsidRPr="0000091A" w:rsidR="00DF2EC1" w:rsidP="00DF2EC1" w:rsidRDefault="00DF2EC1" w14:paraId="52448E04" w14:textId="77777777">
      <w:pPr>
        <w:pStyle w:val="Standard"/>
        <w:spacing w:line="276" w:lineRule="auto"/>
        <w:rPr>
          <w:rFonts w:ascii="Verdana" w:hAnsi="Verdana"/>
          <w:sz w:val="18"/>
        </w:rPr>
      </w:pPr>
      <w:r w:rsidRPr="0000091A">
        <w:rPr>
          <w:rFonts w:ascii="Verdana" w:hAnsi="Verdana"/>
          <w:sz w:val="18"/>
        </w:rPr>
        <w:t xml:space="preserve">Het kabinet neemt deze aanbeveling van de IOB over. De oproep om de positie van de verschillende partijen te verduidelijken en de regie te versterken, wordt ter harte genomen bij de uitwerking. Door de samenwerking tussen de fondsen, de posten en instellingen te intensiveren, kan het doelbereik van het internationaal cultuurbeleid worden vergroot. De komende tijd zullen concrete afspraken over rol- en taakverdeling worden gemaakt. DutchCulture krijgt een centrale rol in de uitvoering van het beleid. </w:t>
      </w:r>
    </w:p>
    <w:p w:rsidRPr="0000091A" w:rsidR="00DF2EC1" w:rsidP="00DF2EC1" w:rsidRDefault="00DF2EC1" w14:paraId="52448E05" w14:textId="77777777">
      <w:pPr>
        <w:pStyle w:val="Standard"/>
        <w:spacing w:line="276" w:lineRule="auto"/>
        <w:rPr>
          <w:rFonts w:ascii="Verdana" w:hAnsi="Verdana"/>
          <w:sz w:val="18"/>
        </w:rPr>
      </w:pPr>
    </w:p>
    <w:p w:rsidRPr="0000091A" w:rsidR="00DF2EC1" w:rsidP="00DF2EC1" w:rsidRDefault="00DF2EC1" w14:paraId="52448E06" w14:textId="77777777">
      <w:pPr>
        <w:pStyle w:val="Standard"/>
        <w:spacing w:line="276" w:lineRule="auto"/>
        <w:rPr>
          <w:rFonts w:ascii="Verdana" w:hAnsi="Verdana"/>
          <w:sz w:val="18"/>
        </w:rPr>
      </w:pPr>
      <w:r w:rsidRPr="0000091A">
        <w:rPr>
          <w:rFonts w:ascii="Verdana" w:hAnsi="Verdana"/>
          <w:sz w:val="18"/>
        </w:rPr>
        <w:t>(2) Aanbevelingen: Breng meer synergie aan bij de uitvoering van het internationaal cultuurbeleid in die landen waar de (uiteenlopende) beleidsdoelen en inspanningen voor het ICB het meest complex en veelomvattend zijn. De Raad adviseert de focus op prioriteitslanden los te laten en meer te kijken naar de kansen en mogelijkheden die (opkomende) culturele en creatieve hotspots ook in andere landen bieden.</w:t>
      </w:r>
    </w:p>
    <w:p w:rsidRPr="0000091A" w:rsidR="00DF2EC1" w:rsidP="00DF2EC1" w:rsidRDefault="00DF2EC1" w14:paraId="52448E07" w14:textId="77777777">
      <w:pPr>
        <w:pStyle w:val="Standard"/>
        <w:spacing w:line="276" w:lineRule="auto"/>
        <w:rPr>
          <w:rFonts w:ascii="Verdana" w:hAnsi="Verdana"/>
          <w:sz w:val="18"/>
        </w:rPr>
      </w:pPr>
    </w:p>
    <w:p w:rsidRPr="0000091A" w:rsidR="00DF2EC1" w:rsidP="00DF2EC1" w:rsidRDefault="00DF2EC1" w14:paraId="52448E08" w14:textId="79121D63">
      <w:pPr>
        <w:pStyle w:val="Standard"/>
        <w:spacing w:line="276" w:lineRule="auto"/>
        <w:rPr>
          <w:rFonts w:ascii="Verdana" w:hAnsi="Verdana"/>
          <w:sz w:val="18"/>
        </w:rPr>
      </w:pPr>
      <w:r w:rsidRPr="0000091A">
        <w:rPr>
          <w:rFonts w:ascii="Verdana" w:hAnsi="Verdana"/>
          <w:sz w:val="18"/>
        </w:rPr>
        <w:t xml:space="preserve">Het kabinet neemt deze aanbevelingen grotendeels over. We kiezen enerzijds voor acht landen, waar gewerkt gaat worden met een meerjarige strategie. Deze </w:t>
      </w:r>
      <w:r w:rsidR="006970DC">
        <w:rPr>
          <w:rFonts w:ascii="Verdana" w:hAnsi="Verdana"/>
          <w:sz w:val="18"/>
        </w:rPr>
        <w:t>strategieën</w:t>
      </w:r>
      <w:r w:rsidRPr="0000091A">
        <w:rPr>
          <w:rFonts w:ascii="Verdana" w:hAnsi="Verdana"/>
          <w:sz w:val="18"/>
        </w:rPr>
        <w:t xml:space="preserve"> worden door de betrokken partijen (DutchCulture, posten, fondsen etc.) opgesteld. OCW en BZ stellen de strategieën vast. In deze strategie worden operationele doelstellingen en beoogde resultaten geformuleerd, de in te zetten instrumenten bepaald en prestatie-indicatoren om het beleid te monitoren. Anderzijds is er ruimte voor maatwerk om, zoals de Raad ook adviseert, flexibel in te kunnen spelen op ontwikkel</w:t>
      </w:r>
      <w:r w:rsidR="00E21345">
        <w:rPr>
          <w:rFonts w:ascii="Verdana" w:hAnsi="Verdana"/>
          <w:sz w:val="18"/>
        </w:rPr>
        <w:t>ingen</w:t>
      </w:r>
      <w:r w:rsidRPr="0000091A">
        <w:rPr>
          <w:rFonts w:ascii="Verdana" w:hAnsi="Verdana"/>
          <w:sz w:val="18"/>
        </w:rPr>
        <w:t xml:space="preserve">.  </w:t>
      </w:r>
    </w:p>
    <w:p w:rsidRPr="0000091A" w:rsidR="00DF2EC1" w:rsidP="00DF2EC1" w:rsidRDefault="00DF2EC1" w14:paraId="52448E09" w14:textId="77777777">
      <w:pPr>
        <w:pStyle w:val="Standard"/>
        <w:spacing w:line="276" w:lineRule="auto"/>
        <w:rPr>
          <w:rFonts w:ascii="Verdana" w:hAnsi="Verdana"/>
          <w:sz w:val="18"/>
        </w:rPr>
      </w:pPr>
    </w:p>
    <w:p w:rsidRPr="0000091A" w:rsidR="00DF2EC1" w:rsidP="00DF2EC1" w:rsidRDefault="00DF2EC1" w14:paraId="52448E0A" w14:textId="77777777">
      <w:pPr>
        <w:pStyle w:val="Standard"/>
        <w:spacing w:line="276" w:lineRule="auto"/>
        <w:rPr>
          <w:rFonts w:ascii="Verdana" w:hAnsi="Verdana"/>
          <w:sz w:val="18"/>
        </w:rPr>
      </w:pPr>
      <w:r w:rsidRPr="0000091A">
        <w:rPr>
          <w:rFonts w:ascii="Verdana" w:hAnsi="Verdana"/>
          <w:sz w:val="18"/>
        </w:rPr>
        <w:lastRenderedPageBreak/>
        <w:t>(3) Aanbeveling: De meerwaarde van het internationaal cultuurbeleid verdient explicitering in het nieuwe beleidskader.</w:t>
      </w:r>
    </w:p>
    <w:p w:rsidRPr="0000091A" w:rsidR="00DF2EC1" w:rsidP="00DF2EC1" w:rsidRDefault="00DF2EC1" w14:paraId="52448E0B" w14:textId="77777777">
      <w:pPr>
        <w:pStyle w:val="Standard"/>
        <w:spacing w:line="276" w:lineRule="auto"/>
        <w:rPr>
          <w:rFonts w:ascii="Verdana" w:hAnsi="Verdana"/>
          <w:sz w:val="18"/>
        </w:rPr>
      </w:pPr>
    </w:p>
    <w:p w:rsidRPr="0000091A" w:rsidR="00DF2EC1" w:rsidP="00DF2EC1" w:rsidRDefault="00DF2EC1" w14:paraId="52448E0C" w14:textId="77777777">
      <w:pPr>
        <w:pStyle w:val="Standard"/>
        <w:spacing w:line="276" w:lineRule="auto"/>
        <w:rPr>
          <w:rFonts w:ascii="Verdana" w:hAnsi="Verdana"/>
          <w:sz w:val="18"/>
        </w:rPr>
      </w:pPr>
      <w:r w:rsidRPr="0000091A">
        <w:rPr>
          <w:rFonts w:ascii="Verdana" w:hAnsi="Verdana"/>
          <w:sz w:val="18"/>
        </w:rPr>
        <w:t xml:space="preserve">Deze aanbeveling wordt ter harte genomen. In de uitwerking van het beleidskader hieronder, gaan we in op de toegevoegde waarde van een gezamenlijk internationaal cultuurbeleid van OCW en BZ. </w:t>
      </w:r>
    </w:p>
    <w:p w:rsidRPr="0000091A" w:rsidR="00DF2EC1" w:rsidP="00DF2EC1" w:rsidRDefault="00DF2EC1" w14:paraId="52448E0D" w14:textId="77777777">
      <w:pPr>
        <w:pStyle w:val="Standard"/>
        <w:spacing w:line="276" w:lineRule="auto"/>
        <w:rPr>
          <w:rFonts w:ascii="Verdana" w:hAnsi="Verdana"/>
          <w:sz w:val="18"/>
        </w:rPr>
      </w:pPr>
    </w:p>
    <w:p w:rsidRPr="0000091A" w:rsidR="00DF2EC1" w:rsidP="00DF2EC1" w:rsidRDefault="00DF2EC1" w14:paraId="52448E0E" w14:textId="77777777">
      <w:pPr>
        <w:pStyle w:val="Standard"/>
        <w:spacing w:line="276" w:lineRule="auto"/>
        <w:rPr>
          <w:rFonts w:ascii="Verdana" w:hAnsi="Verdana"/>
          <w:sz w:val="18"/>
        </w:rPr>
      </w:pPr>
      <w:r w:rsidRPr="0000091A">
        <w:rPr>
          <w:rFonts w:ascii="Verdana" w:hAnsi="Verdana"/>
          <w:sz w:val="18"/>
        </w:rPr>
        <w:t>(4) Aanbeveling: Besteed aandacht aan de keuze van prioriteitslanden. Breng de verschillende prioriteiten bij de diverse uitvoerders in beeld en actualiseer deze periodiek om afstemming van strategische beleidsinzet mogelijk te maken.</w:t>
      </w:r>
    </w:p>
    <w:p w:rsidRPr="0000091A" w:rsidR="00DF2EC1" w:rsidP="00DF2EC1" w:rsidRDefault="00DF2EC1" w14:paraId="52448E0F" w14:textId="77777777">
      <w:pPr>
        <w:pStyle w:val="Standard"/>
        <w:spacing w:line="276" w:lineRule="auto"/>
        <w:rPr>
          <w:rFonts w:ascii="Verdana" w:hAnsi="Verdana"/>
          <w:sz w:val="18"/>
        </w:rPr>
      </w:pPr>
    </w:p>
    <w:p w:rsidRPr="00F14BD9" w:rsidR="00DF2EC1" w:rsidP="00DF2EC1" w:rsidRDefault="00DF2EC1" w14:paraId="52448E10" w14:textId="77777777">
      <w:pPr>
        <w:pStyle w:val="Standard"/>
        <w:spacing w:line="276" w:lineRule="auto"/>
        <w:rPr>
          <w:rFonts w:ascii="Verdana" w:hAnsi="Verdana"/>
          <w:sz w:val="18"/>
          <w:szCs w:val="18"/>
        </w:rPr>
      </w:pPr>
      <w:r w:rsidRPr="0014618A">
        <w:rPr>
          <w:rFonts w:ascii="Verdana" w:hAnsi="Verdana"/>
          <w:sz w:val="18"/>
          <w:szCs w:val="18"/>
        </w:rPr>
        <w:t xml:space="preserve">Het kabinet heeft deze aanbeveling reeds overgenomen. De keuze voor de landen is mede op basis van de prioriteiten van de diverse uitvoerders van het internationaal cultuurbeleid tot stand gekomen. Het </w:t>
      </w:r>
      <w:r w:rsidRPr="00F14BD9">
        <w:rPr>
          <w:rFonts w:ascii="Verdana" w:hAnsi="Verdana"/>
          <w:sz w:val="18"/>
          <w:szCs w:val="18"/>
        </w:rPr>
        <w:t>beleidskader biedt daarnaast ruimte voor maatwerk en dus actualisering van de inzet.</w:t>
      </w:r>
    </w:p>
    <w:p w:rsidRPr="00F14BD9" w:rsidR="00DF2EC1" w:rsidP="00DF2EC1" w:rsidRDefault="00DF2EC1" w14:paraId="52448E11" w14:textId="77777777">
      <w:pPr>
        <w:pStyle w:val="Standard"/>
        <w:spacing w:line="276" w:lineRule="auto"/>
        <w:rPr>
          <w:rFonts w:ascii="Verdana" w:hAnsi="Verdana"/>
          <w:sz w:val="18"/>
          <w:szCs w:val="18"/>
        </w:rPr>
      </w:pPr>
    </w:p>
    <w:p w:rsidRPr="00F14BD9" w:rsidR="00DF2EC1" w:rsidP="00DF2EC1" w:rsidRDefault="00DF2EC1" w14:paraId="52448E12" w14:textId="77777777">
      <w:pPr>
        <w:pStyle w:val="Standard"/>
        <w:spacing w:line="276" w:lineRule="auto"/>
        <w:rPr>
          <w:rFonts w:ascii="Verdana" w:hAnsi="Verdana"/>
          <w:sz w:val="18"/>
          <w:szCs w:val="18"/>
        </w:rPr>
      </w:pPr>
      <w:r w:rsidRPr="00F14BD9">
        <w:rPr>
          <w:rFonts w:ascii="Verdana" w:hAnsi="Verdana"/>
          <w:sz w:val="18"/>
          <w:szCs w:val="18"/>
        </w:rPr>
        <w:t xml:space="preserve">(5) Aanbeveling: Ondersteun de posten waar nodig bij het identificeren van multipliers, bijvoorbeeld door de Nederlandse spelers in het culturele landschap goed in kaart te brengen, inclusief hun </w:t>
      </w:r>
    </w:p>
    <w:p w:rsidRPr="00F14BD9" w:rsidR="00DF2EC1" w:rsidP="00DF2EC1" w:rsidRDefault="00DF2EC1" w14:paraId="52448E13" w14:textId="77777777">
      <w:pPr>
        <w:pStyle w:val="Standard"/>
        <w:spacing w:line="276" w:lineRule="auto"/>
        <w:rPr>
          <w:rFonts w:ascii="Verdana" w:hAnsi="Verdana"/>
          <w:sz w:val="18"/>
          <w:szCs w:val="18"/>
        </w:rPr>
      </w:pPr>
      <w:r w:rsidRPr="00F14BD9">
        <w:rPr>
          <w:rFonts w:ascii="Verdana" w:hAnsi="Verdana"/>
          <w:sz w:val="18"/>
          <w:szCs w:val="18"/>
        </w:rPr>
        <w:t>internationaliseringspotentieel op de verschillende beleidsthema’s en in de prioriteitslanden.</w:t>
      </w:r>
    </w:p>
    <w:p w:rsidRPr="00F14BD9" w:rsidR="00F14BD9" w:rsidP="005D4579" w:rsidRDefault="00F14BD9" w14:paraId="2208AA25" w14:textId="77777777">
      <w:pPr>
        <w:autoSpaceDE w:val="0"/>
        <w:adjustRightInd w:val="0"/>
        <w:rPr>
          <w:rFonts w:ascii="Verdana" w:hAnsi="Verdana" w:cs="Calibri"/>
          <w:sz w:val="18"/>
          <w:szCs w:val="18"/>
          <w:lang w:eastAsia="en-US"/>
        </w:rPr>
      </w:pPr>
    </w:p>
    <w:p w:rsidRPr="0014618A" w:rsidR="00F14BD9" w:rsidP="0014618A" w:rsidRDefault="00F14BD9" w14:paraId="6AA036EA" w14:textId="4AC9CC84">
      <w:pPr>
        <w:pStyle w:val="Standard"/>
        <w:spacing w:line="276" w:lineRule="auto"/>
        <w:rPr>
          <w:rFonts w:ascii="Verdana" w:hAnsi="Verdana"/>
          <w:sz w:val="18"/>
          <w:szCs w:val="18"/>
        </w:rPr>
      </w:pPr>
      <w:r w:rsidRPr="0014618A">
        <w:rPr>
          <w:rFonts w:ascii="Verdana" w:hAnsi="Verdana"/>
          <w:sz w:val="18"/>
          <w:szCs w:val="18"/>
        </w:rPr>
        <w:t>Het kabinet neemt deze aanbeveling over</w:t>
      </w:r>
      <w:r w:rsidRPr="0014618A" w:rsidR="006970DC">
        <w:rPr>
          <w:rFonts w:ascii="Verdana" w:hAnsi="Verdana"/>
          <w:sz w:val="18"/>
          <w:szCs w:val="18"/>
        </w:rPr>
        <w:t xml:space="preserve"> voor zover </w:t>
      </w:r>
      <w:r w:rsidRPr="0014618A" w:rsidR="0014618A">
        <w:rPr>
          <w:rFonts w:ascii="Verdana" w:hAnsi="Verdana"/>
          <w:sz w:val="18"/>
          <w:szCs w:val="18"/>
        </w:rPr>
        <w:t>het</w:t>
      </w:r>
      <w:r w:rsidRPr="0014618A" w:rsidR="006970DC">
        <w:rPr>
          <w:rFonts w:ascii="Verdana" w:hAnsi="Verdana"/>
          <w:sz w:val="18"/>
          <w:szCs w:val="18"/>
        </w:rPr>
        <w:t xml:space="preserve"> de focuslanden</w:t>
      </w:r>
      <w:r w:rsidRPr="0014618A" w:rsidR="0014618A">
        <w:rPr>
          <w:rFonts w:ascii="Verdana" w:hAnsi="Verdana"/>
          <w:sz w:val="18"/>
          <w:szCs w:val="18"/>
        </w:rPr>
        <w:t xml:space="preserve"> betreft</w:t>
      </w:r>
      <w:r w:rsidRPr="0014618A" w:rsidR="006970DC">
        <w:rPr>
          <w:rFonts w:ascii="Verdana" w:hAnsi="Verdana"/>
          <w:sz w:val="18"/>
          <w:szCs w:val="18"/>
        </w:rPr>
        <w:t xml:space="preserve">, waar een dergelijke inspanning is gerechtvaardigd en zal plaatsvinden in het samenspel tussen posten, DutchCulture, fondsen, instituten en andere partijen betrokken bij </w:t>
      </w:r>
      <w:r w:rsidRPr="0014618A" w:rsidR="0014618A">
        <w:rPr>
          <w:rFonts w:ascii="Verdana" w:hAnsi="Verdana"/>
          <w:sz w:val="18"/>
          <w:szCs w:val="18"/>
        </w:rPr>
        <w:t>het opstellen en uitvoeren van een meerjarige strategie</w:t>
      </w:r>
      <w:r w:rsidRPr="0014618A" w:rsidR="006970DC">
        <w:rPr>
          <w:rFonts w:ascii="Verdana" w:hAnsi="Verdana"/>
          <w:sz w:val="18"/>
          <w:szCs w:val="18"/>
        </w:rPr>
        <w:t xml:space="preserve">. Daarnaast </w:t>
      </w:r>
      <w:r w:rsidR="0014618A">
        <w:rPr>
          <w:rFonts w:ascii="Verdana" w:hAnsi="Verdana"/>
          <w:sz w:val="18"/>
          <w:szCs w:val="18"/>
        </w:rPr>
        <w:t>wordt</w:t>
      </w:r>
      <w:r w:rsidRPr="0014618A" w:rsidR="006970DC">
        <w:rPr>
          <w:rFonts w:ascii="Verdana" w:hAnsi="Verdana"/>
          <w:sz w:val="18"/>
          <w:szCs w:val="18"/>
        </w:rPr>
        <w:t xml:space="preserve"> voor alle posten wereldwijd de toegang tot </w:t>
      </w:r>
      <w:r w:rsidRPr="0014618A" w:rsidR="0014618A">
        <w:rPr>
          <w:rFonts w:ascii="Verdana" w:hAnsi="Verdana"/>
          <w:sz w:val="18"/>
          <w:szCs w:val="18"/>
        </w:rPr>
        <w:t>de meest essentiële</w:t>
      </w:r>
      <w:r w:rsidRPr="0014618A" w:rsidR="006970DC">
        <w:rPr>
          <w:rFonts w:ascii="Verdana" w:hAnsi="Verdana"/>
          <w:sz w:val="18"/>
          <w:szCs w:val="18"/>
        </w:rPr>
        <w:t xml:space="preserve"> informatie over het Nederlandse culturele veld verbeterd, zodat initiatieven uit het veld, maatwerk en de culturele diplomatie </w:t>
      </w:r>
      <w:r w:rsidRPr="0014618A" w:rsidR="0014618A">
        <w:rPr>
          <w:rFonts w:ascii="Verdana" w:hAnsi="Verdana"/>
          <w:sz w:val="18"/>
          <w:szCs w:val="18"/>
        </w:rPr>
        <w:t>optimaal kunnen worden ondersteund en ingevuld. DutchCulture, Het Nieuwe Instituut en EYE zullen hierin een rol spelen, zoals zij nu ook al doen.</w:t>
      </w:r>
    </w:p>
    <w:p w:rsidRPr="00F14BD9" w:rsidR="00DF2EC1" w:rsidP="0014618A" w:rsidRDefault="00DF2EC1" w14:paraId="52448E15" w14:textId="457A3ECC">
      <w:pPr>
        <w:pStyle w:val="Standard"/>
        <w:spacing w:line="276" w:lineRule="auto"/>
        <w:rPr>
          <w:rFonts w:ascii="Verdana" w:hAnsi="Verdana"/>
          <w:sz w:val="18"/>
          <w:szCs w:val="18"/>
        </w:rPr>
      </w:pPr>
    </w:p>
    <w:p w:rsidRPr="0000091A" w:rsidR="001B28D9" w:rsidP="00DF2EC1" w:rsidRDefault="00DF2EC1" w14:paraId="52448E16" w14:textId="77777777">
      <w:pPr>
        <w:pStyle w:val="Standard"/>
        <w:spacing w:line="276" w:lineRule="auto"/>
        <w:rPr>
          <w:rFonts w:ascii="Verdana" w:hAnsi="Verdana"/>
          <w:sz w:val="18"/>
        </w:rPr>
      </w:pPr>
      <w:r w:rsidRPr="0014618A">
        <w:rPr>
          <w:rFonts w:ascii="Verdana" w:hAnsi="Verdana"/>
          <w:sz w:val="18"/>
          <w:szCs w:val="18"/>
        </w:rPr>
        <w:t xml:space="preserve">De IOB </w:t>
      </w:r>
      <w:r w:rsidRPr="0000091A">
        <w:rPr>
          <w:rFonts w:ascii="Verdana" w:hAnsi="Verdana"/>
          <w:sz w:val="18"/>
        </w:rPr>
        <w:t>doet ook een aantal meer gerichte aanbevelingen voor de uitvoerders van het beleid. Deze aanbevelingen worden besproken met de uitvoerders.</w:t>
      </w:r>
    </w:p>
    <w:p w:rsidR="00DF2EC1" w:rsidP="00544813" w:rsidRDefault="00DF2EC1" w14:paraId="52448E17" w14:textId="77777777">
      <w:pPr>
        <w:pStyle w:val="Standard"/>
        <w:spacing w:line="276" w:lineRule="auto"/>
        <w:rPr>
          <w:rFonts w:ascii="Verdana" w:hAnsi="Verdana"/>
          <w:b/>
          <w:sz w:val="18"/>
        </w:rPr>
      </w:pPr>
    </w:p>
    <w:p w:rsidRPr="000D791D" w:rsidR="00795F1F" w:rsidP="00544813" w:rsidRDefault="005B2DD5" w14:paraId="52448E18" w14:textId="77777777">
      <w:pPr>
        <w:pStyle w:val="Standard"/>
        <w:spacing w:line="276" w:lineRule="auto"/>
        <w:rPr>
          <w:rFonts w:ascii="Verdana" w:hAnsi="Verdana"/>
          <w:b/>
          <w:sz w:val="18"/>
        </w:rPr>
      </w:pPr>
      <w:r>
        <w:rPr>
          <w:rFonts w:ascii="Verdana" w:hAnsi="Verdana"/>
          <w:b/>
          <w:sz w:val="18"/>
        </w:rPr>
        <w:t>u</w:t>
      </w:r>
      <w:r w:rsidRPr="000D791D">
        <w:rPr>
          <w:rFonts w:ascii="Verdana" w:hAnsi="Verdana"/>
          <w:b/>
          <w:sz w:val="18"/>
        </w:rPr>
        <w:t xml:space="preserve">itgangspunten </w:t>
      </w:r>
      <w:r w:rsidRPr="000D791D" w:rsidR="00795F1F">
        <w:rPr>
          <w:rFonts w:ascii="Verdana" w:hAnsi="Verdana"/>
          <w:b/>
          <w:sz w:val="18"/>
        </w:rPr>
        <w:t>nieuw beleid</w:t>
      </w:r>
    </w:p>
    <w:p w:rsidRPr="00E16BDE" w:rsidR="00795F1F" w:rsidP="00544813" w:rsidRDefault="00795F1F" w14:paraId="52448E19" w14:textId="77777777">
      <w:pPr>
        <w:pStyle w:val="Standard"/>
        <w:spacing w:line="276" w:lineRule="auto"/>
        <w:rPr>
          <w:rFonts w:ascii="Verdana" w:hAnsi="Verdana"/>
          <w:sz w:val="18"/>
          <w:szCs w:val="18"/>
        </w:rPr>
      </w:pPr>
      <w:r w:rsidRPr="00E16BDE">
        <w:rPr>
          <w:rFonts w:ascii="Verdana" w:hAnsi="Verdana"/>
          <w:sz w:val="18"/>
          <w:szCs w:val="18"/>
        </w:rPr>
        <w:t xml:space="preserve">De beleidsdoorlichting van de IOB en het advies van de Raad voor Cultuur bieden goede aanknopingspunten voor het internationaal cultuurbeleid voor de periode 2017-2020. De oproep om de positie van de verschillende partijen te verduidelijken en de samenhang en regie te versterken, wordt ter harte genomen bij de uitwerking. Het belang van een goede samenhang tussen het nationale en het internationale cultuurbeleid is evident. De internationale dimensie is onlosmakelijk onderdeel van het reguliere cultuurbeleid, zo constateert ook de Raad voor Cultuur. </w:t>
      </w:r>
    </w:p>
    <w:p w:rsidRPr="00E16BDE" w:rsidR="00795F1F" w:rsidP="00544813" w:rsidRDefault="00795F1F" w14:paraId="52448E1A" w14:textId="77777777">
      <w:pPr>
        <w:spacing w:line="276" w:lineRule="auto"/>
        <w:rPr>
          <w:rFonts w:ascii="Verdana" w:hAnsi="Verdana"/>
          <w:sz w:val="18"/>
          <w:szCs w:val="18"/>
        </w:rPr>
      </w:pPr>
    </w:p>
    <w:p w:rsidRPr="00A75303" w:rsidR="00795F1F" w:rsidP="00544813" w:rsidRDefault="00795F1F" w14:paraId="52448E1B" w14:textId="77777777">
      <w:pPr>
        <w:spacing w:line="276" w:lineRule="auto"/>
        <w:rPr>
          <w:rFonts w:ascii="Verdana" w:hAnsi="Verdana" w:eastAsia="Calibri" w:cs="Times New Roman"/>
          <w:kern w:val="0"/>
          <w:sz w:val="18"/>
          <w:szCs w:val="18"/>
          <w:lang w:eastAsia="nl-NL" w:bidi="ar-SA"/>
        </w:rPr>
      </w:pPr>
      <w:r w:rsidRPr="00A75303">
        <w:rPr>
          <w:rFonts w:ascii="Verdana" w:hAnsi="Verdana"/>
          <w:sz w:val="18"/>
          <w:szCs w:val="18"/>
        </w:rPr>
        <w:t xml:space="preserve">Deze brief focust op </w:t>
      </w:r>
      <w:r w:rsidRPr="00A75303">
        <w:rPr>
          <w:rFonts w:ascii="Verdana" w:hAnsi="Verdana" w:eastAsia="Calibri" w:cs="Times New Roman"/>
          <w:kern w:val="0"/>
          <w:sz w:val="18"/>
          <w:szCs w:val="18"/>
          <w:lang w:eastAsia="nl-NL" w:bidi="ar-SA"/>
        </w:rPr>
        <w:t xml:space="preserve">dat deel van het geheel aan internationale culturele activiteiten waar </w:t>
      </w:r>
      <w:r w:rsidRPr="00A75303" w:rsidR="004A3176">
        <w:rPr>
          <w:rFonts w:ascii="Verdana" w:hAnsi="Verdana" w:eastAsia="Calibri" w:cs="Times New Roman"/>
          <w:kern w:val="0"/>
          <w:sz w:val="18"/>
          <w:szCs w:val="18"/>
          <w:lang w:eastAsia="nl-NL" w:bidi="ar-SA"/>
        </w:rPr>
        <w:t xml:space="preserve">de </w:t>
      </w:r>
      <w:r w:rsidRPr="00A75303" w:rsidR="00377EE5">
        <w:rPr>
          <w:rFonts w:ascii="Verdana" w:hAnsi="Verdana" w:eastAsia="Calibri" w:cs="Times New Roman"/>
          <w:kern w:val="0"/>
          <w:sz w:val="18"/>
          <w:szCs w:val="18"/>
          <w:lang w:eastAsia="nl-NL" w:bidi="ar-SA"/>
        </w:rPr>
        <w:t>(</w:t>
      </w:r>
      <w:r w:rsidRPr="00A75303" w:rsidR="004A3176">
        <w:rPr>
          <w:rFonts w:ascii="Verdana" w:hAnsi="Verdana" w:eastAsia="Calibri" w:cs="Times New Roman"/>
          <w:kern w:val="0"/>
          <w:sz w:val="18"/>
          <w:szCs w:val="18"/>
          <w:lang w:eastAsia="nl-NL" w:bidi="ar-SA"/>
        </w:rPr>
        <w:t>rijks</w:t>
      </w:r>
      <w:r w:rsidRPr="00A75303" w:rsidR="00377EE5">
        <w:rPr>
          <w:rFonts w:ascii="Verdana" w:hAnsi="Verdana" w:eastAsia="Calibri" w:cs="Times New Roman"/>
          <w:kern w:val="0"/>
          <w:sz w:val="18"/>
          <w:szCs w:val="18"/>
          <w:lang w:eastAsia="nl-NL" w:bidi="ar-SA"/>
        </w:rPr>
        <w:t>)</w:t>
      </w:r>
      <w:r w:rsidRPr="00A75303" w:rsidR="004A3176">
        <w:rPr>
          <w:rFonts w:ascii="Verdana" w:hAnsi="Verdana" w:eastAsia="Calibri" w:cs="Times New Roman"/>
          <w:kern w:val="0"/>
          <w:sz w:val="18"/>
          <w:szCs w:val="18"/>
          <w:lang w:eastAsia="nl-NL" w:bidi="ar-SA"/>
        </w:rPr>
        <w:t>overheid</w:t>
      </w:r>
      <w:r w:rsidRPr="00A75303">
        <w:rPr>
          <w:rFonts w:ascii="Verdana" w:hAnsi="Verdana" w:eastAsia="Calibri" w:cs="Times New Roman"/>
          <w:kern w:val="0"/>
          <w:sz w:val="18"/>
          <w:szCs w:val="18"/>
          <w:lang w:eastAsia="nl-NL" w:bidi="ar-SA"/>
        </w:rPr>
        <w:t xml:space="preserve"> </w:t>
      </w:r>
      <w:r w:rsidR="000B283D">
        <w:rPr>
          <w:rFonts w:ascii="Verdana" w:hAnsi="Verdana" w:eastAsia="Calibri" w:cs="Times New Roman"/>
          <w:kern w:val="0"/>
          <w:sz w:val="18"/>
          <w:szCs w:val="18"/>
          <w:lang w:eastAsia="nl-NL" w:bidi="ar-SA"/>
        </w:rPr>
        <w:t xml:space="preserve">naar ons oordeel </w:t>
      </w:r>
      <w:r w:rsidRPr="00A75303">
        <w:rPr>
          <w:rFonts w:ascii="Verdana" w:hAnsi="Verdana" w:eastAsia="Calibri" w:cs="Times New Roman"/>
          <w:kern w:val="0"/>
          <w:sz w:val="18"/>
          <w:szCs w:val="18"/>
          <w:lang w:eastAsia="nl-NL" w:bidi="ar-SA"/>
        </w:rPr>
        <w:t>een toegevoegde waarde k</w:t>
      </w:r>
      <w:r w:rsidRPr="00A75303" w:rsidR="004A3176">
        <w:rPr>
          <w:rFonts w:ascii="Verdana" w:hAnsi="Verdana" w:eastAsia="Calibri" w:cs="Times New Roman"/>
          <w:kern w:val="0"/>
          <w:sz w:val="18"/>
          <w:szCs w:val="18"/>
          <w:lang w:eastAsia="nl-NL" w:bidi="ar-SA"/>
        </w:rPr>
        <w:t>an</w:t>
      </w:r>
      <w:r w:rsidRPr="00A75303">
        <w:rPr>
          <w:rFonts w:ascii="Verdana" w:hAnsi="Verdana" w:eastAsia="Calibri" w:cs="Times New Roman"/>
          <w:kern w:val="0"/>
          <w:sz w:val="18"/>
          <w:szCs w:val="18"/>
          <w:lang w:eastAsia="nl-NL" w:bidi="ar-SA"/>
        </w:rPr>
        <w:t xml:space="preserve"> hebben </w:t>
      </w:r>
      <w:r w:rsidR="003C41FF">
        <w:rPr>
          <w:rFonts w:ascii="Verdana" w:hAnsi="Verdana" w:eastAsia="Calibri" w:cs="Times New Roman"/>
          <w:kern w:val="0"/>
          <w:sz w:val="18"/>
          <w:szCs w:val="18"/>
          <w:lang w:eastAsia="nl-NL" w:bidi="ar-SA"/>
        </w:rPr>
        <w:t>é</w:t>
      </w:r>
      <w:r w:rsidRPr="00A75303">
        <w:rPr>
          <w:rFonts w:ascii="Verdana" w:hAnsi="Verdana" w:eastAsia="Calibri" w:cs="Times New Roman"/>
          <w:kern w:val="0"/>
          <w:sz w:val="18"/>
          <w:szCs w:val="18"/>
          <w:lang w:eastAsia="nl-NL" w:bidi="ar-SA"/>
        </w:rPr>
        <w:t xml:space="preserve">n </w:t>
      </w:r>
      <w:r w:rsidR="000B283D">
        <w:rPr>
          <w:rFonts w:ascii="Verdana" w:hAnsi="Verdana" w:eastAsia="Calibri" w:cs="Times New Roman"/>
          <w:kern w:val="0"/>
          <w:sz w:val="18"/>
          <w:szCs w:val="18"/>
          <w:lang w:eastAsia="nl-NL" w:bidi="ar-SA"/>
        </w:rPr>
        <w:t xml:space="preserve">waar </w:t>
      </w:r>
      <w:r w:rsidRPr="00A75303" w:rsidR="004A3176">
        <w:rPr>
          <w:rFonts w:ascii="Verdana" w:hAnsi="Verdana" w:eastAsia="Calibri" w:cs="Times New Roman"/>
          <w:kern w:val="0"/>
          <w:sz w:val="18"/>
          <w:szCs w:val="18"/>
          <w:lang w:eastAsia="nl-NL" w:bidi="ar-SA"/>
        </w:rPr>
        <w:t xml:space="preserve">de ministers van OCW, BZ en BHOS </w:t>
      </w:r>
      <w:r w:rsidRPr="00A75303">
        <w:rPr>
          <w:rFonts w:ascii="Verdana" w:hAnsi="Verdana" w:eastAsia="Verdana,Times New Roman,Calibri"/>
          <w:kern w:val="0"/>
          <w:sz w:val="18"/>
          <w:lang w:eastAsia="nl-NL"/>
        </w:rPr>
        <w:t xml:space="preserve">een specifiek en samenhangend beleid op willen voeren c.q. sturing aan willen geven. </w:t>
      </w:r>
      <w:r w:rsidRPr="00A75303" w:rsidR="00991D20">
        <w:rPr>
          <w:rFonts w:ascii="Verdana" w:hAnsi="Verdana"/>
          <w:sz w:val="18"/>
          <w:szCs w:val="18"/>
        </w:rPr>
        <w:t>Door de krachten te bundelen kunnen de beoogde doelen beter worden bereikt</w:t>
      </w:r>
      <w:r w:rsidRPr="00A75303" w:rsidR="00991D20">
        <w:rPr>
          <w:rFonts w:ascii="Verdana" w:hAnsi="Verdana"/>
          <w:sz w:val="18"/>
        </w:rPr>
        <w:t>.</w:t>
      </w:r>
      <w:r w:rsidRPr="001E1819">
        <w:rPr>
          <w:rFonts w:ascii="Verdana" w:hAnsi="Verdana" w:eastAsia="Verdana"/>
          <w:sz w:val="18"/>
        </w:rPr>
        <w:t xml:space="preserve"> </w:t>
      </w:r>
    </w:p>
    <w:p w:rsidRPr="00A75303" w:rsidR="00795F1F" w:rsidP="00544813" w:rsidRDefault="00795F1F" w14:paraId="52448E1C" w14:textId="77777777">
      <w:pPr>
        <w:spacing w:line="276" w:lineRule="auto"/>
        <w:rPr>
          <w:rFonts w:ascii="Verdana" w:hAnsi="Verdana"/>
          <w:sz w:val="18"/>
          <w:szCs w:val="18"/>
        </w:rPr>
      </w:pPr>
    </w:p>
    <w:p w:rsidRPr="00E16BDE" w:rsidR="00795F1F" w:rsidP="00544813" w:rsidRDefault="00795F1F" w14:paraId="52448E1D" w14:textId="77777777">
      <w:pPr>
        <w:spacing w:line="276" w:lineRule="auto"/>
        <w:rPr>
          <w:rFonts w:ascii="Verdana" w:hAnsi="Verdana"/>
          <w:sz w:val="18"/>
          <w:szCs w:val="18"/>
        </w:rPr>
      </w:pPr>
      <w:r w:rsidRPr="00E16BDE">
        <w:rPr>
          <w:rFonts w:ascii="Verdana" w:hAnsi="Verdana"/>
          <w:sz w:val="18"/>
          <w:szCs w:val="18"/>
        </w:rPr>
        <w:t>Samenvattend zien de kernpunten van het internationaal cultuurbeleid voor de periode 2</w:t>
      </w:r>
      <w:r w:rsidRPr="00E16BDE" w:rsidR="00CA2375">
        <w:rPr>
          <w:rFonts w:ascii="Verdana" w:hAnsi="Verdana"/>
          <w:sz w:val="18"/>
          <w:szCs w:val="18"/>
        </w:rPr>
        <w:t>0</w:t>
      </w:r>
      <w:r w:rsidRPr="00E16BDE">
        <w:rPr>
          <w:rFonts w:ascii="Verdana" w:hAnsi="Verdana"/>
          <w:sz w:val="18"/>
          <w:szCs w:val="18"/>
        </w:rPr>
        <w:t xml:space="preserve">17-2020 er als volgt uit: </w:t>
      </w:r>
    </w:p>
    <w:p w:rsidRPr="00E16BDE" w:rsidR="00795F1F" w:rsidP="00544813" w:rsidRDefault="003C41FF" w14:paraId="52448E1E" w14:textId="77777777">
      <w:pPr>
        <w:pStyle w:val="ListParagraph"/>
        <w:numPr>
          <w:ilvl w:val="0"/>
          <w:numId w:val="2"/>
        </w:numPr>
        <w:spacing w:line="276" w:lineRule="auto"/>
        <w:rPr>
          <w:rFonts w:ascii="Verdana" w:hAnsi="Verdana"/>
          <w:sz w:val="18"/>
          <w:szCs w:val="18"/>
        </w:rPr>
      </w:pPr>
      <w:r>
        <w:rPr>
          <w:rFonts w:ascii="Verdana" w:hAnsi="Verdana"/>
          <w:sz w:val="18"/>
          <w:szCs w:val="18"/>
        </w:rPr>
        <w:t>Aandacht voor zowel</w:t>
      </w:r>
      <w:r w:rsidR="00065338">
        <w:rPr>
          <w:rFonts w:ascii="Verdana" w:hAnsi="Verdana"/>
          <w:sz w:val="18"/>
          <w:szCs w:val="18"/>
        </w:rPr>
        <w:t xml:space="preserve"> </w:t>
      </w:r>
      <w:r w:rsidR="008E0BE7">
        <w:rPr>
          <w:rFonts w:ascii="Verdana" w:hAnsi="Verdana"/>
          <w:sz w:val="18"/>
          <w:szCs w:val="18"/>
        </w:rPr>
        <w:t xml:space="preserve">de </w:t>
      </w:r>
      <w:r w:rsidRPr="00E16BDE" w:rsidR="00065338">
        <w:rPr>
          <w:rFonts w:ascii="Verdana" w:hAnsi="Verdana"/>
          <w:sz w:val="18"/>
          <w:szCs w:val="18"/>
        </w:rPr>
        <w:t>intrinsieke en maatschappelijke waarde van cultuur</w:t>
      </w:r>
      <w:r w:rsidR="00065338">
        <w:rPr>
          <w:rFonts w:ascii="Verdana" w:hAnsi="Verdana"/>
          <w:sz w:val="18"/>
          <w:szCs w:val="18"/>
        </w:rPr>
        <w:t xml:space="preserve">, </w:t>
      </w:r>
      <w:r>
        <w:rPr>
          <w:rFonts w:ascii="Verdana" w:hAnsi="Verdana"/>
          <w:sz w:val="18"/>
          <w:szCs w:val="18"/>
        </w:rPr>
        <w:t>als</w:t>
      </w:r>
      <w:r w:rsidRPr="00E16BDE">
        <w:rPr>
          <w:rFonts w:ascii="Verdana" w:hAnsi="Verdana"/>
          <w:sz w:val="18"/>
          <w:szCs w:val="18"/>
        </w:rPr>
        <w:t xml:space="preserve"> </w:t>
      </w:r>
      <w:r w:rsidR="008E0BE7">
        <w:rPr>
          <w:rFonts w:ascii="Verdana" w:hAnsi="Verdana"/>
          <w:sz w:val="18"/>
          <w:szCs w:val="18"/>
        </w:rPr>
        <w:t xml:space="preserve">de </w:t>
      </w:r>
      <w:r w:rsidRPr="00E16BDE" w:rsidR="00795F1F">
        <w:rPr>
          <w:rFonts w:ascii="Verdana" w:hAnsi="Verdana"/>
          <w:sz w:val="18"/>
          <w:szCs w:val="18"/>
        </w:rPr>
        <w:t>economisch</w:t>
      </w:r>
      <w:r w:rsidR="00065338">
        <w:rPr>
          <w:rFonts w:ascii="Verdana" w:hAnsi="Verdana"/>
          <w:sz w:val="18"/>
          <w:szCs w:val="18"/>
        </w:rPr>
        <w:t>e waarde</w:t>
      </w:r>
      <w:r w:rsidR="00CB0581">
        <w:rPr>
          <w:rFonts w:ascii="Verdana" w:hAnsi="Verdana"/>
          <w:sz w:val="18"/>
          <w:szCs w:val="18"/>
        </w:rPr>
        <w:t>;</w:t>
      </w:r>
    </w:p>
    <w:p w:rsidRPr="00E16BDE" w:rsidR="00795F1F" w:rsidP="00544813" w:rsidRDefault="00065338" w14:paraId="52448E1F" w14:textId="77777777">
      <w:pPr>
        <w:pStyle w:val="ListParagraph"/>
        <w:numPr>
          <w:ilvl w:val="0"/>
          <w:numId w:val="2"/>
        </w:numPr>
        <w:spacing w:line="276" w:lineRule="auto"/>
        <w:rPr>
          <w:rFonts w:ascii="Verdana" w:hAnsi="Verdana"/>
          <w:sz w:val="18"/>
          <w:szCs w:val="18"/>
        </w:rPr>
      </w:pPr>
      <w:r>
        <w:rPr>
          <w:rFonts w:ascii="Verdana" w:hAnsi="Verdana"/>
          <w:sz w:val="18"/>
          <w:szCs w:val="18"/>
        </w:rPr>
        <w:t>N</w:t>
      </w:r>
      <w:r w:rsidRPr="00E16BDE" w:rsidR="00795F1F">
        <w:rPr>
          <w:rFonts w:ascii="Verdana" w:hAnsi="Verdana"/>
          <w:sz w:val="18"/>
          <w:szCs w:val="18"/>
        </w:rPr>
        <w:t xml:space="preserve">adruk op het belang van uitwisseling, netwerken en wederkerigheid: het internationaal cultuurbeleid is </w:t>
      </w:r>
      <w:r w:rsidR="008E0BE7">
        <w:rPr>
          <w:rFonts w:ascii="Verdana" w:hAnsi="Verdana"/>
          <w:sz w:val="18"/>
          <w:szCs w:val="18"/>
        </w:rPr>
        <w:t>meer</w:t>
      </w:r>
      <w:r w:rsidRPr="00E16BDE" w:rsidR="00795F1F">
        <w:rPr>
          <w:rFonts w:ascii="Verdana" w:hAnsi="Verdana"/>
          <w:sz w:val="18"/>
          <w:szCs w:val="18"/>
        </w:rPr>
        <w:t xml:space="preserve"> dan </w:t>
      </w:r>
      <w:r w:rsidR="008E0BE7">
        <w:rPr>
          <w:rFonts w:ascii="Verdana" w:hAnsi="Verdana"/>
          <w:sz w:val="18"/>
          <w:szCs w:val="18"/>
        </w:rPr>
        <w:t xml:space="preserve">een </w:t>
      </w:r>
      <w:r w:rsidRPr="00E16BDE" w:rsidR="00795F1F">
        <w:rPr>
          <w:rFonts w:ascii="Verdana" w:hAnsi="Verdana"/>
          <w:sz w:val="18"/>
          <w:szCs w:val="18"/>
        </w:rPr>
        <w:t>exportbeleid</w:t>
      </w:r>
      <w:r w:rsidR="00CB0581">
        <w:rPr>
          <w:rFonts w:ascii="Verdana" w:hAnsi="Verdana"/>
          <w:sz w:val="18"/>
          <w:szCs w:val="18"/>
        </w:rPr>
        <w:t>;</w:t>
      </w:r>
      <w:r w:rsidR="008E0BE7">
        <w:rPr>
          <w:rFonts w:ascii="Verdana" w:hAnsi="Verdana"/>
          <w:sz w:val="18"/>
          <w:szCs w:val="18"/>
        </w:rPr>
        <w:t xml:space="preserve"> </w:t>
      </w:r>
    </w:p>
    <w:p w:rsidR="00795F1F" w:rsidP="00544813" w:rsidRDefault="00065338" w14:paraId="52448E20" w14:textId="77777777">
      <w:pPr>
        <w:pStyle w:val="ListParagraph"/>
        <w:numPr>
          <w:ilvl w:val="0"/>
          <w:numId w:val="2"/>
        </w:numPr>
        <w:spacing w:line="276" w:lineRule="auto"/>
        <w:rPr>
          <w:rFonts w:ascii="Verdana" w:hAnsi="Verdana"/>
          <w:sz w:val="18"/>
          <w:szCs w:val="18"/>
        </w:rPr>
      </w:pPr>
      <w:r>
        <w:rPr>
          <w:rFonts w:ascii="Verdana" w:hAnsi="Verdana"/>
          <w:sz w:val="18"/>
          <w:szCs w:val="18"/>
        </w:rPr>
        <w:t>S</w:t>
      </w:r>
      <w:r w:rsidRPr="00E16BDE" w:rsidR="00795F1F">
        <w:rPr>
          <w:rFonts w:ascii="Verdana" w:hAnsi="Verdana"/>
          <w:sz w:val="18"/>
          <w:szCs w:val="18"/>
        </w:rPr>
        <w:t>amenhangende en integrale landenaanpak met een centrale rol voor DutchCulture. Daarnaast meer ruimte voor maatwerk en initiatieven uit het veld</w:t>
      </w:r>
      <w:r w:rsidR="00CB0581">
        <w:rPr>
          <w:rFonts w:ascii="Verdana" w:hAnsi="Verdana"/>
          <w:sz w:val="18"/>
          <w:szCs w:val="18"/>
        </w:rPr>
        <w:t>;</w:t>
      </w:r>
    </w:p>
    <w:p w:rsidR="00065338" w:rsidP="00544813" w:rsidRDefault="00152B88" w14:paraId="52448E21" w14:textId="77777777">
      <w:pPr>
        <w:pStyle w:val="ListParagraph"/>
        <w:numPr>
          <w:ilvl w:val="0"/>
          <w:numId w:val="2"/>
        </w:numPr>
        <w:spacing w:line="276" w:lineRule="auto"/>
        <w:rPr>
          <w:rFonts w:ascii="Verdana" w:hAnsi="Verdana"/>
          <w:sz w:val="18"/>
          <w:szCs w:val="18"/>
        </w:rPr>
      </w:pPr>
      <w:r>
        <w:rPr>
          <w:rFonts w:ascii="Verdana" w:hAnsi="Verdana"/>
          <w:sz w:val="18"/>
          <w:szCs w:val="18"/>
        </w:rPr>
        <w:t xml:space="preserve">Inzet op de verbindende rol die cultuur </w:t>
      </w:r>
      <w:r w:rsidR="00957F03">
        <w:rPr>
          <w:rFonts w:ascii="Verdana" w:hAnsi="Verdana"/>
          <w:sz w:val="18"/>
          <w:szCs w:val="18"/>
        </w:rPr>
        <w:t xml:space="preserve">internationaal </w:t>
      </w:r>
      <w:r>
        <w:rPr>
          <w:rFonts w:ascii="Verdana" w:hAnsi="Verdana"/>
          <w:sz w:val="18"/>
          <w:szCs w:val="18"/>
        </w:rPr>
        <w:t>kan spelen, met een focus op de ring rond Europa</w:t>
      </w:r>
      <w:r w:rsidR="00CB0581">
        <w:rPr>
          <w:rFonts w:ascii="Verdana" w:hAnsi="Verdana"/>
          <w:sz w:val="18"/>
          <w:szCs w:val="18"/>
        </w:rPr>
        <w:t>;</w:t>
      </w:r>
    </w:p>
    <w:p w:rsidRPr="00E16BDE" w:rsidR="008E0BE7" w:rsidP="00544813" w:rsidRDefault="00742680" w14:paraId="52448E22" w14:textId="77777777">
      <w:pPr>
        <w:pStyle w:val="ListParagraph"/>
        <w:numPr>
          <w:ilvl w:val="0"/>
          <w:numId w:val="2"/>
        </w:numPr>
        <w:spacing w:line="276" w:lineRule="auto"/>
        <w:rPr>
          <w:rFonts w:ascii="Verdana" w:hAnsi="Verdana"/>
          <w:sz w:val="18"/>
          <w:szCs w:val="18"/>
        </w:rPr>
      </w:pPr>
      <w:r>
        <w:rPr>
          <w:rFonts w:ascii="Verdana" w:hAnsi="Verdana"/>
          <w:sz w:val="18"/>
          <w:szCs w:val="18"/>
        </w:rPr>
        <w:t>Ondersteuning van culturele diplomatie wereldwijd.</w:t>
      </w:r>
    </w:p>
    <w:p w:rsidRPr="00E16BDE" w:rsidR="00795F1F" w:rsidP="00544813" w:rsidRDefault="00795F1F" w14:paraId="52448E23" w14:textId="77777777">
      <w:pPr>
        <w:spacing w:line="276" w:lineRule="auto"/>
        <w:ind w:left="360"/>
        <w:rPr>
          <w:rFonts w:ascii="Verdana" w:hAnsi="Verdana"/>
          <w:sz w:val="18"/>
          <w:szCs w:val="18"/>
        </w:rPr>
      </w:pPr>
    </w:p>
    <w:p w:rsidRPr="00E16BDE" w:rsidR="00795F1F" w:rsidP="00544813" w:rsidRDefault="00795F1F" w14:paraId="52448E24" w14:textId="77777777">
      <w:pPr>
        <w:spacing w:line="276" w:lineRule="auto"/>
        <w:rPr>
          <w:rFonts w:ascii="Verdana" w:hAnsi="Verdana"/>
          <w:sz w:val="18"/>
          <w:szCs w:val="18"/>
        </w:rPr>
      </w:pPr>
      <w:r w:rsidRPr="00E16BDE">
        <w:rPr>
          <w:rFonts w:ascii="Verdana" w:hAnsi="Verdana"/>
          <w:sz w:val="18"/>
          <w:szCs w:val="18"/>
        </w:rPr>
        <w:t xml:space="preserve">Deze kernpunten worden hieronder </w:t>
      </w:r>
      <w:r w:rsidR="000B77CC">
        <w:rPr>
          <w:rFonts w:ascii="Verdana" w:hAnsi="Verdana"/>
          <w:sz w:val="18"/>
          <w:szCs w:val="18"/>
        </w:rPr>
        <w:t>geformuleerd</w:t>
      </w:r>
      <w:r w:rsidRPr="00E16BDE">
        <w:rPr>
          <w:rFonts w:ascii="Verdana" w:hAnsi="Verdana"/>
          <w:sz w:val="18"/>
          <w:szCs w:val="18"/>
        </w:rPr>
        <w:t xml:space="preserve"> in drie </w:t>
      </w:r>
      <w:r w:rsidR="000B77CC">
        <w:rPr>
          <w:rFonts w:ascii="Verdana" w:hAnsi="Verdana"/>
          <w:sz w:val="18"/>
          <w:szCs w:val="18"/>
        </w:rPr>
        <w:t>hoofd</w:t>
      </w:r>
      <w:r w:rsidRPr="00E16BDE">
        <w:rPr>
          <w:rFonts w:ascii="Verdana" w:hAnsi="Verdana"/>
          <w:sz w:val="18"/>
          <w:szCs w:val="18"/>
        </w:rPr>
        <w:t>doelstelli</w:t>
      </w:r>
      <w:r w:rsidR="000B77CC">
        <w:rPr>
          <w:rFonts w:ascii="Verdana" w:hAnsi="Verdana"/>
          <w:sz w:val="18"/>
          <w:szCs w:val="18"/>
        </w:rPr>
        <w:t>ngen en onderliggende uitwerking</w:t>
      </w:r>
      <w:r w:rsidR="003C2D74">
        <w:rPr>
          <w:rFonts w:ascii="Verdana" w:hAnsi="Verdana"/>
          <w:sz w:val="18"/>
          <w:szCs w:val="18"/>
        </w:rPr>
        <w:t>.</w:t>
      </w:r>
    </w:p>
    <w:p w:rsidR="00B27B2F" w:rsidP="00B27B2F" w:rsidRDefault="00B27B2F" w14:paraId="52448E25" w14:textId="77777777">
      <w:pPr>
        <w:spacing w:line="276" w:lineRule="auto"/>
        <w:rPr>
          <w:rFonts w:ascii="Verdana" w:hAnsi="Verdana"/>
          <w:sz w:val="18"/>
          <w:szCs w:val="18"/>
        </w:rPr>
      </w:pPr>
    </w:p>
    <w:p w:rsidRPr="00E16BDE" w:rsidR="00467276" w:rsidP="00544813" w:rsidRDefault="00467276" w14:paraId="52448E26" w14:textId="77777777">
      <w:pPr>
        <w:pStyle w:val="Standard"/>
        <w:spacing w:line="276" w:lineRule="auto"/>
        <w:rPr>
          <w:rFonts w:ascii="Verdana" w:hAnsi="Verdana"/>
          <w:sz w:val="18"/>
          <w:szCs w:val="18"/>
        </w:rPr>
      </w:pPr>
    </w:p>
    <w:p w:rsidRPr="000D791D" w:rsidR="00B304DB" w:rsidP="00544813" w:rsidRDefault="005C57B6" w14:paraId="52448E27" w14:textId="77777777">
      <w:pPr>
        <w:pStyle w:val="Standard"/>
        <w:spacing w:line="276" w:lineRule="auto"/>
        <w:rPr>
          <w:rFonts w:ascii="Verdana" w:hAnsi="Verdana"/>
          <w:b/>
          <w:sz w:val="18"/>
        </w:rPr>
      </w:pPr>
      <w:r w:rsidRPr="00E16BDE">
        <w:rPr>
          <w:rFonts w:ascii="Verdana" w:hAnsi="Verdana"/>
          <w:b/>
          <w:sz w:val="18"/>
          <w:szCs w:val="18"/>
        </w:rPr>
        <w:lastRenderedPageBreak/>
        <w:t>hoofddoelstelling 1: een sterke cultuursector</w:t>
      </w:r>
      <w:r w:rsidRPr="00E16BDE" w:rsidR="00B304DB">
        <w:rPr>
          <w:rFonts w:ascii="Verdana" w:hAnsi="Verdana"/>
          <w:b/>
          <w:sz w:val="18"/>
          <w:szCs w:val="18"/>
        </w:rPr>
        <w:t xml:space="preserve"> die in kwaliteit groeit door internationale uitwisseling en duurzame samenwerking en die in het buitenland wordt gezien en gewaardeerd</w:t>
      </w:r>
      <w:r w:rsidRPr="000D791D" w:rsidR="00B304DB">
        <w:rPr>
          <w:rFonts w:ascii="Verdana" w:hAnsi="Verdana"/>
          <w:b/>
          <w:sz w:val="18"/>
        </w:rPr>
        <w:t xml:space="preserve"> </w:t>
      </w:r>
    </w:p>
    <w:p w:rsidR="00E16BDE" w:rsidP="00544813" w:rsidRDefault="00E16BDE" w14:paraId="52448E28" w14:textId="77777777">
      <w:pPr>
        <w:pStyle w:val="Standard"/>
        <w:spacing w:line="276" w:lineRule="auto"/>
        <w:rPr>
          <w:rFonts w:ascii="Verdana" w:hAnsi="Verdana"/>
          <w:b/>
          <w:sz w:val="18"/>
          <w:szCs w:val="18"/>
        </w:rPr>
      </w:pPr>
    </w:p>
    <w:p w:rsidRPr="005D34CF" w:rsidR="005D34CF" w:rsidP="00544813" w:rsidRDefault="005D34CF" w14:paraId="52448E29" w14:textId="77777777">
      <w:pPr>
        <w:spacing w:line="276" w:lineRule="auto"/>
        <w:rPr>
          <w:rFonts w:ascii="Verdana" w:hAnsi="Verdana"/>
          <w:sz w:val="18"/>
          <w:szCs w:val="18"/>
        </w:rPr>
      </w:pPr>
      <w:r w:rsidRPr="005D34CF">
        <w:rPr>
          <w:rFonts w:ascii="Verdana" w:hAnsi="Verdana"/>
          <w:sz w:val="18"/>
          <w:szCs w:val="18"/>
        </w:rPr>
        <w:t xml:space="preserve">In onze geglobaliseerde samenleving is internationalisering en internationale uitwisseling een integraal onderdeel geworden van de werkwijze </w:t>
      </w:r>
      <w:r w:rsidR="00475D65">
        <w:rPr>
          <w:rFonts w:ascii="Verdana" w:hAnsi="Verdana"/>
          <w:sz w:val="18"/>
          <w:szCs w:val="18"/>
        </w:rPr>
        <w:t xml:space="preserve">van de cultuursector </w:t>
      </w:r>
      <w:r w:rsidR="000D791D">
        <w:rPr>
          <w:rFonts w:ascii="Verdana" w:hAnsi="Verdana"/>
          <w:sz w:val="18"/>
          <w:szCs w:val="18"/>
        </w:rPr>
        <w:t>en essentieel voor succes</w:t>
      </w:r>
      <w:r w:rsidR="00554A6B">
        <w:rPr>
          <w:rStyle w:val="FootnoteReference"/>
          <w:rFonts w:ascii="Verdana" w:hAnsi="Verdana"/>
          <w:sz w:val="18"/>
          <w:szCs w:val="18"/>
        </w:rPr>
        <w:footnoteReference w:id="6"/>
      </w:r>
      <w:r w:rsidRPr="005D34CF">
        <w:rPr>
          <w:rFonts w:ascii="Verdana" w:hAnsi="Verdana"/>
          <w:sz w:val="18"/>
          <w:szCs w:val="18"/>
        </w:rPr>
        <w:t xml:space="preserve">. Zowel voor individuele kunstenaars en instellingen als voor sectoren biedt </w:t>
      </w:r>
      <w:r w:rsidR="000D791D">
        <w:rPr>
          <w:rFonts w:ascii="Verdana" w:hAnsi="Verdana"/>
          <w:sz w:val="18"/>
          <w:szCs w:val="18"/>
        </w:rPr>
        <w:t xml:space="preserve">internationalisering </w:t>
      </w:r>
      <w:r w:rsidRPr="005D34CF">
        <w:rPr>
          <w:rFonts w:ascii="Verdana" w:hAnsi="Verdana"/>
          <w:sz w:val="18"/>
          <w:szCs w:val="18"/>
        </w:rPr>
        <w:t>kansen. Voor</w:t>
      </w:r>
      <w:r w:rsidR="00B27B2F">
        <w:rPr>
          <w:rFonts w:ascii="Verdana" w:hAnsi="Verdana"/>
          <w:sz w:val="18"/>
          <w:szCs w:val="18"/>
        </w:rPr>
        <w:t>beeld</w:t>
      </w:r>
      <w:r w:rsidRPr="005D34CF">
        <w:rPr>
          <w:rFonts w:ascii="Verdana" w:hAnsi="Verdana"/>
          <w:sz w:val="18"/>
          <w:szCs w:val="18"/>
        </w:rPr>
        <w:t xml:space="preserve"> hiervan </w:t>
      </w:r>
      <w:r w:rsidR="00B27B2F">
        <w:rPr>
          <w:rFonts w:ascii="Verdana" w:hAnsi="Verdana"/>
          <w:sz w:val="18"/>
          <w:szCs w:val="18"/>
        </w:rPr>
        <w:t>is</w:t>
      </w:r>
      <w:r w:rsidRPr="005D34CF">
        <w:rPr>
          <w:rFonts w:ascii="Verdana" w:hAnsi="Verdana"/>
          <w:sz w:val="18"/>
          <w:szCs w:val="18"/>
        </w:rPr>
        <w:t xml:space="preserve"> een gezamenlijke inzet voor een cultureel seizoen met Frankrijk rondom de Salon du Livre </w:t>
      </w:r>
      <w:r w:rsidRPr="00F66926">
        <w:rPr>
          <w:rFonts w:ascii="Verdana" w:hAnsi="Verdana"/>
          <w:sz w:val="18"/>
          <w:szCs w:val="18"/>
        </w:rPr>
        <w:t xml:space="preserve">in 2018. </w:t>
      </w:r>
      <w:r w:rsidR="00475D65">
        <w:rPr>
          <w:rFonts w:ascii="Verdana" w:hAnsi="Verdana"/>
          <w:sz w:val="18"/>
          <w:szCs w:val="18"/>
        </w:rPr>
        <w:t xml:space="preserve">Gezien de grote verschillen tussen landen en sectoren </w:t>
      </w:r>
      <w:r w:rsidR="00862503">
        <w:rPr>
          <w:rFonts w:ascii="Verdana" w:hAnsi="Verdana"/>
          <w:sz w:val="18"/>
          <w:szCs w:val="18"/>
        </w:rPr>
        <w:t xml:space="preserve">is </w:t>
      </w:r>
      <w:r w:rsidR="00475D65">
        <w:rPr>
          <w:rFonts w:ascii="Verdana" w:hAnsi="Verdana"/>
          <w:sz w:val="18"/>
          <w:szCs w:val="18"/>
        </w:rPr>
        <w:t>r</w:t>
      </w:r>
      <w:r w:rsidRPr="005D34CF">
        <w:rPr>
          <w:rFonts w:ascii="Verdana" w:hAnsi="Verdana"/>
          <w:sz w:val="18"/>
          <w:szCs w:val="18"/>
        </w:rPr>
        <w:t xml:space="preserve">uimte voor maatwerk daarbij gewenst. </w:t>
      </w:r>
    </w:p>
    <w:p w:rsidRPr="005D34CF" w:rsidR="005D34CF" w:rsidP="00544813" w:rsidRDefault="005D34CF" w14:paraId="52448E2A" w14:textId="77777777">
      <w:pPr>
        <w:spacing w:line="276" w:lineRule="auto"/>
        <w:rPr>
          <w:rFonts w:ascii="Verdana" w:hAnsi="Verdana"/>
          <w:sz w:val="18"/>
          <w:szCs w:val="18"/>
        </w:rPr>
      </w:pPr>
    </w:p>
    <w:p w:rsidR="005F0031" w:rsidP="00544813" w:rsidRDefault="00E9025A" w14:paraId="52448E2B" w14:textId="77777777">
      <w:pPr>
        <w:spacing w:line="276" w:lineRule="auto"/>
        <w:rPr>
          <w:rFonts w:ascii="Verdana" w:hAnsi="Verdana"/>
          <w:sz w:val="18"/>
          <w:szCs w:val="18"/>
        </w:rPr>
      </w:pPr>
      <w:r w:rsidRPr="005D34CF">
        <w:rPr>
          <w:rFonts w:ascii="Verdana" w:hAnsi="Verdana"/>
          <w:sz w:val="18"/>
          <w:szCs w:val="18"/>
        </w:rPr>
        <w:t xml:space="preserve">Na de eerste stappen in eigen land richten talenten voor hun verdere ontwikkeling vaak het vizier op het buitenland. </w:t>
      </w:r>
      <w:r w:rsidR="00920449">
        <w:rPr>
          <w:rFonts w:ascii="Verdana" w:hAnsi="Verdana"/>
          <w:sz w:val="18"/>
          <w:szCs w:val="18"/>
        </w:rPr>
        <w:t xml:space="preserve">Dit geldt voor Nederlands talent, maar evenzeer voor </w:t>
      </w:r>
      <w:r w:rsidR="00862503">
        <w:rPr>
          <w:rFonts w:ascii="Verdana" w:hAnsi="Verdana"/>
          <w:sz w:val="18"/>
          <w:szCs w:val="18"/>
        </w:rPr>
        <w:t xml:space="preserve">hun </w:t>
      </w:r>
      <w:r w:rsidR="00920449">
        <w:rPr>
          <w:rFonts w:ascii="Verdana" w:hAnsi="Verdana"/>
          <w:sz w:val="18"/>
          <w:szCs w:val="18"/>
        </w:rPr>
        <w:t xml:space="preserve">buitenlandse </w:t>
      </w:r>
      <w:r w:rsidR="00862503">
        <w:rPr>
          <w:rFonts w:ascii="Verdana" w:hAnsi="Verdana"/>
          <w:sz w:val="18"/>
          <w:szCs w:val="18"/>
        </w:rPr>
        <w:t>collega’s</w:t>
      </w:r>
      <w:r w:rsidR="00920449">
        <w:rPr>
          <w:rFonts w:ascii="Verdana" w:hAnsi="Verdana"/>
          <w:sz w:val="18"/>
          <w:szCs w:val="18"/>
        </w:rPr>
        <w:t xml:space="preserve"> die naar Nederland komen</w:t>
      </w:r>
      <w:r w:rsidR="00862503">
        <w:rPr>
          <w:rFonts w:ascii="Verdana" w:hAnsi="Verdana"/>
          <w:sz w:val="18"/>
          <w:szCs w:val="18"/>
        </w:rPr>
        <w:t xml:space="preserve">, bijvoorbeeld </w:t>
      </w:r>
      <w:r w:rsidR="00920449">
        <w:rPr>
          <w:rFonts w:ascii="Verdana" w:hAnsi="Verdana"/>
          <w:sz w:val="18"/>
          <w:szCs w:val="18"/>
        </w:rPr>
        <w:t xml:space="preserve">voor een postacademische opleiding. </w:t>
      </w:r>
      <w:r w:rsidR="00475D65">
        <w:rPr>
          <w:rFonts w:ascii="Verdana" w:hAnsi="Verdana"/>
          <w:sz w:val="18"/>
          <w:szCs w:val="18"/>
        </w:rPr>
        <w:t>Zeker in het begin van hun carrière beschikken kunstenaars</w:t>
      </w:r>
      <w:r w:rsidR="009B56B5">
        <w:rPr>
          <w:rFonts w:ascii="Verdana" w:hAnsi="Verdana"/>
          <w:sz w:val="18"/>
          <w:szCs w:val="18"/>
        </w:rPr>
        <w:t xml:space="preserve">, </w:t>
      </w:r>
      <w:r w:rsidR="00C23011">
        <w:rPr>
          <w:rFonts w:ascii="Verdana" w:hAnsi="Verdana"/>
          <w:sz w:val="18"/>
          <w:szCs w:val="18"/>
        </w:rPr>
        <w:t>ontwerpers</w:t>
      </w:r>
      <w:r w:rsidR="009B56B5">
        <w:rPr>
          <w:rFonts w:ascii="Verdana" w:hAnsi="Verdana"/>
          <w:sz w:val="18"/>
          <w:szCs w:val="18"/>
        </w:rPr>
        <w:t xml:space="preserve"> en andere professionals in de cultuursector</w:t>
      </w:r>
      <w:r w:rsidR="00C23011">
        <w:rPr>
          <w:rFonts w:ascii="Verdana" w:hAnsi="Verdana"/>
          <w:sz w:val="18"/>
          <w:szCs w:val="18"/>
        </w:rPr>
        <w:t xml:space="preserve"> </w:t>
      </w:r>
      <w:r w:rsidR="00475D65">
        <w:rPr>
          <w:rFonts w:ascii="Verdana" w:hAnsi="Verdana"/>
          <w:sz w:val="18"/>
          <w:szCs w:val="18"/>
        </w:rPr>
        <w:t xml:space="preserve">vaak niet over de kennis en expertise om op eigen kracht </w:t>
      </w:r>
      <w:r w:rsidR="00862503">
        <w:rPr>
          <w:rFonts w:ascii="Verdana" w:hAnsi="Verdana"/>
          <w:sz w:val="18"/>
          <w:szCs w:val="18"/>
        </w:rPr>
        <w:t>internationale samenwerking aan te gaan</w:t>
      </w:r>
      <w:r w:rsidR="00475D65">
        <w:rPr>
          <w:rFonts w:ascii="Verdana" w:hAnsi="Verdana"/>
          <w:sz w:val="18"/>
          <w:szCs w:val="18"/>
        </w:rPr>
        <w:t xml:space="preserve">. Maar ook in latere fasen van ontwikkeling </w:t>
      </w:r>
      <w:r w:rsidR="00C23011">
        <w:rPr>
          <w:rFonts w:ascii="Verdana" w:hAnsi="Verdana"/>
          <w:sz w:val="18"/>
          <w:szCs w:val="18"/>
        </w:rPr>
        <w:t xml:space="preserve">van individuele makers en culturele instellingen </w:t>
      </w:r>
      <w:r w:rsidR="00475D65">
        <w:rPr>
          <w:rFonts w:ascii="Verdana" w:hAnsi="Verdana"/>
          <w:sz w:val="18"/>
          <w:szCs w:val="18"/>
        </w:rPr>
        <w:t xml:space="preserve">is betrokkenheid van een ambassade, fonds of instelling vaak nodig om ingang te vinden in een land en </w:t>
      </w:r>
      <w:r w:rsidR="005F0031">
        <w:rPr>
          <w:rFonts w:ascii="Verdana" w:hAnsi="Verdana"/>
          <w:sz w:val="18"/>
          <w:szCs w:val="18"/>
        </w:rPr>
        <w:t>zijn</w:t>
      </w:r>
      <w:r w:rsidR="00475D65">
        <w:rPr>
          <w:rFonts w:ascii="Verdana" w:hAnsi="Verdana"/>
          <w:sz w:val="18"/>
          <w:szCs w:val="18"/>
        </w:rPr>
        <w:t xml:space="preserve"> lokale culturele netwerken. </w:t>
      </w:r>
      <w:r w:rsidR="005F0031">
        <w:rPr>
          <w:rFonts w:ascii="Verdana" w:hAnsi="Verdana"/>
          <w:sz w:val="18"/>
          <w:szCs w:val="18"/>
        </w:rPr>
        <w:t xml:space="preserve">Om de kansen te benutten speelt de rijksoverheid in de eerste plaats </w:t>
      </w:r>
      <w:r w:rsidR="003C41FF">
        <w:rPr>
          <w:rFonts w:ascii="Verdana" w:hAnsi="Verdana"/>
          <w:sz w:val="18"/>
          <w:szCs w:val="18"/>
        </w:rPr>
        <w:t xml:space="preserve">een </w:t>
      </w:r>
      <w:r w:rsidR="005F0031">
        <w:rPr>
          <w:rFonts w:ascii="Verdana" w:hAnsi="Verdana"/>
          <w:sz w:val="18"/>
          <w:szCs w:val="18"/>
        </w:rPr>
        <w:t xml:space="preserve">rol in het bieden van een infrastructuur die de cultuursector ondersteunt in haar internationale ambities. Hierbij </w:t>
      </w:r>
      <w:r w:rsidRPr="00F66926" w:rsidR="00F66926">
        <w:rPr>
          <w:rFonts w:ascii="Verdana" w:hAnsi="Verdana"/>
          <w:sz w:val="18"/>
          <w:szCs w:val="18"/>
        </w:rPr>
        <w:t xml:space="preserve">betrokken </w:t>
      </w:r>
      <w:r w:rsidR="005F0031">
        <w:rPr>
          <w:rFonts w:ascii="Verdana" w:hAnsi="Verdana"/>
          <w:sz w:val="18"/>
          <w:szCs w:val="18"/>
        </w:rPr>
        <w:t>zijn de</w:t>
      </w:r>
      <w:r w:rsidRPr="00F66926" w:rsidR="005F0031">
        <w:rPr>
          <w:rFonts w:ascii="Verdana" w:hAnsi="Verdana"/>
          <w:sz w:val="18"/>
          <w:szCs w:val="18"/>
        </w:rPr>
        <w:t xml:space="preserve"> </w:t>
      </w:r>
      <w:r w:rsidRPr="00F66926" w:rsidR="00F66926">
        <w:rPr>
          <w:rFonts w:ascii="Verdana" w:hAnsi="Verdana"/>
          <w:sz w:val="18"/>
          <w:szCs w:val="18"/>
        </w:rPr>
        <w:t xml:space="preserve">cultuurfondsen, posten, DutchCulture, EYE, Het Nieuwe Instituut, Nationaal Archief en de Rijksdienst voor </w:t>
      </w:r>
      <w:r w:rsidR="00E17D95">
        <w:rPr>
          <w:rFonts w:ascii="Verdana" w:hAnsi="Verdana"/>
          <w:sz w:val="18"/>
          <w:szCs w:val="18"/>
        </w:rPr>
        <w:t xml:space="preserve">het </w:t>
      </w:r>
      <w:r w:rsidRPr="00F66926" w:rsidR="00F66926">
        <w:rPr>
          <w:rFonts w:ascii="Verdana" w:hAnsi="Verdana"/>
          <w:sz w:val="18"/>
          <w:szCs w:val="18"/>
        </w:rPr>
        <w:t xml:space="preserve">Cultureel Erfgoed. </w:t>
      </w:r>
    </w:p>
    <w:p w:rsidR="005F0031" w:rsidP="00544813" w:rsidRDefault="005F0031" w14:paraId="52448E2C" w14:textId="77777777">
      <w:pPr>
        <w:spacing w:line="276" w:lineRule="auto"/>
        <w:rPr>
          <w:rFonts w:ascii="Verdana" w:hAnsi="Verdana"/>
          <w:sz w:val="18"/>
          <w:szCs w:val="18"/>
        </w:rPr>
      </w:pPr>
    </w:p>
    <w:p w:rsidRPr="005F0031" w:rsidR="005F0031" w:rsidP="00544813" w:rsidRDefault="003C41FF" w14:paraId="52448E2D" w14:textId="77777777">
      <w:pPr>
        <w:spacing w:line="276" w:lineRule="auto"/>
        <w:rPr>
          <w:rFonts w:ascii="Verdana" w:hAnsi="Verdana"/>
          <w:i/>
          <w:sz w:val="18"/>
          <w:szCs w:val="18"/>
        </w:rPr>
      </w:pPr>
      <w:r>
        <w:rPr>
          <w:rFonts w:ascii="Verdana" w:hAnsi="Verdana"/>
          <w:i/>
          <w:sz w:val="18"/>
          <w:szCs w:val="18"/>
        </w:rPr>
        <w:t>instrumentarium</w:t>
      </w:r>
    </w:p>
    <w:p w:rsidR="00B27B2F" w:rsidP="00E9025A" w:rsidRDefault="00FE6168" w14:paraId="52448E2E" w14:textId="77777777">
      <w:pPr>
        <w:pStyle w:val="NoSpacing"/>
        <w:spacing w:line="276" w:lineRule="auto"/>
        <w:rPr>
          <w:rFonts w:ascii="Verdana" w:hAnsi="Verdana"/>
          <w:sz w:val="18"/>
          <w:szCs w:val="18"/>
        </w:rPr>
      </w:pPr>
      <w:r>
        <w:rPr>
          <w:rFonts w:ascii="Verdana" w:hAnsi="Verdana"/>
          <w:sz w:val="18"/>
          <w:szCs w:val="18"/>
        </w:rPr>
        <w:t>Het i</w:t>
      </w:r>
      <w:r w:rsidRPr="005D34CF" w:rsidR="005D34CF">
        <w:rPr>
          <w:rFonts w:ascii="Verdana" w:hAnsi="Verdana"/>
          <w:sz w:val="18"/>
          <w:szCs w:val="18"/>
        </w:rPr>
        <w:t xml:space="preserve">nstrumentarium </w:t>
      </w:r>
      <w:r>
        <w:rPr>
          <w:rFonts w:ascii="Verdana" w:hAnsi="Verdana"/>
          <w:sz w:val="18"/>
          <w:szCs w:val="18"/>
        </w:rPr>
        <w:t>dat deze actoren tot hun beschikking hebben</w:t>
      </w:r>
      <w:r w:rsidR="003C41FF">
        <w:rPr>
          <w:rFonts w:ascii="Verdana" w:hAnsi="Verdana"/>
          <w:sz w:val="18"/>
          <w:szCs w:val="18"/>
        </w:rPr>
        <w:t>,</w:t>
      </w:r>
      <w:r>
        <w:rPr>
          <w:rFonts w:ascii="Verdana" w:hAnsi="Verdana"/>
          <w:sz w:val="18"/>
          <w:szCs w:val="18"/>
        </w:rPr>
        <w:t xml:space="preserve"> heeft </w:t>
      </w:r>
      <w:r w:rsidRPr="005D34CF" w:rsidR="005D34CF">
        <w:rPr>
          <w:rFonts w:ascii="Verdana" w:hAnsi="Verdana"/>
          <w:sz w:val="18"/>
          <w:szCs w:val="18"/>
        </w:rPr>
        <w:t xml:space="preserve">als </w:t>
      </w:r>
      <w:r w:rsidRPr="001F3E20" w:rsidR="001F3E20">
        <w:rPr>
          <w:rFonts w:ascii="Verdana" w:hAnsi="Verdana"/>
          <w:sz w:val="18"/>
          <w:szCs w:val="18"/>
        </w:rPr>
        <w:t>doe</w:t>
      </w:r>
      <w:r w:rsidR="001F3E20">
        <w:rPr>
          <w:rFonts w:ascii="Verdana" w:hAnsi="Verdana"/>
          <w:sz w:val="18"/>
          <w:szCs w:val="18"/>
        </w:rPr>
        <w:t>l</w:t>
      </w:r>
      <w:r w:rsidRPr="001F3E20" w:rsidR="001F3E20">
        <w:rPr>
          <w:rFonts w:ascii="Verdana" w:hAnsi="Verdana"/>
          <w:sz w:val="18"/>
          <w:szCs w:val="18"/>
        </w:rPr>
        <w:t xml:space="preserve"> </w:t>
      </w:r>
      <w:r w:rsidRPr="005D34CF" w:rsidR="005D34CF">
        <w:rPr>
          <w:rFonts w:ascii="Verdana" w:hAnsi="Verdana"/>
          <w:sz w:val="18"/>
          <w:szCs w:val="18"/>
        </w:rPr>
        <w:t xml:space="preserve">om </w:t>
      </w:r>
      <w:r w:rsidRPr="005D34CF" w:rsidR="00B304DB">
        <w:rPr>
          <w:rFonts w:ascii="Verdana" w:hAnsi="Verdana"/>
          <w:sz w:val="18"/>
          <w:szCs w:val="18"/>
        </w:rPr>
        <w:t>internationale ui</w:t>
      </w:r>
      <w:r w:rsidRPr="005D34CF" w:rsidR="00B304DB">
        <w:rPr>
          <w:rFonts w:ascii="Verdana" w:hAnsi="Verdana"/>
          <w:sz w:val="18"/>
          <w:szCs w:val="18"/>
        </w:rPr>
        <w:t>t</w:t>
      </w:r>
      <w:r w:rsidRPr="005D34CF" w:rsidR="00B304DB">
        <w:rPr>
          <w:rFonts w:ascii="Verdana" w:hAnsi="Verdana"/>
          <w:sz w:val="18"/>
          <w:szCs w:val="18"/>
        </w:rPr>
        <w:t>wisseling van aa</w:t>
      </w:r>
      <w:r w:rsidRPr="005D34CF" w:rsidR="00576778">
        <w:rPr>
          <w:rFonts w:ascii="Verdana" w:hAnsi="Verdana"/>
          <w:sz w:val="18"/>
          <w:szCs w:val="18"/>
        </w:rPr>
        <w:t>nbod, makers, kennis en kunde</w:t>
      </w:r>
      <w:r w:rsidRPr="005D34CF" w:rsidR="005D34CF">
        <w:rPr>
          <w:rFonts w:ascii="Verdana" w:hAnsi="Verdana"/>
          <w:sz w:val="18"/>
          <w:szCs w:val="18"/>
        </w:rPr>
        <w:t xml:space="preserve"> te stimuleren</w:t>
      </w:r>
      <w:r w:rsidRPr="005D34CF" w:rsidR="00576778">
        <w:rPr>
          <w:rFonts w:ascii="Verdana" w:hAnsi="Verdana"/>
          <w:sz w:val="18"/>
          <w:szCs w:val="18"/>
        </w:rPr>
        <w:t xml:space="preserve">. </w:t>
      </w:r>
      <w:r w:rsidR="00E9025A">
        <w:rPr>
          <w:rFonts w:ascii="Verdana" w:hAnsi="Verdana"/>
          <w:sz w:val="18"/>
          <w:szCs w:val="18"/>
        </w:rPr>
        <w:t>Daarmee</w:t>
      </w:r>
      <w:r w:rsidRPr="005D34CF" w:rsidR="005D34CF">
        <w:rPr>
          <w:rFonts w:ascii="Verdana" w:hAnsi="Verdana"/>
          <w:sz w:val="18"/>
          <w:szCs w:val="18"/>
        </w:rPr>
        <w:t xml:space="preserve"> dragen </w:t>
      </w:r>
      <w:r w:rsidR="00E9025A">
        <w:rPr>
          <w:rFonts w:ascii="Verdana" w:hAnsi="Verdana"/>
          <w:sz w:val="18"/>
          <w:szCs w:val="18"/>
        </w:rPr>
        <w:t>zij ook</w:t>
      </w:r>
      <w:r w:rsidRPr="005D34CF" w:rsidR="005D34CF">
        <w:rPr>
          <w:rFonts w:ascii="Verdana" w:hAnsi="Verdana"/>
          <w:sz w:val="18"/>
          <w:szCs w:val="18"/>
        </w:rPr>
        <w:t xml:space="preserve"> bij aan het b</w:t>
      </w:r>
      <w:r w:rsidRPr="005D34CF" w:rsidR="005D34CF">
        <w:rPr>
          <w:rFonts w:ascii="Verdana" w:hAnsi="Verdana"/>
          <w:sz w:val="18"/>
          <w:szCs w:val="18"/>
        </w:rPr>
        <w:t>e</w:t>
      </w:r>
      <w:r w:rsidRPr="005D34CF" w:rsidR="005D34CF">
        <w:rPr>
          <w:rFonts w:ascii="Verdana" w:hAnsi="Verdana"/>
          <w:sz w:val="18"/>
          <w:szCs w:val="18"/>
        </w:rPr>
        <w:t>houd en de ontsluiting van cultureel erfgoed</w:t>
      </w:r>
      <w:r w:rsidR="001F3E20">
        <w:rPr>
          <w:rFonts w:ascii="Verdana" w:hAnsi="Verdana"/>
          <w:sz w:val="18"/>
          <w:szCs w:val="18"/>
        </w:rPr>
        <w:t xml:space="preserve"> (1)</w:t>
      </w:r>
      <w:r w:rsidRPr="005D34CF" w:rsidR="005D34CF">
        <w:rPr>
          <w:rFonts w:ascii="Verdana" w:hAnsi="Verdana"/>
          <w:sz w:val="18"/>
          <w:szCs w:val="18"/>
        </w:rPr>
        <w:t xml:space="preserve">. </w:t>
      </w:r>
      <w:r w:rsidRPr="00F66926" w:rsidR="00576778">
        <w:rPr>
          <w:rFonts w:ascii="Verdana" w:hAnsi="Verdana"/>
          <w:sz w:val="18"/>
          <w:szCs w:val="18"/>
        </w:rPr>
        <w:t xml:space="preserve">Daarnaast zijn er faciliteiten die bijdragen aan het </w:t>
      </w:r>
      <w:r w:rsidRPr="00F66926" w:rsidR="00B304DB">
        <w:rPr>
          <w:rFonts w:ascii="Verdana" w:hAnsi="Verdana"/>
          <w:sz w:val="18"/>
          <w:szCs w:val="18"/>
        </w:rPr>
        <w:t>ver</w:t>
      </w:r>
      <w:r w:rsidR="00B27B2F">
        <w:rPr>
          <w:rFonts w:ascii="Verdana" w:hAnsi="Verdana"/>
          <w:sz w:val="18"/>
          <w:szCs w:val="18"/>
        </w:rPr>
        <w:t>-</w:t>
      </w:r>
    </w:p>
    <w:p w:rsidRPr="00F66926" w:rsidR="00F66926" w:rsidP="00544813" w:rsidRDefault="00B304DB" w14:paraId="52448E2F" w14:textId="77777777">
      <w:pPr>
        <w:pStyle w:val="NoSpacing"/>
        <w:spacing w:line="276" w:lineRule="auto"/>
        <w:rPr>
          <w:rFonts w:ascii="Verdana" w:hAnsi="Verdana"/>
          <w:sz w:val="18"/>
          <w:szCs w:val="18"/>
        </w:rPr>
      </w:pPr>
      <w:r w:rsidRPr="00F66926">
        <w:rPr>
          <w:rFonts w:ascii="Verdana" w:hAnsi="Verdana"/>
          <w:sz w:val="18"/>
          <w:szCs w:val="18"/>
        </w:rPr>
        <w:t xml:space="preserve">groten van het werkterrein en netwerk van culturele instellingen, kunstenaars en </w:t>
      </w:r>
      <w:r w:rsidRPr="00F66926" w:rsidR="00576778">
        <w:rPr>
          <w:rFonts w:ascii="Verdana" w:hAnsi="Verdana"/>
          <w:sz w:val="18"/>
          <w:szCs w:val="18"/>
        </w:rPr>
        <w:t>ontwerpers</w:t>
      </w:r>
      <w:r w:rsidRPr="00F66926" w:rsidR="005D34CF">
        <w:rPr>
          <w:rFonts w:ascii="Verdana" w:hAnsi="Verdana"/>
          <w:sz w:val="18"/>
          <w:szCs w:val="18"/>
        </w:rPr>
        <w:t xml:space="preserve"> (2)</w:t>
      </w:r>
      <w:r w:rsidRPr="00F66926" w:rsidR="00576778">
        <w:rPr>
          <w:rFonts w:ascii="Verdana" w:hAnsi="Verdana"/>
          <w:sz w:val="18"/>
          <w:szCs w:val="18"/>
        </w:rPr>
        <w:t>. Denk bijvoorbeeld aan een instrument als het programma Dutch Performing Arts van het Fonds Podiumku</w:t>
      </w:r>
      <w:r w:rsidRPr="00F66926" w:rsidR="00576778">
        <w:rPr>
          <w:rFonts w:ascii="Verdana" w:hAnsi="Verdana"/>
          <w:sz w:val="18"/>
          <w:szCs w:val="18"/>
        </w:rPr>
        <w:t>n</w:t>
      </w:r>
      <w:r w:rsidRPr="00F66926" w:rsidR="00576778">
        <w:rPr>
          <w:rFonts w:ascii="Verdana" w:hAnsi="Verdana"/>
          <w:sz w:val="18"/>
          <w:szCs w:val="18"/>
        </w:rPr>
        <w:t xml:space="preserve">sten. Met het oog op een sterke cultuursector is het van belang om duurzame samenwerking te </w:t>
      </w:r>
      <w:r w:rsidRPr="00F66926" w:rsidR="001F3E20">
        <w:rPr>
          <w:rFonts w:ascii="Verdana" w:hAnsi="Verdana"/>
          <w:sz w:val="18"/>
          <w:szCs w:val="18"/>
        </w:rPr>
        <w:t xml:space="preserve">blijven </w:t>
      </w:r>
      <w:r w:rsidRPr="00B713AD" w:rsidR="00576778">
        <w:rPr>
          <w:rFonts w:ascii="Verdana" w:hAnsi="Verdana"/>
          <w:sz w:val="18"/>
          <w:szCs w:val="18"/>
        </w:rPr>
        <w:t xml:space="preserve">bevorderen </w:t>
      </w:r>
      <w:r w:rsidRPr="00B713AD">
        <w:rPr>
          <w:rFonts w:ascii="Verdana" w:hAnsi="Verdana"/>
          <w:sz w:val="18"/>
          <w:szCs w:val="18"/>
        </w:rPr>
        <w:t>met landen en instellingen op het gebied van kunsten, erfgoed en creatieve industrie</w:t>
      </w:r>
      <w:r w:rsidRPr="00B713AD" w:rsidR="005D34CF">
        <w:rPr>
          <w:rFonts w:ascii="Verdana" w:hAnsi="Verdana"/>
          <w:sz w:val="18"/>
          <w:szCs w:val="18"/>
        </w:rPr>
        <w:t xml:space="preserve"> (3)</w:t>
      </w:r>
      <w:r w:rsidRPr="00B713AD" w:rsidR="00576778">
        <w:rPr>
          <w:rFonts w:ascii="Verdana" w:hAnsi="Verdana"/>
          <w:sz w:val="18"/>
          <w:szCs w:val="18"/>
        </w:rPr>
        <w:t xml:space="preserve">. </w:t>
      </w:r>
      <w:r w:rsidRPr="00B713AD" w:rsidR="009B56B5">
        <w:rPr>
          <w:rFonts w:ascii="Verdana" w:hAnsi="Verdana"/>
          <w:sz w:val="18"/>
          <w:szCs w:val="18"/>
        </w:rPr>
        <w:t>Dit is een wederkerig proces: er wordt ook ondersteuning geboden om buitenlandse gasten zoals kunst</w:t>
      </w:r>
      <w:r w:rsidRPr="00B713AD" w:rsidR="009B56B5">
        <w:rPr>
          <w:rFonts w:ascii="Verdana" w:hAnsi="Verdana"/>
          <w:sz w:val="18"/>
          <w:szCs w:val="18"/>
        </w:rPr>
        <w:t>e</w:t>
      </w:r>
      <w:r w:rsidRPr="00B713AD" w:rsidR="009B56B5">
        <w:rPr>
          <w:rFonts w:ascii="Verdana" w:hAnsi="Verdana"/>
          <w:sz w:val="18"/>
          <w:szCs w:val="18"/>
        </w:rPr>
        <w:t xml:space="preserve">naars, curatoren en critici kennis te laten maken met het Nederlandse culturele veld en op de hoogte te brengen van actuele ontwikkelingen, bijvoorbeeld door middel van een buitenlands bezoekersprogramma of een residency. </w:t>
      </w:r>
      <w:r w:rsidRPr="00B713AD" w:rsidR="00664D42">
        <w:rPr>
          <w:rFonts w:ascii="Verdana" w:hAnsi="Verdana"/>
          <w:sz w:val="18"/>
          <w:szCs w:val="18"/>
        </w:rPr>
        <w:t>We willen</w:t>
      </w:r>
      <w:r w:rsidRPr="00B713AD" w:rsidR="005D34CF">
        <w:rPr>
          <w:rFonts w:ascii="Verdana" w:hAnsi="Verdana"/>
          <w:sz w:val="18"/>
          <w:szCs w:val="18"/>
        </w:rPr>
        <w:t xml:space="preserve"> </w:t>
      </w:r>
      <w:r w:rsidRPr="00B713AD" w:rsidR="009B56B5">
        <w:rPr>
          <w:rFonts w:ascii="Verdana" w:hAnsi="Verdana"/>
          <w:sz w:val="18"/>
          <w:szCs w:val="18"/>
        </w:rPr>
        <w:t xml:space="preserve">tot slot </w:t>
      </w:r>
      <w:r w:rsidRPr="00B713AD" w:rsidR="005D34CF">
        <w:rPr>
          <w:rFonts w:ascii="Verdana" w:hAnsi="Verdana"/>
          <w:sz w:val="18"/>
          <w:szCs w:val="18"/>
        </w:rPr>
        <w:t>bijdragen aan</w:t>
      </w:r>
      <w:r w:rsidRPr="00F66926" w:rsidR="005D34CF">
        <w:rPr>
          <w:rFonts w:ascii="Verdana" w:hAnsi="Verdana"/>
          <w:sz w:val="18"/>
          <w:szCs w:val="18"/>
        </w:rPr>
        <w:t xml:space="preserve"> het </w:t>
      </w:r>
      <w:r w:rsidRPr="00F66926">
        <w:rPr>
          <w:rFonts w:ascii="Verdana" w:hAnsi="Verdana"/>
          <w:sz w:val="18"/>
          <w:szCs w:val="18"/>
        </w:rPr>
        <w:t xml:space="preserve">vergroten </w:t>
      </w:r>
      <w:r w:rsidR="00B27B2F">
        <w:rPr>
          <w:rFonts w:ascii="Verdana" w:hAnsi="Verdana"/>
          <w:sz w:val="18"/>
          <w:szCs w:val="18"/>
        </w:rPr>
        <w:t>van de</w:t>
      </w:r>
      <w:r w:rsidRPr="00F66926">
        <w:rPr>
          <w:rFonts w:ascii="Verdana" w:hAnsi="Verdana"/>
          <w:sz w:val="18"/>
          <w:szCs w:val="18"/>
        </w:rPr>
        <w:t xml:space="preserve"> zichtbaarheid en waardering</w:t>
      </w:r>
      <w:r w:rsidRPr="00F66926" w:rsidR="001F3E20">
        <w:rPr>
          <w:rFonts w:ascii="Verdana" w:hAnsi="Verdana"/>
          <w:sz w:val="18"/>
          <w:szCs w:val="18"/>
        </w:rPr>
        <w:t xml:space="preserve"> </w:t>
      </w:r>
      <w:r w:rsidRPr="00F66926" w:rsidR="00576778">
        <w:rPr>
          <w:rFonts w:ascii="Verdana" w:hAnsi="Verdana"/>
          <w:sz w:val="18"/>
          <w:szCs w:val="18"/>
        </w:rPr>
        <w:t xml:space="preserve">van de verschillende sectoren </w:t>
      </w:r>
      <w:r w:rsidRPr="00F66926">
        <w:rPr>
          <w:rFonts w:ascii="Verdana" w:hAnsi="Verdana"/>
          <w:sz w:val="18"/>
          <w:szCs w:val="18"/>
        </w:rPr>
        <w:t>in het buitenland</w:t>
      </w:r>
      <w:r w:rsidR="00E9025A">
        <w:rPr>
          <w:rFonts w:ascii="Verdana" w:hAnsi="Verdana"/>
          <w:sz w:val="18"/>
          <w:szCs w:val="18"/>
        </w:rPr>
        <w:t>. We doen dit door</w:t>
      </w:r>
      <w:r w:rsidRPr="00F66926" w:rsidR="005D34CF">
        <w:rPr>
          <w:rFonts w:ascii="Verdana" w:hAnsi="Verdana"/>
          <w:sz w:val="18"/>
          <w:szCs w:val="18"/>
        </w:rPr>
        <w:t xml:space="preserve"> </w:t>
      </w:r>
      <w:r w:rsidR="00B27B2F">
        <w:rPr>
          <w:rFonts w:ascii="Verdana" w:hAnsi="Verdana"/>
          <w:sz w:val="18"/>
          <w:szCs w:val="18"/>
        </w:rPr>
        <w:t>aanwezig</w:t>
      </w:r>
      <w:r w:rsidR="00DD1F32">
        <w:rPr>
          <w:rFonts w:ascii="Verdana" w:hAnsi="Verdana"/>
          <w:sz w:val="18"/>
          <w:szCs w:val="18"/>
        </w:rPr>
        <w:t xml:space="preserve">heid </w:t>
      </w:r>
      <w:r w:rsidRPr="00F66926" w:rsidR="005D34CF">
        <w:rPr>
          <w:rFonts w:ascii="Verdana" w:hAnsi="Verdana"/>
          <w:sz w:val="18"/>
          <w:szCs w:val="18"/>
        </w:rPr>
        <w:t xml:space="preserve">op belangrijke internationale podia, festivals en </w:t>
      </w:r>
      <w:r w:rsidR="00E9025A">
        <w:rPr>
          <w:rFonts w:ascii="Verdana" w:hAnsi="Verdana"/>
          <w:sz w:val="18"/>
          <w:szCs w:val="18"/>
        </w:rPr>
        <w:t xml:space="preserve">actief </w:t>
      </w:r>
      <w:r w:rsidRPr="00F66926" w:rsidR="005D34CF">
        <w:rPr>
          <w:rFonts w:ascii="Verdana" w:hAnsi="Verdana"/>
          <w:sz w:val="18"/>
          <w:szCs w:val="18"/>
        </w:rPr>
        <w:t xml:space="preserve">deel te nemen aan internationale </w:t>
      </w:r>
      <w:r w:rsidR="005F0031">
        <w:rPr>
          <w:rFonts w:ascii="Verdana" w:hAnsi="Verdana"/>
          <w:sz w:val="18"/>
          <w:szCs w:val="18"/>
        </w:rPr>
        <w:t xml:space="preserve">(multilaterale) </w:t>
      </w:r>
      <w:r w:rsidRPr="00F66926" w:rsidR="005D34CF">
        <w:rPr>
          <w:rFonts w:ascii="Verdana" w:hAnsi="Verdana"/>
          <w:sz w:val="18"/>
          <w:szCs w:val="18"/>
        </w:rPr>
        <w:t>fora en netwerken</w:t>
      </w:r>
      <w:r w:rsidR="00E9025A">
        <w:rPr>
          <w:rFonts w:ascii="Verdana" w:hAnsi="Verdana"/>
          <w:sz w:val="18"/>
          <w:szCs w:val="18"/>
        </w:rPr>
        <w:t xml:space="preserve"> (</w:t>
      </w:r>
      <w:r w:rsidRPr="00F66926" w:rsidR="005D34CF">
        <w:rPr>
          <w:rFonts w:ascii="Verdana" w:hAnsi="Verdana"/>
          <w:sz w:val="18"/>
          <w:szCs w:val="18"/>
        </w:rPr>
        <w:t>4</w:t>
      </w:r>
      <w:r w:rsidRPr="00F66926" w:rsidR="00361B39">
        <w:rPr>
          <w:rFonts w:ascii="Verdana" w:hAnsi="Verdana"/>
          <w:sz w:val="18"/>
          <w:szCs w:val="18"/>
        </w:rPr>
        <w:t>)</w:t>
      </w:r>
      <w:r w:rsidR="00D8126C">
        <w:rPr>
          <w:rStyle w:val="FootnoteReference"/>
          <w:rFonts w:ascii="Verdana" w:hAnsi="Verdana"/>
          <w:sz w:val="18"/>
          <w:szCs w:val="18"/>
        </w:rPr>
        <w:footnoteReference w:id="7"/>
      </w:r>
      <w:r w:rsidRPr="00F66926" w:rsidR="00361B39">
        <w:rPr>
          <w:rFonts w:ascii="Verdana" w:hAnsi="Verdana"/>
          <w:sz w:val="18"/>
          <w:szCs w:val="18"/>
        </w:rPr>
        <w:t>.</w:t>
      </w:r>
      <w:r w:rsidR="00664D42">
        <w:rPr>
          <w:rFonts w:ascii="Verdana" w:hAnsi="Verdana"/>
          <w:sz w:val="18"/>
          <w:szCs w:val="18"/>
        </w:rPr>
        <w:t xml:space="preserve"> </w:t>
      </w:r>
      <w:r w:rsidRPr="00F66926" w:rsidR="005D34CF">
        <w:rPr>
          <w:rFonts w:ascii="Verdana" w:hAnsi="Verdana"/>
          <w:sz w:val="18"/>
          <w:szCs w:val="18"/>
        </w:rPr>
        <w:t xml:space="preserve"> </w:t>
      </w:r>
    </w:p>
    <w:p w:rsidR="00C23011" w:rsidP="00544813" w:rsidRDefault="00C23011" w14:paraId="52448E30" w14:textId="77777777">
      <w:pPr>
        <w:pStyle w:val="NoSpacing"/>
        <w:spacing w:line="276" w:lineRule="auto"/>
        <w:rPr>
          <w:rFonts w:ascii="Verdana" w:hAnsi="Verdana"/>
          <w:sz w:val="18"/>
          <w:szCs w:val="18"/>
        </w:rPr>
      </w:pPr>
    </w:p>
    <w:p w:rsidR="00C23011" w:rsidP="00544813" w:rsidRDefault="00C23011" w14:paraId="52448E31" w14:textId="77777777">
      <w:pPr>
        <w:pStyle w:val="NoSpacing"/>
        <w:spacing w:line="276" w:lineRule="auto"/>
        <w:rPr>
          <w:rFonts w:ascii="Verdana" w:hAnsi="Verdana"/>
          <w:sz w:val="18"/>
          <w:szCs w:val="18"/>
        </w:rPr>
      </w:pPr>
      <w:r>
        <w:rPr>
          <w:rFonts w:ascii="Verdana" w:hAnsi="Verdana"/>
          <w:sz w:val="18"/>
          <w:szCs w:val="18"/>
        </w:rPr>
        <w:t>Om de fondsen</w:t>
      </w:r>
      <w:r w:rsidR="00835C3C">
        <w:rPr>
          <w:rFonts w:ascii="Verdana" w:hAnsi="Verdana"/>
          <w:sz w:val="18"/>
          <w:szCs w:val="18"/>
        </w:rPr>
        <w:t>,</w:t>
      </w:r>
      <w:r>
        <w:rPr>
          <w:rFonts w:ascii="Verdana" w:hAnsi="Verdana"/>
          <w:sz w:val="18"/>
          <w:szCs w:val="18"/>
        </w:rPr>
        <w:t xml:space="preserve"> instellingen </w:t>
      </w:r>
      <w:r w:rsidR="00835C3C">
        <w:rPr>
          <w:rFonts w:ascii="Verdana" w:hAnsi="Verdana"/>
          <w:sz w:val="18"/>
          <w:szCs w:val="18"/>
        </w:rPr>
        <w:t xml:space="preserve">en posten </w:t>
      </w:r>
      <w:r>
        <w:rPr>
          <w:rFonts w:ascii="Verdana" w:hAnsi="Verdana"/>
          <w:sz w:val="18"/>
          <w:szCs w:val="18"/>
        </w:rPr>
        <w:t xml:space="preserve">in staat te stellen </w:t>
      </w:r>
      <w:r w:rsidR="00E923BE">
        <w:rPr>
          <w:rFonts w:ascii="Verdana" w:hAnsi="Verdana"/>
          <w:sz w:val="18"/>
          <w:szCs w:val="18"/>
        </w:rPr>
        <w:t>in gezamenlijkheid meer te bereiken</w:t>
      </w:r>
      <w:r w:rsidR="00591CBB">
        <w:rPr>
          <w:rFonts w:ascii="Verdana" w:hAnsi="Verdana"/>
          <w:sz w:val="18"/>
          <w:szCs w:val="18"/>
        </w:rPr>
        <w:t>,</w:t>
      </w:r>
      <w:r>
        <w:rPr>
          <w:rFonts w:ascii="Verdana" w:hAnsi="Verdana"/>
          <w:sz w:val="18"/>
          <w:szCs w:val="18"/>
        </w:rPr>
        <w:t xml:space="preserve"> </w:t>
      </w:r>
      <w:r w:rsidR="005E7026">
        <w:rPr>
          <w:rFonts w:ascii="Verdana" w:hAnsi="Verdana"/>
          <w:sz w:val="18"/>
          <w:szCs w:val="18"/>
        </w:rPr>
        <w:t xml:space="preserve">nemen </w:t>
      </w:r>
      <w:r>
        <w:rPr>
          <w:rFonts w:ascii="Verdana" w:hAnsi="Verdana"/>
          <w:sz w:val="18"/>
          <w:szCs w:val="18"/>
        </w:rPr>
        <w:t xml:space="preserve">we een aantal </w:t>
      </w:r>
      <w:r w:rsidR="005E7026">
        <w:rPr>
          <w:rFonts w:ascii="Verdana" w:hAnsi="Verdana"/>
          <w:sz w:val="18"/>
          <w:szCs w:val="18"/>
        </w:rPr>
        <w:t>maatregelen</w:t>
      </w:r>
      <w:r>
        <w:rPr>
          <w:rFonts w:ascii="Verdana" w:hAnsi="Verdana"/>
          <w:sz w:val="18"/>
          <w:szCs w:val="18"/>
        </w:rPr>
        <w:t xml:space="preserve">. We zorgen ervoor dat er meer samenhang komt in </w:t>
      </w:r>
      <w:r w:rsidR="005E7026">
        <w:rPr>
          <w:rFonts w:ascii="Verdana" w:hAnsi="Verdana"/>
          <w:sz w:val="18"/>
          <w:szCs w:val="18"/>
        </w:rPr>
        <w:t xml:space="preserve">de </w:t>
      </w:r>
      <w:r>
        <w:rPr>
          <w:rFonts w:ascii="Verdana" w:hAnsi="Verdana"/>
          <w:sz w:val="18"/>
          <w:szCs w:val="18"/>
        </w:rPr>
        <w:t>internationa</w:t>
      </w:r>
      <w:r w:rsidR="005E7026">
        <w:rPr>
          <w:rFonts w:ascii="Verdana" w:hAnsi="Verdana"/>
          <w:sz w:val="18"/>
          <w:szCs w:val="18"/>
        </w:rPr>
        <w:t>le</w:t>
      </w:r>
      <w:r>
        <w:rPr>
          <w:rFonts w:ascii="Verdana" w:hAnsi="Verdana"/>
          <w:sz w:val="18"/>
          <w:szCs w:val="18"/>
        </w:rPr>
        <w:t xml:space="preserve"> </w:t>
      </w:r>
      <w:r w:rsidR="005E7026">
        <w:rPr>
          <w:rFonts w:ascii="Verdana" w:hAnsi="Verdana"/>
          <w:sz w:val="18"/>
          <w:szCs w:val="18"/>
        </w:rPr>
        <w:t xml:space="preserve">activiteiten van deze actoren </w:t>
      </w:r>
      <w:r>
        <w:rPr>
          <w:rFonts w:ascii="Verdana" w:hAnsi="Verdana"/>
          <w:sz w:val="18"/>
          <w:szCs w:val="18"/>
        </w:rPr>
        <w:t>en bieden daarnaast ruimte voor maatwerk</w:t>
      </w:r>
      <w:r w:rsidR="00862503">
        <w:rPr>
          <w:rFonts w:ascii="Verdana" w:hAnsi="Verdana"/>
          <w:sz w:val="18"/>
          <w:szCs w:val="18"/>
        </w:rPr>
        <w:t xml:space="preserve"> en initiatieven vanuit het veld</w:t>
      </w:r>
      <w:r>
        <w:rPr>
          <w:rFonts w:ascii="Verdana" w:hAnsi="Verdana"/>
          <w:sz w:val="18"/>
          <w:szCs w:val="18"/>
        </w:rPr>
        <w:t>, zodat de fondsen</w:t>
      </w:r>
      <w:r w:rsidR="00835C3C">
        <w:rPr>
          <w:rFonts w:ascii="Verdana" w:hAnsi="Verdana"/>
          <w:sz w:val="18"/>
          <w:szCs w:val="18"/>
        </w:rPr>
        <w:t>,</w:t>
      </w:r>
      <w:r>
        <w:rPr>
          <w:rFonts w:ascii="Verdana" w:hAnsi="Verdana"/>
          <w:sz w:val="18"/>
          <w:szCs w:val="18"/>
        </w:rPr>
        <w:t xml:space="preserve"> instellingen </w:t>
      </w:r>
      <w:r w:rsidR="00835C3C">
        <w:rPr>
          <w:rFonts w:ascii="Verdana" w:hAnsi="Verdana"/>
          <w:sz w:val="18"/>
          <w:szCs w:val="18"/>
        </w:rPr>
        <w:t xml:space="preserve">en posten </w:t>
      </w:r>
      <w:r>
        <w:rPr>
          <w:rFonts w:ascii="Verdana" w:hAnsi="Verdana"/>
          <w:sz w:val="18"/>
          <w:szCs w:val="18"/>
        </w:rPr>
        <w:t xml:space="preserve">vanuit hun eigen expertise kunnen inspelen op de vraag van kunstenaars, professionals en instellingen. Tot slot willen we de positie van DutchCulture verduidelijken en de taken versterken. </w:t>
      </w:r>
    </w:p>
    <w:p w:rsidRPr="00F66926" w:rsidR="00F66926" w:rsidP="00544813" w:rsidRDefault="00F66926" w14:paraId="52448E32" w14:textId="77777777">
      <w:pPr>
        <w:pStyle w:val="NoSpacing"/>
        <w:spacing w:line="276" w:lineRule="auto"/>
        <w:rPr>
          <w:rFonts w:ascii="Verdana" w:hAnsi="Verdana"/>
          <w:sz w:val="18"/>
          <w:szCs w:val="18"/>
        </w:rPr>
      </w:pPr>
    </w:p>
    <w:p w:rsidRPr="00361B39" w:rsidR="00F66926" w:rsidP="00544813" w:rsidRDefault="00F66926" w14:paraId="52448E33" w14:textId="77777777">
      <w:pPr>
        <w:pStyle w:val="Standard"/>
        <w:spacing w:line="276" w:lineRule="auto"/>
        <w:rPr>
          <w:rFonts w:ascii="Verdana" w:hAnsi="Verdana"/>
          <w:i/>
          <w:sz w:val="18"/>
          <w:szCs w:val="18"/>
        </w:rPr>
      </w:pPr>
      <w:r>
        <w:rPr>
          <w:rFonts w:ascii="Verdana" w:hAnsi="Verdana"/>
          <w:i/>
          <w:sz w:val="18"/>
          <w:szCs w:val="18"/>
        </w:rPr>
        <w:t>bundeling en samenwerking</w:t>
      </w:r>
      <w:r w:rsidR="00764823">
        <w:rPr>
          <w:rFonts w:ascii="Verdana" w:hAnsi="Verdana"/>
          <w:i/>
          <w:sz w:val="18"/>
          <w:szCs w:val="18"/>
        </w:rPr>
        <w:t xml:space="preserve"> </w:t>
      </w:r>
    </w:p>
    <w:p w:rsidRPr="00A545A6" w:rsidR="00A545A6" w:rsidP="00544813" w:rsidRDefault="00C6449F" w14:paraId="52448E34" w14:textId="77777777">
      <w:pPr>
        <w:pStyle w:val="NoSpacing"/>
        <w:spacing w:line="276" w:lineRule="auto"/>
        <w:rPr>
          <w:rFonts w:ascii="Verdana" w:hAnsi="Verdana"/>
          <w:sz w:val="18"/>
          <w:szCs w:val="18"/>
        </w:rPr>
      </w:pPr>
      <w:r>
        <w:rPr>
          <w:rFonts w:ascii="Verdana" w:hAnsi="Verdana"/>
          <w:sz w:val="18"/>
          <w:szCs w:val="18"/>
        </w:rPr>
        <w:t>Wij willen</w:t>
      </w:r>
      <w:r w:rsidRPr="00A545A6" w:rsidDel="005E7026" w:rsidR="00A545A6">
        <w:rPr>
          <w:rFonts w:ascii="Verdana" w:hAnsi="Verdana"/>
          <w:sz w:val="18"/>
          <w:szCs w:val="18"/>
        </w:rPr>
        <w:t xml:space="preserve"> met het </w:t>
      </w:r>
      <w:r w:rsidDel="005E7026" w:rsidR="00A545A6">
        <w:rPr>
          <w:rFonts w:ascii="Verdana" w:hAnsi="Verdana"/>
          <w:sz w:val="18"/>
          <w:szCs w:val="18"/>
        </w:rPr>
        <w:t>internationaal cultuurbeleid</w:t>
      </w:r>
      <w:r w:rsidRPr="00A545A6" w:rsidDel="005E7026" w:rsidR="00A545A6">
        <w:rPr>
          <w:rFonts w:ascii="Verdana" w:hAnsi="Verdana"/>
          <w:sz w:val="18"/>
          <w:szCs w:val="18"/>
        </w:rPr>
        <w:t xml:space="preserve"> inzetten op een duidelijke meerwaarde en gerichte inzet van de schaarse middelen. </w:t>
      </w:r>
      <w:r w:rsidDel="005E7026" w:rsidR="00A545A6">
        <w:rPr>
          <w:rFonts w:ascii="Verdana" w:hAnsi="Verdana"/>
          <w:sz w:val="18"/>
          <w:szCs w:val="18"/>
        </w:rPr>
        <w:t>We maken daarom een aantal keuzes.</w:t>
      </w:r>
      <w:r w:rsidR="00A545A6">
        <w:rPr>
          <w:rFonts w:ascii="Verdana" w:hAnsi="Verdana"/>
          <w:sz w:val="18"/>
          <w:szCs w:val="18"/>
        </w:rPr>
        <w:t xml:space="preserve"> </w:t>
      </w:r>
      <w:r w:rsidR="00345025">
        <w:rPr>
          <w:rFonts w:ascii="Verdana" w:hAnsi="Verdana"/>
          <w:sz w:val="18"/>
          <w:szCs w:val="18"/>
        </w:rPr>
        <w:t>We kiezen voor acht focuslanden.</w:t>
      </w:r>
      <w:r w:rsidDel="005E7026" w:rsidR="00A545A6">
        <w:rPr>
          <w:rFonts w:ascii="Verdana" w:hAnsi="Verdana"/>
          <w:sz w:val="18"/>
          <w:szCs w:val="18"/>
        </w:rPr>
        <w:t xml:space="preserve"> </w:t>
      </w:r>
      <w:r w:rsidRPr="00945694" w:rsidR="00945694">
        <w:rPr>
          <w:rFonts w:ascii="Verdana" w:hAnsi="Verdana"/>
          <w:sz w:val="18"/>
          <w:szCs w:val="18"/>
        </w:rPr>
        <w:t>Om</w:t>
      </w:r>
      <w:r w:rsidR="00945694">
        <w:rPr>
          <w:rFonts w:ascii="Verdana" w:hAnsi="Verdana"/>
          <w:sz w:val="18"/>
          <w:szCs w:val="18"/>
        </w:rPr>
        <w:t xml:space="preserve"> meer regie en samenhang in het beleid te brengen, zoals </w:t>
      </w:r>
      <w:r w:rsidR="002A56E1">
        <w:rPr>
          <w:rFonts w:ascii="Verdana" w:hAnsi="Verdana"/>
          <w:sz w:val="18"/>
          <w:szCs w:val="18"/>
        </w:rPr>
        <w:t xml:space="preserve">de </w:t>
      </w:r>
      <w:r w:rsidRPr="00C37343" w:rsidR="00945694">
        <w:rPr>
          <w:rFonts w:ascii="Verdana" w:hAnsi="Verdana"/>
          <w:sz w:val="18"/>
        </w:rPr>
        <w:t>IOB</w:t>
      </w:r>
      <w:r w:rsidR="00945694">
        <w:rPr>
          <w:rFonts w:ascii="Verdana" w:hAnsi="Verdana"/>
          <w:sz w:val="18"/>
          <w:szCs w:val="18"/>
        </w:rPr>
        <w:t xml:space="preserve"> en </w:t>
      </w:r>
      <w:r w:rsidR="00BB1F9B">
        <w:rPr>
          <w:rFonts w:ascii="Verdana" w:hAnsi="Verdana"/>
          <w:sz w:val="18"/>
          <w:szCs w:val="18"/>
        </w:rPr>
        <w:t>de Raad voor Cultuur</w:t>
      </w:r>
      <w:r w:rsidR="00945694">
        <w:rPr>
          <w:rFonts w:ascii="Verdana" w:hAnsi="Verdana"/>
          <w:sz w:val="18"/>
          <w:szCs w:val="18"/>
        </w:rPr>
        <w:t xml:space="preserve"> ook adviseren, </w:t>
      </w:r>
      <w:r w:rsidR="00A374C2">
        <w:rPr>
          <w:rFonts w:ascii="Verdana" w:hAnsi="Verdana"/>
          <w:sz w:val="18"/>
          <w:szCs w:val="18"/>
        </w:rPr>
        <w:t xml:space="preserve">gaan fondsen, instellingen en </w:t>
      </w:r>
      <w:r w:rsidR="006D7007">
        <w:rPr>
          <w:rFonts w:ascii="Verdana" w:hAnsi="Verdana"/>
          <w:sz w:val="18"/>
          <w:szCs w:val="18"/>
        </w:rPr>
        <w:t xml:space="preserve">diplomatieke </w:t>
      </w:r>
      <w:r w:rsidR="00A374C2">
        <w:rPr>
          <w:rFonts w:ascii="Verdana" w:hAnsi="Verdana"/>
          <w:sz w:val="18"/>
          <w:szCs w:val="18"/>
        </w:rPr>
        <w:t xml:space="preserve">posten </w:t>
      </w:r>
      <w:r w:rsidR="00A545A6">
        <w:rPr>
          <w:rFonts w:ascii="Verdana" w:hAnsi="Verdana"/>
          <w:sz w:val="18"/>
          <w:szCs w:val="18"/>
        </w:rPr>
        <w:t xml:space="preserve">werken met een </w:t>
      </w:r>
      <w:r w:rsidRPr="00A545A6" w:rsidR="00A545A6">
        <w:rPr>
          <w:rFonts w:ascii="Verdana" w:hAnsi="Verdana"/>
          <w:sz w:val="18"/>
          <w:szCs w:val="18"/>
        </w:rPr>
        <w:t xml:space="preserve">gezamenlijke </w:t>
      </w:r>
      <w:r w:rsidR="005A392C">
        <w:rPr>
          <w:rFonts w:ascii="Verdana" w:hAnsi="Verdana"/>
          <w:sz w:val="18"/>
          <w:szCs w:val="18"/>
        </w:rPr>
        <w:t xml:space="preserve">integrale </w:t>
      </w:r>
      <w:r w:rsidRPr="00A545A6" w:rsidR="00A545A6">
        <w:rPr>
          <w:rFonts w:ascii="Verdana" w:hAnsi="Verdana"/>
          <w:sz w:val="18"/>
          <w:szCs w:val="18"/>
        </w:rPr>
        <w:t>meer</w:t>
      </w:r>
      <w:r w:rsidR="00E644F3">
        <w:rPr>
          <w:rFonts w:ascii="Verdana" w:hAnsi="Verdana"/>
          <w:sz w:val="18"/>
          <w:szCs w:val="18"/>
        </w:rPr>
        <w:t>jarenstr</w:t>
      </w:r>
      <w:r w:rsidR="00E644F3">
        <w:rPr>
          <w:rFonts w:ascii="Verdana" w:hAnsi="Verdana"/>
          <w:sz w:val="18"/>
          <w:szCs w:val="18"/>
        </w:rPr>
        <w:t>a</w:t>
      </w:r>
      <w:r w:rsidR="00E644F3">
        <w:rPr>
          <w:rFonts w:ascii="Verdana" w:hAnsi="Verdana"/>
          <w:sz w:val="18"/>
          <w:szCs w:val="18"/>
        </w:rPr>
        <w:t>tegie</w:t>
      </w:r>
      <w:r w:rsidR="00345025">
        <w:rPr>
          <w:rFonts w:ascii="Verdana" w:hAnsi="Verdana"/>
          <w:sz w:val="18"/>
          <w:szCs w:val="18"/>
        </w:rPr>
        <w:t>. Samen</w:t>
      </w:r>
      <w:r w:rsidRPr="00764823" w:rsidR="00764823">
        <w:rPr>
          <w:rFonts w:ascii="Verdana" w:hAnsi="Verdana"/>
          <w:sz w:val="18"/>
          <w:szCs w:val="18"/>
        </w:rPr>
        <w:t xml:space="preserve"> optrekken </w:t>
      </w:r>
      <w:r w:rsidR="00345025">
        <w:rPr>
          <w:rFonts w:ascii="Verdana" w:hAnsi="Verdana"/>
          <w:sz w:val="18"/>
          <w:szCs w:val="18"/>
        </w:rPr>
        <w:t>staat</w:t>
      </w:r>
      <w:r w:rsidRPr="00764823" w:rsidR="00764823">
        <w:rPr>
          <w:rFonts w:ascii="Verdana" w:hAnsi="Verdana"/>
          <w:sz w:val="18"/>
          <w:szCs w:val="18"/>
        </w:rPr>
        <w:t xml:space="preserve"> centraal</w:t>
      </w:r>
      <w:r w:rsidR="00345025">
        <w:rPr>
          <w:rFonts w:ascii="Verdana" w:hAnsi="Verdana"/>
          <w:sz w:val="18"/>
          <w:szCs w:val="18"/>
        </w:rPr>
        <w:t>: p</w:t>
      </w:r>
      <w:r w:rsidR="005A392C">
        <w:rPr>
          <w:rFonts w:ascii="Verdana" w:hAnsi="Verdana"/>
          <w:sz w:val="18"/>
          <w:szCs w:val="18"/>
        </w:rPr>
        <w:t xml:space="preserve">er land </w:t>
      </w:r>
      <w:r w:rsidR="00A374C2">
        <w:rPr>
          <w:rFonts w:ascii="Verdana" w:hAnsi="Verdana"/>
          <w:sz w:val="18"/>
          <w:szCs w:val="18"/>
        </w:rPr>
        <w:t>bekijken zij</w:t>
      </w:r>
      <w:r w:rsidR="005A392C">
        <w:rPr>
          <w:rFonts w:ascii="Verdana" w:hAnsi="Verdana"/>
          <w:sz w:val="18"/>
          <w:szCs w:val="18"/>
        </w:rPr>
        <w:t xml:space="preserve"> welke inhoudelijke doelen </w:t>
      </w:r>
      <w:r w:rsidR="00A374C2">
        <w:rPr>
          <w:rFonts w:ascii="Verdana" w:hAnsi="Verdana"/>
          <w:sz w:val="18"/>
          <w:szCs w:val="18"/>
        </w:rPr>
        <w:t xml:space="preserve">zij </w:t>
      </w:r>
      <w:r w:rsidR="005A392C">
        <w:rPr>
          <w:rFonts w:ascii="Verdana" w:hAnsi="Verdana"/>
          <w:sz w:val="18"/>
          <w:szCs w:val="18"/>
        </w:rPr>
        <w:t xml:space="preserve">willen bereiken en welke sectoren in dat specifieke land van belang zijn. </w:t>
      </w:r>
    </w:p>
    <w:p w:rsidR="00BB1F9B" w:rsidP="00544813" w:rsidRDefault="00BB1F9B" w14:paraId="52448E35" w14:textId="77777777">
      <w:pPr>
        <w:pStyle w:val="Standard"/>
        <w:spacing w:line="276" w:lineRule="auto"/>
        <w:rPr>
          <w:rFonts w:ascii="Verdana" w:hAnsi="Verdana"/>
          <w:sz w:val="18"/>
          <w:szCs w:val="18"/>
        </w:rPr>
      </w:pPr>
    </w:p>
    <w:p w:rsidRPr="00AF4D4B" w:rsidR="00A545A6" w:rsidP="00544813" w:rsidRDefault="00BB1F9B" w14:paraId="52448E36" w14:textId="77777777">
      <w:pPr>
        <w:pStyle w:val="Standard"/>
        <w:spacing w:line="276" w:lineRule="auto"/>
        <w:rPr>
          <w:rFonts w:ascii="Verdana" w:hAnsi="Verdana"/>
          <w:sz w:val="18"/>
          <w:szCs w:val="18"/>
        </w:rPr>
      </w:pPr>
      <w:r>
        <w:rPr>
          <w:rFonts w:ascii="Verdana" w:hAnsi="Verdana"/>
          <w:sz w:val="18"/>
          <w:szCs w:val="18"/>
        </w:rPr>
        <w:t xml:space="preserve">De </w:t>
      </w:r>
      <w:r w:rsidR="00E37371">
        <w:rPr>
          <w:rFonts w:ascii="Verdana" w:hAnsi="Verdana"/>
          <w:sz w:val="18"/>
          <w:szCs w:val="18"/>
        </w:rPr>
        <w:t>inhoudelijke</w:t>
      </w:r>
      <w:r w:rsidR="00361B39">
        <w:rPr>
          <w:rFonts w:ascii="Verdana" w:hAnsi="Verdana"/>
          <w:sz w:val="18"/>
        </w:rPr>
        <w:t xml:space="preserve"> en </w:t>
      </w:r>
      <w:r w:rsidR="00E37371">
        <w:rPr>
          <w:rFonts w:ascii="Verdana" w:hAnsi="Verdana"/>
          <w:sz w:val="18"/>
          <w:szCs w:val="18"/>
        </w:rPr>
        <w:t>financiële</w:t>
      </w:r>
      <w:r>
        <w:rPr>
          <w:rFonts w:ascii="Verdana" w:hAnsi="Verdana"/>
          <w:sz w:val="18"/>
          <w:szCs w:val="18"/>
        </w:rPr>
        <w:t xml:space="preserve"> b</w:t>
      </w:r>
      <w:r w:rsidRPr="00A545A6" w:rsidR="00A545A6">
        <w:rPr>
          <w:rFonts w:ascii="Verdana" w:hAnsi="Verdana"/>
          <w:sz w:val="18"/>
          <w:szCs w:val="18"/>
        </w:rPr>
        <w:t xml:space="preserve">undeling en samenwerking richt zich op </w:t>
      </w:r>
      <w:r w:rsidR="00345025">
        <w:rPr>
          <w:rFonts w:ascii="Verdana" w:hAnsi="Verdana"/>
          <w:sz w:val="18"/>
          <w:szCs w:val="18"/>
        </w:rPr>
        <w:t xml:space="preserve">de volgende </w:t>
      </w:r>
      <w:r w:rsidRPr="00A545A6" w:rsidR="00A545A6">
        <w:rPr>
          <w:rFonts w:ascii="Verdana" w:hAnsi="Verdana"/>
          <w:sz w:val="18"/>
          <w:szCs w:val="18"/>
        </w:rPr>
        <w:t>acht landen</w:t>
      </w:r>
      <w:r>
        <w:rPr>
          <w:rFonts w:ascii="Verdana" w:hAnsi="Verdana"/>
          <w:sz w:val="18"/>
          <w:szCs w:val="18"/>
        </w:rPr>
        <w:t xml:space="preserve">: </w:t>
      </w:r>
      <w:r w:rsidRPr="00A545A6" w:rsidR="00A545A6">
        <w:rPr>
          <w:rFonts w:ascii="Verdana" w:hAnsi="Verdana"/>
          <w:sz w:val="18"/>
          <w:szCs w:val="18"/>
        </w:rPr>
        <w:t>België/Vlaanderen, China, Duitsland, Frankrijk, Indonesië, Turkije, de Verenigde Staten en het Verenigd Koninkrijk. De keuze voor deze landen is gebaseerd op een weging van de belangstelling voor dat land vanuit de Neder</w:t>
      </w:r>
      <w:r w:rsidR="00DD1F32">
        <w:rPr>
          <w:rFonts w:ascii="Verdana" w:hAnsi="Verdana"/>
          <w:sz w:val="18"/>
          <w:szCs w:val="18"/>
        </w:rPr>
        <w:t xml:space="preserve">landse cultuursector, de </w:t>
      </w:r>
      <w:r w:rsidRPr="00A545A6" w:rsidR="00A545A6">
        <w:rPr>
          <w:rFonts w:ascii="Verdana" w:hAnsi="Verdana"/>
          <w:sz w:val="18"/>
          <w:szCs w:val="18"/>
        </w:rPr>
        <w:t xml:space="preserve">betekenis van een land of bepaalde steden </w:t>
      </w:r>
      <w:r w:rsidR="00DD1F32">
        <w:rPr>
          <w:rFonts w:ascii="Verdana" w:hAnsi="Verdana"/>
          <w:sz w:val="18"/>
          <w:szCs w:val="18"/>
        </w:rPr>
        <w:t xml:space="preserve">voor internationalisering </w:t>
      </w:r>
      <w:r>
        <w:rPr>
          <w:rFonts w:ascii="Verdana" w:hAnsi="Verdana"/>
          <w:sz w:val="18"/>
          <w:szCs w:val="18"/>
        </w:rPr>
        <w:t>en</w:t>
      </w:r>
      <w:r w:rsidRPr="00A545A6" w:rsidR="00A545A6">
        <w:rPr>
          <w:rFonts w:ascii="Verdana" w:hAnsi="Verdana"/>
          <w:sz w:val="18"/>
          <w:szCs w:val="18"/>
        </w:rPr>
        <w:t xml:space="preserve"> </w:t>
      </w:r>
      <w:r w:rsidR="005E7026">
        <w:rPr>
          <w:rFonts w:ascii="Verdana" w:hAnsi="Verdana"/>
          <w:sz w:val="18"/>
          <w:szCs w:val="18"/>
        </w:rPr>
        <w:t xml:space="preserve">de aanwezigheid van </w:t>
      </w:r>
      <w:r w:rsidR="00DD1F32">
        <w:rPr>
          <w:rFonts w:ascii="Verdana" w:hAnsi="Verdana"/>
          <w:sz w:val="18"/>
          <w:szCs w:val="18"/>
        </w:rPr>
        <w:t xml:space="preserve">belangwekkende </w:t>
      </w:r>
      <w:r w:rsidRPr="00A545A6" w:rsidR="00A545A6">
        <w:rPr>
          <w:rFonts w:ascii="Verdana" w:hAnsi="Verdana"/>
          <w:sz w:val="18"/>
          <w:szCs w:val="18"/>
        </w:rPr>
        <w:t>podia in dat land</w:t>
      </w:r>
      <w:r>
        <w:rPr>
          <w:rFonts w:ascii="Verdana" w:hAnsi="Verdana"/>
          <w:sz w:val="18"/>
          <w:szCs w:val="18"/>
        </w:rPr>
        <w:t>. Daarnaast hebben we gekeken naar</w:t>
      </w:r>
      <w:r w:rsidRPr="00A545A6" w:rsidR="00A545A6">
        <w:rPr>
          <w:rFonts w:ascii="Verdana" w:hAnsi="Verdana"/>
          <w:sz w:val="18"/>
          <w:szCs w:val="18"/>
        </w:rPr>
        <w:t xml:space="preserve"> de meerwaarde van een gezamenlijke strategische inzet</w:t>
      </w:r>
      <w:r w:rsidR="005E7026">
        <w:rPr>
          <w:rFonts w:ascii="Verdana" w:hAnsi="Verdana"/>
          <w:sz w:val="18"/>
          <w:szCs w:val="18"/>
        </w:rPr>
        <w:t xml:space="preserve"> van onze departementen</w:t>
      </w:r>
      <w:r w:rsidRPr="00A545A6" w:rsidR="00A545A6">
        <w:rPr>
          <w:rFonts w:ascii="Verdana" w:hAnsi="Verdana"/>
          <w:sz w:val="18"/>
          <w:szCs w:val="18"/>
        </w:rPr>
        <w:t>, de meerwaarde van betrokkenheid</w:t>
      </w:r>
      <w:r>
        <w:rPr>
          <w:rFonts w:ascii="Verdana" w:hAnsi="Verdana"/>
          <w:sz w:val="18"/>
          <w:szCs w:val="18"/>
        </w:rPr>
        <w:t xml:space="preserve"> en </w:t>
      </w:r>
      <w:r w:rsidRPr="00A545A6" w:rsidR="00A545A6">
        <w:rPr>
          <w:rFonts w:ascii="Verdana" w:hAnsi="Verdana"/>
          <w:sz w:val="18"/>
          <w:szCs w:val="18"/>
        </w:rPr>
        <w:t>ondersteuning vanuit de overheid en buitenlands-politieke overwegingen</w:t>
      </w:r>
      <w:r w:rsidR="005E7026">
        <w:rPr>
          <w:rFonts w:ascii="Verdana" w:hAnsi="Verdana"/>
          <w:sz w:val="18"/>
          <w:szCs w:val="18"/>
        </w:rPr>
        <w:t>.</w:t>
      </w:r>
      <w:r w:rsidRPr="00A545A6" w:rsidR="00A545A6">
        <w:rPr>
          <w:rFonts w:ascii="Verdana" w:hAnsi="Verdana"/>
          <w:sz w:val="18"/>
          <w:szCs w:val="18"/>
        </w:rPr>
        <w:t xml:space="preserve"> </w:t>
      </w:r>
    </w:p>
    <w:p w:rsidRPr="00AF4D4B" w:rsidR="00A545A6" w:rsidP="00544813" w:rsidRDefault="00A545A6" w14:paraId="52448E37" w14:textId="77777777">
      <w:pPr>
        <w:pStyle w:val="Standard"/>
        <w:spacing w:line="276" w:lineRule="auto"/>
        <w:rPr>
          <w:rFonts w:ascii="Verdana" w:hAnsi="Verdana"/>
          <w:sz w:val="18"/>
          <w:szCs w:val="18"/>
        </w:rPr>
      </w:pPr>
    </w:p>
    <w:p w:rsidR="00C23011" w:rsidP="00544813" w:rsidRDefault="00C23011" w14:paraId="52448E38" w14:textId="77777777">
      <w:pPr>
        <w:pStyle w:val="Standard"/>
        <w:spacing w:line="276" w:lineRule="auto"/>
        <w:rPr>
          <w:rFonts w:ascii="Verdana" w:hAnsi="Verdana"/>
          <w:sz w:val="18"/>
          <w:szCs w:val="18"/>
        </w:rPr>
      </w:pPr>
      <w:r>
        <w:rPr>
          <w:rFonts w:ascii="Verdana" w:hAnsi="Verdana"/>
          <w:i/>
          <w:sz w:val="18"/>
          <w:szCs w:val="18"/>
        </w:rPr>
        <w:t>maatwerk</w:t>
      </w:r>
    </w:p>
    <w:p w:rsidR="00771D10" w:rsidP="00F91AFE" w:rsidRDefault="00AF4D4B" w14:paraId="52448E39" w14:textId="77777777">
      <w:pPr>
        <w:pStyle w:val="Standard"/>
        <w:spacing w:line="276" w:lineRule="auto"/>
        <w:rPr>
          <w:rFonts w:ascii="Verdana" w:hAnsi="Verdana"/>
          <w:sz w:val="18"/>
          <w:szCs w:val="18"/>
        </w:rPr>
      </w:pPr>
      <w:r w:rsidRPr="00AF4D4B">
        <w:rPr>
          <w:rFonts w:ascii="Verdana" w:hAnsi="Verdana"/>
          <w:sz w:val="18"/>
          <w:szCs w:val="18"/>
        </w:rPr>
        <w:t xml:space="preserve">Naast deze meerjarige strategische inzet op </w:t>
      </w:r>
      <w:r w:rsidR="00463ED4">
        <w:rPr>
          <w:rFonts w:ascii="Verdana" w:hAnsi="Verdana"/>
          <w:sz w:val="18"/>
          <w:szCs w:val="18"/>
        </w:rPr>
        <w:t>acht</w:t>
      </w:r>
      <w:r w:rsidRPr="00AF4D4B">
        <w:rPr>
          <w:rFonts w:ascii="Verdana" w:hAnsi="Verdana"/>
          <w:sz w:val="18"/>
          <w:szCs w:val="18"/>
        </w:rPr>
        <w:t xml:space="preserve"> focuslanden hebben de fondsen en ondersteunende</w:t>
      </w:r>
      <w:r w:rsidR="00E14AD9">
        <w:rPr>
          <w:rFonts w:ascii="Verdana" w:hAnsi="Verdana"/>
          <w:sz w:val="18"/>
          <w:szCs w:val="18"/>
        </w:rPr>
        <w:t xml:space="preserve"> en erfgoed</w:t>
      </w:r>
      <w:r w:rsidRPr="00AF4D4B">
        <w:rPr>
          <w:rFonts w:ascii="Verdana" w:hAnsi="Verdana"/>
          <w:sz w:val="18"/>
          <w:szCs w:val="18"/>
        </w:rPr>
        <w:t xml:space="preserve">instellingen de ruimte om in te spelen op initiatieven vanuit het veld. </w:t>
      </w:r>
      <w:r w:rsidR="00E14AD9">
        <w:rPr>
          <w:rFonts w:ascii="Verdana" w:hAnsi="Verdana"/>
          <w:sz w:val="18"/>
          <w:szCs w:val="18"/>
        </w:rPr>
        <w:t>Zij kunnen hierin hun eigen afweging maken. Wanneer meerdere spelers tegelijkertijd actief zijn in een land, is het ook hier van belang de</w:t>
      </w:r>
      <w:r w:rsidRPr="000E58A2" w:rsidR="00A545A6">
        <w:rPr>
          <w:rFonts w:ascii="Verdana" w:hAnsi="Verdana"/>
          <w:sz w:val="18"/>
          <w:szCs w:val="18"/>
        </w:rPr>
        <w:t xml:space="preserve"> inspanningen </w:t>
      </w:r>
      <w:r w:rsidR="00E14AD9">
        <w:rPr>
          <w:rFonts w:ascii="Verdana" w:hAnsi="Verdana"/>
          <w:sz w:val="18"/>
          <w:szCs w:val="18"/>
        </w:rPr>
        <w:t>te bundelen</w:t>
      </w:r>
      <w:r w:rsidRPr="000E58A2" w:rsidR="00A545A6">
        <w:rPr>
          <w:rFonts w:ascii="Verdana" w:hAnsi="Verdana"/>
          <w:sz w:val="18"/>
          <w:szCs w:val="18"/>
        </w:rPr>
        <w:t xml:space="preserve">. </w:t>
      </w:r>
    </w:p>
    <w:p w:rsidR="00771D10" w:rsidP="00F91AFE" w:rsidRDefault="00771D10" w14:paraId="52448E3A" w14:textId="77777777">
      <w:pPr>
        <w:pStyle w:val="Standard"/>
        <w:spacing w:line="276" w:lineRule="auto"/>
        <w:rPr>
          <w:rFonts w:ascii="Verdana" w:hAnsi="Verdana"/>
          <w:sz w:val="18"/>
          <w:szCs w:val="18"/>
        </w:rPr>
      </w:pPr>
    </w:p>
    <w:p w:rsidR="00A545A6" w:rsidP="00544813" w:rsidRDefault="00E37371" w14:paraId="52448E3B" w14:textId="77777777">
      <w:pPr>
        <w:pStyle w:val="Standard"/>
        <w:spacing w:line="276" w:lineRule="auto"/>
        <w:rPr>
          <w:rFonts w:ascii="Verdana" w:hAnsi="Verdana"/>
          <w:sz w:val="18"/>
          <w:szCs w:val="18"/>
        </w:rPr>
      </w:pPr>
      <w:r>
        <w:rPr>
          <w:rFonts w:ascii="Verdana" w:hAnsi="Verdana"/>
          <w:sz w:val="18"/>
          <w:szCs w:val="18"/>
        </w:rPr>
        <w:t>Zo zien wij bijvoorbeeld kansen voor cultuur i</w:t>
      </w:r>
      <w:r w:rsidRPr="00E37371">
        <w:rPr>
          <w:rFonts w:ascii="Verdana" w:hAnsi="Verdana"/>
          <w:sz w:val="18"/>
          <w:szCs w:val="18"/>
        </w:rPr>
        <w:t>n aanloop naar de Olympische Winterspelen in Zuid-Korea</w:t>
      </w:r>
      <w:r w:rsidR="000E58A2">
        <w:rPr>
          <w:rFonts w:ascii="Verdana" w:hAnsi="Verdana"/>
          <w:sz w:val="18"/>
          <w:szCs w:val="18"/>
        </w:rPr>
        <w:t xml:space="preserve"> in 2018</w:t>
      </w:r>
      <w:r>
        <w:rPr>
          <w:rFonts w:ascii="Verdana" w:hAnsi="Verdana"/>
          <w:sz w:val="18"/>
          <w:szCs w:val="18"/>
        </w:rPr>
        <w:t>.</w:t>
      </w:r>
      <w:r w:rsidRPr="00E37371">
        <w:rPr>
          <w:rFonts w:ascii="Verdana" w:hAnsi="Verdana"/>
          <w:sz w:val="18"/>
          <w:szCs w:val="18"/>
        </w:rPr>
        <w:t xml:space="preserve"> </w:t>
      </w:r>
      <w:r>
        <w:rPr>
          <w:rFonts w:ascii="Verdana" w:hAnsi="Verdana"/>
          <w:sz w:val="18"/>
          <w:szCs w:val="18"/>
        </w:rPr>
        <w:t xml:space="preserve">Ook in </w:t>
      </w:r>
      <w:r w:rsidRPr="00A545A6" w:rsidR="00A545A6">
        <w:rPr>
          <w:rFonts w:ascii="Verdana" w:hAnsi="Verdana"/>
          <w:sz w:val="18"/>
          <w:szCs w:val="18"/>
        </w:rPr>
        <w:t>Brazilië, Italië, Japan</w:t>
      </w:r>
      <w:r w:rsidR="00D568CE">
        <w:rPr>
          <w:rFonts w:ascii="Verdana" w:hAnsi="Verdana"/>
          <w:sz w:val="18"/>
          <w:szCs w:val="18"/>
        </w:rPr>
        <w:t>,</w:t>
      </w:r>
      <w:r w:rsidRPr="00A545A6" w:rsidR="00A545A6">
        <w:rPr>
          <w:rFonts w:ascii="Verdana" w:hAnsi="Verdana"/>
          <w:sz w:val="18"/>
          <w:szCs w:val="18"/>
        </w:rPr>
        <w:t xml:space="preserve"> Suriname</w:t>
      </w:r>
      <w:r>
        <w:rPr>
          <w:rFonts w:ascii="Verdana" w:hAnsi="Verdana"/>
          <w:sz w:val="18"/>
          <w:szCs w:val="18"/>
        </w:rPr>
        <w:t xml:space="preserve"> </w:t>
      </w:r>
      <w:r w:rsidR="00D568CE">
        <w:rPr>
          <w:rFonts w:ascii="Verdana" w:hAnsi="Verdana"/>
          <w:sz w:val="18"/>
          <w:szCs w:val="18"/>
        </w:rPr>
        <w:t xml:space="preserve">en Zuid-Afrika </w:t>
      </w:r>
      <w:r w:rsidR="008C1B24">
        <w:rPr>
          <w:rFonts w:ascii="Verdana" w:hAnsi="Verdana"/>
          <w:sz w:val="18"/>
          <w:szCs w:val="18"/>
        </w:rPr>
        <w:t>ligt</w:t>
      </w:r>
      <w:r w:rsidR="00FE6168">
        <w:rPr>
          <w:rFonts w:ascii="Verdana" w:hAnsi="Verdana"/>
          <w:sz w:val="18"/>
          <w:szCs w:val="18"/>
        </w:rPr>
        <w:t xml:space="preserve"> bund</w:t>
      </w:r>
      <w:r w:rsidR="008C1B24">
        <w:rPr>
          <w:rFonts w:ascii="Verdana" w:hAnsi="Verdana"/>
          <w:sz w:val="18"/>
          <w:szCs w:val="18"/>
        </w:rPr>
        <w:t xml:space="preserve">eling voor de hand. </w:t>
      </w:r>
      <w:r w:rsidRPr="00AF4D4B" w:rsidR="00771D10">
        <w:rPr>
          <w:rFonts w:ascii="Verdana" w:hAnsi="Verdana"/>
          <w:sz w:val="18"/>
          <w:szCs w:val="18"/>
        </w:rPr>
        <w:t xml:space="preserve">Het gaat </w:t>
      </w:r>
      <w:r w:rsidR="00771D10">
        <w:rPr>
          <w:rFonts w:ascii="Verdana" w:hAnsi="Verdana"/>
          <w:sz w:val="18"/>
          <w:szCs w:val="18"/>
        </w:rPr>
        <w:t>in deze gevallen</w:t>
      </w:r>
      <w:r w:rsidRPr="00AF4D4B" w:rsidR="00771D10">
        <w:rPr>
          <w:rFonts w:ascii="Verdana" w:hAnsi="Verdana"/>
          <w:sz w:val="18"/>
          <w:szCs w:val="18"/>
        </w:rPr>
        <w:t xml:space="preserve"> om maatwerk, bijvoorbeeld</w:t>
      </w:r>
      <w:r w:rsidRPr="00A545A6" w:rsidR="00771D10">
        <w:rPr>
          <w:rFonts w:ascii="Verdana" w:hAnsi="Verdana"/>
          <w:sz w:val="18"/>
          <w:szCs w:val="18"/>
        </w:rPr>
        <w:t xml:space="preserve"> vanwege een specifieke aanleiding of kansen in een bepaald land of </w:t>
      </w:r>
      <w:r w:rsidR="00771D10">
        <w:rPr>
          <w:rFonts w:ascii="Verdana" w:hAnsi="Verdana"/>
          <w:sz w:val="18"/>
          <w:szCs w:val="18"/>
        </w:rPr>
        <w:t xml:space="preserve">vanwege </w:t>
      </w:r>
      <w:r w:rsidRPr="00A545A6" w:rsidR="00771D10">
        <w:rPr>
          <w:rFonts w:ascii="Verdana" w:hAnsi="Verdana"/>
          <w:sz w:val="18"/>
          <w:szCs w:val="18"/>
        </w:rPr>
        <w:t>de historische relatie.</w:t>
      </w:r>
      <w:r w:rsidR="00771D10">
        <w:rPr>
          <w:rFonts w:ascii="Verdana" w:hAnsi="Verdana"/>
          <w:sz w:val="18"/>
          <w:szCs w:val="18"/>
        </w:rPr>
        <w:t xml:space="preserve"> </w:t>
      </w:r>
      <w:r w:rsidR="008C1B24">
        <w:rPr>
          <w:rFonts w:ascii="Verdana" w:hAnsi="Verdana"/>
          <w:sz w:val="18"/>
          <w:szCs w:val="18"/>
        </w:rPr>
        <w:t>Ambassades en</w:t>
      </w:r>
      <w:r w:rsidR="008C05AA">
        <w:rPr>
          <w:rFonts w:ascii="Verdana" w:hAnsi="Verdana"/>
          <w:sz w:val="18"/>
          <w:szCs w:val="18"/>
        </w:rPr>
        <w:t>/of</w:t>
      </w:r>
      <w:r w:rsidR="008C1B24">
        <w:rPr>
          <w:rFonts w:ascii="Verdana" w:hAnsi="Verdana"/>
          <w:sz w:val="18"/>
          <w:szCs w:val="18"/>
        </w:rPr>
        <w:t xml:space="preserve"> DutchCulture </w:t>
      </w:r>
      <w:r w:rsidR="008C05AA">
        <w:rPr>
          <w:rFonts w:ascii="Verdana" w:hAnsi="Verdana"/>
          <w:sz w:val="18"/>
          <w:szCs w:val="18"/>
        </w:rPr>
        <w:t xml:space="preserve">(dit kan per land verschillen) </w:t>
      </w:r>
      <w:r w:rsidR="008C1B24">
        <w:rPr>
          <w:rFonts w:ascii="Verdana" w:hAnsi="Verdana"/>
          <w:sz w:val="18"/>
          <w:szCs w:val="18"/>
        </w:rPr>
        <w:t>zullen hiervoor een aanpak ontwerpen.</w:t>
      </w:r>
      <w:r w:rsidRPr="00771D10" w:rsidR="00771D10">
        <w:rPr>
          <w:rFonts w:ascii="Verdana" w:hAnsi="Verdana"/>
          <w:sz w:val="18"/>
          <w:szCs w:val="18"/>
        </w:rPr>
        <w:t xml:space="preserve"> </w:t>
      </w:r>
      <w:r w:rsidR="001E1819">
        <w:rPr>
          <w:rFonts w:ascii="Verdana" w:hAnsi="Verdana"/>
          <w:sz w:val="18"/>
          <w:szCs w:val="18"/>
        </w:rPr>
        <w:t xml:space="preserve">We zien ook kansen </w:t>
      </w:r>
      <w:r w:rsidR="008D7758">
        <w:rPr>
          <w:rFonts w:ascii="Verdana" w:hAnsi="Verdana"/>
          <w:sz w:val="18"/>
          <w:szCs w:val="18"/>
        </w:rPr>
        <w:t xml:space="preserve">voor internationale culturele </w:t>
      </w:r>
      <w:r w:rsidR="001E1819">
        <w:rPr>
          <w:rFonts w:ascii="Verdana" w:hAnsi="Verdana"/>
          <w:sz w:val="18"/>
          <w:szCs w:val="18"/>
        </w:rPr>
        <w:t xml:space="preserve">samenwerking </w:t>
      </w:r>
      <w:r w:rsidR="008D7758">
        <w:rPr>
          <w:rFonts w:ascii="Verdana" w:hAnsi="Verdana"/>
          <w:sz w:val="18"/>
          <w:szCs w:val="18"/>
        </w:rPr>
        <w:t>als</w:t>
      </w:r>
      <w:r w:rsidR="00FB230A">
        <w:rPr>
          <w:rFonts w:ascii="Verdana" w:hAnsi="Verdana"/>
          <w:sz w:val="18"/>
          <w:szCs w:val="18"/>
        </w:rPr>
        <w:t xml:space="preserve"> Koninkrijk</w:t>
      </w:r>
      <w:r w:rsidR="008D7758">
        <w:rPr>
          <w:rFonts w:ascii="Verdana" w:hAnsi="Verdana"/>
          <w:sz w:val="18"/>
          <w:szCs w:val="18"/>
        </w:rPr>
        <w:t xml:space="preserve"> en zullen dit waar mogelijk en relevant </w:t>
      </w:r>
      <w:r w:rsidR="00621FD6">
        <w:rPr>
          <w:rFonts w:ascii="Verdana" w:hAnsi="Verdana"/>
          <w:sz w:val="18"/>
          <w:szCs w:val="18"/>
        </w:rPr>
        <w:t>invulling geven</w:t>
      </w:r>
      <w:r w:rsidR="008D7758">
        <w:rPr>
          <w:rFonts w:ascii="Verdana" w:hAnsi="Verdana"/>
          <w:sz w:val="18"/>
          <w:szCs w:val="18"/>
        </w:rPr>
        <w:t>.</w:t>
      </w:r>
    </w:p>
    <w:p w:rsidR="00A545A6" w:rsidP="00544813" w:rsidRDefault="00A545A6" w14:paraId="52448E3C" w14:textId="77777777">
      <w:pPr>
        <w:pStyle w:val="Standard"/>
        <w:spacing w:line="276" w:lineRule="auto"/>
        <w:rPr>
          <w:rFonts w:ascii="Verdana" w:hAnsi="Verdana"/>
          <w:sz w:val="18"/>
          <w:szCs w:val="18"/>
        </w:rPr>
      </w:pPr>
    </w:p>
    <w:p w:rsidRPr="007E4336" w:rsidR="00A545A6" w:rsidP="00544813" w:rsidRDefault="005A392C" w14:paraId="52448E3D" w14:textId="77777777">
      <w:pPr>
        <w:pStyle w:val="Standard"/>
        <w:spacing w:line="276" w:lineRule="auto"/>
        <w:rPr>
          <w:rFonts w:ascii="Verdana" w:hAnsi="Verdana"/>
          <w:i/>
          <w:sz w:val="18"/>
        </w:rPr>
      </w:pPr>
      <w:r>
        <w:rPr>
          <w:rFonts w:ascii="Verdana" w:hAnsi="Verdana"/>
          <w:i/>
          <w:sz w:val="18"/>
          <w:szCs w:val="18"/>
        </w:rPr>
        <w:t>rol DutchCulture</w:t>
      </w:r>
    </w:p>
    <w:p w:rsidR="00764823" w:rsidP="00544813" w:rsidRDefault="00764823" w14:paraId="52448E3E" w14:textId="77777777">
      <w:pPr>
        <w:widowControl/>
        <w:suppressAutoHyphens w:val="0"/>
        <w:autoSpaceDN/>
        <w:spacing w:line="276" w:lineRule="auto"/>
        <w:textAlignment w:val="auto"/>
        <w:rPr>
          <w:rFonts w:ascii="Verdana" w:hAnsi="Verdana" w:eastAsiaTheme="minorHAnsi" w:cstheme="minorBidi"/>
          <w:kern w:val="0"/>
          <w:sz w:val="18"/>
          <w:szCs w:val="18"/>
          <w:lang w:eastAsia="en-US" w:bidi="ar-SA"/>
        </w:rPr>
      </w:pPr>
      <w:r>
        <w:rPr>
          <w:rFonts w:ascii="Verdana" w:hAnsi="Verdana" w:eastAsiaTheme="minorHAnsi" w:cstheme="minorBidi"/>
          <w:kern w:val="0"/>
          <w:sz w:val="18"/>
          <w:szCs w:val="18"/>
          <w:lang w:eastAsia="en-US" w:bidi="ar-SA"/>
        </w:rPr>
        <w:t>Dutch</w:t>
      </w:r>
      <w:r w:rsidRPr="00764823">
        <w:rPr>
          <w:rFonts w:ascii="Verdana" w:hAnsi="Verdana" w:eastAsiaTheme="minorHAnsi" w:cstheme="minorBidi"/>
          <w:kern w:val="0"/>
          <w:sz w:val="18"/>
          <w:szCs w:val="18"/>
          <w:lang w:eastAsia="en-US" w:bidi="ar-SA"/>
        </w:rPr>
        <w:t xml:space="preserve">Culture is binnen het internationaal cultuurbeleid </w:t>
      </w:r>
      <w:r w:rsidR="008267C2">
        <w:rPr>
          <w:rFonts w:ascii="Verdana" w:hAnsi="Verdana" w:eastAsiaTheme="minorHAnsi" w:cstheme="minorBidi"/>
          <w:kern w:val="0"/>
          <w:sz w:val="18"/>
          <w:szCs w:val="18"/>
          <w:lang w:eastAsia="en-US" w:bidi="ar-SA"/>
        </w:rPr>
        <w:t>de</w:t>
      </w:r>
      <w:r w:rsidR="001658A6">
        <w:rPr>
          <w:rFonts w:ascii="Verdana" w:hAnsi="Verdana" w:eastAsiaTheme="minorHAnsi" w:cstheme="minorBidi"/>
          <w:kern w:val="0"/>
          <w:sz w:val="18"/>
          <w:szCs w:val="18"/>
          <w:lang w:eastAsia="en-US" w:bidi="ar-SA"/>
        </w:rPr>
        <w:t xml:space="preserve"> </w:t>
      </w:r>
      <w:r w:rsidR="005D09BA">
        <w:rPr>
          <w:rFonts w:ascii="Verdana" w:hAnsi="Verdana" w:eastAsiaTheme="minorHAnsi" w:cstheme="minorBidi"/>
          <w:kern w:val="0"/>
          <w:sz w:val="18"/>
          <w:szCs w:val="18"/>
          <w:lang w:eastAsia="en-US" w:bidi="ar-SA"/>
        </w:rPr>
        <w:t xml:space="preserve">belangrijkste </w:t>
      </w:r>
      <w:r w:rsidR="001658A6">
        <w:rPr>
          <w:rFonts w:ascii="Verdana" w:hAnsi="Verdana" w:eastAsiaTheme="minorHAnsi" w:cstheme="minorBidi"/>
          <w:kern w:val="0"/>
          <w:sz w:val="18"/>
          <w:szCs w:val="18"/>
          <w:lang w:eastAsia="en-US" w:bidi="ar-SA"/>
        </w:rPr>
        <w:t>uitvoeringspartner</w:t>
      </w:r>
      <w:r w:rsidRPr="00764823">
        <w:rPr>
          <w:rFonts w:ascii="Verdana" w:hAnsi="Verdana" w:eastAsiaTheme="minorHAnsi" w:cstheme="minorBidi"/>
          <w:kern w:val="0"/>
          <w:sz w:val="18"/>
          <w:szCs w:val="18"/>
          <w:lang w:eastAsia="en-US" w:bidi="ar-SA"/>
        </w:rPr>
        <w:t xml:space="preserve"> van de mini</w:t>
      </w:r>
      <w:r w:rsidRPr="00764823">
        <w:rPr>
          <w:rFonts w:ascii="Verdana" w:hAnsi="Verdana" w:eastAsiaTheme="minorHAnsi" w:cstheme="minorBidi"/>
          <w:kern w:val="0"/>
          <w:sz w:val="18"/>
          <w:szCs w:val="18"/>
          <w:lang w:eastAsia="en-US" w:bidi="ar-SA"/>
        </w:rPr>
        <w:t>s</w:t>
      </w:r>
      <w:r w:rsidRPr="00764823">
        <w:rPr>
          <w:rFonts w:ascii="Verdana" w:hAnsi="Verdana" w:eastAsiaTheme="minorHAnsi" w:cstheme="minorBidi"/>
          <w:kern w:val="0"/>
          <w:sz w:val="18"/>
          <w:szCs w:val="18"/>
          <w:lang w:eastAsia="en-US" w:bidi="ar-SA"/>
        </w:rPr>
        <w:t>teries van OCW en BZ</w:t>
      </w:r>
      <w:r>
        <w:rPr>
          <w:rFonts w:ascii="Verdana" w:hAnsi="Verdana" w:eastAsiaTheme="minorHAnsi" w:cstheme="minorBidi"/>
          <w:kern w:val="0"/>
          <w:sz w:val="18"/>
          <w:szCs w:val="18"/>
          <w:lang w:eastAsia="en-US" w:bidi="ar-SA"/>
        </w:rPr>
        <w:t xml:space="preserve">. DutchCulture </w:t>
      </w:r>
      <w:r w:rsidR="00D662B4">
        <w:rPr>
          <w:rFonts w:ascii="Verdana" w:hAnsi="Verdana" w:eastAsiaTheme="minorHAnsi" w:cstheme="minorBidi"/>
          <w:kern w:val="0"/>
          <w:sz w:val="18"/>
          <w:szCs w:val="18"/>
          <w:lang w:eastAsia="en-US" w:bidi="ar-SA"/>
        </w:rPr>
        <w:t>krijgt</w:t>
      </w:r>
      <w:r>
        <w:rPr>
          <w:rFonts w:ascii="Verdana" w:hAnsi="Verdana" w:eastAsiaTheme="minorHAnsi" w:cstheme="minorBidi"/>
          <w:kern w:val="0"/>
          <w:sz w:val="18"/>
          <w:szCs w:val="18"/>
          <w:lang w:eastAsia="en-US" w:bidi="ar-SA"/>
        </w:rPr>
        <w:t xml:space="preserve"> </w:t>
      </w:r>
      <w:r w:rsidRPr="00764823">
        <w:rPr>
          <w:rFonts w:ascii="Verdana" w:hAnsi="Verdana" w:eastAsiaTheme="minorHAnsi" w:cstheme="minorBidi"/>
          <w:kern w:val="0"/>
          <w:sz w:val="18"/>
          <w:szCs w:val="18"/>
          <w:lang w:eastAsia="en-US" w:bidi="ar-SA"/>
        </w:rPr>
        <w:t xml:space="preserve">als </w:t>
      </w:r>
      <w:r w:rsidR="00D662B4">
        <w:rPr>
          <w:rFonts w:ascii="Verdana" w:hAnsi="Verdana" w:eastAsiaTheme="minorHAnsi" w:cstheme="minorBidi"/>
          <w:kern w:val="0"/>
          <w:sz w:val="18"/>
          <w:szCs w:val="18"/>
          <w:lang w:eastAsia="en-US" w:bidi="ar-SA"/>
        </w:rPr>
        <w:t>taak</w:t>
      </w:r>
      <w:r w:rsidRPr="00764823">
        <w:rPr>
          <w:rFonts w:ascii="Verdana" w:hAnsi="Verdana" w:eastAsiaTheme="minorHAnsi" w:cstheme="minorBidi"/>
          <w:kern w:val="0"/>
          <w:sz w:val="18"/>
          <w:szCs w:val="18"/>
          <w:lang w:eastAsia="en-US" w:bidi="ar-SA"/>
        </w:rPr>
        <w:t xml:space="preserve"> om </w:t>
      </w:r>
      <w:r w:rsidR="00D662B4">
        <w:rPr>
          <w:rFonts w:ascii="Verdana" w:hAnsi="Verdana" w:eastAsiaTheme="minorHAnsi" w:cstheme="minorBidi"/>
          <w:kern w:val="0"/>
          <w:sz w:val="18"/>
          <w:szCs w:val="18"/>
          <w:lang w:eastAsia="en-US" w:bidi="ar-SA"/>
        </w:rPr>
        <w:t>bovengenoemde</w:t>
      </w:r>
      <w:r w:rsidRPr="00764823">
        <w:rPr>
          <w:rFonts w:ascii="Verdana" w:hAnsi="Verdana" w:eastAsiaTheme="minorHAnsi" w:cstheme="minorBidi"/>
          <w:kern w:val="0"/>
          <w:sz w:val="18"/>
          <w:szCs w:val="18"/>
          <w:lang w:eastAsia="en-US" w:bidi="ar-SA"/>
        </w:rPr>
        <w:t xml:space="preserve"> </w:t>
      </w:r>
      <w:r w:rsidR="00E923BE">
        <w:rPr>
          <w:rFonts w:ascii="Verdana" w:hAnsi="Verdana" w:eastAsiaTheme="minorHAnsi" w:cstheme="minorBidi"/>
          <w:kern w:val="0"/>
          <w:sz w:val="18"/>
          <w:szCs w:val="18"/>
          <w:lang w:eastAsia="en-US" w:bidi="ar-SA"/>
        </w:rPr>
        <w:t>bundeling</w:t>
      </w:r>
      <w:r w:rsidR="00DC351B">
        <w:rPr>
          <w:rFonts w:ascii="Verdana" w:hAnsi="Verdana" w:eastAsiaTheme="minorHAnsi" w:cstheme="minorBidi"/>
          <w:kern w:val="0"/>
          <w:sz w:val="18"/>
          <w:szCs w:val="18"/>
          <w:lang w:eastAsia="en-US" w:bidi="ar-SA"/>
        </w:rPr>
        <w:t xml:space="preserve"> en </w:t>
      </w:r>
      <w:r w:rsidR="00710ACD">
        <w:rPr>
          <w:rFonts w:ascii="Verdana" w:hAnsi="Verdana" w:eastAsiaTheme="minorHAnsi" w:cstheme="minorBidi"/>
          <w:kern w:val="0"/>
          <w:sz w:val="18"/>
          <w:szCs w:val="18"/>
          <w:lang w:eastAsia="en-US" w:bidi="ar-SA"/>
        </w:rPr>
        <w:t>samenwerking</w:t>
      </w:r>
      <w:r w:rsidRPr="00764823">
        <w:rPr>
          <w:rFonts w:ascii="Verdana" w:hAnsi="Verdana" w:eastAsiaTheme="minorHAnsi" w:cstheme="minorBidi"/>
          <w:kern w:val="0"/>
          <w:sz w:val="18"/>
          <w:szCs w:val="18"/>
          <w:lang w:eastAsia="en-US" w:bidi="ar-SA"/>
        </w:rPr>
        <w:t xml:space="preserve"> te </w:t>
      </w:r>
      <w:r w:rsidR="00DC351B">
        <w:rPr>
          <w:rFonts w:ascii="Verdana" w:hAnsi="Verdana" w:eastAsiaTheme="minorHAnsi" w:cstheme="minorBidi"/>
          <w:kern w:val="0"/>
          <w:sz w:val="18"/>
          <w:szCs w:val="18"/>
          <w:lang w:eastAsia="en-US" w:bidi="ar-SA"/>
        </w:rPr>
        <w:t>bevorderen</w:t>
      </w:r>
      <w:r w:rsidRPr="00764823">
        <w:rPr>
          <w:rFonts w:ascii="Verdana" w:hAnsi="Verdana" w:eastAsiaTheme="minorHAnsi" w:cstheme="minorBidi"/>
          <w:kern w:val="0"/>
          <w:sz w:val="18"/>
          <w:szCs w:val="18"/>
          <w:lang w:eastAsia="en-US" w:bidi="ar-SA"/>
        </w:rPr>
        <w:t xml:space="preserve"> </w:t>
      </w:r>
      <w:r w:rsidR="00D662B4">
        <w:rPr>
          <w:rFonts w:ascii="Verdana" w:hAnsi="Verdana" w:eastAsiaTheme="minorHAnsi" w:cstheme="minorBidi"/>
          <w:kern w:val="0"/>
          <w:sz w:val="18"/>
          <w:szCs w:val="18"/>
          <w:lang w:eastAsia="en-US" w:bidi="ar-SA"/>
        </w:rPr>
        <w:t xml:space="preserve">en </w:t>
      </w:r>
      <w:r w:rsidR="00AC5D6A">
        <w:rPr>
          <w:rFonts w:ascii="Verdana" w:hAnsi="Verdana" w:eastAsiaTheme="minorHAnsi" w:cstheme="minorBidi"/>
          <w:kern w:val="0"/>
          <w:sz w:val="18"/>
          <w:szCs w:val="18"/>
          <w:lang w:eastAsia="en-US" w:bidi="ar-SA"/>
        </w:rPr>
        <w:t xml:space="preserve">te </w:t>
      </w:r>
      <w:r w:rsidR="00D662B4">
        <w:rPr>
          <w:rFonts w:ascii="Verdana" w:hAnsi="Verdana" w:eastAsiaTheme="minorHAnsi" w:cstheme="minorBidi"/>
          <w:kern w:val="0"/>
          <w:sz w:val="18"/>
          <w:szCs w:val="18"/>
          <w:lang w:eastAsia="en-US" w:bidi="ar-SA"/>
        </w:rPr>
        <w:t xml:space="preserve">ondersteunen. </w:t>
      </w:r>
      <w:r w:rsidRPr="00764823" w:rsidR="00D662B4">
        <w:rPr>
          <w:rFonts w:ascii="Verdana" w:hAnsi="Verdana" w:eastAsiaTheme="minorHAnsi" w:cstheme="minorBidi"/>
          <w:kern w:val="0"/>
          <w:sz w:val="18"/>
          <w:szCs w:val="18"/>
          <w:lang w:eastAsia="en-US" w:bidi="ar-SA"/>
        </w:rPr>
        <w:t xml:space="preserve">Het </w:t>
      </w:r>
      <w:r w:rsidR="00D662B4">
        <w:rPr>
          <w:rFonts w:ascii="Verdana" w:hAnsi="Verdana" w:eastAsiaTheme="minorHAnsi" w:cstheme="minorBidi"/>
          <w:kern w:val="0"/>
          <w:sz w:val="18"/>
          <w:szCs w:val="18"/>
          <w:lang w:eastAsia="en-US" w:bidi="ar-SA"/>
        </w:rPr>
        <w:t>accent</w:t>
      </w:r>
      <w:r w:rsidRPr="00764823" w:rsidR="00D662B4">
        <w:rPr>
          <w:rFonts w:ascii="Verdana" w:hAnsi="Verdana" w:eastAsiaTheme="minorHAnsi" w:cstheme="minorBidi"/>
          <w:kern w:val="0"/>
          <w:sz w:val="18"/>
          <w:szCs w:val="18"/>
          <w:lang w:eastAsia="en-US" w:bidi="ar-SA"/>
        </w:rPr>
        <w:t xml:space="preserve"> ligt daarbij </w:t>
      </w:r>
      <w:r w:rsidR="00D662B4">
        <w:rPr>
          <w:rFonts w:ascii="Verdana" w:hAnsi="Verdana" w:eastAsiaTheme="minorHAnsi" w:cstheme="minorBidi"/>
          <w:kern w:val="0"/>
          <w:sz w:val="18"/>
          <w:szCs w:val="18"/>
          <w:lang w:eastAsia="en-US" w:bidi="ar-SA"/>
        </w:rPr>
        <w:t>op</w:t>
      </w:r>
      <w:r w:rsidRPr="00764823" w:rsidR="00D662B4">
        <w:rPr>
          <w:rFonts w:ascii="Verdana" w:hAnsi="Verdana" w:eastAsiaTheme="minorHAnsi" w:cstheme="minorBidi"/>
          <w:kern w:val="0"/>
          <w:sz w:val="18"/>
          <w:szCs w:val="18"/>
          <w:lang w:eastAsia="en-US" w:bidi="ar-SA"/>
        </w:rPr>
        <w:t xml:space="preserve"> de acht focuslanden</w:t>
      </w:r>
      <w:r w:rsidR="00D662B4">
        <w:rPr>
          <w:rFonts w:ascii="Verdana" w:hAnsi="Verdana" w:eastAsiaTheme="minorHAnsi" w:cstheme="minorBidi"/>
          <w:kern w:val="0"/>
          <w:sz w:val="18"/>
          <w:szCs w:val="18"/>
          <w:lang w:eastAsia="en-US" w:bidi="ar-SA"/>
        </w:rPr>
        <w:t>. Dutch</w:t>
      </w:r>
      <w:r w:rsidRPr="00764823" w:rsidR="00D662B4">
        <w:rPr>
          <w:rFonts w:ascii="Verdana" w:hAnsi="Verdana" w:eastAsiaTheme="minorHAnsi" w:cstheme="minorBidi"/>
          <w:kern w:val="0"/>
          <w:sz w:val="18"/>
          <w:szCs w:val="18"/>
          <w:lang w:eastAsia="en-US" w:bidi="ar-SA"/>
        </w:rPr>
        <w:t xml:space="preserve">Culture vervult een </w:t>
      </w:r>
      <w:r w:rsidR="005C6DDE">
        <w:rPr>
          <w:rFonts w:ascii="Verdana" w:hAnsi="Verdana" w:eastAsiaTheme="minorHAnsi" w:cstheme="minorBidi"/>
          <w:kern w:val="0"/>
          <w:sz w:val="18"/>
          <w:szCs w:val="18"/>
          <w:lang w:eastAsia="en-US" w:bidi="ar-SA"/>
        </w:rPr>
        <w:t>proces</w:t>
      </w:r>
      <w:r w:rsidRPr="00764823" w:rsidR="00D662B4">
        <w:rPr>
          <w:rFonts w:ascii="Verdana" w:hAnsi="Verdana" w:eastAsiaTheme="minorHAnsi" w:cstheme="minorBidi"/>
          <w:kern w:val="0"/>
          <w:sz w:val="18"/>
          <w:szCs w:val="18"/>
          <w:lang w:eastAsia="en-US" w:bidi="ar-SA"/>
        </w:rPr>
        <w:t>coördinerende rol</w:t>
      </w:r>
      <w:r w:rsidR="00D35ABF">
        <w:rPr>
          <w:rFonts w:ascii="Verdana" w:hAnsi="Verdana" w:eastAsiaTheme="minorHAnsi" w:cstheme="minorBidi"/>
          <w:kern w:val="0"/>
          <w:sz w:val="18"/>
          <w:szCs w:val="18"/>
          <w:lang w:eastAsia="en-US" w:bidi="ar-SA"/>
        </w:rPr>
        <w:t>: het faciliteert de totstandkoming van de meerjarige strategieën en bewaakt</w:t>
      </w:r>
      <w:r w:rsidR="001B28D9">
        <w:rPr>
          <w:rFonts w:ascii="Verdana" w:hAnsi="Verdana" w:eastAsiaTheme="minorHAnsi" w:cstheme="minorBidi"/>
          <w:kern w:val="0"/>
          <w:sz w:val="18"/>
          <w:szCs w:val="18"/>
          <w:lang w:eastAsia="en-US" w:bidi="ar-SA"/>
        </w:rPr>
        <w:t>, samen met de ministeries van OCW en BZ,</w:t>
      </w:r>
      <w:r w:rsidR="00D35ABF">
        <w:rPr>
          <w:rFonts w:ascii="Verdana" w:hAnsi="Verdana" w:eastAsiaTheme="minorHAnsi" w:cstheme="minorBidi"/>
          <w:kern w:val="0"/>
          <w:sz w:val="18"/>
          <w:szCs w:val="18"/>
          <w:lang w:eastAsia="en-US" w:bidi="ar-SA"/>
        </w:rPr>
        <w:t xml:space="preserve"> de voortgang. </w:t>
      </w:r>
      <w:r w:rsidR="00D662B4">
        <w:rPr>
          <w:rFonts w:ascii="Verdana" w:hAnsi="Verdana" w:eastAsiaTheme="minorHAnsi" w:cstheme="minorBidi"/>
          <w:kern w:val="0"/>
          <w:sz w:val="18"/>
          <w:szCs w:val="18"/>
          <w:lang w:eastAsia="en-US" w:bidi="ar-SA"/>
        </w:rPr>
        <w:t>DutchCulture krijgt geoormerkte programm</w:t>
      </w:r>
      <w:r w:rsidR="00D662B4">
        <w:rPr>
          <w:rFonts w:ascii="Verdana" w:hAnsi="Verdana" w:eastAsiaTheme="minorHAnsi" w:cstheme="minorBidi"/>
          <w:kern w:val="0"/>
          <w:sz w:val="18"/>
          <w:szCs w:val="18"/>
          <w:lang w:eastAsia="en-US" w:bidi="ar-SA"/>
        </w:rPr>
        <w:t>a</w:t>
      </w:r>
      <w:r w:rsidR="00D662B4">
        <w:rPr>
          <w:rFonts w:ascii="Verdana" w:hAnsi="Verdana" w:eastAsiaTheme="minorHAnsi" w:cstheme="minorBidi"/>
          <w:kern w:val="0"/>
          <w:sz w:val="18"/>
          <w:szCs w:val="18"/>
          <w:lang w:eastAsia="en-US" w:bidi="ar-SA"/>
        </w:rPr>
        <w:t>middelen van de ministers van OCW en BZ ter hoogte van 500.000 euro voor activiteiten ter</w:t>
      </w:r>
      <w:r w:rsidRPr="00764823">
        <w:rPr>
          <w:rFonts w:ascii="Verdana" w:hAnsi="Verdana" w:eastAsiaTheme="minorHAnsi" w:cstheme="minorBidi"/>
          <w:kern w:val="0"/>
          <w:sz w:val="18"/>
          <w:szCs w:val="18"/>
          <w:lang w:eastAsia="en-US" w:bidi="ar-SA"/>
        </w:rPr>
        <w:t xml:space="preserve"> uitvoering van </w:t>
      </w:r>
      <w:r w:rsidR="00D662B4">
        <w:rPr>
          <w:rFonts w:ascii="Verdana" w:hAnsi="Verdana" w:eastAsiaTheme="minorHAnsi" w:cstheme="minorBidi"/>
          <w:kern w:val="0"/>
          <w:sz w:val="18"/>
          <w:szCs w:val="18"/>
          <w:lang w:eastAsia="en-US" w:bidi="ar-SA"/>
        </w:rPr>
        <w:t xml:space="preserve">de </w:t>
      </w:r>
      <w:r w:rsidR="00AC5D6A">
        <w:rPr>
          <w:rFonts w:ascii="Verdana" w:hAnsi="Verdana" w:eastAsiaTheme="minorHAnsi" w:cstheme="minorBidi"/>
          <w:kern w:val="0"/>
          <w:sz w:val="18"/>
          <w:szCs w:val="18"/>
          <w:lang w:eastAsia="en-US" w:bidi="ar-SA"/>
        </w:rPr>
        <w:t xml:space="preserve">door de ministers vast te stellen </w:t>
      </w:r>
      <w:r w:rsidR="00D662B4">
        <w:rPr>
          <w:rFonts w:ascii="Verdana" w:hAnsi="Verdana" w:eastAsiaTheme="minorHAnsi" w:cstheme="minorBidi"/>
          <w:kern w:val="0"/>
          <w:sz w:val="18"/>
          <w:szCs w:val="18"/>
          <w:lang w:eastAsia="en-US" w:bidi="ar-SA"/>
        </w:rPr>
        <w:t>strategieën.</w:t>
      </w:r>
      <w:r w:rsidR="00C57277">
        <w:rPr>
          <w:rFonts w:ascii="Verdana" w:hAnsi="Verdana" w:eastAsiaTheme="minorHAnsi" w:cstheme="minorBidi"/>
          <w:kern w:val="0"/>
          <w:sz w:val="18"/>
          <w:szCs w:val="18"/>
          <w:lang w:eastAsia="en-US" w:bidi="ar-SA"/>
        </w:rPr>
        <w:t xml:space="preserve"> Daarnaast </w:t>
      </w:r>
      <w:r w:rsidR="005C6DDE">
        <w:rPr>
          <w:rFonts w:ascii="Verdana" w:hAnsi="Verdana" w:eastAsiaTheme="minorHAnsi" w:cstheme="minorBidi"/>
          <w:kern w:val="0"/>
          <w:sz w:val="18"/>
          <w:szCs w:val="18"/>
          <w:lang w:eastAsia="en-US" w:bidi="ar-SA"/>
        </w:rPr>
        <w:t>blijven het verstrekken van</w:t>
      </w:r>
      <w:r>
        <w:rPr>
          <w:rFonts w:ascii="Verdana" w:hAnsi="Verdana" w:eastAsiaTheme="minorHAnsi" w:cstheme="minorBidi"/>
          <w:kern w:val="0"/>
          <w:sz w:val="18"/>
          <w:szCs w:val="18"/>
          <w:lang w:eastAsia="en-US" w:bidi="ar-SA"/>
        </w:rPr>
        <w:t xml:space="preserve"> </w:t>
      </w:r>
      <w:r w:rsidRPr="00764823">
        <w:rPr>
          <w:rFonts w:ascii="Verdana" w:hAnsi="Verdana" w:eastAsiaTheme="minorHAnsi" w:cstheme="minorBidi"/>
          <w:kern w:val="0"/>
          <w:sz w:val="18"/>
          <w:szCs w:val="18"/>
          <w:lang w:eastAsia="en-US" w:bidi="ar-SA"/>
        </w:rPr>
        <w:t>informatie en advies aan het Nederlandse veld en de diplomatieke posten</w:t>
      </w:r>
      <w:r w:rsidR="005C6DDE">
        <w:rPr>
          <w:rFonts w:ascii="Verdana" w:hAnsi="Verdana" w:eastAsiaTheme="minorHAnsi" w:cstheme="minorBidi"/>
          <w:kern w:val="0"/>
          <w:sz w:val="18"/>
          <w:szCs w:val="18"/>
          <w:lang w:eastAsia="en-US" w:bidi="ar-SA"/>
        </w:rPr>
        <w:t xml:space="preserve"> en de </w:t>
      </w:r>
      <w:r>
        <w:rPr>
          <w:rFonts w:ascii="Verdana" w:hAnsi="Verdana" w:eastAsiaTheme="minorHAnsi" w:cstheme="minorBidi"/>
          <w:kern w:val="0"/>
          <w:sz w:val="18"/>
          <w:szCs w:val="18"/>
          <w:lang w:eastAsia="en-US" w:bidi="ar-SA"/>
        </w:rPr>
        <w:t xml:space="preserve">bovensectorale </w:t>
      </w:r>
      <w:r w:rsidRPr="00764823">
        <w:rPr>
          <w:rFonts w:ascii="Verdana" w:hAnsi="Verdana" w:eastAsiaTheme="minorHAnsi" w:cstheme="minorBidi"/>
          <w:kern w:val="0"/>
          <w:sz w:val="18"/>
          <w:szCs w:val="18"/>
          <w:lang w:eastAsia="en-US" w:bidi="ar-SA"/>
        </w:rPr>
        <w:t>netwerk- en kenni</w:t>
      </w:r>
      <w:r w:rsidRPr="00764823">
        <w:rPr>
          <w:rFonts w:ascii="Verdana" w:hAnsi="Verdana" w:eastAsiaTheme="minorHAnsi" w:cstheme="minorBidi"/>
          <w:kern w:val="0"/>
          <w:sz w:val="18"/>
          <w:szCs w:val="18"/>
          <w:lang w:eastAsia="en-US" w:bidi="ar-SA"/>
        </w:rPr>
        <w:t>s</w:t>
      </w:r>
      <w:r w:rsidRPr="00764823">
        <w:rPr>
          <w:rFonts w:ascii="Verdana" w:hAnsi="Verdana" w:eastAsiaTheme="minorHAnsi" w:cstheme="minorBidi"/>
          <w:kern w:val="0"/>
          <w:sz w:val="18"/>
          <w:szCs w:val="18"/>
          <w:lang w:eastAsia="en-US" w:bidi="ar-SA"/>
        </w:rPr>
        <w:t>functie</w:t>
      </w:r>
      <w:r w:rsidR="005C6DDE">
        <w:rPr>
          <w:rFonts w:ascii="Verdana" w:hAnsi="Verdana" w:eastAsiaTheme="minorHAnsi" w:cstheme="minorBidi"/>
          <w:kern w:val="0"/>
          <w:sz w:val="18"/>
          <w:szCs w:val="18"/>
          <w:lang w:eastAsia="en-US" w:bidi="ar-SA"/>
        </w:rPr>
        <w:t xml:space="preserve"> belangrijke taken van DutchCulture</w:t>
      </w:r>
      <w:r w:rsidRPr="00764823">
        <w:rPr>
          <w:rFonts w:ascii="Verdana" w:hAnsi="Verdana" w:eastAsiaTheme="minorHAnsi" w:cstheme="minorBidi"/>
          <w:kern w:val="0"/>
          <w:sz w:val="18"/>
          <w:szCs w:val="18"/>
          <w:lang w:eastAsia="en-US" w:bidi="ar-SA"/>
        </w:rPr>
        <w:t xml:space="preserve">. </w:t>
      </w:r>
    </w:p>
    <w:p w:rsidR="00764823" w:rsidP="00544813" w:rsidRDefault="00764823" w14:paraId="52448E3F" w14:textId="77777777">
      <w:pPr>
        <w:widowControl/>
        <w:suppressAutoHyphens w:val="0"/>
        <w:autoSpaceDN/>
        <w:spacing w:line="276" w:lineRule="auto"/>
        <w:textAlignment w:val="auto"/>
        <w:rPr>
          <w:rFonts w:ascii="Verdana" w:hAnsi="Verdana" w:eastAsiaTheme="minorHAnsi" w:cstheme="minorBidi"/>
          <w:kern w:val="0"/>
          <w:sz w:val="18"/>
          <w:szCs w:val="18"/>
          <w:lang w:eastAsia="en-US" w:bidi="ar-SA"/>
        </w:rPr>
      </w:pPr>
    </w:p>
    <w:p w:rsidRPr="00A374C2" w:rsidR="00A374C2" w:rsidP="00544813" w:rsidRDefault="00A374C2" w14:paraId="52448E40" w14:textId="77777777">
      <w:pPr>
        <w:widowControl/>
        <w:suppressAutoHyphens w:val="0"/>
        <w:autoSpaceDN/>
        <w:spacing w:line="276" w:lineRule="auto"/>
        <w:textAlignment w:val="auto"/>
        <w:rPr>
          <w:rFonts w:ascii="Verdana" w:hAnsi="Verdana" w:eastAsiaTheme="minorHAnsi" w:cstheme="minorBidi"/>
          <w:kern w:val="0"/>
          <w:sz w:val="18"/>
          <w:szCs w:val="18"/>
          <w:lang w:eastAsia="en-US" w:bidi="ar-SA"/>
        </w:rPr>
      </w:pPr>
    </w:p>
    <w:p w:rsidRPr="00E16BDE" w:rsidR="00467276" w:rsidP="00544813" w:rsidRDefault="00467276" w14:paraId="52448E41" w14:textId="77777777">
      <w:pPr>
        <w:pStyle w:val="Standard"/>
        <w:spacing w:line="276" w:lineRule="auto"/>
        <w:rPr>
          <w:rFonts w:ascii="Verdana" w:hAnsi="Verdana"/>
          <w:b/>
          <w:sz w:val="18"/>
          <w:szCs w:val="18"/>
        </w:rPr>
      </w:pPr>
      <w:r w:rsidRPr="00E16BDE">
        <w:rPr>
          <w:rFonts w:ascii="Verdana" w:hAnsi="Verdana"/>
          <w:b/>
          <w:sz w:val="18"/>
          <w:szCs w:val="18"/>
        </w:rPr>
        <w:t xml:space="preserve">hoofddoelstelling 2: </w:t>
      </w:r>
      <w:r w:rsidRPr="00E16BDE" w:rsidR="00B25B0D">
        <w:rPr>
          <w:rFonts w:ascii="Verdana" w:hAnsi="Verdana"/>
          <w:b/>
          <w:sz w:val="18"/>
          <w:szCs w:val="18"/>
        </w:rPr>
        <w:t xml:space="preserve">meer ruimte voor </w:t>
      </w:r>
      <w:r w:rsidR="003B3582">
        <w:rPr>
          <w:rFonts w:ascii="Verdana" w:hAnsi="Verdana"/>
          <w:b/>
          <w:sz w:val="18"/>
          <w:szCs w:val="18"/>
        </w:rPr>
        <w:t xml:space="preserve">een </w:t>
      </w:r>
      <w:r w:rsidRPr="00E16BDE">
        <w:rPr>
          <w:rFonts w:ascii="Verdana" w:hAnsi="Verdana"/>
          <w:b/>
          <w:sz w:val="18"/>
          <w:szCs w:val="18"/>
        </w:rPr>
        <w:t xml:space="preserve">bijdrage </w:t>
      </w:r>
      <w:r w:rsidR="003B3582">
        <w:rPr>
          <w:rFonts w:ascii="Verdana" w:hAnsi="Verdana"/>
          <w:b/>
          <w:sz w:val="18"/>
          <w:szCs w:val="18"/>
        </w:rPr>
        <w:t xml:space="preserve">van </w:t>
      </w:r>
      <w:r w:rsidRPr="00E16BDE">
        <w:rPr>
          <w:rFonts w:ascii="Verdana" w:hAnsi="Verdana"/>
          <w:b/>
          <w:sz w:val="18"/>
          <w:szCs w:val="18"/>
        </w:rPr>
        <w:t xml:space="preserve">cultuur aan </w:t>
      </w:r>
      <w:r w:rsidRPr="00E16BDE" w:rsidR="00C46A43">
        <w:rPr>
          <w:rFonts w:ascii="Verdana" w:hAnsi="Verdana"/>
          <w:b/>
          <w:sz w:val="18"/>
          <w:szCs w:val="18"/>
        </w:rPr>
        <w:t xml:space="preserve">een veilige, rechtvaardige en toekomstbestendige wereld </w:t>
      </w:r>
    </w:p>
    <w:p w:rsidR="00467276" w:rsidP="00544813" w:rsidRDefault="00467276" w14:paraId="52448E42" w14:textId="77777777">
      <w:pPr>
        <w:pStyle w:val="Standard"/>
        <w:spacing w:line="276" w:lineRule="auto"/>
        <w:rPr>
          <w:rFonts w:ascii="Verdana" w:hAnsi="Verdana"/>
          <w:sz w:val="18"/>
          <w:szCs w:val="18"/>
        </w:rPr>
      </w:pPr>
    </w:p>
    <w:p w:rsidR="0000345A" w:rsidP="0000345A" w:rsidRDefault="0000345A" w14:paraId="52448E43" w14:textId="77777777">
      <w:pPr>
        <w:pStyle w:val="Standard"/>
        <w:spacing w:line="276" w:lineRule="auto"/>
        <w:rPr>
          <w:rFonts w:ascii="Verdana" w:hAnsi="Verdana" w:eastAsia="Verdana" w:cs="Verdana"/>
          <w:sz w:val="18"/>
          <w:szCs w:val="18"/>
        </w:rPr>
      </w:pPr>
      <w:r w:rsidRPr="00E16BDE">
        <w:rPr>
          <w:rFonts w:ascii="Verdana" w:hAnsi="Verdana"/>
          <w:sz w:val="18"/>
          <w:szCs w:val="18"/>
        </w:rPr>
        <w:t xml:space="preserve">Nederland heeft belang bij een veilige, rechtvaardige en toekomstbestendige </w:t>
      </w:r>
      <w:r w:rsidRPr="721DBD29">
        <w:rPr>
          <w:rFonts w:ascii="Verdana" w:hAnsi="Verdana" w:eastAsia="Verdana" w:cs="Verdana"/>
          <w:sz w:val="18"/>
          <w:szCs w:val="18"/>
        </w:rPr>
        <w:t>wereld</w:t>
      </w:r>
      <w:r>
        <w:rPr>
          <w:rFonts w:ascii="Verdana" w:hAnsi="Verdana" w:eastAsia="Verdana" w:cs="Verdana"/>
          <w:sz w:val="18"/>
          <w:szCs w:val="18"/>
        </w:rPr>
        <w:t xml:space="preserve">, </w:t>
      </w:r>
      <w:r w:rsidRPr="721DBD29">
        <w:rPr>
          <w:rFonts w:ascii="Verdana" w:hAnsi="Verdana" w:eastAsia="Verdana" w:cs="Verdana"/>
          <w:sz w:val="18"/>
          <w:szCs w:val="18"/>
        </w:rPr>
        <w:t>een hoofddoelstelling van ons buitenlands beleid. In zo'n wereld</w:t>
      </w:r>
      <w:r w:rsidRPr="2578A10D">
        <w:rPr>
          <w:rFonts w:ascii="Verdana" w:hAnsi="Verdana" w:eastAsia="Verdana" w:cs="Verdana"/>
          <w:sz w:val="18"/>
          <w:szCs w:val="18"/>
        </w:rPr>
        <w:t xml:space="preserve"> </w:t>
      </w:r>
      <w:r w:rsidRPr="290542AF">
        <w:rPr>
          <w:rFonts w:ascii="Verdana" w:hAnsi="Verdana" w:eastAsia="Verdana" w:cs="Verdana"/>
          <w:sz w:val="18"/>
          <w:szCs w:val="18"/>
        </w:rPr>
        <w:t>heeft</w:t>
      </w:r>
      <w:r w:rsidRPr="2578A10D">
        <w:rPr>
          <w:rFonts w:ascii="Verdana" w:hAnsi="Verdana" w:eastAsia="Verdana" w:cs="Verdana"/>
          <w:sz w:val="18"/>
          <w:szCs w:val="18"/>
        </w:rPr>
        <w:t xml:space="preserve"> </w:t>
      </w:r>
      <w:r w:rsidRPr="562E9A55">
        <w:rPr>
          <w:rFonts w:ascii="Verdana" w:hAnsi="Verdana" w:eastAsia="Verdana" w:cs="Verdana"/>
          <w:sz w:val="18"/>
          <w:szCs w:val="18"/>
        </w:rPr>
        <w:t xml:space="preserve">iedere burger en kunstenaar het recht om </w:t>
      </w:r>
      <w:r>
        <w:rPr>
          <w:rFonts w:ascii="Verdana" w:hAnsi="Verdana" w:eastAsia="Verdana" w:cs="Verdana"/>
          <w:sz w:val="18"/>
          <w:szCs w:val="18"/>
        </w:rPr>
        <w:t xml:space="preserve">vrijelijk </w:t>
      </w:r>
      <w:r w:rsidRPr="562E9A55">
        <w:rPr>
          <w:rFonts w:ascii="Verdana" w:hAnsi="Verdana" w:eastAsia="Verdana" w:cs="Verdana"/>
          <w:sz w:val="18"/>
          <w:szCs w:val="18"/>
        </w:rPr>
        <w:t>deel te nemen aan het culturele leven.</w:t>
      </w:r>
      <w:r>
        <w:rPr>
          <w:rStyle w:val="FootnoteReference"/>
          <w:rFonts w:ascii="Verdana" w:hAnsi="Verdana" w:eastAsia="Verdana" w:cs="Verdana"/>
          <w:sz w:val="18"/>
          <w:szCs w:val="18"/>
        </w:rPr>
        <w:footnoteReference w:id="8"/>
      </w:r>
      <w:r w:rsidRPr="562E9A55">
        <w:rPr>
          <w:rFonts w:ascii="Verdana" w:hAnsi="Verdana" w:eastAsia="Verdana" w:cs="Verdana"/>
          <w:sz w:val="18"/>
          <w:szCs w:val="18"/>
        </w:rPr>
        <w:t xml:space="preserve"> Dat </w:t>
      </w:r>
      <w:r>
        <w:rPr>
          <w:rFonts w:ascii="Verdana" w:hAnsi="Verdana" w:eastAsia="Verdana" w:cs="Verdana"/>
          <w:sz w:val="18"/>
          <w:szCs w:val="18"/>
        </w:rPr>
        <w:t xml:space="preserve">recht </w:t>
      </w:r>
      <w:r w:rsidRPr="562E9A55">
        <w:rPr>
          <w:rFonts w:ascii="Verdana" w:hAnsi="Verdana" w:eastAsia="Verdana" w:cs="Verdana"/>
          <w:sz w:val="18"/>
          <w:szCs w:val="18"/>
        </w:rPr>
        <w:t xml:space="preserve">is een </w:t>
      </w:r>
      <w:r w:rsidRPr="721DBD29">
        <w:rPr>
          <w:rFonts w:ascii="Verdana" w:hAnsi="Verdana" w:eastAsia="Verdana" w:cs="Verdana"/>
          <w:sz w:val="18"/>
          <w:szCs w:val="18"/>
        </w:rPr>
        <w:t>essentiële voor</w:t>
      </w:r>
      <w:r w:rsidRPr="0A0E18DF">
        <w:rPr>
          <w:rFonts w:ascii="Verdana" w:hAnsi="Verdana" w:eastAsia="Verdana" w:cs="Verdana"/>
          <w:sz w:val="18"/>
          <w:szCs w:val="18"/>
        </w:rPr>
        <w:t xml:space="preserve">waarde voor een bloeiende cultuursector met maatschappelijke betekenis.  </w:t>
      </w:r>
    </w:p>
    <w:p w:rsidR="0000345A" w:rsidP="0000345A" w:rsidRDefault="0000345A" w14:paraId="52448E44" w14:textId="77777777">
      <w:pPr>
        <w:spacing w:line="276" w:lineRule="auto"/>
        <w:rPr>
          <w:rFonts w:ascii="Verdana" w:hAnsi="Verdana" w:eastAsia="Verdana" w:cs="Verdana"/>
          <w:sz w:val="18"/>
          <w:szCs w:val="18"/>
        </w:rPr>
      </w:pPr>
    </w:p>
    <w:p w:rsidR="0000345A" w:rsidP="0000345A" w:rsidRDefault="0000345A" w14:paraId="52448E45" w14:textId="77777777">
      <w:pPr>
        <w:spacing w:line="276" w:lineRule="auto"/>
        <w:rPr>
          <w:rFonts w:ascii="Verdana" w:hAnsi="Verdana" w:eastAsia="Verdana" w:cs="Verdana"/>
          <w:sz w:val="18"/>
          <w:szCs w:val="18"/>
        </w:rPr>
      </w:pPr>
      <w:r>
        <w:rPr>
          <w:rFonts w:ascii="Verdana" w:hAnsi="Verdana" w:eastAsia="Verdana" w:cs="Verdana"/>
          <w:sz w:val="18"/>
          <w:szCs w:val="18"/>
        </w:rPr>
        <w:t>Veiligheid en stabiliteit in de regio rondom Europa staa</w:t>
      </w:r>
      <w:r w:rsidR="00157016">
        <w:rPr>
          <w:rFonts w:ascii="Verdana" w:hAnsi="Verdana" w:eastAsia="Verdana" w:cs="Verdana"/>
          <w:sz w:val="18"/>
          <w:szCs w:val="18"/>
        </w:rPr>
        <w:t>n</w:t>
      </w:r>
      <w:r>
        <w:rPr>
          <w:rFonts w:ascii="Verdana" w:hAnsi="Verdana" w:eastAsia="Verdana" w:cs="Verdana"/>
          <w:sz w:val="18"/>
          <w:szCs w:val="18"/>
        </w:rPr>
        <w:t xml:space="preserve"> onder grote druk. Dat geldt in toenemende mate ook voor de relaties tussen de landen in deze regio en Europa. We zien d</w:t>
      </w:r>
      <w:r w:rsidRPr="03B66E17">
        <w:rPr>
          <w:rFonts w:ascii="Verdana" w:hAnsi="Verdana" w:eastAsia="Verdana" w:cs="Verdana"/>
          <w:sz w:val="18"/>
          <w:szCs w:val="18"/>
        </w:rPr>
        <w:t>e r</w:t>
      </w:r>
      <w:r w:rsidRPr="0A0E18DF">
        <w:rPr>
          <w:rFonts w:ascii="Verdana" w:hAnsi="Verdana" w:eastAsia="Verdana" w:cs="Verdana"/>
          <w:sz w:val="18"/>
          <w:szCs w:val="18"/>
        </w:rPr>
        <w:t xml:space="preserve">uimte voor cultuur in deze regio </w:t>
      </w:r>
      <w:r>
        <w:rPr>
          <w:rFonts w:ascii="Verdana" w:hAnsi="Verdana" w:eastAsia="Verdana" w:cs="Verdana"/>
          <w:sz w:val="18"/>
          <w:szCs w:val="18"/>
        </w:rPr>
        <w:t>afnemen. Kunstenaars raken geïsoleerd. Burgers zien hun recht om deel</w:t>
      </w:r>
      <w:r w:rsidRPr="0A0E18DF">
        <w:rPr>
          <w:rFonts w:ascii="Verdana" w:hAnsi="Verdana" w:eastAsia="Verdana" w:cs="Verdana"/>
          <w:sz w:val="18"/>
          <w:szCs w:val="18"/>
        </w:rPr>
        <w:t xml:space="preserve"> te nemen</w:t>
      </w:r>
      <w:r>
        <w:rPr>
          <w:rFonts w:ascii="Verdana" w:hAnsi="Verdana" w:eastAsia="Verdana" w:cs="Verdana"/>
          <w:sz w:val="18"/>
          <w:szCs w:val="18"/>
        </w:rPr>
        <w:t xml:space="preserve"> aan een divers cultureel leven in het gedrang komen. Dit geldt in het bijzonder in landen en steden die te maken hebben met grote aantallen vluchtelingen en migranten. Open dialoog over culturele verschillen wordt moeilijker en maakt soms plaats voor culturele confrontatie of zelfs doelbewuste vernietiging. </w:t>
      </w:r>
    </w:p>
    <w:p w:rsidR="0000345A" w:rsidP="0000345A" w:rsidRDefault="0000345A" w14:paraId="52448E46" w14:textId="77777777">
      <w:pPr>
        <w:spacing w:line="276" w:lineRule="auto"/>
        <w:rPr>
          <w:rFonts w:ascii="Verdana" w:hAnsi="Verdana" w:eastAsia="Verdana" w:cs="Verdana"/>
          <w:sz w:val="18"/>
          <w:szCs w:val="18"/>
        </w:rPr>
      </w:pPr>
    </w:p>
    <w:p w:rsidRPr="00911C37" w:rsidR="0000345A" w:rsidP="0000345A" w:rsidRDefault="0000345A" w14:paraId="52448E47" w14:textId="77777777">
      <w:pPr>
        <w:spacing w:line="276" w:lineRule="auto"/>
        <w:rPr>
          <w:rFonts w:ascii="Verdana" w:hAnsi="Verdana" w:eastAsia="Verdana" w:cs="Verdana"/>
          <w:sz w:val="18"/>
          <w:szCs w:val="18"/>
        </w:rPr>
      </w:pPr>
      <w:r>
        <w:rPr>
          <w:rFonts w:ascii="Verdana" w:hAnsi="Verdana" w:eastAsia="Verdana" w:cs="Verdana"/>
          <w:sz w:val="18"/>
          <w:szCs w:val="18"/>
        </w:rPr>
        <w:t xml:space="preserve">Cultuur en creativiteit kunnen deze problematiek niet oplossen. Ze kunnen wel bijdragen aan wederzijds begrip en dialoog. Ze helpen ook bij het zoeken naar en verbeelden van alternatieven en oplossingen voor sociale en maatschappelijke vraagstukken. </w:t>
      </w:r>
      <w:r w:rsidRPr="00911C37">
        <w:rPr>
          <w:rFonts w:ascii="Verdana" w:hAnsi="Verdana" w:eastAsia="Verdana" w:cs="Verdana"/>
          <w:sz w:val="18"/>
          <w:szCs w:val="18"/>
        </w:rPr>
        <w:t>Vo</w:t>
      </w:r>
      <w:r w:rsidRPr="00F809DF">
        <w:rPr>
          <w:rFonts w:ascii="Verdana" w:hAnsi="Verdana" w:eastAsia="Verdana" w:cs="Verdana"/>
          <w:sz w:val="18"/>
          <w:szCs w:val="18"/>
        </w:rPr>
        <w:t>orbeelden zijn</w:t>
      </w:r>
      <w:r w:rsidRPr="00911C37">
        <w:rPr>
          <w:rFonts w:ascii="Verdana" w:hAnsi="Verdana" w:eastAsia="Verdana" w:cs="Verdana"/>
          <w:sz w:val="18"/>
          <w:szCs w:val="18"/>
        </w:rPr>
        <w:t>:</w:t>
      </w:r>
    </w:p>
    <w:p w:rsidRPr="00911C37" w:rsidR="0000345A" w:rsidP="00F91AFE" w:rsidRDefault="0000345A" w14:paraId="52448E48" w14:textId="77777777">
      <w:pPr>
        <w:pStyle w:val="ListParagraph"/>
        <w:numPr>
          <w:ilvl w:val="0"/>
          <w:numId w:val="26"/>
        </w:numPr>
        <w:spacing w:line="276" w:lineRule="auto"/>
        <w:rPr>
          <w:rFonts w:ascii="Verdana" w:hAnsi="Verdana" w:eastAsia="Verdana" w:cs="Verdana"/>
          <w:sz w:val="18"/>
          <w:szCs w:val="18"/>
        </w:rPr>
      </w:pPr>
      <w:r w:rsidRPr="00F809DF">
        <w:rPr>
          <w:rFonts w:ascii="Verdana" w:hAnsi="Verdana" w:eastAsia="Verdana" w:cs="Verdana"/>
          <w:sz w:val="18"/>
          <w:szCs w:val="18"/>
        </w:rPr>
        <w:t xml:space="preserve">de kleinschalige steun door de Nederlandse ambassade in Egypte aan de oprichting van </w:t>
      </w:r>
      <w:r w:rsidRPr="00F809DF">
        <w:rPr>
          <w:rFonts w:ascii="Verdana" w:hAnsi="Verdana" w:eastAsia="Verdana" w:cs="Verdana"/>
          <w:sz w:val="18"/>
          <w:szCs w:val="18"/>
        </w:rPr>
        <w:lastRenderedPageBreak/>
        <w:t xml:space="preserve">verschillende onafhankelijke werkruimtes en podia in delen van Cairo waar geen culturele faciliteiten zijn voor de lokale bevolking. </w:t>
      </w:r>
    </w:p>
    <w:p w:rsidRPr="00911C37" w:rsidR="0000345A" w:rsidP="00F91AFE" w:rsidRDefault="0000345A" w14:paraId="52448E49" w14:textId="77777777">
      <w:pPr>
        <w:pStyle w:val="ListParagraph"/>
        <w:numPr>
          <w:ilvl w:val="0"/>
          <w:numId w:val="26"/>
        </w:numPr>
        <w:spacing w:line="276" w:lineRule="auto"/>
        <w:rPr>
          <w:rFonts w:ascii="Verdana" w:hAnsi="Verdana" w:eastAsia="Verdana" w:cs="Verdana"/>
          <w:sz w:val="18"/>
          <w:szCs w:val="18"/>
        </w:rPr>
      </w:pPr>
      <w:r w:rsidRPr="00F809DF">
        <w:rPr>
          <w:rFonts w:ascii="Verdana" w:hAnsi="Verdana"/>
          <w:sz w:val="18"/>
          <w:szCs w:val="18"/>
        </w:rPr>
        <w:t xml:space="preserve">Disrupt!/, een activiteit in het kader van het programma MidEast Creatives van HIVOS </w:t>
      </w:r>
      <w:r w:rsidR="00445A0A">
        <w:rPr>
          <w:rFonts w:ascii="Verdana" w:hAnsi="Verdana"/>
          <w:sz w:val="18"/>
          <w:szCs w:val="18"/>
        </w:rPr>
        <w:t>in samenwerking met</w:t>
      </w:r>
      <w:r w:rsidRPr="00F809DF">
        <w:rPr>
          <w:rFonts w:ascii="Verdana" w:hAnsi="Verdana"/>
          <w:sz w:val="18"/>
          <w:szCs w:val="18"/>
        </w:rPr>
        <w:t xml:space="preserve"> DutchCulture. Tijdens driedaagse thematische trainingssessies in de regio nemen teams, bestaande uit creatieven (kunstenaars en ontwerpers), het </w:t>
      </w:r>
      <w:r w:rsidR="00C75713">
        <w:rPr>
          <w:rFonts w:ascii="Verdana" w:hAnsi="Verdana"/>
          <w:sz w:val="18"/>
          <w:szCs w:val="18"/>
        </w:rPr>
        <w:t>in e</w:t>
      </w:r>
      <w:r w:rsidRPr="00F809DF">
        <w:rPr>
          <w:rFonts w:ascii="Verdana" w:hAnsi="Verdana"/>
          <w:sz w:val="18"/>
          <w:szCs w:val="18"/>
        </w:rPr>
        <w:t xml:space="preserve">en </w:t>
      </w:r>
      <w:r w:rsidRPr="00F809DF">
        <w:rPr>
          <w:rStyle w:val="Emphasis"/>
          <w:rFonts w:ascii="Verdana" w:hAnsi="Verdana"/>
          <w:sz w:val="18"/>
          <w:szCs w:val="18"/>
        </w:rPr>
        <w:t>ideathon</w:t>
      </w:r>
      <w:r w:rsidRPr="00F809DF">
        <w:rPr>
          <w:rFonts w:ascii="Verdana" w:hAnsi="Verdana"/>
          <w:sz w:val="18"/>
          <w:szCs w:val="18"/>
        </w:rPr>
        <w:t xml:space="preserve"> tegen elkaar op om creatieve concepten uit te werken tot concrete businessplannen. Zij krijgen daarbij begeleiding van lokale en internationale experts. </w:t>
      </w:r>
    </w:p>
    <w:p w:rsidR="0000345A" w:rsidP="00F91AFE" w:rsidRDefault="0000345A" w14:paraId="52448E4A" w14:textId="77777777">
      <w:pPr>
        <w:spacing w:line="276" w:lineRule="auto"/>
        <w:rPr>
          <w:rFonts w:ascii="Verdana" w:hAnsi="Verdana" w:eastAsia="Verdana" w:cs="Verdana"/>
          <w:sz w:val="18"/>
          <w:szCs w:val="18"/>
        </w:rPr>
      </w:pPr>
    </w:p>
    <w:p w:rsidRPr="00911C37" w:rsidR="0000345A" w:rsidP="00F91AFE" w:rsidRDefault="00152B88" w14:paraId="52448E4B" w14:textId="77777777">
      <w:pPr>
        <w:spacing w:line="276" w:lineRule="auto"/>
        <w:rPr>
          <w:rFonts w:ascii="Verdana" w:hAnsi="Verdana" w:eastAsia="Verdana" w:cs="Verdana"/>
          <w:sz w:val="18"/>
          <w:szCs w:val="18"/>
        </w:rPr>
      </w:pPr>
      <w:r>
        <w:rPr>
          <w:rFonts w:ascii="Verdana" w:hAnsi="Verdana" w:eastAsia="Verdana" w:cs="Verdana"/>
          <w:sz w:val="18"/>
          <w:szCs w:val="18"/>
        </w:rPr>
        <w:t>Langs deze lijn</w:t>
      </w:r>
      <w:r w:rsidRPr="562E9A55" w:rsidR="0000345A">
        <w:rPr>
          <w:rFonts w:ascii="Verdana" w:hAnsi="Verdana" w:eastAsia="Verdana" w:cs="Verdana"/>
          <w:sz w:val="18"/>
          <w:szCs w:val="18"/>
        </w:rPr>
        <w:t xml:space="preserve"> wil</w:t>
      </w:r>
      <w:r w:rsidR="0000345A">
        <w:rPr>
          <w:rFonts w:ascii="Verdana" w:hAnsi="Verdana" w:eastAsia="Verdana" w:cs="Verdana"/>
          <w:sz w:val="18"/>
          <w:szCs w:val="18"/>
        </w:rPr>
        <w:t xml:space="preserve">len we de komende jaren </w:t>
      </w:r>
      <w:r w:rsidRPr="562E9A55" w:rsidR="0000345A">
        <w:rPr>
          <w:rFonts w:ascii="Verdana" w:hAnsi="Verdana" w:eastAsia="Verdana" w:cs="Verdana"/>
          <w:sz w:val="18"/>
          <w:szCs w:val="18"/>
        </w:rPr>
        <w:t>sterker inzetten op de verbindende rol die cultuur kan spelen</w:t>
      </w:r>
      <w:r w:rsidR="0000345A">
        <w:rPr>
          <w:rFonts w:ascii="Verdana" w:hAnsi="Verdana" w:eastAsia="Verdana" w:cs="Verdana"/>
          <w:sz w:val="18"/>
          <w:szCs w:val="18"/>
        </w:rPr>
        <w:t xml:space="preserve"> op lokaal, nationaal en internationaal niveau. </w:t>
      </w:r>
      <w:r w:rsidRPr="0A0E18DF" w:rsidR="0000345A">
        <w:rPr>
          <w:rFonts w:ascii="Verdana" w:hAnsi="Verdana" w:eastAsia="Verdana" w:cs="Verdana"/>
          <w:sz w:val="18"/>
          <w:szCs w:val="18"/>
        </w:rPr>
        <w:t>Wederzijds begrip en vertrouwen groei</w:t>
      </w:r>
      <w:r w:rsidR="00157016">
        <w:rPr>
          <w:rFonts w:ascii="Verdana" w:hAnsi="Verdana" w:eastAsia="Verdana" w:cs="Verdana"/>
          <w:sz w:val="18"/>
          <w:szCs w:val="18"/>
        </w:rPr>
        <w:t>en</w:t>
      </w:r>
      <w:r w:rsidRPr="0A0E18DF" w:rsidR="0000345A">
        <w:rPr>
          <w:rFonts w:ascii="Verdana" w:hAnsi="Verdana" w:eastAsia="Verdana" w:cs="Verdana"/>
          <w:sz w:val="18"/>
          <w:szCs w:val="18"/>
        </w:rPr>
        <w:t xml:space="preserve"> door gedeelde culturele ervaringen, niet alleen tussen gemeenschappen</w:t>
      </w:r>
      <w:r w:rsidRPr="76321151" w:rsidR="0000345A">
        <w:rPr>
          <w:rFonts w:ascii="Verdana" w:hAnsi="Verdana" w:eastAsia="Verdana" w:cs="Verdana"/>
          <w:sz w:val="18"/>
          <w:szCs w:val="18"/>
        </w:rPr>
        <w:t xml:space="preserve"> maar ook tussen landen</w:t>
      </w:r>
      <w:r w:rsidR="00E5746B">
        <w:rPr>
          <w:rStyle w:val="FootnoteReference"/>
          <w:rFonts w:ascii="Verdana" w:hAnsi="Verdana" w:eastAsia="Verdana" w:cs="Verdana"/>
          <w:sz w:val="18"/>
          <w:szCs w:val="18"/>
        </w:rPr>
        <w:footnoteReference w:id="9"/>
      </w:r>
      <w:r w:rsidR="00E5746B">
        <w:rPr>
          <w:rFonts w:ascii="Verdana" w:hAnsi="Verdana" w:eastAsia="Verdana" w:cs="Verdana"/>
          <w:sz w:val="18"/>
          <w:szCs w:val="18"/>
        </w:rPr>
        <w:t>.</w:t>
      </w:r>
      <w:r w:rsidRPr="76321151" w:rsidR="0000345A">
        <w:rPr>
          <w:rFonts w:ascii="Verdana" w:hAnsi="Verdana" w:eastAsia="Verdana" w:cs="Verdana"/>
          <w:sz w:val="18"/>
          <w:szCs w:val="18"/>
        </w:rPr>
        <w:t xml:space="preserve"> </w:t>
      </w:r>
    </w:p>
    <w:p w:rsidRPr="00911C37" w:rsidR="0000345A" w:rsidP="0000345A" w:rsidRDefault="0000345A" w14:paraId="52448E4C" w14:textId="77777777">
      <w:pPr>
        <w:spacing w:line="276" w:lineRule="auto"/>
        <w:rPr>
          <w:rFonts w:ascii="Verdana" w:hAnsi="Verdana" w:eastAsia="Verdana" w:cs="Verdana"/>
          <w:sz w:val="18"/>
          <w:szCs w:val="18"/>
        </w:rPr>
      </w:pPr>
    </w:p>
    <w:p w:rsidRPr="00E16BDE" w:rsidR="0000345A" w:rsidP="0000345A" w:rsidRDefault="0000345A" w14:paraId="52448E4D" w14:textId="77777777">
      <w:pPr>
        <w:spacing w:line="276" w:lineRule="auto"/>
      </w:pPr>
      <w:r w:rsidRPr="07094669">
        <w:rPr>
          <w:rFonts w:ascii="Verdana" w:hAnsi="Verdana" w:eastAsia="Verdana" w:cs="Verdana"/>
          <w:sz w:val="18"/>
          <w:szCs w:val="18"/>
        </w:rPr>
        <w:t>Cruciaal daarbij zijn lokaal initiatief</w:t>
      </w:r>
      <w:r>
        <w:rPr>
          <w:rFonts w:ascii="Verdana" w:hAnsi="Verdana" w:eastAsia="Verdana" w:cs="Verdana"/>
          <w:sz w:val="18"/>
          <w:szCs w:val="18"/>
        </w:rPr>
        <w:t xml:space="preserve"> en draagvlak</w:t>
      </w:r>
      <w:r w:rsidR="00715B07">
        <w:rPr>
          <w:rFonts w:ascii="Verdana" w:hAnsi="Verdana" w:eastAsia="Verdana" w:cs="Verdana"/>
          <w:sz w:val="18"/>
          <w:szCs w:val="18"/>
        </w:rPr>
        <w:t>. D</w:t>
      </w:r>
      <w:r>
        <w:rPr>
          <w:rFonts w:ascii="Verdana" w:hAnsi="Verdana" w:eastAsia="Verdana" w:cs="Verdana"/>
          <w:sz w:val="18"/>
          <w:szCs w:val="18"/>
        </w:rPr>
        <w:t>e inzet en gedrevenheid van professionals, kunstenaars, ontwerpers en erfgoed</w:t>
      </w:r>
      <w:r w:rsidR="005A1621">
        <w:rPr>
          <w:rFonts w:ascii="Verdana" w:hAnsi="Verdana" w:eastAsia="Verdana" w:cs="Verdana"/>
          <w:sz w:val="18"/>
          <w:szCs w:val="18"/>
        </w:rPr>
        <w:t>deskundigen</w:t>
      </w:r>
      <w:r>
        <w:rPr>
          <w:rFonts w:ascii="Verdana" w:hAnsi="Verdana" w:eastAsia="Verdana" w:cs="Verdana"/>
          <w:sz w:val="18"/>
          <w:szCs w:val="18"/>
        </w:rPr>
        <w:t xml:space="preserve"> daar </w:t>
      </w:r>
      <w:r w:rsidR="00715B07">
        <w:rPr>
          <w:rFonts w:ascii="Verdana" w:hAnsi="Verdana" w:eastAsia="Verdana" w:cs="Verdana"/>
          <w:sz w:val="18"/>
          <w:szCs w:val="18"/>
        </w:rPr>
        <w:t>é</w:t>
      </w:r>
      <w:r>
        <w:rPr>
          <w:rFonts w:ascii="Verdana" w:hAnsi="Verdana" w:eastAsia="Verdana" w:cs="Verdana"/>
          <w:sz w:val="18"/>
          <w:szCs w:val="18"/>
        </w:rPr>
        <w:t>n hier</w:t>
      </w:r>
      <w:r w:rsidR="00715B07">
        <w:rPr>
          <w:rFonts w:ascii="Verdana" w:hAnsi="Verdana" w:eastAsia="Verdana" w:cs="Verdana"/>
          <w:sz w:val="18"/>
          <w:szCs w:val="18"/>
        </w:rPr>
        <w:t xml:space="preserve"> </w:t>
      </w:r>
      <w:r w:rsidR="00157016">
        <w:rPr>
          <w:rFonts w:ascii="Verdana" w:hAnsi="Verdana" w:eastAsia="Verdana" w:cs="Verdana"/>
          <w:sz w:val="18"/>
          <w:szCs w:val="18"/>
        </w:rPr>
        <w:t>zijn</w:t>
      </w:r>
      <w:r w:rsidR="00715B07">
        <w:rPr>
          <w:rFonts w:ascii="Verdana" w:hAnsi="Verdana" w:eastAsia="Verdana" w:cs="Verdana"/>
          <w:sz w:val="18"/>
          <w:szCs w:val="18"/>
        </w:rPr>
        <w:t xml:space="preserve"> het uitgangspunt</w:t>
      </w:r>
      <w:r>
        <w:rPr>
          <w:rFonts w:ascii="Verdana" w:hAnsi="Verdana" w:eastAsia="Verdana" w:cs="Verdana"/>
          <w:sz w:val="18"/>
          <w:szCs w:val="18"/>
        </w:rPr>
        <w:t>. De overheid kan</w:t>
      </w:r>
      <w:r w:rsidRPr="07094669">
        <w:rPr>
          <w:rFonts w:ascii="Verdana" w:hAnsi="Verdana" w:eastAsia="Verdana" w:cs="Verdana"/>
          <w:sz w:val="18"/>
          <w:szCs w:val="18"/>
        </w:rPr>
        <w:t xml:space="preserve"> een faciliterende rol</w:t>
      </w:r>
      <w:r>
        <w:rPr>
          <w:rFonts w:ascii="Verdana" w:hAnsi="Verdana" w:eastAsia="Verdana" w:cs="Verdana"/>
          <w:sz w:val="18"/>
          <w:szCs w:val="18"/>
        </w:rPr>
        <w:t xml:space="preserve"> spelen </w:t>
      </w:r>
      <w:r w:rsidRPr="703A80D3">
        <w:rPr>
          <w:rFonts w:ascii="Verdana" w:hAnsi="Verdana" w:eastAsia="Verdana" w:cs="Verdana"/>
          <w:sz w:val="18"/>
          <w:szCs w:val="18"/>
        </w:rPr>
        <w:t xml:space="preserve">door bijvoorbeeld netwerken toegankelijk te maken, informatie en kennis te delen of financiële steun te geven. </w:t>
      </w:r>
      <w:r w:rsidR="00715B07">
        <w:rPr>
          <w:rFonts w:ascii="Verdana" w:hAnsi="Verdana" w:eastAsia="Verdana" w:cs="Verdana"/>
          <w:sz w:val="18"/>
          <w:szCs w:val="18"/>
        </w:rPr>
        <w:t>De overheid kan</w:t>
      </w:r>
      <w:r w:rsidRPr="5654FE89">
        <w:rPr>
          <w:rFonts w:ascii="Verdana" w:hAnsi="Verdana" w:eastAsia="Verdana" w:cs="Verdana"/>
          <w:sz w:val="18"/>
          <w:szCs w:val="18"/>
        </w:rPr>
        <w:t xml:space="preserve"> randvoorwaarden bieden die het mogelijk maken dat kunstenaars </w:t>
      </w:r>
      <w:r>
        <w:rPr>
          <w:rFonts w:ascii="Verdana" w:hAnsi="Verdana" w:eastAsia="Verdana" w:cs="Verdana"/>
          <w:sz w:val="18"/>
          <w:szCs w:val="18"/>
        </w:rPr>
        <w:t>letterlijk en figuurlijk ruimte krijgen voor artistieke projecten</w:t>
      </w:r>
      <w:r w:rsidRPr="5654FE89">
        <w:rPr>
          <w:rFonts w:ascii="Verdana" w:hAnsi="Verdana" w:eastAsia="Verdana" w:cs="Verdana"/>
          <w:sz w:val="18"/>
          <w:szCs w:val="18"/>
        </w:rPr>
        <w:t xml:space="preserve">, </w:t>
      </w:r>
      <w:r w:rsidR="00715B07">
        <w:rPr>
          <w:rFonts w:ascii="Verdana" w:hAnsi="Verdana" w:eastAsia="Verdana" w:cs="Verdana"/>
          <w:sz w:val="18"/>
          <w:szCs w:val="18"/>
        </w:rPr>
        <w:t xml:space="preserve">dat </w:t>
      </w:r>
      <w:r>
        <w:rPr>
          <w:rFonts w:ascii="Verdana" w:hAnsi="Verdana" w:eastAsia="Verdana" w:cs="Verdana"/>
          <w:sz w:val="18"/>
          <w:szCs w:val="18"/>
        </w:rPr>
        <w:t xml:space="preserve">publiek dat nu nauwelijks toegang heeft tot cultuur kan </w:t>
      </w:r>
      <w:r w:rsidRPr="5654FE89">
        <w:rPr>
          <w:rFonts w:ascii="Verdana" w:hAnsi="Verdana" w:eastAsia="Verdana" w:cs="Verdana"/>
          <w:sz w:val="18"/>
          <w:szCs w:val="18"/>
        </w:rPr>
        <w:t xml:space="preserve">deelnemen aan culturele evenementen of </w:t>
      </w:r>
      <w:r w:rsidR="00715B07">
        <w:rPr>
          <w:rFonts w:ascii="Verdana" w:hAnsi="Verdana" w:eastAsia="Verdana" w:cs="Verdana"/>
          <w:sz w:val="18"/>
          <w:szCs w:val="18"/>
        </w:rPr>
        <w:t xml:space="preserve">dat </w:t>
      </w:r>
      <w:r>
        <w:rPr>
          <w:rFonts w:ascii="Verdana" w:hAnsi="Verdana" w:eastAsia="Verdana" w:cs="Verdana"/>
          <w:sz w:val="18"/>
          <w:szCs w:val="18"/>
        </w:rPr>
        <w:t xml:space="preserve">kunstenaars en ontwerpers samen kunnen werken aan de </w:t>
      </w:r>
      <w:r w:rsidRPr="5654FE89">
        <w:rPr>
          <w:rFonts w:ascii="Verdana" w:hAnsi="Verdana" w:eastAsia="Verdana" w:cs="Verdana"/>
          <w:sz w:val="18"/>
          <w:szCs w:val="18"/>
        </w:rPr>
        <w:t xml:space="preserve">leefbaarheid in </w:t>
      </w:r>
      <w:r w:rsidRPr="07094669">
        <w:rPr>
          <w:rFonts w:ascii="Verdana" w:hAnsi="Verdana" w:eastAsia="Verdana" w:cs="Verdana"/>
          <w:sz w:val="18"/>
          <w:szCs w:val="18"/>
        </w:rPr>
        <w:t xml:space="preserve">hun stad. </w:t>
      </w:r>
    </w:p>
    <w:p w:rsidR="0000345A" w:rsidP="0000345A" w:rsidRDefault="0000345A" w14:paraId="52448E4E" w14:textId="77777777">
      <w:pPr>
        <w:spacing w:line="276" w:lineRule="auto"/>
        <w:rPr>
          <w:rFonts w:ascii="Verdana" w:hAnsi="Verdana" w:eastAsia="Verdana" w:cs="Verdana"/>
          <w:sz w:val="18"/>
          <w:szCs w:val="18"/>
        </w:rPr>
      </w:pPr>
    </w:p>
    <w:p w:rsidRPr="00E16BDE" w:rsidR="0000345A" w:rsidP="0000345A" w:rsidRDefault="0000345A" w14:paraId="52448E4F" w14:textId="77777777">
      <w:pPr>
        <w:spacing w:line="276" w:lineRule="auto"/>
      </w:pPr>
      <w:r w:rsidRPr="0A0E18DF">
        <w:rPr>
          <w:rFonts w:ascii="Verdana" w:hAnsi="Verdana" w:eastAsia="Verdana" w:cs="Verdana"/>
          <w:sz w:val="18"/>
          <w:szCs w:val="18"/>
        </w:rPr>
        <w:t xml:space="preserve">Jeugd verdient in dit verband speciale aandacht. Als jongeren geen toekomstperspectief in eigen land hebben, </w:t>
      </w:r>
      <w:r w:rsidR="00872795">
        <w:rPr>
          <w:rFonts w:ascii="Verdana" w:hAnsi="Verdana" w:eastAsia="Verdana" w:cs="Verdana"/>
          <w:sz w:val="18"/>
          <w:szCs w:val="18"/>
        </w:rPr>
        <w:t xml:space="preserve">of geen verbondenheid (meer) voelen, </w:t>
      </w:r>
      <w:r w:rsidRPr="0A0E18DF">
        <w:rPr>
          <w:rFonts w:ascii="Verdana" w:hAnsi="Verdana" w:eastAsia="Verdana" w:cs="Verdana"/>
          <w:sz w:val="18"/>
          <w:szCs w:val="18"/>
        </w:rPr>
        <w:t xml:space="preserve">ondergraaft dat op termijn de sociale cohesie en politieke stabiliteit. Het is daarom van groot belang ook jongeren, als kunstenaar of cultuurliefhebber, </w:t>
      </w:r>
      <w:r>
        <w:rPr>
          <w:rFonts w:ascii="Verdana" w:hAnsi="Verdana" w:eastAsia="Verdana" w:cs="Verdana"/>
          <w:sz w:val="18"/>
          <w:szCs w:val="18"/>
        </w:rPr>
        <w:t xml:space="preserve">in eigen land </w:t>
      </w:r>
      <w:r w:rsidRPr="0A0E18DF">
        <w:rPr>
          <w:rFonts w:ascii="Verdana" w:hAnsi="Verdana" w:eastAsia="Verdana" w:cs="Verdana"/>
          <w:sz w:val="18"/>
          <w:szCs w:val="18"/>
        </w:rPr>
        <w:t xml:space="preserve">meer kansen te geven </w:t>
      </w:r>
      <w:r>
        <w:rPr>
          <w:rFonts w:ascii="Verdana" w:hAnsi="Verdana" w:eastAsia="Verdana" w:cs="Verdana"/>
          <w:sz w:val="18"/>
          <w:szCs w:val="18"/>
        </w:rPr>
        <w:t>en</w:t>
      </w:r>
      <w:r w:rsidRPr="0A0E18DF">
        <w:rPr>
          <w:rFonts w:ascii="Verdana" w:hAnsi="Verdana" w:eastAsia="Verdana" w:cs="Verdana"/>
          <w:sz w:val="18"/>
          <w:szCs w:val="18"/>
        </w:rPr>
        <w:t xml:space="preserve"> ze weerbaarder te maken, door hun vermogen om zelf creatieve en innovatieve oplossingen te vinden te versterken. </w:t>
      </w:r>
    </w:p>
    <w:p w:rsidR="0000345A" w:rsidP="0000345A" w:rsidRDefault="0000345A" w14:paraId="52448E50" w14:textId="77777777">
      <w:pPr>
        <w:spacing w:line="276" w:lineRule="auto"/>
        <w:rPr>
          <w:rFonts w:ascii="Verdana" w:hAnsi="Verdana" w:eastAsia="Verdana" w:cs="Verdana"/>
          <w:sz w:val="18"/>
          <w:szCs w:val="18"/>
        </w:rPr>
      </w:pPr>
    </w:p>
    <w:p w:rsidR="0000345A" w:rsidP="0000345A" w:rsidRDefault="0000345A" w14:paraId="52448E51" w14:textId="77777777">
      <w:pPr>
        <w:spacing w:line="276" w:lineRule="auto"/>
        <w:rPr>
          <w:rFonts w:ascii="Verdana" w:hAnsi="Verdana" w:eastAsia="Verdana" w:cs="Verdana"/>
          <w:sz w:val="18"/>
          <w:szCs w:val="18"/>
        </w:rPr>
      </w:pPr>
      <w:r>
        <w:rPr>
          <w:rFonts w:ascii="Verdana" w:hAnsi="Verdana" w:eastAsia="Verdana" w:cs="Verdana"/>
          <w:sz w:val="18"/>
          <w:szCs w:val="18"/>
        </w:rPr>
        <w:t xml:space="preserve">Wij willen ons richten op een beperkt aantal landen waar mogelijkheden liggen om bij te dragen aan grotere sociale cohesie en een opener samenleving met meer ruimte voor culturele verschillen. </w:t>
      </w:r>
      <w:r w:rsidR="00715B07">
        <w:rPr>
          <w:rFonts w:ascii="Verdana" w:hAnsi="Verdana" w:eastAsia="Verdana" w:cs="Verdana"/>
          <w:sz w:val="18"/>
          <w:szCs w:val="18"/>
        </w:rPr>
        <w:t>Daarnaast willen we het</w:t>
      </w:r>
      <w:r>
        <w:rPr>
          <w:rFonts w:ascii="Verdana" w:hAnsi="Verdana" w:eastAsia="Verdana" w:cs="Verdana"/>
          <w:sz w:val="18"/>
          <w:szCs w:val="18"/>
        </w:rPr>
        <w:t xml:space="preserve"> wederzijds begrip en vertrouwen tussen de betrokken landen en Nederland</w:t>
      </w:r>
      <w:r w:rsidR="00715B07">
        <w:rPr>
          <w:rFonts w:ascii="Verdana" w:hAnsi="Verdana" w:eastAsia="Verdana" w:cs="Verdana"/>
          <w:sz w:val="18"/>
          <w:szCs w:val="18"/>
        </w:rPr>
        <w:t xml:space="preserve"> versterken</w:t>
      </w:r>
      <w:r>
        <w:rPr>
          <w:rFonts w:ascii="Verdana" w:hAnsi="Verdana" w:eastAsia="Verdana" w:cs="Verdana"/>
          <w:sz w:val="18"/>
          <w:szCs w:val="18"/>
        </w:rPr>
        <w:t>.</w:t>
      </w:r>
    </w:p>
    <w:p w:rsidR="0000345A" w:rsidP="0000345A" w:rsidRDefault="0000345A" w14:paraId="52448E52" w14:textId="77777777">
      <w:pPr>
        <w:spacing w:line="276" w:lineRule="auto"/>
        <w:rPr>
          <w:rFonts w:ascii="Verdana" w:hAnsi="Verdana" w:eastAsia="Verdana" w:cs="Verdana"/>
          <w:sz w:val="18"/>
          <w:szCs w:val="18"/>
        </w:rPr>
      </w:pPr>
    </w:p>
    <w:p w:rsidRPr="00BB6F7D" w:rsidR="0000345A" w:rsidP="0000345A" w:rsidRDefault="0000345A" w14:paraId="52448E53" w14:textId="77777777">
      <w:pPr>
        <w:spacing w:line="276" w:lineRule="auto"/>
        <w:rPr>
          <w:rFonts w:ascii="Verdana" w:hAnsi="Verdana" w:eastAsia="Verdana"/>
          <w:sz w:val="18"/>
        </w:rPr>
      </w:pPr>
      <w:r>
        <w:rPr>
          <w:rFonts w:ascii="Verdana" w:hAnsi="Verdana" w:eastAsia="Verdana" w:cs="Verdana"/>
          <w:sz w:val="18"/>
          <w:szCs w:val="18"/>
        </w:rPr>
        <w:t>Het gaat om</w:t>
      </w:r>
      <w:r w:rsidRPr="00E47698">
        <w:rPr>
          <w:rFonts w:ascii="Verdana" w:hAnsi="Verdana" w:eastAsia="Verdana" w:cs="Verdana"/>
          <w:sz w:val="18"/>
          <w:szCs w:val="18"/>
        </w:rPr>
        <w:t xml:space="preserve"> zeven landen rond</w:t>
      </w:r>
      <w:r>
        <w:rPr>
          <w:rFonts w:ascii="Verdana" w:hAnsi="Verdana" w:eastAsia="Verdana" w:cs="Verdana"/>
          <w:sz w:val="18"/>
          <w:szCs w:val="18"/>
        </w:rPr>
        <w:t>om</w:t>
      </w:r>
      <w:r w:rsidRPr="00E47698">
        <w:rPr>
          <w:rFonts w:ascii="Verdana" w:hAnsi="Verdana" w:eastAsia="Verdana" w:cs="Verdana"/>
          <w:sz w:val="18"/>
          <w:szCs w:val="18"/>
        </w:rPr>
        <w:t xml:space="preserve"> Europa: Egypte, Libanon, Mali, Marokko, Palestijnse Gebieden, Turkije en Rusland. </w:t>
      </w:r>
      <w:r>
        <w:rPr>
          <w:rFonts w:ascii="Verdana" w:hAnsi="Verdana" w:eastAsia="Verdana" w:cs="Verdana"/>
          <w:sz w:val="18"/>
          <w:szCs w:val="18"/>
        </w:rPr>
        <w:t>Deze keuze is gebaseerd op de relevantie van deze landen voor de hoofddoelstelling alsmede de aanwezige culturele netwerken en ervaring waarop kan worden voortgebouwd.</w:t>
      </w:r>
      <w:r w:rsidR="00715B07">
        <w:rPr>
          <w:rFonts w:ascii="Verdana" w:hAnsi="Verdana" w:eastAsia="Verdana" w:cs="Verdana"/>
          <w:sz w:val="18"/>
          <w:szCs w:val="18"/>
        </w:rPr>
        <w:t xml:space="preserve"> </w:t>
      </w:r>
      <w:r w:rsidRPr="703A80D3">
        <w:rPr>
          <w:rFonts w:ascii="Verdana" w:hAnsi="Verdana" w:eastAsia="Verdana" w:cs="Verdana"/>
          <w:sz w:val="18"/>
          <w:szCs w:val="18"/>
        </w:rPr>
        <w:t xml:space="preserve">Specifiek </w:t>
      </w:r>
      <w:r>
        <w:rPr>
          <w:rFonts w:ascii="Verdana" w:hAnsi="Verdana" w:eastAsia="Verdana" w:cs="Verdana"/>
          <w:sz w:val="18"/>
          <w:szCs w:val="18"/>
        </w:rPr>
        <w:t>gaat het om het steunen v</w:t>
      </w:r>
      <w:r w:rsidR="00715B07">
        <w:rPr>
          <w:rFonts w:ascii="Verdana" w:hAnsi="Verdana" w:eastAsia="Verdana" w:cs="Verdana"/>
          <w:sz w:val="18"/>
          <w:szCs w:val="18"/>
        </w:rPr>
        <w:t>an activiteiten die leiden tot</w:t>
      </w:r>
      <w:r w:rsidRPr="0A0E18DF">
        <w:rPr>
          <w:rFonts w:ascii="Verdana" w:hAnsi="Verdana" w:eastAsia="Verdana" w:cs="Verdana"/>
          <w:sz w:val="18"/>
          <w:szCs w:val="18"/>
        </w:rPr>
        <w:t>:</w:t>
      </w:r>
    </w:p>
    <w:p w:rsidRPr="001B389A" w:rsidR="0000345A" w:rsidP="001B389A" w:rsidRDefault="0000345A" w14:paraId="52448E54" w14:textId="77777777">
      <w:pPr>
        <w:pStyle w:val="ListParagraph"/>
        <w:numPr>
          <w:ilvl w:val="0"/>
          <w:numId w:val="2"/>
        </w:numPr>
        <w:spacing w:line="276" w:lineRule="auto"/>
        <w:rPr>
          <w:rFonts w:ascii="Verdana" w:hAnsi="Verdana"/>
          <w:sz w:val="18"/>
        </w:rPr>
      </w:pPr>
      <w:r w:rsidRPr="3AF5BFD6">
        <w:rPr>
          <w:rFonts w:ascii="Verdana" w:hAnsi="Verdana" w:eastAsia="Verdana" w:cs="Verdana"/>
          <w:color w:val="000000" w:themeColor="text1"/>
          <w:sz w:val="18"/>
          <w:szCs w:val="18"/>
        </w:rPr>
        <w:t xml:space="preserve">een </w:t>
      </w:r>
      <w:r w:rsidRPr="00FE51D3">
        <w:rPr>
          <w:rFonts w:ascii="Verdana" w:hAnsi="Verdana" w:eastAsia="Verdana" w:cs="Verdana"/>
          <w:color w:val="000000" w:themeColor="text1"/>
          <w:sz w:val="18"/>
          <w:szCs w:val="18"/>
        </w:rPr>
        <w:t>krachtige</w:t>
      </w:r>
      <w:r>
        <w:rPr>
          <w:rFonts w:ascii="Verdana" w:hAnsi="Verdana" w:eastAsia="Verdana" w:cs="Verdana"/>
          <w:color w:val="000000" w:themeColor="text1"/>
          <w:sz w:val="18"/>
          <w:szCs w:val="18"/>
        </w:rPr>
        <w:t>r lokale</w:t>
      </w:r>
      <w:r w:rsidRPr="3AF5BFD6">
        <w:rPr>
          <w:rFonts w:ascii="Verdana" w:hAnsi="Verdana" w:eastAsia="Verdana" w:cs="Verdana"/>
          <w:color w:val="000000" w:themeColor="text1"/>
          <w:sz w:val="18"/>
          <w:szCs w:val="18"/>
        </w:rPr>
        <w:t xml:space="preserve"> cultuursector </w:t>
      </w:r>
      <w:r>
        <w:rPr>
          <w:rFonts w:ascii="Verdana" w:hAnsi="Verdana" w:eastAsia="Verdana" w:cs="Verdana"/>
          <w:color w:val="000000" w:themeColor="text1"/>
          <w:sz w:val="18"/>
          <w:szCs w:val="18"/>
        </w:rPr>
        <w:t>die kan bijdragen aan maatschappelijke innovatie</w:t>
      </w:r>
      <w:r w:rsidR="00715B07">
        <w:rPr>
          <w:rFonts w:ascii="Verdana" w:hAnsi="Verdana" w:eastAsia="Verdana" w:cs="Verdana"/>
          <w:color w:val="000000" w:themeColor="text1"/>
          <w:sz w:val="18"/>
          <w:szCs w:val="18"/>
        </w:rPr>
        <w:t>;</w:t>
      </w:r>
    </w:p>
    <w:p w:rsidRPr="001B389A" w:rsidR="0000345A" w:rsidP="001B389A" w:rsidRDefault="0000345A" w14:paraId="52448E55" w14:textId="77777777">
      <w:pPr>
        <w:pStyle w:val="ListParagraph"/>
        <w:numPr>
          <w:ilvl w:val="0"/>
          <w:numId w:val="2"/>
        </w:numPr>
        <w:spacing w:line="276" w:lineRule="auto"/>
        <w:rPr>
          <w:rFonts w:ascii="Verdana" w:hAnsi="Verdana"/>
          <w:sz w:val="18"/>
        </w:rPr>
      </w:pPr>
      <w:r w:rsidRPr="40C4856D">
        <w:rPr>
          <w:rFonts w:ascii="Verdana" w:hAnsi="Verdana" w:eastAsia="Verdana" w:cs="Verdana"/>
          <w:color w:val="000000" w:themeColor="text1"/>
          <w:sz w:val="18"/>
          <w:szCs w:val="18"/>
        </w:rPr>
        <w:t>meer cultuurparticipatie door ee</w:t>
      </w:r>
      <w:r w:rsidR="00715B07">
        <w:rPr>
          <w:rFonts w:ascii="Verdana" w:hAnsi="Verdana" w:eastAsia="Verdana" w:cs="Verdana"/>
          <w:color w:val="000000" w:themeColor="text1"/>
          <w:sz w:val="18"/>
          <w:szCs w:val="18"/>
        </w:rPr>
        <w:t>n divers publiek (vooral jeugd);</w:t>
      </w:r>
      <w:r w:rsidRPr="40C4856D">
        <w:rPr>
          <w:rFonts w:ascii="Verdana" w:hAnsi="Verdana" w:eastAsia="Verdana" w:cs="Verdana"/>
          <w:color w:val="000000" w:themeColor="text1"/>
          <w:sz w:val="18"/>
          <w:szCs w:val="18"/>
        </w:rPr>
        <w:t xml:space="preserve"> </w:t>
      </w:r>
    </w:p>
    <w:p w:rsidRPr="001B389A" w:rsidR="0000345A" w:rsidP="001B389A" w:rsidRDefault="0000345A" w14:paraId="52448E56" w14:textId="77777777">
      <w:pPr>
        <w:pStyle w:val="ListParagraph"/>
        <w:numPr>
          <w:ilvl w:val="0"/>
          <w:numId w:val="2"/>
        </w:numPr>
        <w:spacing w:line="276" w:lineRule="auto"/>
        <w:rPr>
          <w:rFonts w:ascii="Verdana" w:hAnsi="Verdana"/>
          <w:sz w:val="18"/>
        </w:rPr>
      </w:pPr>
      <w:r w:rsidRPr="703A80D3">
        <w:rPr>
          <w:rFonts w:ascii="Verdana" w:hAnsi="Verdana" w:eastAsia="Verdana" w:cs="Verdana"/>
          <w:color w:val="000000" w:themeColor="text1"/>
          <w:sz w:val="18"/>
          <w:szCs w:val="18"/>
        </w:rPr>
        <w:t>een veiliger en duurzamer leefomgeving in steden</w:t>
      </w:r>
      <w:r w:rsidR="00715B07">
        <w:rPr>
          <w:rFonts w:ascii="Verdana" w:hAnsi="Verdana" w:eastAsia="Verdana" w:cs="Verdana"/>
          <w:color w:val="000000" w:themeColor="text1"/>
          <w:sz w:val="18"/>
          <w:szCs w:val="18"/>
        </w:rPr>
        <w:t>;</w:t>
      </w:r>
      <w:r w:rsidRPr="703A80D3">
        <w:rPr>
          <w:rFonts w:ascii="Verdana" w:hAnsi="Verdana" w:eastAsia="Verdana" w:cs="Verdana"/>
          <w:color w:val="000000" w:themeColor="text1"/>
          <w:sz w:val="18"/>
          <w:szCs w:val="18"/>
        </w:rPr>
        <w:t xml:space="preserve"> </w:t>
      </w:r>
    </w:p>
    <w:p w:rsidRPr="001B389A" w:rsidR="0000345A" w:rsidP="001B389A" w:rsidRDefault="0000345A" w14:paraId="52448E57" w14:textId="77777777">
      <w:pPr>
        <w:pStyle w:val="ListParagraph"/>
        <w:numPr>
          <w:ilvl w:val="0"/>
          <w:numId w:val="2"/>
        </w:numPr>
        <w:spacing w:line="276" w:lineRule="auto"/>
        <w:rPr>
          <w:rFonts w:ascii="Verdana" w:hAnsi="Verdana"/>
          <w:sz w:val="18"/>
        </w:rPr>
      </w:pPr>
      <w:r w:rsidRPr="703A80D3">
        <w:rPr>
          <w:rFonts w:ascii="Verdana" w:hAnsi="Verdana" w:eastAsia="Verdana" w:cs="Verdana"/>
          <w:color w:val="000000" w:themeColor="text1"/>
          <w:sz w:val="18"/>
          <w:szCs w:val="18"/>
        </w:rPr>
        <w:t xml:space="preserve">duurzaam behoud van lokaal cultureel erfgoed. </w:t>
      </w:r>
    </w:p>
    <w:p w:rsidR="0000345A" w:rsidP="0000345A" w:rsidRDefault="0000345A" w14:paraId="52448E58" w14:textId="77777777">
      <w:pPr>
        <w:pStyle w:val="ListParagraph"/>
        <w:spacing w:line="276" w:lineRule="auto"/>
      </w:pPr>
    </w:p>
    <w:p w:rsidRPr="005606C9" w:rsidR="0000345A" w:rsidP="0000345A" w:rsidRDefault="0000345A" w14:paraId="52448E59" w14:textId="77777777">
      <w:pPr>
        <w:spacing w:line="276" w:lineRule="auto"/>
        <w:rPr>
          <w:rFonts w:ascii="Verdana" w:hAnsi="Verdana" w:eastAsia="Verdana" w:cs="Verdana"/>
          <w:sz w:val="18"/>
          <w:szCs w:val="18"/>
        </w:rPr>
      </w:pPr>
      <w:r>
        <w:rPr>
          <w:rFonts w:ascii="Verdana" w:hAnsi="Verdana" w:eastAsia="Verdana" w:cs="Verdana"/>
          <w:sz w:val="18"/>
          <w:szCs w:val="18"/>
        </w:rPr>
        <w:t xml:space="preserve">De inzet </w:t>
      </w:r>
      <w:r w:rsidRPr="005606C9">
        <w:rPr>
          <w:rFonts w:ascii="Verdana" w:hAnsi="Verdana" w:eastAsia="Verdana" w:cs="Verdana"/>
          <w:sz w:val="18"/>
          <w:szCs w:val="18"/>
        </w:rPr>
        <w:t xml:space="preserve">moet leiden (1) tot (gezamenlijke) artistieke creaties </w:t>
      </w:r>
      <w:r>
        <w:rPr>
          <w:rFonts w:ascii="Verdana" w:hAnsi="Verdana" w:eastAsia="Verdana" w:cs="Verdana"/>
          <w:sz w:val="18"/>
          <w:szCs w:val="18"/>
        </w:rPr>
        <w:t xml:space="preserve">van lokale en/of Nederlandse culturele actoren </w:t>
      </w:r>
      <w:r w:rsidRPr="005606C9">
        <w:rPr>
          <w:rFonts w:ascii="Verdana" w:hAnsi="Verdana" w:eastAsia="Verdana" w:cs="Verdana"/>
          <w:sz w:val="18"/>
          <w:szCs w:val="18"/>
        </w:rPr>
        <w:t xml:space="preserve">die door een divers publiek worden beleefd, (2) tot creatieve en inclusieve aanpak van stedelijke problemen op het terrein van duurzaamheid en leefbaarheid en (3) tot duurzame (her)bestemming van lokaal erfgoed. </w:t>
      </w:r>
    </w:p>
    <w:p w:rsidRPr="00E47698" w:rsidR="0000345A" w:rsidP="0000345A" w:rsidRDefault="0000345A" w14:paraId="52448E5A" w14:textId="77777777">
      <w:pPr>
        <w:spacing w:line="276" w:lineRule="auto"/>
        <w:rPr>
          <w:rFonts w:ascii="Verdana" w:hAnsi="Verdana" w:eastAsia="Verdana"/>
          <w:sz w:val="18"/>
        </w:rPr>
      </w:pPr>
    </w:p>
    <w:p w:rsidRPr="00E47698" w:rsidR="0000345A" w:rsidP="0000345A" w:rsidRDefault="0000345A" w14:paraId="52448E5B" w14:textId="77777777">
      <w:pPr>
        <w:spacing w:line="276" w:lineRule="auto"/>
        <w:rPr>
          <w:rFonts w:ascii="Verdana" w:hAnsi="Verdana" w:eastAsia="Verdana" w:cs="Verdana"/>
          <w:sz w:val="18"/>
          <w:szCs w:val="18"/>
        </w:rPr>
      </w:pPr>
      <w:r w:rsidRPr="00E47698">
        <w:rPr>
          <w:rFonts w:ascii="Verdana" w:hAnsi="Verdana" w:eastAsia="Verdana" w:cs="Verdana"/>
          <w:sz w:val="18"/>
          <w:szCs w:val="18"/>
        </w:rPr>
        <w:t xml:space="preserve">Hierbij valt onder meer te denken aan ondersteuning van lokale culturele activiteiten zoals festivals of zogenoemde </w:t>
      </w:r>
      <w:r w:rsidRPr="008312E2">
        <w:rPr>
          <w:rFonts w:ascii="Verdana" w:hAnsi="Verdana" w:eastAsia="Verdana" w:cs="Verdana"/>
          <w:i/>
          <w:sz w:val="18"/>
          <w:szCs w:val="18"/>
        </w:rPr>
        <w:t>spaces</w:t>
      </w:r>
      <w:r w:rsidRPr="00E47698">
        <w:rPr>
          <w:rFonts w:ascii="Verdana" w:hAnsi="Verdana" w:eastAsia="Verdana" w:cs="Verdana"/>
          <w:sz w:val="18"/>
          <w:szCs w:val="18"/>
        </w:rPr>
        <w:t xml:space="preserve"> (culturele (virtuele) samenwerkings- en ontmoetingsruimtes voor jonge kunstenaars, theatermakers, artiesten of creatieven), van creatieve, multidisciplinaire projecten die lokale stedelijke vraagstukken op inclusieve wijze aanpakken en van kennisuitwisseling op het gebied van (her)bestemming van</w:t>
      </w:r>
      <w:r>
        <w:rPr>
          <w:rFonts w:ascii="Verdana" w:hAnsi="Verdana" w:eastAsia="Verdana" w:cs="Verdana"/>
          <w:sz w:val="18"/>
          <w:szCs w:val="18"/>
        </w:rPr>
        <w:t xml:space="preserve"> erfgoed om historische binnensteden te verbeteren.</w:t>
      </w:r>
    </w:p>
    <w:p w:rsidRPr="00E47698" w:rsidR="0000345A" w:rsidP="0000345A" w:rsidRDefault="0000345A" w14:paraId="52448E5C" w14:textId="77777777">
      <w:pPr>
        <w:spacing w:line="276" w:lineRule="auto"/>
        <w:rPr>
          <w:rFonts w:ascii="Verdana" w:hAnsi="Verdana" w:eastAsia="Verdana" w:cs="Verdana"/>
          <w:sz w:val="18"/>
          <w:szCs w:val="18"/>
        </w:rPr>
      </w:pPr>
    </w:p>
    <w:p w:rsidR="0000345A" w:rsidP="0000345A" w:rsidRDefault="00715B07" w14:paraId="52448E5D" w14:textId="77777777">
      <w:pPr>
        <w:spacing w:line="276" w:lineRule="auto"/>
        <w:rPr>
          <w:rFonts w:ascii="Verdana" w:hAnsi="Verdana" w:eastAsia="Verdana" w:cs="Verdana"/>
          <w:sz w:val="18"/>
          <w:szCs w:val="18"/>
        </w:rPr>
      </w:pPr>
      <w:r>
        <w:rPr>
          <w:rFonts w:ascii="Verdana" w:hAnsi="Verdana" w:eastAsia="Verdana" w:cs="Verdana"/>
          <w:sz w:val="18"/>
          <w:szCs w:val="18"/>
        </w:rPr>
        <w:t>Nederland is maar éé</w:t>
      </w:r>
      <w:r w:rsidR="0000345A">
        <w:rPr>
          <w:rFonts w:ascii="Verdana" w:hAnsi="Verdana" w:eastAsia="Verdana" w:cs="Verdana"/>
          <w:sz w:val="18"/>
          <w:szCs w:val="18"/>
        </w:rPr>
        <w:t>n van de spelers in de betreffende landen en de middelen voor het realiseren van deze doelstelling zijn relatief gering. Bovendien gaat het om landen met onderling heel verschillende  uitdagingen en dynamiek. Er bestaat dus geen ‘one size fits all’</w:t>
      </w:r>
      <w:r>
        <w:rPr>
          <w:rFonts w:ascii="Verdana" w:hAnsi="Verdana" w:eastAsia="Verdana" w:cs="Verdana"/>
          <w:sz w:val="18"/>
          <w:szCs w:val="18"/>
        </w:rPr>
        <w:t xml:space="preserve">. </w:t>
      </w:r>
      <w:r w:rsidR="0000345A">
        <w:rPr>
          <w:rFonts w:ascii="Verdana" w:hAnsi="Verdana" w:eastAsia="Verdana" w:cs="Verdana"/>
          <w:sz w:val="18"/>
          <w:szCs w:val="18"/>
        </w:rPr>
        <w:t>Om die reden willen we samen met lokale, Nederlandse en internationale</w:t>
      </w:r>
      <w:r w:rsidR="004B2E9D">
        <w:rPr>
          <w:rFonts w:ascii="Verdana" w:hAnsi="Verdana" w:eastAsia="Verdana" w:cs="Verdana"/>
          <w:sz w:val="18"/>
          <w:szCs w:val="18"/>
        </w:rPr>
        <w:t>/EU</w:t>
      </w:r>
      <w:r w:rsidR="0000345A">
        <w:rPr>
          <w:rFonts w:ascii="Verdana" w:hAnsi="Verdana" w:eastAsia="Verdana" w:cs="Verdana"/>
          <w:sz w:val="18"/>
          <w:szCs w:val="18"/>
        </w:rPr>
        <w:t xml:space="preserve"> partners in de loop van 2016 een </w:t>
      </w:r>
      <w:r w:rsidR="006C5B83">
        <w:rPr>
          <w:rFonts w:ascii="Verdana" w:hAnsi="Verdana" w:eastAsia="Verdana" w:cs="Verdana"/>
          <w:sz w:val="18"/>
          <w:szCs w:val="18"/>
        </w:rPr>
        <w:t xml:space="preserve">vernieuwende </w:t>
      </w:r>
      <w:r w:rsidR="0000345A">
        <w:rPr>
          <w:rFonts w:ascii="Verdana" w:hAnsi="Verdana" w:eastAsia="Verdana" w:cs="Verdana"/>
          <w:sz w:val="18"/>
          <w:szCs w:val="18"/>
        </w:rPr>
        <w:t xml:space="preserve">aanpak </w:t>
      </w:r>
      <w:r w:rsidR="0000345A">
        <w:rPr>
          <w:rFonts w:ascii="Verdana" w:hAnsi="Verdana" w:eastAsia="Verdana" w:cs="Verdana"/>
          <w:sz w:val="18"/>
          <w:szCs w:val="18"/>
        </w:rPr>
        <w:lastRenderedPageBreak/>
        <w:t xml:space="preserve">ontwikkelen, die recht doet aan de verschillen tussen de landen en waarbij maximaal wordt aangesloten op bestaande </w:t>
      </w:r>
      <w:r w:rsidRPr="00E47698" w:rsidR="0000345A">
        <w:rPr>
          <w:rFonts w:ascii="Verdana" w:hAnsi="Verdana" w:eastAsia="Verdana" w:cs="Verdana"/>
          <w:sz w:val="18"/>
          <w:szCs w:val="18"/>
        </w:rPr>
        <w:t>initiatieven en netwerken</w:t>
      </w:r>
      <w:r>
        <w:rPr>
          <w:rFonts w:ascii="Verdana" w:hAnsi="Verdana" w:eastAsia="Verdana" w:cs="Verdana"/>
          <w:sz w:val="18"/>
          <w:szCs w:val="18"/>
        </w:rPr>
        <w:t>.</w:t>
      </w:r>
      <w:r w:rsidR="0000345A">
        <w:rPr>
          <w:rFonts w:ascii="Verdana" w:hAnsi="Verdana" w:eastAsia="Verdana" w:cs="Verdana"/>
          <w:sz w:val="18"/>
          <w:szCs w:val="18"/>
        </w:rPr>
        <w:t xml:space="preserve"> In die aanpak kunnen a</w:t>
      </w:r>
      <w:r w:rsidRPr="00E47698" w:rsidR="0000345A">
        <w:rPr>
          <w:rFonts w:ascii="Verdana" w:hAnsi="Verdana" w:eastAsia="Verdana" w:cs="Verdana"/>
          <w:sz w:val="18"/>
          <w:szCs w:val="18"/>
        </w:rPr>
        <w:t xml:space="preserve">mbassades kleine, lokale initiatieven ondersteunen. Daarnaast </w:t>
      </w:r>
      <w:r w:rsidR="0000345A">
        <w:rPr>
          <w:rFonts w:ascii="Verdana" w:hAnsi="Verdana" w:eastAsia="Verdana" w:cs="Verdana"/>
          <w:sz w:val="18"/>
          <w:szCs w:val="18"/>
        </w:rPr>
        <w:t xml:space="preserve">zijn er middelen beschikbaar voor </w:t>
      </w:r>
      <w:r w:rsidRPr="00E47698" w:rsidR="0000345A">
        <w:rPr>
          <w:rFonts w:ascii="Verdana" w:hAnsi="Verdana" w:eastAsia="Verdana" w:cs="Verdana"/>
          <w:sz w:val="18"/>
          <w:szCs w:val="18"/>
        </w:rPr>
        <w:t>samenwerking</w:t>
      </w:r>
      <w:r w:rsidR="0000345A">
        <w:rPr>
          <w:rFonts w:ascii="Verdana" w:hAnsi="Verdana" w:eastAsia="Verdana" w:cs="Verdana"/>
          <w:sz w:val="18"/>
          <w:szCs w:val="18"/>
        </w:rPr>
        <w:t xml:space="preserve"> en/</w:t>
      </w:r>
      <w:r w:rsidRPr="00E47698" w:rsidR="0000345A">
        <w:rPr>
          <w:rFonts w:ascii="Verdana" w:hAnsi="Verdana" w:eastAsia="Verdana" w:cs="Verdana"/>
          <w:sz w:val="18"/>
          <w:szCs w:val="18"/>
        </w:rPr>
        <w:t>of kennisuitwisseling tussen lokale kunstenaars</w:t>
      </w:r>
      <w:r w:rsidR="004B2E9D">
        <w:rPr>
          <w:rFonts w:ascii="Verdana" w:hAnsi="Verdana" w:eastAsia="Verdana" w:cs="Verdana"/>
          <w:sz w:val="18"/>
          <w:szCs w:val="18"/>
        </w:rPr>
        <w:t>,</w:t>
      </w:r>
      <w:r w:rsidRPr="00E47698" w:rsidR="0000345A">
        <w:rPr>
          <w:rFonts w:ascii="Verdana" w:hAnsi="Verdana" w:eastAsia="Verdana" w:cs="Verdana"/>
          <w:sz w:val="18"/>
          <w:szCs w:val="18"/>
        </w:rPr>
        <w:t xml:space="preserve"> culturele organisaties en Nederlandse </w:t>
      </w:r>
      <w:r w:rsidR="0000345A">
        <w:rPr>
          <w:rFonts w:ascii="Verdana" w:hAnsi="Verdana" w:eastAsia="Verdana" w:cs="Verdana"/>
          <w:sz w:val="18"/>
          <w:szCs w:val="18"/>
        </w:rPr>
        <w:t>en/</w:t>
      </w:r>
      <w:r w:rsidRPr="00E47698" w:rsidR="0000345A">
        <w:rPr>
          <w:rFonts w:ascii="Verdana" w:hAnsi="Verdana" w:eastAsia="Verdana" w:cs="Verdana"/>
          <w:sz w:val="18"/>
          <w:szCs w:val="18"/>
        </w:rPr>
        <w:t xml:space="preserve">of internationale culturele organisaties. Het gaat hierbij om een bundeling van ODA en non-ODA middelen. </w:t>
      </w:r>
    </w:p>
    <w:p w:rsidR="0000345A" w:rsidP="0000345A" w:rsidRDefault="0000345A" w14:paraId="52448E5E" w14:textId="77777777">
      <w:pPr>
        <w:spacing w:line="276" w:lineRule="auto"/>
        <w:rPr>
          <w:rFonts w:ascii="Verdana" w:hAnsi="Verdana" w:eastAsia="Verdana" w:cs="Verdana"/>
          <w:sz w:val="18"/>
          <w:szCs w:val="18"/>
        </w:rPr>
      </w:pPr>
    </w:p>
    <w:p w:rsidRPr="00E47698" w:rsidR="0000345A" w:rsidP="0000345A" w:rsidRDefault="0000345A" w14:paraId="52448E5F" w14:textId="77777777">
      <w:pPr>
        <w:spacing w:line="276" w:lineRule="auto"/>
        <w:rPr>
          <w:rFonts w:ascii="Verdana" w:hAnsi="Verdana" w:eastAsia="Verdana" w:cs="Verdana"/>
          <w:sz w:val="18"/>
          <w:szCs w:val="18"/>
        </w:rPr>
      </w:pPr>
      <w:r>
        <w:rPr>
          <w:rFonts w:ascii="Verdana" w:hAnsi="Verdana" w:eastAsia="Verdana" w:cs="Verdana"/>
          <w:sz w:val="18"/>
          <w:szCs w:val="18"/>
        </w:rPr>
        <w:t xml:space="preserve">Leren over wat cultuur en creativiteit voor een veiliger, rechtvaardiger en toekomstbestendiger wereld kunnen betekenen wordt expliciet onderdeel van het programma. De WRR merkt terecht op </w:t>
      </w:r>
      <w:r w:rsidR="006D7007">
        <w:rPr>
          <w:rFonts w:ascii="Verdana" w:hAnsi="Verdana" w:eastAsia="Verdana" w:cs="Verdana"/>
          <w:sz w:val="18"/>
          <w:szCs w:val="18"/>
        </w:rPr>
        <w:t xml:space="preserve">dat </w:t>
      </w:r>
      <w:r>
        <w:rPr>
          <w:rFonts w:ascii="Verdana" w:hAnsi="Verdana" w:eastAsia="Verdana" w:cs="Verdana"/>
          <w:sz w:val="18"/>
          <w:szCs w:val="18"/>
        </w:rPr>
        <w:t>steviger onderzoek nodig is als het gaat om de maatschappelijke betekenis van cultuur.</w:t>
      </w:r>
      <w:r>
        <w:rPr>
          <w:rStyle w:val="FootnoteReference"/>
          <w:rFonts w:ascii="Verdana" w:hAnsi="Verdana" w:eastAsia="Verdana" w:cs="Verdana"/>
          <w:sz w:val="18"/>
          <w:szCs w:val="18"/>
        </w:rPr>
        <w:footnoteReference w:id="10"/>
      </w:r>
      <w:r>
        <w:rPr>
          <w:rFonts w:ascii="Verdana" w:hAnsi="Verdana" w:eastAsia="Verdana" w:cs="Verdana"/>
          <w:sz w:val="18"/>
          <w:szCs w:val="18"/>
        </w:rPr>
        <w:t xml:space="preserve"> Om die reden zal de ontwikkeling van een beter monitoring</w:t>
      </w:r>
      <w:r w:rsidR="00715B07">
        <w:rPr>
          <w:rFonts w:ascii="Verdana" w:hAnsi="Verdana" w:eastAsia="Verdana" w:cs="Verdana"/>
          <w:sz w:val="18"/>
          <w:szCs w:val="18"/>
        </w:rPr>
        <w:t>-</w:t>
      </w:r>
      <w:r>
        <w:rPr>
          <w:rFonts w:ascii="Verdana" w:hAnsi="Verdana" w:eastAsia="Verdana" w:cs="Verdana"/>
          <w:sz w:val="18"/>
          <w:szCs w:val="18"/>
        </w:rPr>
        <w:t xml:space="preserve"> en evaluatie-instrumentarium op dit gebied expliciet </w:t>
      </w:r>
      <w:r w:rsidR="00C15390">
        <w:rPr>
          <w:rFonts w:ascii="Verdana" w:hAnsi="Verdana" w:eastAsia="Verdana" w:cs="Verdana"/>
          <w:sz w:val="18"/>
          <w:szCs w:val="18"/>
        </w:rPr>
        <w:t>aandacht krijgen.</w:t>
      </w:r>
    </w:p>
    <w:p w:rsidRPr="00E47698" w:rsidR="00C15390" w:rsidP="00F91AFE" w:rsidRDefault="00C15390" w14:paraId="52448E60" w14:textId="77777777">
      <w:pPr>
        <w:spacing w:line="276" w:lineRule="auto"/>
        <w:rPr>
          <w:rFonts w:ascii="Verdana" w:hAnsi="Verdana" w:eastAsia="Verdana" w:cs="Verdana"/>
          <w:sz w:val="18"/>
          <w:szCs w:val="18"/>
        </w:rPr>
      </w:pPr>
    </w:p>
    <w:p w:rsidR="0000345A" w:rsidP="0000345A" w:rsidRDefault="0000345A" w14:paraId="52448E61" w14:textId="77777777">
      <w:pPr>
        <w:pStyle w:val="Standard"/>
        <w:spacing w:line="276" w:lineRule="auto"/>
        <w:rPr>
          <w:rFonts w:ascii="Verdana" w:hAnsi="Verdana"/>
          <w:sz w:val="18"/>
          <w:szCs w:val="18"/>
        </w:rPr>
      </w:pPr>
      <w:r>
        <w:rPr>
          <w:rFonts w:ascii="Verdana" w:hAnsi="Verdana"/>
          <w:sz w:val="18"/>
          <w:szCs w:val="18"/>
        </w:rPr>
        <w:t>Het Stimuleringsfonds Creatieve Industrie heeft reeds ervaring opgedaan met de inclusieve aanpak van stedelijke problematiek in gebieden die kampen met instabiliteit en zal als een van de partners bij het programma worden betrokken.</w:t>
      </w:r>
    </w:p>
    <w:p w:rsidR="0000345A" w:rsidP="0000345A" w:rsidRDefault="0000345A" w14:paraId="52448E62" w14:textId="77777777">
      <w:pPr>
        <w:pStyle w:val="Standard"/>
        <w:spacing w:line="276" w:lineRule="auto"/>
        <w:rPr>
          <w:rFonts w:ascii="Verdana" w:hAnsi="Verdana"/>
          <w:sz w:val="18"/>
          <w:szCs w:val="18"/>
        </w:rPr>
      </w:pPr>
    </w:p>
    <w:p w:rsidR="0058603C" w:rsidP="00F91AFE" w:rsidRDefault="0000345A" w14:paraId="52448E63" w14:textId="77777777">
      <w:pPr>
        <w:pStyle w:val="Standard"/>
        <w:spacing w:line="276" w:lineRule="auto"/>
        <w:rPr>
          <w:rFonts w:ascii="Verdana" w:hAnsi="Verdana"/>
          <w:sz w:val="18"/>
        </w:rPr>
      </w:pPr>
      <w:r w:rsidRPr="006E79DC">
        <w:rPr>
          <w:rFonts w:ascii="Verdana" w:hAnsi="Verdana"/>
          <w:sz w:val="18"/>
          <w:szCs w:val="18"/>
        </w:rPr>
        <w:t>Het Prins Claus</w:t>
      </w:r>
      <w:r w:rsidR="00E55741">
        <w:rPr>
          <w:rFonts w:ascii="Verdana" w:hAnsi="Verdana"/>
          <w:sz w:val="18"/>
          <w:szCs w:val="18"/>
        </w:rPr>
        <w:t xml:space="preserve"> F</w:t>
      </w:r>
      <w:r w:rsidRPr="006E79DC">
        <w:rPr>
          <w:rFonts w:ascii="Verdana" w:hAnsi="Verdana"/>
          <w:sz w:val="18"/>
          <w:szCs w:val="18"/>
        </w:rPr>
        <w:t xml:space="preserve">onds </w:t>
      </w:r>
      <w:r>
        <w:rPr>
          <w:rFonts w:ascii="Verdana" w:hAnsi="Verdana"/>
          <w:sz w:val="18"/>
          <w:szCs w:val="18"/>
        </w:rPr>
        <w:t xml:space="preserve">(PCF) </w:t>
      </w:r>
      <w:r w:rsidRPr="006E79DC">
        <w:rPr>
          <w:rFonts w:ascii="Verdana" w:hAnsi="Verdana"/>
          <w:sz w:val="18"/>
          <w:szCs w:val="18"/>
        </w:rPr>
        <w:t xml:space="preserve">boekt goede resultaten als het gaat om steun aan kunstenaars of culturele organisaties die te maken hebben met beperkingen van hun mogelijkheden voor artistieke </w:t>
      </w:r>
      <w:r>
        <w:rPr>
          <w:rFonts w:ascii="Verdana" w:hAnsi="Verdana"/>
          <w:sz w:val="18"/>
          <w:szCs w:val="18"/>
        </w:rPr>
        <w:t>expressie.</w:t>
      </w:r>
      <w:r>
        <w:rPr>
          <w:rStyle w:val="FootnoteReference"/>
          <w:rFonts w:ascii="Verdana" w:hAnsi="Verdana"/>
          <w:sz w:val="18"/>
          <w:szCs w:val="18"/>
        </w:rPr>
        <w:footnoteReference w:id="11"/>
      </w:r>
      <w:r>
        <w:rPr>
          <w:rFonts w:ascii="Verdana" w:hAnsi="Verdana"/>
          <w:sz w:val="18"/>
          <w:szCs w:val="18"/>
        </w:rPr>
        <w:t xml:space="preserve"> De werkzaamheden van PCF zijn relevant voor deze doelstelling, maar het fonds blijft opereren in een breder aantal landen.</w:t>
      </w:r>
    </w:p>
    <w:p w:rsidRPr="005C6DDE" w:rsidR="005C6DDE" w:rsidP="00F91AFE" w:rsidRDefault="005C6DDE" w14:paraId="52448E64" w14:textId="77777777">
      <w:pPr>
        <w:pStyle w:val="Standard"/>
        <w:spacing w:line="276" w:lineRule="auto"/>
        <w:rPr>
          <w:rFonts w:ascii="Verdana" w:hAnsi="Verdana"/>
          <w:sz w:val="18"/>
          <w:szCs w:val="18"/>
        </w:rPr>
      </w:pPr>
    </w:p>
    <w:p w:rsidRPr="00E16BDE" w:rsidR="00E15367" w:rsidP="00544813" w:rsidRDefault="00E15367" w14:paraId="52448E65" w14:textId="77777777">
      <w:pPr>
        <w:pStyle w:val="Standard"/>
        <w:spacing w:line="276" w:lineRule="auto"/>
        <w:rPr>
          <w:rFonts w:ascii="Verdana" w:hAnsi="Verdana"/>
          <w:sz w:val="18"/>
          <w:szCs w:val="18"/>
        </w:rPr>
      </w:pPr>
    </w:p>
    <w:p w:rsidRPr="00E16BDE" w:rsidR="006634E2" w:rsidP="00544813" w:rsidRDefault="00AC5D6A" w14:paraId="52448E66" w14:textId="77777777">
      <w:pPr>
        <w:pStyle w:val="Standard"/>
        <w:spacing w:line="276" w:lineRule="auto"/>
        <w:rPr>
          <w:rFonts w:ascii="Verdana" w:hAnsi="Verdana"/>
          <w:b/>
          <w:sz w:val="18"/>
          <w:szCs w:val="18"/>
        </w:rPr>
      </w:pPr>
      <w:r>
        <w:rPr>
          <w:rFonts w:ascii="Verdana" w:hAnsi="Verdana"/>
          <w:b/>
          <w:sz w:val="18"/>
          <w:szCs w:val="18"/>
        </w:rPr>
        <w:t>hoofd</w:t>
      </w:r>
      <w:r w:rsidRPr="00E16BDE" w:rsidR="00467276">
        <w:rPr>
          <w:rFonts w:ascii="Verdana" w:hAnsi="Verdana"/>
          <w:b/>
          <w:sz w:val="18"/>
          <w:szCs w:val="18"/>
        </w:rPr>
        <w:t xml:space="preserve">doelstelling 3: </w:t>
      </w:r>
      <w:r w:rsidR="00393DD5">
        <w:rPr>
          <w:rFonts w:ascii="Verdana" w:hAnsi="Verdana"/>
          <w:b/>
          <w:sz w:val="18"/>
          <w:szCs w:val="18"/>
        </w:rPr>
        <w:t xml:space="preserve">cultuur wordt effectief ingezet binnen de moderne diplomatie </w:t>
      </w:r>
    </w:p>
    <w:p w:rsidRPr="00E16BDE" w:rsidR="00467276" w:rsidP="00544813" w:rsidRDefault="00467276" w14:paraId="52448E67" w14:textId="77777777">
      <w:pPr>
        <w:pStyle w:val="Standard"/>
        <w:spacing w:line="276" w:lineRule="auto"/>
        <w:rPr>
          <w:rFonts w:ascii="Verdana" w:hAnsi="Verdana"/>
          <w:b/>
          <w:sz w:val="18"/>
          <w:szCs w:val="18"/>
        </w:rPr>
      </w:pPr>
    </w:p>
    <w:p w:rsidRPr="00E16BDE" w:rsidR="009422C5" w:rsidP="00544813" w:rsidRDefault="009422C5" w14:paraId="52448E68" w14:textId="77777777">
      <w:pPr>
        <w:spacing w:line="276" w:lineRule="auto"/>
        <w:rPr>
          <w:rFonts w:ascii="Verdana" w:hAnsi="Verdana"/>
          <w:sz w:val="18"/>
          <w:szCs w:val="18"/>
        </w:rPr>
      </w:pPr>
      <w:r w:rsidRPr="00E16BDE">
        <w:rPr>
          <w:rFonts w:ascii="Verdana" w:hAnsi="Verdana"/>
          <w:sz w:val="18"/>
          <w:szCs w:val="18"/>
        </w:rPr>
        <w:t xml:space="preserve">Cultuur neemt van oudsher een belangrijke plaats in binnen de diplomatie. Cultuur laat zien wie we zijn, </w:t>
      </w:r>
      <w:r w:rsidRPr="00E16BDE" w:rsidR="006634E2">
        <w:rPr>
          <w:rFonts w:ascii="Verdana" w:hAnsi="Verdana"/>
          <w:sz w:val="18"/>
          <w:szCs w:val="18"/>
        </w:rPr>
        <w:t xml:space="preserve">smeedt banden en vertrouwen, </w:t>
      </w:r>
      <w:r w:rsidRPr="00E16BDE">
        <w:rPr>
          <w:rFonts w:ascii="Verdana" w:hAnsi="Verdana"/>
          <w:sz w:val="18"/>
          <w:szCs w:val="18"/>
        </w:rPr>
        <w:t>opent deuren en ondersteunt de dialoog, ook wanneer deze in moeilijk vaarwater belandt. Ook in de moderne diplomatie bied</w:t>
      </w:r>
      <w:r w:rsidR="00C07DBC">
        <w:rPr>
          <w:rFonts w:ascii="Verdana" w:hAnsi="Verdana"/>
          <w:sz w:val="18"/>
          <w:szCs w:val="18"/>
        </w:rPr>
        <w:t>t</w:t>
      </w:r>
      <w:r w:rsidRPr="00E16BDE">
        <w:rPr>
          <w:rFonts w:ascii="Verdana" w:hAnsi="Verdana"/>
          <w:sz w:val="18"/>
          <w:szCs w:val="18"/>
        </w:rPr>
        <w:t xml:space="preserve"> cultuur vele mogelijkheden om de belangen van Nederland in het buitenland te dienen. Het kan hierbij gaan om de economische belangen van Nederland of beeldvorming over Nederland, maar ook om het ondersteunen van andere beleidsdoelstellingen zoals democratisering, mensenrechten en gendergelijkheid. Optredens van Nederlandse topinstellingen zijn bovendien een uitstekend visitekaartje voor Nederland.</w:t>
      </w:r>
    </w:p>
    <w:p w:rsidRPr="00E16BDE" w:rsidR="009422C5" w:rsidP="00544813" w:rsidRDefault="009422C5" w14:paraId="52448E69" w14:textId="77777777">
      <w:pPr>
        <w:spacing w:line="276" w:lineRule="auto"/>
        <w:rPr>
          <w:rFonts w:ascii="Verdana" w:hAnsi="Verdana"/>
          <w:sz w:val="18"/>
          <w:szCs w:val="18"/>
        </w:rPr>
      </w:pPr>
    </w:p>
    <w:p w:rsidR="00112AEA" w:rsidP="00544813" w:rsidRDefault="009422C5" w14:paraId="52448E6A" w14:textId="77777777">
      <w:pPr>
        <w:spacing w:line="276" w:lineRule="auto"/>
        <w:rPr>
          <w:rFonts w:ascii="Verdana" w:hAnsi="Verdana"/>
          <w:sz w:val="18"/>
          <w:szCs w:val="18"/>
        </w:rPr>
      </w:pPr>
      <w:r w:rsidRPr="00E16BDE">
        <w:rPr>
          <w:rFonts w:ascii="Verdana" w:hAnsi="Verdana"/>
          <w:sz w:val="18"/>
          <w:szCs w:val="18"/>
        </w:rPr>
        <w:t xml:space="preserve">Alle Nederlandse diplomatieke </w:t>
      </w:r>
      <w:r w:rsidR="009D41FD">
        <w:rPr>
          <w:rFonts w:ascii="Verdana" w:hAnsi="Verdana"/>
          <w:sz w:val="18"/>
          <w:szCs w:val="18"/>
        </w:rPr>
        <w:t>posten</w:t>
      </w:r>
      <w:r w:rsidRPr="00E16BDE">
        <w:rPr>
          <w:rFonts w:ascii="Verdana" w:hAnsi="Verdana"/>
          <w:sz w:val="18"/>
          <w:szCs w:val="18"/>
        </w:rPr>
        <w:t xml:space="preserve"> maken </w:t>
      </w:r>
      <w:r w:rsidRPr="00E16BDE" w:rsidR="006634E2">
        <w:rPr>
          <w:rFonts w:ascii="Verdana" w:hAnsi="Verdana"/>
          <w:sz w:val="18"/>
          <w:szCs w:val="18"/>
        </w:rPr>
        <w:t xml:space="preserve">van tijd tot tijd </w:t>
      </w:r>
      <w:r w:rsidRPr="00E16BDE">
        <w:rPr>
          <w:rFonts w:ascii="Verdana" w:hAnsi="Verdana"/>
          <w:sz w:val="18"/>
          <w:szCs w:val="18"/>
        </w:rPr>
        <w:t xml:space="preserve">gebruik van de kansen die cultuur hen biedt. </w:t>
      </w:r>
      <w:r w:rsidR="009039DC">
        <w:rPr>
          <w:rFonts w:ascii="Verdana" w:hAnsi="Verdana"/>
          <w:sz w:val="18"/>
          <w:szCs w:val="18"/>
        </w:rPr>
        <w:t xml:space="preserve">De IOB omschrijft </w:t>
      </w:r>
      <w:r w:rsidRPr="00E63A83" w:rsidR="009039DC">
        <w:rPr>
          <w:rFonts w:ascii="Verdana" w:hAnsi="Verdana"/>
          <w:sz w:val="18"/>
          <w:szCs w:val="18"/>
        </w:rPr>
        <w:t>deze culturele diplomatie als</w:t>
      </w:r>
      <w:r w:rsidR="009039DC">
        <w:rPr>
          <w:rFonts w:ascii="Verdana" w:hAnsi="Verdana"/>
          <w:sz w:val="18"/>
          <w:szCs w:val="18"/>
        </w:rPr>
        <w:t xml:space="preserve"> een intelligent gebruik </w:t>
      </w:r>
      <w:r w:rsidR="006A0CDE">
        <w:rPr>
          <w:rFonts w:ascii="Verdana" w:hAnsi="Verdana"/>
          <w:sz w:val="18"/>
          <w:szCs w:val="18"/>
        </w:rPr>
        <w:t xml:space="preserve">door de overheid </w:t>
      </w:r>
      <w:r w:rsidR="009039DC">
        <w:rPr>
          <w:rFonts w:ascii="Verdana" w:hAnsi="Verdana"/>
          <w:sz w:val="18"/>
          <w:szCs w:val="18"/>
        </w:rPr>
        <w:t xml:space="preserve">van de vele (al bestaande) culturele relaties en netwerken om specifieke beleidsdoelen dichterbij te brengen. </w:t>
      </w:r>
      <w:r w:rsidR="006A0CDE">
        <w:rPr>
          <w:rFonts w:ascii="Verdana" w:hAnsi="Verdana"/>
          <w:sz w:val="18"/>
          <w:szCs w:val="18"/>
        </w:rPr>
        <w:t xml:space="preserve">Ook de </w:t>
      </w:r>
      <w:r w:rsidR="00E63A83">
        <w:rPr>
          <w:rFonts w:ascii="Verdana" w:hAnsi="Verdana"/>
          <w:sz w:val="18"/>
          <w:szCs w:val="18"/>
        </w:rPr>
        <w:t xml:space="preserve">Raad voor Cultuur </w:t>
      </w:r>
      <w:r w:rsidR="006A0CDE">
        <w:rPr>
          <w:rFonts w:ascii="Verdana" w:hAnsi="Verdana"/>
          <w:sz w:val="18"/>
          <w:szCs w:val="18"/>
        </w:rPr>
        <w:t xml:space="preserve">benoemt de diplomatieke en economische invalshoek als een belangrijk perspectief met een rol voor de overheid. </w:t>
      </w:r>
      <w:r w:rsidR="00DF4310">
        <w:rPr>
          <w:rFonts w:ascii="Verdana" w:hAnsi="Verdana"/>
          <w:sz w:val="18"/>
          <w:szCs w:val="18"/>
        </w:rPr>
        <w:t>O</w:t>
      </w:r>
      <w:r w:rsidR="00EF036F">
        <w:rPr>
          <w:rFonts w:ascii="Verdana" w:hAnsi="Verdana"/>
          <w:sz w:val="18"/>
          <w:szCs w:val="18"/>
        </w:rPr>
        <w:t xml:space="preserve">nder deze hoofddoelstelling is het internationaal cultuurbeleid ondersteunend aan andere beleidsdoelen. </w:t>
      </w:r>
      <w:r w:rsidR="00F270AC">
        <w:rPr>
          <w:rFonts w:ascii="Verdana" w:hAnsi="Verdana"/>
          <w:sz w:val="18"/>
          <w:szCs w:val="18"/>
        </w:rPr>
        <w:t>O</w:t>
      </w:r>
      <w:r w:rsidR="00EF036F">
        <w:rPr>
          <w:rFonts w:ascii="Verdana" w:hAnsi="Verdana"/>
          <w:sz w:val="18"/>
          <w:szCs w:val="18"/>
        </w:rPr>
        <w:t xml:space="preserve">ok hier </w:t>
      </w:r>
      <w:r w:rsidR="00F270AC">
        <w:rPr>
          <w:rFonts w:ascii="Verdana" w:hAnsi="Verdana"/>
          <w:sz w:val="18"/>
          <w:szCs w:val="18"/>
        </w:rPr>
        <w:t xml:space="preserve">kiezen wij </w:t>
      </w:r>
      <w:r w:rsidR="00EF036F">
        <w:rPr>
          <w:rFonts w:ascii="Verdana" w:hAnsi="Verdana"/>
          <w:sz w:val="18"/>
          <w:szCs w:val="18"/>
        </w:rPr>
        <w:t xml:space="preserve">voor ruimte voor initiatieven uit het veld, waar wij in dit geval ook </w:t>
      </w:r>
      <w:r w:rsidR="006D7007">
        <w:rPr>
          <w:rFonts w:ascii="Verdana" w:hAnsi="Verdana"/>
          <w:sz w:val="18"/>
          <w:szCs w:val="18"/>
        </w:rPr>
        <w:t>onze</w:t>
      </w:r>
      <w:r w:rsidR="00EF036F">
        <w:rPr>
          <w:rFonts w:ascii="Verdana" w:hAnsi="Verdana"/>
          <w:sz w:val="18"/>
          <w:szCs w:val="18"/>
        </w:rPr>
        <w:t xml:space="preserve"> </w:t>
      </w:r>
      <w:r w:rsidR="006D7007">
        <w:rPr>
          <w:rFonts w:ascii="Verdana" w:hAnsi="Verdana"/>
          <w:sz w:val="18"/>
          <w:szCs w:val="18"/>
        </w:rPr>
        <w:t xml:space="preserve">diplomatieke </w:t>
      </w:r>
      <w:r w:rsidR="00EF036F">
        <w:rPr>
          <w:rFonts w:ascii="Verdana" w:hAnsi="Verdana"/>
          <w:sz w:val="18"/>
          <w:szCs w:val="18"/>
        </w:rPr>
        <w:t>posten in het buitenland toe rekenen, en maatwerk.</w:t>
      </w:r>
    </w:p>
    <w:p w:rsidRPr="00E16BDE" w:rsidR="0092654B" w:rsidP="00544813" w:rsidRDefault="0092654B" w14:paraId="52448E6B" w14:textId="77777777">
      <w:pPr>
        <w:spacing w:line="276" w:lineRule="auto"/>
        <w:rPr>
          <w:rFonts w:ascii="Verdana" w:hAnsi="Verdana"/>
          <w:sz w:val="18"/>
          <w:szCs w:val="18"/>
        </w:rPr>
      </w:pPr>
    </w:p>
    <w:p w:rsidRPr="00E16BDE" w:rsidR="008B1D6F" w:rsidP="00544813" w:rsidRDefault="00C16B9E" w14:paraId="52448E6C" w14:textId="37AA3F83">
      <w:pPr>
        <w:spacing w:line="276" w:lineRule="auto"/>
        <w:rPr>
          <w:rFonts w:ascii="Verdana" w:hAnsi="Verdana"/>
          <w:sz w:val="18"/>
          <w:szCs w:val="18"/>
        </w:rPr>
      </w:pPr>
      <w:r w:rsidRPr="00E16BDE">
        <w:rPr>
          <w:rFonts w:ascii="Verdana" w:hAnsi="Verdana"/>
          <w:sz w:val="18"/>
          <w:szCs w:val="18"/>
        </w:rPr>
        <w:t xml:space="preserve">De </w:t>
      </w:r>
      <w:r w:rsidRPr="00E16BDE" w:rsidR="008B1D6F">
        <w:rPr>
          <w:rFonts w:ascii="Verdana" w:hAnsi="Verdana"/>
          <w:sz w:val="18"/>
          <w:szCs w:val="18"/>
        </w:rPr>
        <w:t xml:space="preserve">ambitie onder deze doelstelling is </w:t>
      </w:r>
      <w:r w:rsidRPr="00E16BDE">
        <w:rPr>
          <w:rFonts w:ascii="Verdana" w:hAnsi="Verdana"/>
          <w:sz w:val="18"/>
          <w:szCs w:val="18"/>
        </w:rPr>
        <w:t xml:space="preserve">dat </w:t>
      </w:r>
      <w:r w:rsidRPr="00E16BDE" w:rsidR="009422C5">
        <w:rPr>
          <w:rFonts w:ascii="Verdana" w:hAnsi="Verdana"/>
          <w:sz w:val="18"/>
          <w:szCs w:val="18"/>
        </w:rPr>
        <w:t xml:space="preserve">Ambassades en Consulaten </w:t>
      </w:r>
      <w:r w:rsidRPr="00E16BDE">
        <w:rPr>
          <w:rFonts w:ascii="Verdana" w:hAnsi="Verdana"/>
          <w:sz w:val="18"/>
          <w:szCs w:val="18"/>
        </w:rPr>
        <w:t xml:space="preserve">in de periode 2017-2020 wereldwijd </w:t>
      </w:r>
      <w:r w:rsidRPr="00E16BDE" w:rsidR="009422C5">
        <w:rPr>
          <w:rFonts w:ascii="Verdana" w:hAnsi="Verdana"/>
          <w:sz w:val="18"/>
          <w:szCs w:val="18"/>
        </w:rPr>
        <w:t xml:space="preserve">op een </w:t>
      </w:r>
      <w:r w:rsidRPr="00E16BDE" w:rsidR="006634E2">
        <w:rPr>
          <w:rFonts w:ascii="Verdana" w:hAnsi="Verdana"/>
          <w:sz w:val="18"/>
          <w:szCs w:val="18"/>
        </w:rPr>
        <w:t xml:space="preserve">moderne en </w:t>
      </w:r>
      <w:r w:rsidRPr="00E16BDE" w:rsidR="009422C5">
        <w:rPr>
          <w:rFonts w:ascii="Verdana" w:hAnsi="Verdana"/>
          <w:sz w:val="18"/>
          <w:szCs w:val="18"/>
        </w:rPr>
        <w:t xml:space="preserve">professionele wijze invulling </w:t>
      </w:r>
      <w:r w:rsidRPr="00E16BDE" w:rsidR="008B1D6F">
        <w:rPr>
          <w:rFonts w:ascii="Verdana" w:hAnsi="Verdana"/>
          <w:sz w:val="18"/>
          <w:szCs w:val="18"/>
        </w:rPr>
        <w:t xml:space="preserve">kunnen </w:t>
      </w:r>
      <w:r w:rsidRPr="00E16BDE" w:rsidR="009422C5">
        <w:rPr>
          <w:rFonts w:ascii="Verdana" w:hAnsi="Verdana"/>
          <w:sz w:val="18"/>
          <w:szCs w:val="18"/>
        </w:rPr>
        <w:t>geven</w:t>
      </w:r>
      <w:r w:rsidRPr="00E16BDE">
        <w:rPr>
          <w:rFonts w:ascii="Verdana" w:hAnsi="Verdana"/>
          <w:sz w:val="18"/>
          <w:szCs w:val="18"/>
        </w:rPr>
        <w:t xml:space="preserve"> aan culturele diplomatie.</w:t>
      </w:r>
      <w:r w:rsidRPr="00E16BDE" w:rsidR="004E692B">
        <w:rPr>
          <w:rFonts w:ascii="Verdana" w:hAnsi="Verdana"/>
          <w:sz w:val="18"/>
          <w:szCs w:val="18"/>
        </w:rPr>
        <w:t xml:space="preserve"> </w:t>
      </w:r>
      <w:r w:rsidRPr="00E16BDE" w:rsidR="006C0D58">
        <w:rPr>
          <w:rFonts w:ascii="Verdana" w:hAnsi="Verdana"/>
          <w:sz w:val="18"/>
          <w:szCs w:val="18"/>
        </w:rPr>
        <w:t>De</w:t>
      </w:r>
      <w:r w:rsidRPr="00E16BDE" w:rsidR="006634E2">
        <w:rPr>
          <w:rFonts w:ascii="Verdana" w:hAnsi="Verdana"/>
          <w:sz w:val="18"/>
          <w:szCs w:val="18"/>
        </w:rPr>
        <w:t xml:space="preserve"> toegang </w:t>
      </w:r>
      <w:r w:rsidRPr="00E16BDE" w:rsidR="006C0D58">
        <w:rPr>
          <w:rFonts w:ascii="Verdana" w:hAnsi="Verdana"/>
          <w:sz w:val="18"/>
          <w:szCs w:val="18"/>
        </w:rPr>
        <w:t xml:space="preserve">van </w:t>
      </w:r>
      <w:r w:rsidR="009D41FD">
        <w:rPr>
          <w:rFonts w:ascii="Verdana" w:hAnsi="Verdana"/>
          <w:sz w:val="18"/>
          <w:szCs w:val="18"/>
        </w:rPr>
        <w:t>diplomatieke posten</w:t>
      </w:r>
      <w:r w:rsidRPr="00E16BDE" w:rsidR="006C0D58">
        <w:rPr>
          <w:rFonts w:ascii="Verdana" w:hAnsi="Verdana"/>
          <w:sz w:val="18"/>
          <w:szCs w:val="18"/>
        </w:rPr>
        <w:t xml:space="preserve"> </w:t>
      </w:r>
      <w:r w:rsidR="00C07DBC">
        <w:rPr>
          <w:rFonts w:ascii="Verdana" w:hAnsi="Verdana"/>
          <w:sz w:val="18"/>
          <w:szCs w:val="18"/>
        </w:rPr>
        <w:t xml:space="preserve">wereldwijd </w:t>
      </w:r>
      <w:r w:rsidRPr="00E16BDE" w:rsidR="006634E2">
        <w:rPr>
          <w:rFonts w:ascii="Verdana" w:hAnsi="Verdana"/>
          <w:sz w:val="18"/>
          <w:szCs w:val="18"/>
        </w:rPr>
        <w:t xml:space="preserve">tot </w:t>
      </w:r>
      <w:r w:rsidRPr="00E16BDE" w:rsidR="008B1D6F">
        <w:rPr>
          <w:rFonts w:ascii="Verdana" w:hAnsi="Verdana"/>
          <w:sz w:val="18"/>
          <w:szCs w:val="18"/>
        </w:rPr>
        <w:t xml:space="preserve">informatie, kennis </w:t>
      </w:r>
      <w:r w:rsidR="00C07DBC">
        <w:rPr>
          <w:rFonts w:ascii="Verdana" w:hAnsi="Verdana"/>
          <w:sz w:val="18"/>
          <w:szCs w:val="18"/>
        </w:rPr>
        <w:t xml:space="preserve">(bijvoorbeeld met een </w:t>
      </w:r>
      <w:r w:rsidRPr="00E16BDE" w:rsidR="008B1D6F">
        <w:rPr>
          <w:rFonts w:ascii="Verdana" w:hAnsi="Verdana"/>
          <w:sz w:val="18"/>
          <w:szCs w:val="18"/>
        </w:rPr>
        <w:t>toolbox</w:t>
      </w:r>
      <w:r w:rsidR="00C07DBC">
        <w:rPr>
          <w:rFonts w:ascii="Verdana" w:hAnsi="Verdana"/>
          <w:sz w:val="18"/>
          <w:szCs w:val="18"/>
        </w:rPr>
        <w:t xml:space="preserve"> en </w:t>
      </w:r>
      <w:r w:rsidRPr="00E16BDE" w:rsidR="008B1D6F">
        <w:rPr>
          <w:rFonts w:ascii="Verdana" w:hAnsi="Verdana"/>
          <w:sz w:val="18"/>
          <w:szCs w:val="18"/>
        </w:rPr>
        <w:t>e-learning</w:t>
      </w:r>
      <w:r w:rsidR="00C07DBC">
        <w:rPr>
          <w:rFonts w:ascii="Verdana" w:hAnsi="Verdana"/>
          <w:sz w:val="18"/>
          <w:szCs w:val="18"/>
        </w:rPr>
        <w:t>)</w:t>
      </w:r>
      <w:r w:rsidRPr="00E16BDE" w:rsidR="008B1D6F">
        <w:rPr>
          <w:rFonts w:ascii="Verdana" w:hAnsi="Verdana"/>
          <w:sz w:val="18"/>
          <w:szCs w:val="18"/>
        </w:rPr>
        <w:t xml:space="preserve"> en </w:t>
      </w:r>
      <w:r w:rsidRPr="00E16BDE" w:rsidR="006634E2">
        <w:rPr>
          <w:rFonts w:ascii="Verdana" w:hAnsi="Verdana"/>
          <w:sz w:val="18"/>
          <w:szCs w:val="18"/>
        </w:rPr>
        <w:t xml:space="preserve">het culturele netwerk in Nederland wordt </w:t>
      </w:r>
      <w:r w:rsidRPr="00E16BDE" w:rsidR="006C0D58">
        <w:rPr>
          <w:rFonts w:ascii="Verdana" w:hAnsi="Verdana"/>
          <w:sz w:val="18"/>
          <w:szCs w:val="18"/>
        </w:rPr>
        <w:t xml:space="preserve">hiertoe </w:t>
      </w:r>
      <w:r w:rsidRPr="00E16BDE" w:rsidR="006634E2">
        <w:rPr>
          <w:rFonts w:ascii="Verdana" w:hAnsi="Verdana"/>
          <w:sz w:val="18"/>
          <w:szCs w:val="18"/>
        </w:rPr>
        <w:t>verbeterd</w:t>
      </w:r>
      <w:r w:rsidRPr="00E16BDE" w:rsidR="006C0D58">
        <w:rPr>
          <w:rFonts w:ascii="Verdana" w:hAnsi="Verdana"/>
          <w:sz w:val="18"/>
          <w:szCs w:val="18"/>
        </w:rPr>
        <w:t>. Daarnaast</w:t>
      </w:r>
      <w:r w:rsidRPr="00E16BDE" w:rsidR="008B1D6F">
        <w:rPr>
          <w:rFonts w:ascii="Verdana" w:hAnsi="Verdana"/>
          <w:sz w:val="18"/>
          <w:szCs w:val="18"/>
        </w:rPr>
        <w:t xml:space="preserve"> </w:t>
      </w:r>
      <w:r w:rsidRPr="00E16BDE" w:rsidR="006C0D58">
        <w:rPr>
          <w:rFonts w:ascii="Verdana" w:hAnsi="Verdana"/>
          <w:sz w:val="18"/>
          <w:szCs w:val="18"/>
        </w:rPr>
        <w:t xml:space="preserve">zal er </w:t>
      </w:r>
      <w:r w:rsidRPr="00E16BDE" w:rsidR="006634E2">
        <w:rPr>
          <w:rFonts w:ascii="Verdana" w:hAnsi="Verdana"/>
          <w:sz w:val="18"/>
          <w:szCs w:val="18"/>
        </w:rPr>
        <w:t xml:space="preserve">bij het ministerie van Buitenlandse Zaken </w:t>
      </w:r>
      <w:r w:rsidRPr="00E16BDE" w:rsidR="008B1D6F">
        <w:rPr>
          <w:rFonts w:ascii="Verdana" w:hAnsi="Verdana"/>
          <w:sz w:val="18"/>
          <w:szCs w:val="18"/>
        </w:rPr>
        <w:t xml:space="preserve">een bescheiden budget voor </w:t>
      </w:r>
      <w:r w:rsidRPr="00E16BDE" w:rsidR="006634E2">
        <w:rPr>
          <w:rFonts w:ascii="Verdana" w:hAnsi="Verdana"/>
          <w:sz w:val="18"/>
          <w:szCs w:val="18"/>
        </w:rPr>
        <w:t>culturele diplomatie beschikbaar zijn</w:t>
      </w:r>
      <w:r w:rsidRPr="00E16BDE" w:rsidR="008B1D6F">
        <w:rPr>
          <w:rFonts w:ascii="Verdana" w:hAnsi="Verdana"/>
          <w:sz w:val="18"/>
          <w:szCs w:val="18"/>
        </w:rPr>
        <w:t>.</w:t>
      </w:r>
      <w:r w:rsidR="00AF3E27">
        <w:rPr>
          <w:rFonts w:ascii="Verdana" w:hAnsi="Verdana"/>
          <w:sz w:val="18"/>
          <w:szCs w:val="18"/>
        </w:rPr>
        <w:t xml:space="preserve"> Dit budget vormt een aanvulling op de middelen voor publieksdiplomatie en zal twintig tot dertig diplomatieke posten in staat stellen cultuur over een wat langere periode op strategische wijze in te zetten voor het behalen van de beleidsdoelen in hun land van vestiging. </w:t>
      </w:r>
    </w:p>
    <w:p w:rsidRPr="00E16BDE" w:rsidR="008B1D6F" w:rsidP="00544813" w:rsidRDefault="008B1D6F" w14:paraId="52448E6D" w14:textId="77777777">
      <w:pPr>
        <w:pStyle w:val="Standard"/>
        <w:spacing w:line="276" w:lineRule="auto"/>
        <w:rPr>
          <w:rFonts w:ascii="Verdana" w:hAnsi="Verdana"/>
          <w:sz w:val="18"/>
          <w:szCs w:val="18"/>
        </w:rPr>
      </w:pPr>
    </w:p>
    <w:p w:rsidR="001B28D9" w:rsidP="00F91AFE" w:rsidRDefault="001B28D9" w14:paraId="52448E6E" w14:textId="77777777">
      <w:pPr>
        <w:pStyle w:val="Standard"/>
        <w:spacing w:line="276" w:lineRule="auto"/>
        <w:rPr>
          <w:rFonts w:ascii="Verdana" w:hAnsi="Verdana"/>
          <w:b/>
          <w:sz w:val="18"/>
          <w:szCs w:val="18"/>
        </w:rPr>
      </w:pPr>
    </w:p>
    <w:p w:rsidRPr="000518A4" w:rsidR="005C6DDE" w:rsidP="00F91AFE" w:rsidRDefault="00A543D7" w14:paraId="52448E6F" w14:textId="77777777">
      <w:pPr>
        <w:pStyle w:val="Standard"/>
        <w:spacing w:line="276" w:lineRule="auto"/>
        <w:rPr>
          <w:rFonts w:ascii="Verdana" w:hAnsi="Verdana"/>
          <w:b/>
          <w:sz w:val="18"/>
          <w:szCs w:val="18"/>
        </w:rPr>
      </w:pPr>
      <w:r>
        <w:rPr>
          <w:rFonts w:ascii="Verdana" w:hAnsi="Verdana"/>
          <w:b/>
          <w:sz w:val="18"/>
          <w:szCs w:val="18"/>
        </w:rPr>
        <w:t>i</w:t>
      </w:r>
      <w:r w:rsidRPr="000518A4">
        <w:rPr>
          <w:rFonts w:ascii="Verdana" w:hAnsi="Verdana"/>
          <w:b/>
          <w:sz w:val="18"/>
          <w:szCs w:val="18"/>
        </w:rPr>
        <w:t xml:space="preserve">ntegrale </w:t>
      </w:r>
      <w:r w:rsidRPr="000518A4" w:rsidR="000518A4">
        <w:rPr>
          <w:rFonts w:ascii="Verdana" w:hAnsi="Verdana"/>
          <w:b/>
          <w:sz w:val="18"/>
          <w:szCs w:val="18"/>
        </w:rPr>
        <w:t>aanpak</w:t>
      </w:r>
    </w:p>
    <w:p w:rsidRPr="00E16BDE" w:rsidR="000518A4" w:rsidP="00F91AFE" w:rsidRDefault="000518A4" w14:paraId="52448E70" w14:textId="77777777">
      <w:pPr>
        <w:pStyle w:val="Standard"/>
        <w:spacing w:line="276" w:lineRule="auto"/>
        <w:rPr>
          <w:rFonts w:ascii="Verdana" w:hAnsi="Verdana"/>
          <w:sz w:val="18"/>
          <w:szCs w:val="18"/>
        </w:rPr>
      </w:pPr>
      <w:r>
        <w:rPr>
          <w:rFonts w:ascii="Verdana" w:hAnsi="Verdana"/>
          <w:sz w:val="18"/>
          <w:szCs w:val="18"/>
        </w:rPr>
        <w:t xml:space="preserve">Deze drie hoofddoelstellingen vormen de basis voor een integrale aanpak die de samenhang en samenwerking in het internationaal cultuurbeleid moeten vergroten. Ook inspanningen op deelterreinen </w:t>
      </w:r>
      <w:r>
        <w:rPr>
          <w:rFonts w:ascii="Verdana" w:hAnsi="Verdana"/>
          <w:sz w:val="18"/>
          <w:szCs w:val="18"/>
        </w:rPr>
        <w:lastRenderedPageBreak/>
        <w:t xml:space="preserve">zoals de creatieve industrie en gedeeld cultureel erfgoed sluiten aan op deze doelstellingen. </w:t>
      </w:r>
      <w:r w:rsidR="00AA3EFA">
        <w:rPr>
          <w:rFonts w:ascii="Verdana" w:hAnsi="Verdana"/>
          <w:sz w:val="18"/>
          <w:szCs w:val="18"/>
        </w:rPr>
        <w:t>Het integrale karakter betekent ook dat in de praktijk de verschillende doelstellingen elkaar in veel gevallen zullen versterken.</w:t>
      </w:r>
    </w:p>
    <w:p w:rsidR="00AA3EFA" w:rsidP="00F91AFE" w:rsidRDefault="00AA3EFA" w14:paraId="52448E71" w14:textId="77777777">
      <w:pPr>
        <w:pStyle w:val="Standard"/>
        <w:spacing w:line="276" w:lineRule="auto"/>
        <w:rPr>
          <w:rFonts w:ascii="Verdana" w:hAnsi="Verdana"/>
          <w:i/>
          <w:sz w:val="18"/>
          <w:szCs w:val="18"/>
        </w:rPr>
      </w:pPr>
    </w:p>
    <w:p w:rsidRPr="00AA3EFA" w:rsidR="00B675C8" w:rsidP="00544813" w:rsidRDefault="007546CD" w14:paraId="52448E72" w14:textId="77777777">
      <w:pPr>
        <w:pStyle w:val="Standard"/>
        <w:spacing w:line="276" w:lineRule="auto"/>
        <w:rPr>
          <w:rFonts w:ascii="Verdana" w:hAnsi="Verdana"/>
          <w:i/>
          <w:sz w:val="18"/>
        </w:rPr>
      </w:pPr>
      <w:r w:rsidRPr="00AA3EFA">
        <w:rPr>
          <w:rFonts w:ascii="Verdana" w:hAnsi="Verdana"/>
          <w:i/>
          <w:sz w:val="18"/>
        </w:rPr>
        <w:t>creatieve industrie</w:t>
      </w:r>
    </w:p>
    <w:p w:rsidR="00070736" w:rsidP="00544813" w:rsidRDefault="006E7474" w14:paraId="52448E73" w14:textId="77777777">
      <w:pPr>
        <w:spacing w:line="276" w:lineRule="auto"/>
        <w:rPr>
          <w:rFonts w:ascii="Verdana" w:hAnsi="Verdana"/>
          <w:sz w:val="18"/>
          <w:szCs w:val="18"/>
        </w:rPr>
      </w:pPr>
      <w:r w:rsidRPr="004532EF">
        <w:rPr>
          <w:rFonts w:ascii="Verdana" w:hAnsi="Verdana"/>
          <w:sz w:val="18"/>
          <w:szCs w:val="18"/>
        </w:rPr>
        <w:t xml:space="preserve">Nederland staat al decennia lang bekend om zijn sterke ontwerp op het gebied van vormgeving en architectuur. </w:t>
      </w:r>
      <w:r w:rsidRPr="004532EF" w:rsidR="00DB7C90">
        <w:rPr>
          <w:rFonts w:ascii="Verdana" w:hAnsi="Verdana"/>
          <w:sz w:val="18"/>
          <w:szCs w:val="18"/>
        </w:rPr>
        <w:t>De</w:t>
      </w:r>
      <w:r w:rsidRPr="004532EF">
        <w:rPr>
          <w:rFonts w:ascii="Verdana" w:hAnsi="Verdana"/>
          <w:sz w:val="18"/>
          <w:szCs w:val="18"/>
        </w:rPr>
        <w:t xml:space="preserve">ze </w:t>
      </w:r>
      <w:r w:rsidR="00713103">
        <w:rPr>
          <w:rFonts w:ascii="Verdana" w:hAnsi="Verdana"/>
          <w:sz w:val="18"/>
          <w:szCs w:val="18"/>
        </w:rPr>
        <w:t>ontwerpdisciplines hebben een culturele en maatschappelijke waarde, alsook een economische</w:t>
      </w:r>
      <w:r w:rsidRPr="004532EF">
        <w:rPr>
          <w:rFonts w:ascii="Verdana" w:hAnsi="Verdana"/>
          <w:sz w:val="18"/>
          <w:szCs w:val="18"/>
        </w:rPr>
        <w:t xml:space="preserve">. De </w:t>
      </w:r>
      <w:r w:rsidRPr="004532EF" w:rsidR="00736612">
        <w:rPr>
          <w:rFonts w:ascii="Verdana" w:hAnsi="Verdana"/>
          <w:sz w:val="18"/>
          <w:szCs w:val="18"/>
        </w:rPr>
        <w:t xml:space="preserve">regering heeft de creatieve industrie aangewezen als één van de negen economische topsectoren en ook binnen het internationaal cultuurbeleid is er bijzondere aandacht voor de creatieve industrie. </w:t>
      </w:r>
    </w:p>
    <w:p w:rsidR="00070736" w:rsidP="00544813" w:rsidRDefault="00070736" w14:paraId="52448E74" w14:textId="77777777">
      <w:pPr>
        <w:spacing w:line="276" w:lineRule="auto"/>
        <w:rPr>
          <w:rFonts w:ascii="Verdana" w:hAnsi="Verdana"/>
          <w:sz w:val="18"/>
          <w:szCs w:val="18"/>
        </w:rPr>
      </w:pPr>
    </w:p>
    <w:p w:rsidRPr="004532EF" w:rsidR="00D6465D" w:rsidP="00544813" w:rsidRDefault="00D6465D" w14:paraId="52448E75" w14:textId="77777777">
      <w:pPr>
        <w:spacing w:line="276" w:lineRule="auto"/>
        <w:rPr>
          <w:rFonts w:ascii="Verdana" w:hAnsi="Verdana"/>
          <w:sz w:val="18"/>
          <w:szCs w:val="18"/>
        </w:rPr>
      </w:pPr>
      <w:r w:rsidRPr="004532EF">
        <w:rPr>
          <w:rFonts w:ascii="Verdana" w:hAnsi="Verdana"/>
          <w:sz w:val="18"/>
          <w:szCs w:val="18"/>
        </w:rPr>
        <w:t>De inzet van de ministers van OCW</w:t>
      </w:r>
      <w:r w:rsidRPr="004532EF" w:rsidR="00564558">
        <w:rPr>
          <w:rFonts w:ascii="Verdana" w:hAnsi="Verdana"/>
          <w:sz w:val="18"/>
          <w:szCs w:val="18"/>
        </w:rPr>
        <w:t xml:space="preserve">, BZ </w:t>
      </w:r>
      <w:r w:rsidRPr="004532EF">
        <w:rPr>
          <w:rFonts w:ascii="Verdana" w:hAnsi="Verdana"/>
          <w:sz w:val="18"/>
          <w:szCs w:val="18"/>
        </w:rPr>
        <w:t>en EZ t</w:t>
      </w:r>
      <w:r w:rsidRPr="004532EF" w:rsidR="00564558">
        <w:rPr>
          <w:rFonts w:ascii="Verdana" w:hAnsi="Verdana"/>
          <w:sz w:val="18"/>
          <w:szCs w:val="18"/>
        </w:rPr>
        <w:t>en behoeve van</w:t>
      </w:r>
      <w:r w:rsidRPr="004532EF">
        <w:rPr>
          <w:rFonts w:ascii="Verdana" w:hAnsi="Verdana"/>
          <w:sz w:val="18"/>
          <w:szCs w:val="18"/>
        </w:rPr>
        <w:t xml:space="preserve"> </w:t>
      </w:r>
      <w:r w:rsidRPr="004532EF" w:rsidR="00564558">
        <w:rPr>
          <w:rFonts w:ascii="Verdana" w:hAnsi="Verdana"/>
          <w:sz w:val="18"/>
          <w:szCs w:val="18"/>
        </w:rPr>
        <w:t>de internationalisering va</w:t>
      </w:r>
      <w:r w:rsidRPr="004532EF" w:rsidR="00D62183">
        <w:rPr>
          <w:rFonts w:ascii="Verdana" w:hAnsi="Verdana"/>
          <w:sz w:val="18"/>
          <w:szCs w:val="18"/>
        </w:rPr>
        <w:t>n de creatieve industrie werd recent</w:t>
      </w:r>
      <w:r w:rsidRPr="004532EF" w:rsidR="00564558">
        <w:rPr>
          <w:rFonts w:ascii="Verdana" w:hAnsi="Verdana"/>
          <w:sz w:val="18"/>
          <w:szCs w:val="18"/>
        </w:rPr>
        <w:t xml:space="preserve"> toegelicht in de kabinetsreactie op het briefadvies 'De waarde van creativiteit' van de Raad voor Cultuur en de Adviesraad voor Wetenschap, Technologie en Innovatie</w:t>
      </w:r>
      <w:r w:rsidRPr="004532EF" w:rsidR="00564558">
        <w:rPr>
          <w:rStyle w:val="FootnoteReference"/>
          <w:rFonts w:ascii="Verdana" w:hAnsi="Verdana"/>
          <w:sz w:val="18"/>
          <w:szCs w:val="18"/>
        </w:rPr>
        <w:footnoteReference w:id="12"/>
      </w:r>
      <w:r w:rsidRPr="004532EF" w:rsidR="00564558">
        <w:rPr>
          <w:rFonts w:ascii="Verdana" w:hAnsi="Verdana"/>
          <w:sz w:val="18"/>
          <w:szCs w:val="18"/>
        </w:rPr>
        <w:t>.</w:t>
      </w:r>
    </w:p>
    <w:p w:rsidRPr="004532EF" w:rsidR="00D6465D" w:rsidP="00544813" w:rsidRDefault="00D6465D" w14:paraId="52448E76" w14:textId="77777777">
      <w:pPr>
        <w:spacing w:line="276" w:lineRule="auto"/>
        <w:rPr>
          <w:rFonts w:ascii="Verdana" w:hAnsi="Verdana"/>
          <w:sz w:val="18"/>
          <w:szCs w:val="18"/>
        </w:rPr>
      </w:pPr>
    </w:p>
    <w:p w:rsidRPr="004532EF" w:rsidR="009B3FAF" w:rsidP="00544813" w:rsidRDefault="00564558" w14:paraId="52448E77" w14:textId="77777777">
      <w:pPr>
        <w:spacing w:line="276" w:lineRule="auto"/>
        <w:rPr>
          <w:rFonts w:ascii="Verdana" w:hAnsi="Verdana"/>
          <w:sz w:val="18"/>
          <w:szCs w:val="18"/>
        </w:rPr>
      </w:pPr>
      <w:r w:rsidRPr="004532EF">
        <w:rPr>
          <w:rFonts w:ascii="Verdana" w:hAnsi="Verdana"/>
          <w:sz w:val="18"/>
          <w:szCs w:val="18"/>
        </w:rPr>
        <w:t xml:space="preserve">Binnen het internationaal cultuurbeleid volgt de inzet op de creatieve industrie de drie doelstellingen zoals hierboven omschreven. </w:t>
      </w:r>
      <w:r w:rsidRPr="004532EF" w:rsidR="009B3FAF">
        <w:rPr>
          <w:rFonts w:ascii="Verdana" w:hAnsi="Verdana"/>
          <w:sz w:val="18"/>
          <w:szCs w:val="18"/>
        </w:rPr>
        <w:t xml:space="preserve">Dit betekent dat er enerzijds ruimte is voor ondersteuning vanuit de belangen van de sector zelf, in de focuslanden maar ook daarbuiten, en dat de sector anderzijds wordt uitgenodigd vanuit de maatschappelijke waarde van de creatieve industrie een bijdrage te leveren aan een veilige, rechtvaardige en toekomstbestendige wereld. </w:t>
      </w:r>
      <w:r w:rsidRPr="004532EF" w:rsidR="00E7330B">
        <w:rPr>
          <w:rFonts w:ascii="Verdana" w:hAnsi="Verdana"/>
          <w:sz w:val="18"/>
          <w:szCs w:val="18"/>
        </w:rPr>
        <w:t xml:space="preserve">Bijzonder waardevol hierin is de zgn. </w:t>
      </w:r>
      <w:r w:rsidRPr="004532EF" w:rsidR="00E7330B">
        <w:rPr>
          <w:rFonts w:ascii="Verdana" w:hAnsi="Verdana"/>
          <w:i/>
          <w:sz w:val="18"/>
          <w:szCs w:val="18"/>
        </w:rPr>
        <w:t>Dutch Approach</w:t>
      </w:r>
      <w:r w:rsidRPr="004532EF" w:rsidR="00E7330B">
        <w:rPr>
          <w:rFonts w:ascii="Verdana" w:hAnsi="Verdana"/>
          <w:sz w:val="18"/>
          <w:szCs w:val="18"/>
        </w:rPr>
        <w:t>: opdrachtgevers, ontwerpers en andere betrokkenen, waaronder burgers, werken van begin af aan samen aan het vinden van duurzame oplossingen voor maatschappelijke problemen die voortvloeien uit bijvoorbeeld verstedelijking. Ook binnen de culturele diplomatie z</w:t>
      </w:r>
      <w:r w:rsidR="006D7007">
        <w:rPr>
          <w:rFonts w:ascii="Verdana" w:hAnsi="Verdana"/>
          <w:sz w:val="18"/>
          <w:szCs w:val="18"/>
        </w:rPr>
        <w:t>ullen a</w:t>
      </w:r>
      <w:r w:rsidRPr="004532EF" w:rsidR="00E92AF9">
        <w:rPr>
          <w:rFonts w:ascii="Verdana" w:hAnsi="Verdana"/>
          <w:sz w:val="18"/>
          <w:szCs w:val="18"/>
        </w:rPr>
        <w:t xml:space="preserve">mbassades </w:t>
      </w:r>
      <w:r w:rsidRPr="004532EF" w:rsidR="00E7330B">
        <w:rPr>
          <w:rFonts w:ascii="Verdana" w:hAnsi="Verdana"/>
          <w:sz w:val="18"/>
          <w:szCs w:val="18"/>
        </w:rPr>
        <w:t xml:space="preserve">ongetwijfeld </w:t>
      </w:r>
      <w:r w:rsidRPr="004532EF" w:rsidR="00E92AF9">
        <w:rPr>
          <w:rFonts w:ascii="Verdana" w:hAnsi="Verdana"/>
          <w:sz w:val="18"/>
          <w:szCs w:val="18"/>
        </w:rPr>
        <w:t xml:space="preserve">mogelijkheden zien voor </w:t>
      </w:r>
      <w:r w:rsidRPr="004532EF" w:rsidR="00E7330B">
        <w:rPr>
          <w:rFonts w:ascii="Verdana" w:hAnsi="Verdana"/>
          <w:sz w:val="18"/>
          <w:szCs w:val="18"/>
        </w:rPr>
        <w:t xml:space="preserve">de creatieve industrie als </w:t>
      </w:r>
      <w:r w:rsidRPr="004532EF" w:rsidR="00E92AF9">
        <w:rPr>
          <w:rFonts w:ascii="Verdana" w:hAnsi="Verdana"/>
          <w:sz w:val="18"/>
          <w:szCs w:val="18"/>
        </w:rPr>
        <w:t xml:space="preserve">innovatieve en </w:t>
      </w:r>
      <w:r w:rsidRPr="004532EF" w:rsidR="00E7330B">
        <w:rPr>
          <w:rFonts w:ascii="Verdana" w:hAnsi="Verdana"/>
          <w:sz w:val="18"/>
          <w:szCs w:val="18"/>
        </w:rPr>
        <w:t xml:space="preserve">beeldbepalende Nederlandse sector. </w:t>
      </w:r>
    </w:p>
    <w:p w:rsidRPr="004532EF" w:rsidR="009B3FAF" w:rsidP="00544813" w:rsidRDefault="009B3FAF" w14:paraId="52448E78" w14:textId="77777777">
      <w:pPr>
        <w:spacing w:line="276" w:lineRule="auto"/>
        <w:rPr>
          <w:rFonts w:ascii="Verdana" w:hAnsi="Verdana"/>
          <w:sz w:val="18"/>
          <w:szCs w:val="18"/>
        </w:rPr>
      </w:pPr>
    </w:p>
    <w:p w:rsidR="005B2C0D" w:rsidP="00544813" w:rsidRDefault="00924E95" w14:paraId="52448E79" w14:textId="77777777">
      <w:pPr>
        <w:spacing w:line="276" w:lineRule="auto"/>
        <w:rPr>
          <w:rFonts w:ascii="Verdana" w:hAnsi="Verdana"/>
          <w:sz w:val="18"/>
          <w:szCs w:val="18"/>
        </w:rPr>
      </w:pPr>
      <w:r w:rsidRPr="004532EF">
        <w:rPr>
          <w:rFonts w:ascii="Verdana" w:hAnsi="Verdana"/>
          <w:sz w:val="18"/>
          <w:szCs w:val="18"/>
        </w:rPr>
        <w:t>Om hieraan invulling te geven wordt d</w:t>
      </w:r>
      <w:r w:rsidRPr="004532EF" w:rsidR="00E92AF9">
        <w:rPr>
          <w:rFonts w:ascii="Verdana" w:hAnsi="Verdana"/>
          <w:sz w:val="18"/>
          <w:szCs w:val="18"/>
        </w:rPr>
        <w:t xml:space="preserve">e financiële bijdrage </w:t>
      </w:r>
      <w:r w:rsidR="00F81F45">
        <w:rPr>
          <w:rFonts w:ascii="Verdana" w:hAnsi="Verdana"/>
          <w:sz w:val="18"/>
          <w:szCs w:val="18"/>
        </w:rPr>
        <w:t xml:space="preserve">van de minister van Buitenlandse Zaken aan </w:t>
      </w:r>
      <w:r w:rsidRPr="004532EF" w:rsidR="00E92AF9">
        <w:rPr>
          <w:rFonts w:ascii="Verdana" w:hAnsi="Verdana"/>
          <w:sz w:val="18"/>
          <w:szCs w:val="18"/>
        </w:rPr>
        <w:t xml:space="preserve">het “Internationaliseringsprogramma Ontwerpdisciplines” van het Stimuleringsfonds Creatieve Industrie </w:t>
      </w:r>
      <w:r w:rsidR="00F81F45">
        <w:rPr>
          <w:rFonts w:ascii="Verdana" w:hAnsi="Verdana"/>
          <w:sz w:val="18"/>
          <w:szCs w:val="18"/>
        </w:rPr>
        <w:t xml:space="preserve">geoormerkt voor </w:t>
      </w:r>
      <w:r w:rsidRPr="004532EF" w:rsidR="00E92AF9">
        <w:rPr>
          <w:rFonts w:ascii="Verdana" w:hAnsi="Verdana"/>
          <w:sz w:val="18"/>
          <w:szCs w:val="18"/>
        </w:rPr>
        <w:t xml:space="preserve">inzet onder doelstelling 2: meer ruimte voor de bijdrage van cultuur aan een veilige, rechtvaardige en toekomstbestendige wereld. Dit sluit aan bij de ontwikkeling van het </w:t>
      </w:r>
      <w:r w:rsidRPr="004532EF" w:rsidR="00F63EC1">
        <w:rPr>
          <w:rFonts w:ascii="Verdana" w:hAnsi="Verdana"/>
          <w:sz w:val="18"/>
          <w:szCs w:val="18"/>
        </w:rPr>
        <w:t>internationaliserings</w:t>
      </w:r>
      <w:r w:rsidRPr="004532EF" w:rsidR="00E92AF9">
        <w:rPr>
          <w:rFonts w:ascii="Verdana" w:hAnsi="Verdana"/>
          <w:sz w:val="18"/>
          <w:szCs w:val="18"/>
        </w:rPr>
        <w:t xml:space="preserve">programma, waarin </w:t>
      </w:r>
      <w:r w:rsidRPr="004532EF" w:rsidR="00F63EC1">
        <w:rPr>
          <w:rFonts w:ascii="Verdana" w:hAnsi="Verdana"/>
          <w:sz w:val="18"/>
          <w:szCs w:val="18"/>
        </w:rPr>
        <w:t xml:space="preserve">de afgelopen jaren </w:t>
      </w:r>
      <w:r w:rsidRPr="004532EF" w:rsidR="00E92AF9">
        <w:rPr>
          <w:rFonts w:ascii="Verdana" w:hAnsi="Verdana"/>
          <w:sz w:val="18"/>
          <w:szCs w:val="18"/>
        </w:rPr>
        <w:t xml:space="preserve">thema’s als duurzaamheid, stedelijke ontwikkeling, herbestemming, waterbeheer en klimaat steeds sterker naar voren zijn gekomen. </w:t>
      </w:r>
      <w:r w:rsidRPr="004532EF" w:rsidR="00F63EC1">
        <w:rPr>
          <w:rFonts w:ascii="Verdana" w:hAnsi="Verdana"/>
          <w:sz w:val="18"/>
          <w:szCs w:val="18"/>
        </w:rPr>
        <w:t xml:space="preserve">Een goed voorbeeld hiervan is de inzet van een aantal Nederlandse </w:t>
      </w:r>
      <w:r w:rsidR="00E55741">
        <w:rPr>
          <w:rFonts w:ascii="Verdana" w:hAnsi="Verdana"/>
          <w:sz w:val="18"/>
          <w:szCs w:val="18"/>
        </w:rPr>
        <w:t xml:space="preserve">multidisciplinaire </w:t>
      </w:r>
      <w:r w:rsidRPr="004532EF" w:rsidR="00F63EC1">
        <w:rPr>
          <w:rFonts w:ascii="Verdana" w:hAnsi="Verdana"/>
          <w:sz w:val="18"/>
          <w:szCs w:val="18"/>
        </w:rPr>
        <w:t xml:space="preserve">ontwerpteams in zogenaamde </w:t>
      </w:r>
      <w:r w:rsidRPr="004532EF" w:rsidR="00F63EC1">
        <w:rPr>
          <w:rFonts w:ascii="Verdana" w:hAnsi="Verdana"/>
          <w:i/>
          <w:sz w:val="18"/>
          <w:szCs w:val="18"/>
        </w:rPr>
        <w:t xml:space="preserve">Urban </w:t>
      </w:r>
      <w:r w:rsidR="005E7DC1">
        <w:rPr>
          <w:rFonts w:ascii="Verdana" w:hAnsi="Verdana"/>
          <w:i/>
          <w:sz w:val="18"/>
          <w:szCs w:val="18"/>
        </w:rPr>
        <w:t>Lab</w:t>
      </w:r>
      <w:r w:rsidRPr="004532EF" w:rsidR="00F63EC1">
        <w:rPr>
          <w:rFonts w:ascii="Verdana" w:hAnsi="Verdana"/>
          <w:i/>
          <w:sz w:val="18"/>
          <w:szCs w:val="18"/>
        </w:rPr>
        <w:t>s</w:t>
      </w:r>
      <w:r w:rsidRPr="004532EF" w:rsidR="00F63EC1">
        <w:rPr>
          <w:rFonts w:ascii="Verdana" w:hAnsi="Verdana"/>
          <w:sz w:val="18"/>
          <w:szCs w:val="18"/>
        </w:rPr>
        <w:t xml:space="preserve"> in steden als Gaza City en Mexico City in het kader van UN-Habitat 2016. </w:t>
      </w:r>
    </w:p>
    <w:p w:rsidR="006D7007" w:rsidP="00544813" w:rsidRDefault="006D7007" w14:paraId="52448E7A" w14:textId="77777777">
      <w:pPr>
        <w:spacing w:line="276" w:lineRule="auto"/>
        <w:rPr>
          <w:rFonts w:ascii="Verdana" w:hAnsi="Verdana"/>
          <w:sz w:val="18"/>
          <w:szCs w:val="18"/>
        </w:rPr>
      </w:pPr>
    </w:p>
    <w:p w:rsidRPr="004532EF" w:rsidR="00A37480" w:rsidP="00544813" w:rsidRDefault="00F63EC1" w14:paraId="52448E7B" w14:textId="77777777">
      <w:pPr>
        <w:spacing w:line="276" w:lineRule="auto"/>
        <w:rPr>
          <w:rFonts w:ascii="Verdana" w:hAnsi="Verdana"/>
          <w:sz w:val="18"/>
          <w:szCs w:val="18"/>
        </w:rPr>
      </w:pPr>
      <w:r w:rsidRPr="004532EF">
        <w:rPr>
          <w:rFonts w:ascii="Verdana" w:hAnsi="Verdana"/>
          <w:sz w:val="18"/>
          <w:szCs w:val="18"/>
        </w:rPr>
        <w:t xml:space="preserve">Daarnaast krijgt Het Nieuwe Instituut </w:t>
      </w:r>
      <w:r w:rsidR="00756CE3">
        <w:rPr>
          <w:rFonts w:ascii="Verdana" w:hAnsi="Verdana"/>
          <w:sz w:val="18"/>
          <w:szCs w:val="18"/>
        </w:rPr>
        <w:t xml:space="preserve">structurele </w:t>
      </w:r>
      <w:r w:rsidRPr="004532EF">
        <w:rPr>
          <w:rFonts w:ascii="Verdana" w:hAnsi="Verdana"/>
          <w:sz w:val="18"/>
          <w:szCs w:val="18"/>
        </w:rPr>
        <w:t>financie</w:t>
      </w:r>
      <w:r w:rsidR="009E7743">
        <w:rPr>
          <w:rFonts w:ascii="Verdana" w:hAnsi="Verdana"/>
          <w:sz w:val="18"/>
          <w:szCs w:val="18"/>
        </w:rPr>
        <w:t>ring voor een coördinatiepunt</w:t>
      </w:r>
      <w:r w:rsidRPr="004532EF">
        <w:rPr>
          <w:rFonts w:ascii="Verdana" w:hAnsi="Verdana"/>
          <w:sz w:val="18"/>
          <w:szCs w:val="18"/>
        </w:rPr>
        <w:t xml:space="preserve"> waar Nederlandse en buitenlandse ontwerpers, bedrijven, kennisinstellingen en de buitenlandse posten terecht kunnen voor alle vragen op het terrein van de ontwerpsectoren. </w:t>
      </w:r>
      <w:r w:rsidR="00AD5BFA">
        <w:rPr>
          <w:rFonts w:ascii="Verdana" w:hAnsi="Verdana"/>
          <w:sz w:val="18"/>
          <w:szCs w:val="18"/>
        </w:rPr>
        <w:t xml:space="preserve">Bijvoorbeeld over welke opkomende talenten er zijn in de gamesector of de mode-industrie. </w:t>
      </w:r>
      <w:r w:rsidRPr="004532EF">
        <w:rPr>
          <w:rFonts w:ascii="Verdana" w:hAnsi="Verdana"/>
          <w:sz w:val="18"/>
          <w:szCs w:val="18"/>
        </w:rPr>
        <w:t xml:space="preserve"> </w:t>
      </w:r>
    </w:p>
    <w:p w:rsidR="00710ACD" w:rsidP="00544813" w:rsidRDefault="00710ACD" w14:paraId="52448E7C" w14:textId="77777777">
      <w:pPr>
        <w:pStyle w:val="Standard"/>
        <w:spacing w:line="276" w:lineRule="auto"/>
        <w:rPr>
          <w:rFonts w:ascii="Verdana" w:hAnsi="Verdana"/>
          <w:b/>
          <w:sz w:val="18"/>
          <w:szCs w:val="18"/>
        </w:rPr>
      </w:pPr>
    </w:p>
    <w:p w:rsidRPr="00DF6D52" w:rsidR="005B2DD5" w:rsidP="00544813" w:rsidRDefault="005B2DD5" w14:paraId="52448E7D" w14:textId="77777777">
      <w:pPr>
        <w:pStyle w:val="Standard"/>
        <w:spacing w:line="276" w:lineRule="auto"/>
        <w:rPr>
          <w:rFonts w:ascii="Verdana" w:hAnsi="Verdana"/>
          <w:i/>
          <w:sz w:val="18"/>
        </w:rPr>
      </w:pPr>
      <w:r w:rsidRPr="00DF6D52">
        <w:rPr>
          <w:rFonts w:ascii="Verdana" w:hAnsi="Verdana"/>
          <w:i/>
          <w:sz w:val="18"/>
        </w:rPr>
        <w:t>gedeeld cultureel erfgoed</w:t>
      </w:r>
    </w:p>
    <w:p w:rsidR="005B2DD5" w:rsidP="00544813" w:rsidRDefault="005B2DD5" w14:paraId="52448E7E" w14:textId="77777777">
      <w:pPr>
        <w:pStyle w:val="Standard"/>
        <w:spacing w:line="276" w:lineRule="auto"/>
        <w:rPr>
          <w:rFonts w:ascii="Verdana" w:hAnsi="Verdana"/>
          <w:sz w:val="18"/>
          <w:szCs w:val="18"/>
        </w:rPr>
      </w:pPr>
      <w:r>
        <w:rPr>
          <w:rFonts w:ascii="Verdana" w:hAnsi="Verdana"/>
          <w:sz w:val="18"/>
          <w:szCs w:val="18"/>
        </w:rPr>
        <w:t>Wereldwijd heeft Nederland in de loop van de geschiedenis veel sporen achtergelaten</w:t>
      </w:r>
      <w:r w:rsidR="00336FF9">
        <w:rPr>
          <w:rFonts w:ascii="Verdana" w:hAnsi="Verdana"/>
          <w:sz w:val="18"/>
          <w:szCs w:val="18"/>
        </w:rPr>
        <w:t xml:space="preserve"> en culturele invloeden mee teruggenomen</w:t>
      </w:r>
      <w:r>
        <w:rPr>
          <w:rFonts w:ascii="Verdana" w:hAnsi="Verdana"/>
          <w:sz w:val="18"/>
          <w:szCs w:val="18"/>
        </w:rPr>
        <w:t xml:space="preserve">, zowel tastbare als </w:t>
      </w:r>
      <w:r w:rsidR="002579C4">
        <w:rPr>
          <w:rFonts w:ascii="Verdana" w:hAnsi="Verdana"/>
          <w:sz w:val="18"/>
          <w:szCs w:val="18"/>
        </w:rPr>
        <w:t>immateriële</w:t>
      </w:r>
      <w:r>
        <w:rPr>
          <w:rFonts w:ascii="Verdana" w:hAnsi="Verdana"/>
          <w:sz w:val="18"/>
          <w:szCs w:val="18"/>
        </w:rPr>
        <w:t>. Behoud</w:t>
      </w:r>
      <w:r w:rsidR="00336FF9">
        <w:rPr>
          <w:rFonts w:ascii="Verdana" w:hAnsi="Verdana"/>
          <w:sz w:val="18"/>
          <w:szCs w:val="18"/>
        </w:rPr>
        <w:t>, beheer en ontsluiting</w:t>
      </w:r>
      <w:r>
        <w:rPr>
          <w:rFonts w:ascii="Verdana" w:hAnsi="Verdana"/>
          <w:sz w:val="18"/>
          <w:szCs w:val="18"/>
        </w:rPr>
        <w:t xml:space="preserve"> van dit ‘gedeeld cultureel erfgoed’ is in alle gevallen een zaak van internationale samenwerking. </w:t>
      </w:r>
      <w:r w:rsidR="00336FF9">
        <w:rPr>
          <w:rFonts w:ascii="Verdana" w:hAnsi="Verdana"/>
          <w:sz w:val="18"/>
          <w:szCs w:val="18"/>
        </w:rPr>
        <w:t xml:space="preserve">We delen immers een gemeenschappelijk verleden. </w:t>
      </w:r>
      <w:r>
        <w:rPr>
          <w:rFonts w:ascii="Verdana" w:hAnsi="Verdana"/>
          <w:sz w:val="18"/>
          <w:szCs w:val="18"/>
        </w:rPr>
        <w:t>Hierin is niet alleen een rol weggelegd voor de overheid; het essentiële belang van burgerparticipatie in duurza</w:t>
      </w:r>
      <w:r w:rsidR="009C1A57">
        <w:rPr>
          <w:rFonts w:ascii="Verdana" w:hAnsi="Verdana"/>
          <w:sz w:val="18"/>
          <w:szCs w:val="18"/>
        </w:rPr>
        <w:t>am behoud</w:t>
      </w:r>
      <w:r>
        <w:rPr>
          <w:rFonts w:ascii="Verdana" w:hAnsi="Verdana"/>
          <w:sz w:val="18"/>
          <w:szCs w:val="18"/>
        </w:rPr>
        <w:t xml:space="preserve"> en (her-)bestemming van erfgoed wordt steeds duidelijker.</w:t>
      </w:r>
    </w:p>
    <w:p w:rsidR="005B2DD5" w:rsidP="00544813" w:rsidRDefault="005B2DD5" w14:paraId="52448E7F" w14:textId="77777777">
      <w:pPr>
        <w:pStyle w:val="Standard"/>
        <w:spacing w:line="276" w:lineRule="auto"/>
        <w:rPr>
          <w:rFonts w:ascii="Verdana" w:hAnsi="Verdana"/>
          <w:sz w:val="18"/>
          <w:szCs w:val="18"/>
        </w:rPr>
      </w:pPr>
    </w:p>
    <w:p w:rsidR="005B2DD5" w:rsidP="00544813" w:rsidRDefault="005B2DD5" w14:paraId="52448E80" w14:textId="77777777">
      <w:pPr>
        <w:pStyle w:val="Standard"/>
        <w:spacing w:line="276" w:lineRule="auto"/>
        <w:rPr>
          <w:rFonts w:ascii="Verdana" w:hAnsi="Verdana"/>
          <w:sz w:val="18"/>
          <w:szCs w:val="18"/>
        </w:rPr>
      </w:pPr>
      <w:r>
        <w:rPr>
          <w:rFonts w:ascii="Verdana" w:hAnsi="Verdana"/>
          <w:sz w:val="18"/>
          <w:szCs w:val="18"/>
        </w:rPr>
        <w:t xml:space="preserve">Gedeeld cultureel erfgoed blijft een belangrijk aandachtsgebied binnen het internationaal cultuurbeleid. </w:t>
      </w:r>
      <w:r w:rsidR="00336FF9">
        <w:rPr>
          <w:rFonts w:ascii="Verdana" w:hAnsi="Verdana"/>
          <w:sz w:val="18"/>
          <w:szCs w:val="18"/>
        </w:rPr>
        <w:t xml:space="preserve">Kern van het beleid is dat samenwerking plaatsvindt op basis van gelijkwaardigheid, wederkerigheid en met respect voor eigenaarschap. </w:t>
      </w:r>
      <w:r w:rsidR="006874AC">
        <w:rPr>
          <w:rFonts w:ascii="Verdana" w:hAnsi="Verdana"/>
          <w:sz w:val="18"/>
          <w:szCs w:val="18"/>
        </w:rPr>
        <w:t>G</w:t>
      </w:r>
      <w:r>
        <w:rPr>
          <w:rFonts w:ascii="Verdana" w:hAnsi="Verdana"/>
          <w:sz w:val="18"/>
          <w:szCs w:val="18"/>
        </w:rPr>
        <w:t>edeeld</w:t>
      </w:r>
      <w:r w:rsidDel="006874AC" w:rsidR="00336FF9">
        <w:rPr>
          <w:rFonts w:ascii="Verdana" w:hAnsi="Verdana"/>
          <w:sz w:val="18"/>
          <w:szCs w:val="18"/>
        </w:rPr>
        <w:t xml:space="preserve"> cultureel erfgoed</w:t>
      </w:r>
      <w:r w:rsidDel="006874AC">
        <w:rPr>
          <w:rFonts w:ascii="Verdana" w:hAnsi="Verdana"/>
          <w:sz w:val="18"/>
          <w:szCs w:val="18"/>
        </w:rPr>
        <w:t xml:space="preserve"> </w:t>
      </w:r>
      <w:r w:rsidR="00F45158">
        <w:rPr>
          <w:rFonts w:ascii="Verdana" w:hAnsi="Verdana"/>
          <w:sz w:val="18"/>
          <w:szCs w:val="18"/>
        </w:rPr>
        <w:t>volgt</w:t>
      </w:r>
      <w:r w:rsidDel="006874AC">
        <w:rPr>
          <w:rFonts w:ascii="Verdana" w:hAnsi="Verdana"/>
          <w:sz w:val="18"/>
          <w:szCs w:val="18"/>
        </w:rPr>
        <w:t xml:space="preserve"> de drie </w:t>
      </w:r>
      <w:r w:rsidR="00F45158">
        <w:rPr>
          <w:rFonts w:ascii="Verdana" w:hAnsi="Verdana"/>
          <w:sz w:val="18"/>
          <w:szCs w:val="18"/>
        </w:rPr>
        <w:t>bovenstaande</w:t>
      </w:r>
      <w:r w:rsidDel="006874AC">
        <w:rPr>
          <w:rFonts w:ascii="Verdana" w:hAnsi="Verdana"/>
          <w:sz w:val="18"/>
          <w:szCs w:val="18"/>
        </w:rPr>
        <w:t xml:space="preserve"> doelstellingen</w:t>
      </w:r>
      <w:r w:rsidR="001813E0">
        <w:rPr>
          <w:rFonts w:ascii="Verdana" w:hAnsi="Verdana"/>
          <w:sz w:val="18"/>
          <w:szCs w:val="18"/>
        </w:rPr>
        <w:t>. Voor de landen die voor gedeeld cultureel erfgoed</w:t>
      </w:r>
      <w:r w:rsidR="00AA3EFA">
        <w:rPr>
          <w:rFonts w:ascii="Verdana" w:hAnsi="Verdana"/>
          <w:sz w:val="18"/>
          <w:szCs w:val="18"/>
        </w:rPr>
        <w:t xml:space="preserve"> van </w:t>
      </w:r>
      <w:r w:rsidR="001813E0">
        <w:rPr>
          <w:rFonts w:ascii="Verdana" w:hAnsi="Verdana"/>
          <w:sz w:val="18"/>
          <w:szCs w:val="18"/>
        </w:rPr>
        <w:t xml:space="preserve">belang zijn, zal er sprake van maatwerk. Voor zover het de </w:t>
      </w:r>
      <w:r>
        <w:rPr>
          <w:rFonts w:ascii="Verdana" w:hAnsi="Verdana"/>
          <w:sz w:val="18"/>
          <w:szCs w:val="18"/>
        </w:rPr>
        <w:t xml:space="preserve">focuslanden </w:t>
      </w:r>
      <w:r w:rsidR="001813E0">
        <w:rPr>
          <w:rFonts w:ascii="Verdana" w:hAnsi="Verdana"/>
          <w:sz w:val="18"/>
          <w:szCs w:val="18"/>
        </w:rPr>
        <w:t>betreft</w:t>
      </w:r>
      <w:r w:rsidR="00427DD5">
        <w:rPr>
          <w:rFonts w:ascii="Verdana" w:hAnsi="Verdana"/>
          <w:sz w:val="18"/>
          <w:szCs w:val="18"/>
        </w:rPr>
        <w:t>,</w:t>
      </w:r>
      <w:r w:rsidR="001813E0">
        <w:rPr>
          <w:rFonts w:ascii="Verdana" w:hAnsi="Verdana"/>
          <w:sz w:val="18"/>
          <w:szCs w:val="18"/>
        </w:rPr>
        <w:t xml:space="preserve"> is </w:t>
      </w:r>
      <w:r w:rsidR="00427DD5">
        <w:rPr>
          <w:rFonts w:ascii="Verdana" w:hAnsi="Verdana"/>
          <w:sz w:val="18"/>
          <w:szCs w:val="18"/>
        </w:rPr>
        <w:t>gedeeld cultureel erfgoed</w:t>
      </w:r>
      <w:r w:rsidR="001813E0">
        <w:rPr>
          <w:rFonts w:ascii="Verdana" w:hAnsi="Verdana"/>
          <w:sz w:val="18"/>
          <w:szCs w:val="18"/>
        </w:rPr>
        <w:t xml:space="preserve"> </w:t>
      </w:r>
      <w:r>
        <w:rPr>
          <w:rFonts w:ascii="Verdana" w:hAnsi="Verdana"/>
          <w:sz w:val="18"/>
          <w:szCs w:val="18"/>
        </w:rPr>
        <w:t xml:space="preserve">onderdeel van de geïntegreerde meerjarenstrategie. </w:t>
      </w:r>
    </w:p>
    <w:p w:rsidR="005B2DD5" w:rsidP="00544813" w:rsidRDefault="005B2DD5" w14:paraId="52448E81" w14:textId="77777777">
      <w:pPr>
        <w:pStyle w:val="Standard"/>
        <w:spacing w:line="276" w:lineRule="auto"/>
        <w:rPr>
          <w:rFonts w:ascii="Verdana" w:hAnsi="Verdana"/>
          <w:sz w:val="18"/>
          <w:szCs w:val="18"/>
        </w:rPr>
      </w:pPr>
    </w:p>
    <w:p w:rsidRPr="00135EC5" w:rsidR="005B2DD5" w:rsidP="00544813" w:rsidRDefault="00F45158" w14:paraId="52448E82" w14:textId="77777777">
      <w:pPr>
        <w:pStyle w:val="Standard"/>
        <w:spacing w:line="276" w:lineRule="auto"/>
        <w:rPr>
          <w:rFonts w:ascii="Verdana" w:hAnsi="Verdana"/>
          <w:sz w:val="18"/>
          <w:szCs w:val="18"/>
        </w:rPr>
      </w:pPr>
      <w:r>
        <w:rPr>
          <w:rFonts w:ascii="Verdana" w:hAnsi="Verdana"/>
          <w:sz w:val="18"/>
          <w:szCs w:val="18"/>
        </w:rPr>
        <w:t>Binnen dit kader kiezen we voor een inhoudelijke aanscherping van de</w:t>
      </w:r>
      <w:r w:rsidR="005B2DD5">
        <w:rPr>
          <w:rFonts w:ascii="Verdana" w:hAnsi="Verdana"/>
          <w:sz w:val="18"/>
          <w:szCs w:val="18"/>
        </w:rPr>
        <w:t xml:space="preserve"> inzet </w:t>
      </w:r>
      <w:r>
        <w:rPr>
          <w:rFonts w:ascii="Verdana" w:hAnsi="Verdana"/>
          <w:sz w:val="18"/>
          <w:szCs w:val="18"/>
        </w:rPr>
        <w:t xml:space="preserve">op </w:t>
      </w:r>
      <w:r w:rsidR="005B2DD5">
        <w:rPr>
          <w:rFonts w:ascii="Verdana" w:hAnsi="Verdana"/>
          <w:sz w:val="18"/>
          <w:szCs w:val="18"/>
        </w:rPr>
        <w:t>gedeeld cultureel erfgoed</w:t>
      </w:r>
      <w:r>
        <w:rPr>
          <w:rFonts w:ascii="Verdana" w:hAnsi="Verdana"/>
          <w:sz w:val="18"/>
          <w:szCs w:val="18"/>
        </w:rPr>
        <w:t>, gebaseerd op een analyse van de behaalde resultaten en trends.</w:t>
      </w:r>
      <w:r w:rsidR="000B283D">
        <w:rPr>
          <w:rFonts w:ascii="Verdana" w:hAnsi="Verdana"/>
          <w:sz w:val="18"/>
          <w:szCs w:val="18"/>
        </w:rPr>
        <w:t xml:space="preserve"> Dat betekent dat bij de toekenning en verantwoording van subsidiemiddelen meer dan in het verleden aandacht zal worden geschonken aan   operationele doelstellingen en prestatie indicatoren.</w:t>
      </w:r>
      <w:r>
        <w:rPr>
          <w:rFonts w:ascii="Verdana" w:hAnsi="Verdana"/>
          <w:sz w:val="18"/>
          <w:szCs w:val="18"/>
        </w:rPr>
        <w:t xml:space="preserve"> </w:t>
      </w:r>
      <w:r w:rsidR="00C24805">
        <w:rPr>
          <w:rFonts w:ascii="Verdana" w:hAnsi="Verdana"/>
          <w:sz w:val="18"/>
          <w:szCs w:val="18"/>
        </w:rPr>
        <w:t>We gaan ons</w:t>
      </w:r>
      <w:r w:rsidR="005B2DD5">
        <w:rPr>
          <w:rFonts w:ascii="Verdana" w:hAnsi="Verdana"/>
          <w:sz w:val="18"/>
          <w:szCs w:val="18"/>
        </w:rPr>
        <w:t xml:space="preserve"> richten op </w:t>
      </w:r>
      <w:r w:rsidR="00336FF9">
        <w:rPr>
          <w:rFonts w:ascii="Verdana" w:hAnsi="Verdana"/>
          <w:sz w:val="18"/>
          <w:szCs w:val="18"/>
        </w:rPr>
        <w:t>drie</w:t>
      </w:r>
      <w:r w:rsidR="005B2DD5">
        <w:rPr>
          <w:rFonts w:ascii="Verdana" w:hAnsi="Verdana"/>
          <w:sz w:val="18"/>
          <w:szCs w:val="18"/>
        </w:rPr>
        <w:t xml:space="preserve"> thema’s: (1) </w:t>
      </w:r>
      <w:r w:rsidRPr="00135EC5" w:rsidR="005B2DD5">
        <w:rPr>
          <w:rFonts w:ascii="Verdana" w:hAnsi="Verdana"/>
          <w:sz w:val="18"/>
          <w:szCs w:val="18"/>
        </w:rPr>
        <w:t>historische binnensteden</w:t>
      </w:r>
      <w:r w:rsidR="005B2DD5">
        <w:rPr>
          <w:rFonts w:ascii="Verdana" w:hAnsi="Verdana"/>
          <w:sz w:val="18"/>
          <w:szCs w:val="18"/>
        </w:rPr>
        <w:t xml:space="preserve">; (2) </w:t>
      </w:r>
      <w:r w:rsidRPr="00135EC5" w:rsidR="005B2DD5">
        <w:rPr>
          <w:rFonts w:ascii="Verdana" w:hAnsi="Verdana"/>
          <w:sz w:val="18"/>
          <w:szCs w:val="18"/>
        </w:rPr>
        <w:t>erfgoed en water</w:t>
      </w:r>
      <w:r w:rsidR="009C1A57">
        <w:rPr>
          <w:rFonts w:ascii="Verdana" w:hAnsi="Verdana"/>
          <w:sz w:val="18"/>
          <w:szCs w:val="18"/>
        </w:rPr>
        <w:t>beheer</w:t>
      </w:r>
      <w:r w:rsidRPr="00135EC5" w:rsidR="005B2DD5">
        <w:rPr>
          <w:rFonts w:ascii="Verdana" w:hAnsi="Verdana"/>
          <w:sz w:val="18"/>
          <w:szCs w:val="18"/>
        </w:rPr>
        <w:t>;</w:t>
      </w:r>
      <w:r w:rsidR="005B2DD5">
        <w:rPr>
          <w:rFonts w:ascii="Verdana" w:hAnsi="Verdana"/>
          <w:sz w:val="18"/>
          <w:szCs w:val="18"/>
        </w:rPr>
        <w:t xml:space="preserve"> en (3) wederzijdse (historische) </w:t>
      </w:r>
      <w:r w:rsidRPr="00135EC5" w:rsidR="005B2DD5">
        <w:rPr>
          <w:rFonts w:ascii="Verdana" w:hAnsi="Verdana"/>
          <w:sz w:val="18"/>
          <w:szCs w:val="18"/>
        </w:rPr>
        <w:t>beeldvorming</w:t>
      </w:r>
      <w:r w:rsidR="005B2DD5">
        <w:rPr>
          <w:rFonts w:ascii="Verdana" w:hAnsi="Verdana"/>
          <w:sz w:val="18"/>
          <w:szCs w:val="18"/>
        </w:rPr>
        <w:t>.</w:t>
      </w:r>
      <w:r w:rsidRPr="00135EC5" w:rsidR="005B2DD5">
        <w:rPr>
          <w:rFonts w:ascii="Verdana" w:hAnsi="Verdana"/>
          <w:sz w:val="18"/>
          <w:szCs w:val="18"/>
        </w:rPr>
        <w:t xml:space="preserve"> </w:t>
      </w:r>
      <w:r w:rsidR="005B2DD5">
        <w:rPr>
          <w:rFonts w:ascii="Verdana" w:hAnsi="Verdana"/>
          <w:sz w:val="18"/>
          <w:szCs w:val="18"/>
        </w:rPr>
        <w:t xml:space="preserve">Initiatieven zullen moeten voortkomen uit het veld, </w:t>
      </w:r>
      <w:r w:rsidR="009C1A57">
        <w:rPr>
          <w:rFonts w:ascii="Verdana" w:hAnsi="Verdana"/>
          <w:sz w:val="18"/>
          <w:szCs w:val="18"/>
        </w:rPr>
        <w:t xml:space="preserve">zowel in Nederland als daarbuiten, </w:t>
      </w:r>
      <w:r w:rsidR="00AD5BFA">
        <w:rPr>
          <w:rFonts w:ascii="Verdana" w:hAnsi="Verdana"/>
          <w:sz w:val="18"/>
          <w:szCs w:val="18"/>
        </w:rPr>
        <w:t>en</w:t>
      </w:r>
      <w:r w:rsidR="005B2DD5">
        <w:rPr>
          <w:rFonts w:ascii="Verdana" w:hAnsi="Verdana"/>
          <w:sz w:val="18"/>
          <w:szCs w:val="18"/>
        </w:rPr>
        <w:t xml:space="preserve"> bestaan uit samenwerking tussen een Nederlandse en tenminste één buitenlandse partner</w:t>
      </w:r>
      <w:r w:rsidR="00AD5BFA">
        <w:rPr>
          <w:rFonts w:ascii="Verdana" w:hAnsi="Verdana"/>
          <w:sz w:val="18"/>
          <w:szCs w:val="18"/>
        </w:rPr>
        <w:t xml:space="preserve">. Een </w:t>
      </w:r>
      <w:r w:rsidR="005B2DD5">
        <w:rPr>
          <w:rFonts w:ascii="Verdana" w:hAnsi="Verdana"/>
          <w:sz w:val="18"/>
          <w:szCs w:val="18"/>
        </w:rPr>
        <w:t xml:space="preserve">sterk element van wederkerigheid </w:t>
      </w:r>
      <w:r w:rsidR="00AD5BFA">
        <w:rPr>
          <w:rFonts w:ascii="Verdana" w:hAnsi="Verdana"/>
          <w:sz w:val="18"/>
          <w:szCs w:val="18"/>
        </w:rPr>
        <w:t xml:space="preserve">is een vereiste. </w:t>
      </w:r>
    </w:p>
    <w:p w:rsidRPr="00135EC5" w:rsidR="005B2DD5" w:rsidP="00544813" w:rsidRDefault="005B2DD5" w14:paraId="52448E83" w14:textId="77777777">
      <w:pPr>
        <w:pStyle w:val="Standard"/>
        <w:spacing w:line="276" w:lineRule="auto"/>
        <w:rPr>
          <w:rFonts w:ascii="Verdana" w:hAnsi="Verdana"/>
          <w:sz w:val="18"/>
          <w:szCs w:val="18"/>
        </w:rPr>
      </w:pPr>
    </w:p>
    <w:p w:rsidR="005B2DD5" w:rsidP="00544813" w:rsidRDefault="005B2DD5" w14:paraId="52448E84" w14:textId="77777777">
      <w:pPr>
        <w:pStyle w:val="Standard"/>
        <w:spacing w:line="276" w:lineRule="auto"/>
        <w:rPr>
          <w:rFonts w:ascii="Verdana" w:hAnsi="Verdana"/>
          <w:sz w:val="18"/>
          <w:szCs w:val="18"/>
        </w:rPr>
      </w:pPr>
      <w:r>
        <w:rPr>
          <w:rFonts w:ascii="Verdana" w:hAnsi="Verdana"/>
          <w:sz w:val="18"/>
          <w:szCs w:val="18"/>
        </w:rPr>
        <w:t>Ambassades in diverse landen zullen hiervoor middelen tot hun beschikking hebben</w:t>
      </w:r>
      <w:r w:rsidR="009C1A57">
        <w:rPr>
          <w:rFonts w:ascii="Verdana" w:hAnsi="Verdana"/>
          <w:sz w:val="18"/>
          <w:szCs w:val="18"/>
        </w:rPr>
        <w:t xml:space="preserve">. Daarnaast werken DutchCulture, de </w:t>
      </w:r>
      <w:r w:rsidR="00AD5BFA">
        <w:rPr>
          <w:rFonts w:ascii="Verdana" w:hAnsi="Verdana"/>
          <w:sz w:val="18"/>
          <w:szCs w:val="18"/>
        </w:rPr>
        <w:t>R</w:t>
      </w:r>
      <w:r w:rsidR="009C1A57">
        <w:rPr>
          <w:rFonts w:ascii="Verdana" w:hAnsi="Verdana"/>
          <w:sz w:val="18"/>
          <w:szCs w:val="18"/>
        </w:rPr>
        <w:t xml:space="preserve">ijksdienst voor </w:t>
      </w:r>
      <w:r w:rsidR="008C60AC">
        <w:rPr>
          <w:rFonts w:ascii="Verdana" w:hAnsi="Verdana"/>
          <w:sz w:val="18"/>
          <w:szCs w:val="18"/>
        </w:rPr>
        <w:t xml:space="preserve">het </w:t>
      </w:r>
      <w:r w:rsidR="009C1A57">
        <w:rPr>
          <w:rFonts w:ascii="Verdana" w:hAnsi="Verdana"/>
          <w:sz w:val="18"/>
          <w:szCs w:val="18"/>
        </w:rPr>
        <w:t xml:space="preserve">Cultureel Erfgoed en het Nationaal Archief nauw met elkaar en met de </w:t>
      </w:r>
      <w:r w:rsidR="006D7007">
        <w:rPr>
          <w:rFonts w:ascii="Verdana" w:hAnsi="Verdana"/>
          <w:sz w:val="18"/>
          <w:szCs w:val="18"/>
        </w:rPr>
        <w:t xml:space="preserve">diplomatieke </w:t>
      </w:r>
      <w:r w:rsidR="009C1A57">
        <w:rPr>
          <w:rFonts w:ascii="Verdana" w:hAnsi="Verdana"/>
          <w:sz w:val="18"/>
          <w:szCs w:val="18"/>
        </w:rPr>
        <w:t xml:space="preserve">posten samen om de </w:t>
      </w:r>
      <w:r w:rsidR="00725544">
        <w:rPr>
          <w:rFonts w:ascii="Verdana" w:hAnsi="Verdana"/>
          <w:sz w:val="18"/>
          <w:szCs w:val="18"/>
        </w:rPr>
        <w:t>samenhang</w:t>
      </w:r>
      <w:r w:rsidR="009C1A57">
        <w:rPr>
          <w:rFonts w:ascii="Verdana" w:hAnsi="Verdana"/>
          <w:sz w:val="18"/>
          <w:szCs w:val="18"/>
        </w:rPr>
        <w:t xml:space="preserve"> en bundeling van activiteiten in de drie thema’s te bevorderen. </w:t>
      </w:r>
      <w:r w:rsidR="00BD420A">
        <w:rPr>
          <w:rFonts w:ascii="Verdana" w:hAnsi="Verdana"/>
          <w:sz w:val="18"/>
          <w:szCs w:val="18"/>
        </w:rPr>
        <w:t xml:space="preserve">Ook het Mondriaan Fonds is </w:t>
      </w:r>
      <w:r w:rsidR="008C60AC">
        <w:rPr>
          <w:rFonts w:ascii="Verdana" w:hAnsi="Verdana"/>
          <w:sz w:val="18"/>
          <w:szCs w:val="18"/>
        </w:rPr>
        <w:t xml:space="preserve">betrokken door de ondersteuning die het geeft aan internationale samenwerkingsprojecten. </w:t>
      </w:r>
      <w:r w:rsidR="009C1A57">
        <w:rPr>
          <w:rFonts w:ascii="Verdana" w:hAnsi="Verdana"/>
          <w:sz w:val="18"/>
          <w:szCs w:val="18"/>
        </w:rPr>
        <w:t>Bestaande instrumenten worden gecontinueerd: matchingsfonds, buitenlands bezoekersprogramma, digitale informatievoorziening (DutchCulture); training en advisering (RCE</w:t>
      </w:r>
      <w:r w:rsidR="009E7743">
        <w:rPr>
          <w:rFonts w:ascii="Verdana" w:hAnsi="Verdana"/>
          <w:sz w:val="18"/>
          <w:szCs w:val="18"/>
        </w:rPr>
        <w:t>, NA)</w:t>
      </w:r>
      <w:r w:rsidR="00320DC2">
        <w:rPr>
          <w:rFonts w:ascii="Verdana" w:hAnsi="Verdana"/>
          <w:sz w:val="18"/>
          <w:szCs w:val="18"/>
        </w:rPr>
        <w:t xml:space="preserve"> en</w:t>
      </w:r>
      <w:r w:rsidR="00553997">
        <w:rPr>
          <w:rFonts w:ascii="Verdana" w:hAnsi="Verdana"/>
          <w:sz w:val="18"/>
          <w:szCs w:val="18"/>
        </w:rPr>
        <w:t xml:space="preserve"> ontsluiting</w:t>
      </w:r>
      <w:r w:rsidR="0082610F">
        <w:rPr>
          <w:rFonts w:ascii="Verdana" w:hAnsi="Verdana"/>
          <w:sz w:val="18"/>
          <w:szCs w:val="18"/>
        </w:rPr>
        <w:t>, digitale beschikbaarstelling</w:t>
      </w:r>
      <w:r w:rsidR="00553997">
        <w:rPr>
          <w:rFonts w:ascii="Verdana" w:hAnsi="Verdana"/>
          <w:sz w:val="18"/>
          <w:szCs w:val="18"/>
        </w:rPr>
        <w:t xml:space="preserve"> en toegankelijkheid van archieven (NA). </w:t>
      </w:r>
    </w:p>
    <w:p w:rsidRPr="004532EF" w:rsidR="00E92AF9" w:rsidP="00544813" w:rsidRDefault="00E92AF9" w14:paraId="52448E85" w14:textId="77777777">
      <w:pPr>
        <w:spacing w:line="276" w:lineRule="auto"/>
        <w:rPr>
          <w:rFonts w:ascii="Verdana" w:hAnsi="Verdana"/>
          <w:sz w:val="18"/>
          <w:szCs w:val="18"/>
        </w:rPr>
      </w:pPr>
    </w:p>
    <w:p w:rsidRPr="00E16BDE" w:rsidR="00B675C8" w:rsidP="00544813" w:rsidRDefault="00B675C8" w14:paraId="52448E86" w14:textId="77777777">
      <w:pPr>
        <w:pStyle w:val="Standard"/>
        <w:spacing w:line="276" w:lineRule="auto"/>
        <w:rPr>
          <w:rFonts w:ascii="Verdana" w:hAnsi="Verdana"/>
          <w:sz w:val="18"/>
          <w:szCs w:val="18"/>
        </w:rPr>
      </w:pPr>
    </w:p>
    <w:p w:rsidRPr="005B2DD5" w:rsidR="00327251" w:rsidP="00544813" w:rsidRDefault="005B2DD5" w14:paraId="52448E87" w14:textId="77777777">
      <w:pPr>
        <w:spacing w:line="276" w:lineRule="auto"/>
        <w:rPr>
          <w:rFonts w:ascii="Verdana" w:hAnsi="Verdana"/>
          <w:b/>
          <w:sz w:val="18"/>
          <w:szCs w:val="18"/>
        </w:rPr>
      </w:pPr>
      <w:r>
        <w:rPr>
          <w:rFonts w:ascii="Verdana" w:hAnsi="Verdana"/>
          <w:b/>
          <w:bCs/>
          <w:iCs/>
          <w:sz w:val="18"/>
          <w:szCs w:val="18"/>
        </w:rPr>
        <w:t>e</w:t>
      </w:r>
      <w:r w:rsidRPr="005B2DD5">
        <w:rPr>
          <w:rFonts w:ascii="Verdana" w:hAnsi="Verdana"/>
          <w:b/>
          <w:bCs/>
          <w:iCs/>
          <w:sz w:val="18"/>
          <w:szCs w:val="18"/>
        </w:rPr>
        <w:t>rfgoed en conflict</w:t>
      </w:r>
    </w:p>
    <w:p w:rsidRPr="00E16BDE" w:rsidR="005D77FD" w:rsidP="00544813" w:rsidRDefault="00E45B7B" w14:paraId="52448E88" w14:textId="77777777">
      <w:pPr>
        <w:pStyle w:val="Standard"/>
        <w:spacing w:line="276" w:lineRule="auto"/>
        <w:rPr>
          <w:rFonts w:ascii="Verdana" w:hAnsi="Verdana"/>
          <w:sz w:val="18"/>
          <w:szCs w:val="18"/>
        </w:rPr>
      </w:pPr>
      <w:r>
        <w:rPr>
          <w:rFonts w:ascii="Verdana" w:hAnsi="Verdana"/>
          <w:sz w:val="18"/>
          <w:szCs w:val="18"/>
        </w:rPr>
        <w:t xml:space="preserve">Cultuur heeft niet alleen een verbindende kracht. </w:t>
      </w:r>
      <w:r w:rsidRPr="00E16BDE" w:rsidR="005D77FD">
        <w:rPr>
          <w:rFonts w:ascii="Verdana" w:hAnsi="Verdana"/>
          <w:sz w:val="18"/>
          <w:szCs w:val="18"/>
        </w:rPr>
        <w:t xml:space="preserve">In tijden van spanning </w:t>
      </w:r>
      <w:r>
        <w:rPr>
          <w:rFonts w:ascii="Verdana" w:hAnsi="Verdana"/>
          <w:sz w:val="18"/>
          <w:szCs w:val="18"/>
        </w:rPr>
        <w:t>wordt</w:t>
      </w:r>
      <w:r w:rsidRPr="00E16BDE">
        <w:rPr>
          <w:rFonts w:ascii="Verdana" w:hAnsi="Verdana"/>
          <w:sz w:val="18"/>
          <w:szCs w:val="18"/>
        </w:rPr>
        <w:t xml:space="preserve"> </w:t>
      </w:r>
      <w:r w:rsidRPr="00E16BDE" w:rsidR="005D77FD">
        <w:rPr>
          <w:rFonts w:ascii="Verdana" w:hAnsi="Verdana"/>
          <w:sz w:val="18"/>
          <w:szCs w:val="18"/>
        </w:rPr>
        <w:t xml:space="preserve">cultuur ook ingezet om te verdelen, om een conflict te verergeren. Bijvoorbeeld wanneer erfgoed bewust wordt vernietigd, zoals recent in Syrië. </w:t>
      </w:r>
      <w:r w:rsidR="004532EF">
        <w:rPr>
          <w:rFonts w:ascii="Verdana" w:hAnsi="Verdana"/>
          <w:sz w:val="18"/>
          <w:szCs w:val="18"/>
        </w:rPr>
        <w:t xml:space="preserve">Hierdoor gaat waardevol erfgoed verloren en verdiepen zich de oorzaken van conflict. </w:t>
      </w:r>
      <w:r w:rsidRPr="00E16BDE" w:rsidR="005D77FD">
        <w:rPr>
          <w:rFonts w:ascii="Verdana" w:hAnsi="Verdana"/>
          <w:sz w:val="18"/>
          <w:szCs w:val="18"/>
        </w:rPr>
        <w:t>Dit baart de regering grote zorgen.</w:t>
      </w:r>
    </w:p>
    <w:p w:rsidRPr="00E16BDE" w:rsidR="005D77FD" w:rsidP="00544813" w:rsidRDefault="005D77FD" w14:paraId="52448E89" w14:textId="77777777">
      <w:pPr>
        <w:pStyle w:val="Standard"/>
        <w:spacing w:line="276" w:lineRule="auto"/>
        <w:rPr>
          <w:rFonts w:ascii="Verdana" w:hAnsi="Verdana"/>
          <w:sz w:val="18"/>
          <w:szCs w:val="18"/>
        </w:rPr>
      </w:pPr>
    </w:p>
    <w:p w:rsidRPr="00E16BDE" w:rsidR="005D77FD" w:rsidP="00544813" w:rsidRDefault="00F91AFE" w14:paraId="52448E8A" w14:textId="77777777">
      <w:pPr>
        <w:spacing w:line="276" w:lineRule="auto"/>
        <w:rPr>
          <w:rFonts w:ascii="Verdana" w:hAnsi="Verdana"/>
          <w:sz w:val="18"/>
          <w:szCs w:val="18"/>
        </w:rPr>
      </w:pPr>
      <w:r>
        <w:rPr>
          <w:rFonts w:ascii="Verdana" w:hAnsi="Verdana"/>
          <w:sz w:val="18"/>
          <w:szCs w:val="18"/>
        </w:rPr>
        <w:t>D</w:t>
      </w:r>
      <w:r w:rsidR="00E45B7B">
        <w:rPr>
          <w:rFonts w:ascii="Verdana" w:hAnsi="Verdana"/>
          <w:sz w:val="18"/>
          <w:szCs w:val="18"/>
        </w:rPr>
        <w:t>e inzet o</w:t>
      </w:r>
      <w:r w:rsidRPr="00E16BDE" w:rsidR="005D77FD">
        <w:rPr>
          <w:rFonts w:ascii="Verdana" w:hAnsi="Verdana"/>
          <w:sz w:val="18"/>
          <w:szCs w:val="18"/>
        </w:rPr>
        <w:t xml:space="preserve">p het terrein van bedreigd erfgoed in conflictgebieden </w:t>
      </w:r>
      <w:r>
        <w:rPr>
          <w:rFonts w:ascii="Verdana" w:hAnsi="Verdana"/>
          <w:sz w:val="18"/>
          <w:szCs w:val="18"/>
        </w:rPr>
        <w:t xml:space="preserve">is </w:t>
      </w:r>
      <w:r w:rsidRPr="00E16BDE" w:rsidR="005D77FD">
        <w:rPr>
          <w:rFonts w:ascii="Verdana" w:hAnsi="Verdana"/>
          <w:sz w:val="18"/>
          <w:szCs w:val="18"/>
        </w:rPr>
        <w:t xml:space="preserve">geformuleerd in de Kamerbrieven van 22 oktober en 24 november 2015. Nederland zet zich ervoor in om de </w:t>
      </w:r>
      <w:r w:rsidR="00C24805">
        <w:rPr>
          <w:rFonts w:ascii="Verdana" w:hAnsi="Verdana"/>
          <w:sz w:val="18"/>
          <w:szCs w:val="18"/>
        </w:rPr>
        <w:t>effecten</w:t>
      </w:r>
      <w:r w:rsidRPr="00E16BDE" w:rsidR="005D77FD">
        <w:rPr>
          <w:rFonts w:ascii="Verdana" w:hAnsi="Verdana"/>
          <w:sz w:val="18"/>
          <w:szCs w:val="18"/>
        </w:rPr>
        <w:t xml:space="preserve"> van </w:t>
      </w:r>
      <w:r w:rsidR="00C24805">
        <w:rPr>
          <w:rFonts w:ascii="Verdana" w:hAnsi="Verdana"/>
          <w:sz w:val="18"/>
          <w:szCs w:val="18"/>
        </w:rPr>
        <w:t xml:space="preserve">gewapende conflicten en misdadige acties op </w:t>
      </w:r>
      <w:r w:rsidRPr="00E16BDE" w:rsidR="005D77FD">
        <w:rPr>
          <w:rFonts w:ascii="Verdana" w:hAnsi="Verdana"/>
          <w:sz w:val="18"/>
          <w:szCs w:val="18"/>
        </w:rPr>
        <w:t>erfgoed proberen te beperken en is actief in de strijd tegen illegale handel in cultuurgoede</w:t>
      </w:r>
      <w:r w:rsidR="004532EF">
        <w:rPr>
          <w:rFonts w:ascii="Verdana" w:hAnsi="Verdana"/>
          <w:sz w:val="18"/>
          <w:szCs w:val="18"/>
        </w:rPr>
        <w:t>ren</w:t>
      </w:r>
      <w:r w:rsidR="00C24805">
        <w:rPr>
          <w:rFonts w:ascii="Verdana" w:hAnsi="Verdana"/>
          <w:sz w:val="18"/>
          <w:szCs w:val="18"/>
        </w:rPr>
        <w:t>.</w:t>
      </w:r>
      <w:r w:rsidRPr="00E16BDE" w:rsidR="005D77FD">
        <w:rPr>
          <w:rFonts w:ascii="Verdana" w:hAnsi="Verdana"/>
          <w:sz w:val="18"/>
          <w:szCs w:val="18"/>
        </w:rPr>
        <w:t xml:space="preserve"> Het Prins Claus Fonds (PCF) heeft met zijn noodhulpprogramma voor erfgoed een belangrijke operationele rol, die </w:t>
      </w:r>
      <w:r w:rsidR="006D7007">
        <w:rPr>
          <w:rFonts w:ascii="Verdana" w:hAnsi="Verdana"/>
          <w:sz w:val="18"/>
          <w:szCs w:val="18"/>
        </w:rPr>
        <w:t>wij</w:t>
      </w:r>
      <w:r w:rsidRPr="00E16BDE" w:rsidR="005D77FD">
        <w:rPr>
          <w:rFonts w:ascii="Verdana" w:hAnsi="Verdana"/>
          <w:sz w:val="18"/>
          <w:szCs w:val="18"/>
        </w:rPr>
        <w:t xml:space="preserve"> blij</w:t>
      </w:r>
      <w:r w:rsidR="006D7007">
        <w:rPr>
          <w:rFonts w:ascii="Verdana" w:hAnsi="Verdana"/>
          <w:sz w:val="18"/>
          <w:szCs w:val="18"/>
        </w:rPr>
        <w:t>ven</w:t>
      </w:r>
      <w:r w:rsidRPr="00E16BDE" w:rsidR="005D77FD">
        <w:rPr>
          <w:rFonts w:ascii="Verdana" w:hAnsi="Verdana"/>
          <w:sz w:val="18"/>
          <w:szCs w:val="18"/>
        </w:rPr>
        <w:t xml:space="preserve"> ondersteunen</w:t>
      </w:r>
      <w:r w:rsidRPr="00E16BDE" w:rsidR="002828B1">
        <w:rPr>
          <w:rFonts w:ascii="Verdana" w:hAnsi="Verdana"/>
          <w:sz w:val="18"/>
        </w:rPr>
        <w:t xml:space="preserve">. </w:t>
      </w:r>
    </w:p>
    <w:p w:rsidR="004532EF" w:rsidP="00544813" w:rsidRDefault="004532EF" w14:paraId="52448E8B" w14:textId="77777777">
      <w:pPr>
        <w:pStyle w:val="Standard"/>
        <w:spacing w:line="276" w:lineRule="auto"/>
        <w:rPr>
          <w:rFonts w:ascii="Verdana" w:hAnsi="Verdana"/>
          <w:b/>
          <w:sz w:val="18"/>
          <w:szCs w:val="18"/>
        </w:rPr>
      </w:pPr>
    </w:p>
    <w:p w:rsidR="005B2DD5" w:rsidP="00544813" w:rsidRDefault="005B2DD5" w14:paraId="52448E8C" w14:textId="77777777">
      <w:pPr>
        <w:widowControl/>
        <w:suppressAutoHyphens w:val="0"/>
        <w:autoSpaceDN/>
        <w:spacing w:line="276" w:lineRule="auto"/>
        <w:textAlignment w:val="auto"/>
        <w:rPr>
          <w:rFonts w:ascii="Verdana" w:hAnsi="Verdana"/>
          <w:kern w:val="0"/>
          <w:sz w:val="18"/>
          <w:szCs w:val="18"/>
        </w:rPr>
      </w:pPr>
    </w:p>
    <w:p w:rsidRPr="00A849DD" w:rsidR="00544813" w:rsidP="00544813" w:rsidRDefault="00544813" w14:paraId="52448E8D" w14:textId="77777777">
      <w:pPr>
        <w:widowControl/>
        <w:suppressAutoHyphens w:val="0"/>
        <w:autoSpaceDN/>
        <w:spacing w:line="276" w:lineRule="auto"/>
        <w:textAlignment w:val="auto"/>
        <w:rPr>
          <w:rFonts w:ascii="Verdana" w:hAnsi="Verdana"/>
          <w:b/>
          <w:kern w:val="0"/>
          <w:sz w:val="18"/>
        </w:rPr>
      </w:pPr>
      <w:r w:rsidRPr="00A849DD">
        <w:rPr>
          <w:rFonts w:ascii="Verdana" w:hAnsi="Verdana"/>
          <w:b/>
          <w:kern w:val="0"/>
          <w:sz w:val="18"/>
        </w:rPr>
        <w:t>monitoring en evaluatie</w:t>
      </w:r>
    </w:p>
    <w:p w:rsidR="00F97845" w:rsidP="00F97845" w:rsidRDefault="00F97845" w14:paraId="52448E8E" w14:textId="77777777">
      <w:pPr>
        <w:widowControl/>
        <w:suppressAutoHyphens w:val="0"/>
        <w:autoSpaceDN/>
        <w:spacing w:line="276" w:lineRule="auto"/>
        <w:textAlignment w:val="auto"/>
        <w:rPr>
          <w:rFonts w:ascii="Verdana" w:hAnsi="Verdana"/>
          <w:kern w:val="0"/>
          <w:sz w:val="18"/>
          <w:szCs w:val="18"/>
        </w:rPr>
      </w:pPr>
      <w:r>
        <w:rPr>
          <w:rFonts w:ascii="Verdana" w:hAnsi="Verdana"/>
          <w:kern w:val="0"/>
          <w:sz w:val="18"/>
          <w:szCs w:val="18"/>
        </w:rPr>
        <w:t>Zowel de IOB als de Raad voor Cultuur wijzen op het belang van monitoring en evaluatie om het intern</w:t>
      </w:r>
      <w:r>
        <w:rPr>
          <w:rFonts w:ascii="Verdana" w:hAnsi="Verdana"/>
          <w:kern w:val="0"/>
          <w:sz w:val="18"/>
          <w:szCs w:val="18"/>
        </w:rPr>
        <w:t>a</w:t>
      </w:r>
      <w:r>
        <w:rPr>
          <w:rFonts w:ascii="Verdana" w:hAnsi="Verdana"/>
          <w:kern w:val="0"/>
          <w:sz w:val="18"/>
          <w:szCs w:val="18"/>
        </w:rPr>
        <w:t>tionaal cultuurbeleid bij te sturen en om de resultaten vast te kunnen stellen. De IOB constateert dat het meten van de doeltreffendheid van het (internationale) cultuurbeleid een lastige opgave is.</w:t>
      </w:r>
      <w:r w:rsidRPr="00E70146">
        <w:rPr>
          <w:rFonts w:ascii="Verdana" w:hAnsi="Verdana"/>
          <w:kern w:val="0"/>
          <w:sz w:val="18"/>
          <w:szCs w:val="18"/>
        </w:rPr>
        <w:t xml:space="preserve"> </w:t>
      </w:r>
      <w:r>
        <w:rPr>
          <w:rFonts w:ascii="Verdana" w:hAnsi="Verdana"/>
          <w:kern w:val="0"/>
          <w:sz w:val="18"/>
          <w:szCs w:val="18"/>
        </w:rPr>
        <w:t>Er is nog we</w:t>
      </w:r>
      <w:r>
        <w:rPr>
          <w:rFonts w:ascii="Verdana" w:hAnsi="Verdana"/>
          <w:kern w:val="0"/>
          <w:sz w:val="18"/>
          <w:szCs w:val="18"/>
        </w:rPr>
        <w:t>i</w:t>
      </w:r>
      <w:r>
        <w:rPr>
          <w:rFonts w:ascii="Verdana" w:hAnsi="Verdana"/>
          <w:kern w:val="0"/>
          <w:sz w:val="18"/>
          <w:szCs w:val="18"/>
        </w:rPr>
        <w:t>nig kennis en methodiek beschikbaar om het internationale cultuurbeleid op een goede manier te evalu</w:t>
      </w:r>
      <w:r>
        <w:rPr>
          <w:rFonts w:ascii="Verdana" w:hAnsi="Verdana"/>
          <w:kern w:val="0"/>
          <w:sz w:val="18"/>
          <w:szCs w:val="18"/>
        </w:rPr>
        <w:t>e</w:t>
      </w:r>
      <w:r>
        <w:rPr>
          <w:rFonts w:ascii="Verdana" w:hAnsi="Verdana"/>
          <w:kern w:val="0"/>
          <w:sz w:val="18"/>
          <w:szCs w:val="18"/>
        </w:rPr>
        <w:t>ren.</w:t>
      </w:r>
    </w:p>
    <w:p w:rsidR="00F97845" w:rsidP="00F97845" w:rsidRDefault="00F97845" w14:paraId="52448E8F" w14:textId="77777777">
      <w:pPr>
        <w:widowControl/>
        <w:suppressAutoHyphens w:val="0"/>
        <w:autoSpaceDN/>
        <w:spacing w:line="276" w:lineRule="auto"/>
        <w:textAlignment w:val="auto"/>
        <w:rPr>
          <w:rFonts w:ascii="Verdana" w:hAnsi="Verdana"/>
          <w:kern w:val="0"/>
          <w:sz w:val="18"/>
          <w:szCs w:val="18"/>
        </w:rPr>
      </w:pPr>
    </w:p>
    <w:p w:rsidR="004E5920" w:rsidP="004E5920" w:rsidRDefault="00F97845" w14:paraId="52448E90" w14:textId="07F86BE0">
      <w:pPr>
        <w:widowControl/>
        <w:suppressAutoHyphens w:val="0"/>
        <w:autoSpaceDN/>
        <w:spacing w:line="276" w:lineRule="auto"/>
        <w:textAlignment w:val="auto"/>
        <w:rPr>
          <w:rFonts w:ascii="Verdana" w:hAnsi="Verdana"/>
          <w:kern w:val="0"/>
          <w:sz w:val="18"/>
          <w:szCs w:val="18"/>
        </w:rPr>
      </w:pPr>
      <w:r>
        <w:rPr>
          <w:rFonts w:ascii="Verdana" w:hAnsi="Verdana"/>
          <w:kern w:val="0"/>
          <w:sz w:val="18"/>
          <w:szCs w:val="18"/>
        </w:rPr>
        <w:t>Vanwege het belang voor de toekomstige beleidsontwikkeling, willen we de komende periode investeren in kennisontwikkeling</w:t>
      </w:r>
      <w:r w:rsidR="00A35EAF">
        <w:rPr>
          <w:rFonts w:ascii="Verdana" w:hAnsi="Verdana"/>
          <w:kern w:val="0"/>
          <w:sz w:val="18"/>
          <w:szCs w:val="18"/>
        </w:rPr>
        <w:t>, monitoring en evaluatie</w:t>
      </w:r>
      <w:r>
        <w:rPr>
          <w:rFonts w:ascii="Verdana" w:hAnsi="Verdana"/>
          <w:kern w:val="0"/>
          <w:sz w:val="18"/>
          <w:szCs w:val="18"/>
        </w:rPr>
        <w:t>, met externe partners. Hierdoor willen we beter inzicht krijgen in de effecten van het beleid.</w:t>
      </w:r>
      <w:r w:rsidR="00C10735">
        <w:rPr>
          <w:rFonts w:ascii="Verdana" w:hAnsi="Verdana"/>
          <w:kern w:val="0"/>
          <w:sz w:val="18"/>
          <w:szCs w:val="18"/>
        </w:rPr>
        <w:t xml:space="preserve"> </w:t>
      </w:r>
      <w:r w:rsidR="004E5920">
        <w:rPr>
          <w:rFonts w:ascii="Verdana" w:hAnsi="Verdana"/>
          <w:kern w:val="0"/>
          <w:sz w:val="18"/>
          <w:szCs w:val="18"/>
        </w:rPr>
        <w:t xml:space="preserve">Specifiek voor </w:t>
      </w:r>
      <w:r w:rsidR="00AC5D6A">
        <w:rPr>
          <w:rFonts w:ascii="Verdana" w:hAnsi="Verdana"/>
          <w:kern w:val="0"/>
          <w:sz w:val="18"/>
          <w:szCs w:val="18"/>
        </w:rPr>
        <w:t>hoofd</w:t>
      </w:r>
      <w:r w:rsidR="004E5920">
        <w:rPr>
          <w:rFonts w:ascii="Verdana" w:hAnsi="Verdana"/>
          <w:kern w:val="0"/>
          <w:sz w:val="18"/>
          <w:szCs w:val="18"/>
        </w:rPr>
        <w:t xml:space="preserve">doelstelling 2 geldt dat </w:t>
      </w:r>
      <w:r w:rsidR="00821294">
        <w:rPr>
          <w:rFonts w:ascii="Verdana" w:hAnsi="Verdana"/>
          <w:kern w:val="0"/>
          <w:sz w:val="18"/>
          <w:szCs w:val="18"/>
        </w:rPr>
        <w:t>de</w:t>
      </w:r>
      <w:r w:rsidR="004E5920">
        <w:rPr>
          <w:rFonts w:ascii="Verdana" w:hAnsi="Verdana"/>
          <w:kern w:val="0"/>
          <w:sz w:val="18"/>
          <w:szCs w:val="18"/>
        </w:rPr>
        <w:t xml:space="preserve"> </w:t>
      </w:r>
      <w:r w:rsidRPr="004E5920" w:rsidR="004E5920">
        <w:rPr>
          <w:rFonts w:ascii="Verdana" w:hAnsi="Verdana"/>
          <w:kern w:val="0"/>
          <w:sz w:val="18"/>
          <w:szCs w:val="18"/>
        </w:rPr>
        <w:t>ontwikkeling van een monitoring- en evaluatie-instrumentarium</w:t>
      </w:r>
      <w:r w:rsidR="004E5920">
        <w:rPr>
          <w:rFonts w:ascii="Verdana" w:hAnsi="Verdana"/>
          <w:kern w:val="0"/>
          <w:sz w:val="18"/>
          <w:szCs w:val="18"/>
        </w:rPr>
        <w:t xml:space="preserve"> expliciet onderdeel uitmaakt van de aanpak. </w:t>
      </w:r>
    </w:p>
    <w:p w:rsidR="000E2F27" w:rsidP="00F91AFE" w:rsidRDefault="000E2F27" w14:paraId="52448E91" w14:textId="77777777">
      <w:pPr>
        <w:widowControl/>
        <w:suppressAutoHyphens w:val="0"/>
        <w:autoSpaceDN/>
        <w:spacing w:line="276" w:lineRule="auto"/>
        <w:textAlignment w:val="auto"/>
        <w:rPr>
          <w:rFonts w:ascii="Verdana" w:hAnsi="Verdana"/>
          <w:kern w:val="0"/>
          <w:sz w:val="18"/>
          <w:szCs w:val="18"/>
        </w:rPr>
      </w:pPr>
    </w:p>
    <w:p w:rsidR="00663EBE" w:rsidP="00F91AFE" w:rsidRDefault="00663EBE" w14:paraId="52448E92" w14:textId="77777777">
      <w:pPr>
        <w:widowControl/>
        <w:suppressAutoHyphens w:val="0"/>
        <w:autoSpaceDN/>
        <w:spacing w:line="276" w:lineRule="auto"/>
        <w:textAlignment w:val="auto"/>
        <w:rPr>
          <w:rFonts w:ascii="Verdana" w:hAnsi="Verdana"/>
          <w:kern w:val="0"/>
          <w:sz w:val="18"/>
          <w:szCs w:val="18"/>
        </w:rPr>
      </w:pPr>
      <w:r>
        <w:rPr>
          <w:rFonts w:ascii="Verdana" w:hAnsi="Verdana"/>
          <w:kern w:val="0"/>
          <w:sz w:val="18"/>
          <w:szCs w:val="18"/>
        </w:rPr>
        <w:t>Bij de monitoring en evaluatie van de landenstrategieën</w:t>
      </w:r>
      <w:r w:rsidR="000E2F27">
        <w:rPr>
          <w:rFonts w:ascii="Verdana" w:hAnsi="Verdana"/>
          <w:kern w:val="0"/>
          <w:sz w:val="18"/>
          <w:szCs w:val="18"/>
        </w:rPr>
        <w:t xml:space="preserve"> </w:t>
      </w:r>
      <w:r w:rsidR="00AE0BB0">
        <w:rPr>
          <w:rFonts w:ascii="Verdana" w:hAnsi="Verdana"/>
          <w:kern w:val="0"/>
          <w:sz w:val="18"/>
          <w:szCs w:val="18"/>
        </w:rPr>
        <w:t xml:space="preserve">zien </w:t>
      </w:r>
      <w:r>
        <w:rPr>
          <w:rFonts w:ascii="Verdana" w:hAnsi="Verdana"/>
          <w:kern w:val="0"/>
          <w:sz w:val="18"/>
          <w:szCs w:val="18"/>
        </w:rPr>
        <w:t>wij</w:t>
      </w:r>
      <w:r w:rsidR="00AE0BB0">
        <w:rPr>
          <w:rFonts w:ascii="Verdana" w:hAnsi="Verdana"/>
          <w:kern w:val="0"/>
          <w:sz w:val="18"/>
          <w:szCs w:val="18"/>
        </w:rPr>
        <w:t xml:space="preserve"> </w:t>
      </w:r>
      <w:r w:rsidR="000E2F27">
        <w:rPr>
          <w:rFonts w:ascii="Verdana" w:hAnsi="Verdana"/>
          <w:kern w:val="0"/>
          <w:sz w:val="18"/>
          <w:szCs w:val="18"/>
        </w:rPr>
        <w:t>een belangrijke rol weggelegd voor DutchCulture</w:t>
      </w:r>
      <w:r w:rsidR="00AC5D6A">
        <w:rPr>
          <w:rFonts w:ascii="Verdana" w:hAnsi="Verdana"/>
          <w:kern w:val="0"/>
          <w:sz w:val="18"/>
          <w:szCs w:val="18"/>
        </w:rPr>
        <w:t>.</w:t>
      </w:r>
      <w:r w:rsidR="00E56CBB">
        <w:rPr>
          <w:rFonts w:ascii="Verdana" w:hAnsi="Verdana"/>
          <w:kern w:val="0"/>
          <w:sz w:val="18"/>
          <w:szCs w:val="18"/>
        </w:rPr>
        <w:t xml:space="preserve"> Een vereiste hiervoor is dat bij het opstellen van de strategieën gewerkt wordt met </w:t>
      </w:r>
      <w:r w:rsidR="00AE0BB0">
        <w:rPr>
          <w:rFonts w:ascii="Verdana" w:hAnsi="Verdana"/>
          <w:kern w:val="0"/>
          <w:sz w:val="18"/>
          <w:szCs w:val="18"/>
        </w:rPr>
        <w:t>oper</w:t>
      </w:r>
      <w:r w:rsidR="00AE0BB0">
        <w:rPr>
          <w:rFonts w:ascii="Verdana" w:hAnsi="Verdana"/>
          <w:kern w:val="0"/>
          <w:sz w:val="18"/>
          <w:szCs w:val="18"/>
        </w:rPr>
        <w:t>a</w:t>
      </w:r>
      <w:r w:rsidR="00AE0BB0">
        <w:rPr>
          <w:rFonts w:ascii="Verdana" w:hAnsi="Verdana"/>
          <w:kern w:val="0"/>
          <w:sz w:val="18"/>
          <w:szCs w:val="18"/>
        </w:rPr>
        <w:t>tionele</w:t>
      </w:r>
      <w:r w:rsidR="00E56CBB">
        <w:rPr>
          <w:rFonts w:ascii="Verdana" w:hAnsi="Verdana"/>
          <w:kern w:val="0"/>
          <w:sz w:val="18"/>
          <w:szCs w:val="18"/>
        </w:rPr>
        <w:t xml:space="preserve"> doelstellingen en prestatie-indicatoren. </w:t>
      </w:r>
    </w:p>
    <w:p w:rsidR="00663EBE" w:rsidP="00F91AFE" w:rsidRDefault="00663EBE" w14:paraId="52448E93" w14:textId="77777777">
      <w:pPr>
        <w:widowControl/>
        <w:suppressAutoHyphens w:val="0"/>
        <w:autoSpaceDN/>
        <w:spacing w:line="276" w:lineRule="auto"/>
        <w:textAlignment w:val="auto"/>
        <w:rPr>
          <w:rFonts w:ascii="Verdana" w:hAnsi="Verdana"/>
          <w:kern w:val="0"/>
          <w:sz w:val="18"/>
          <w:szCs w:val="18"/>
        </w:rPr>
      </w:pPr>
    </w:p>
    <w:p w:rsidR="004E5920" w:rsidP="00F91AFE" w:rsidRDefault="004E5920" w14:paraId="52448E94" w14:textId="77777777">
      <w:pPr>
        <w:widowControl/>
        <w:suppressAutoHyphens w:val="0"/>
        <w:autoSpaceDN/>
        <w:spacing w:line="276" w:lineRule="auto"/>
        <w:textAlignment w:val="auto"/>
        <w:rPr>
          <w:rFonts w:ascii="Verdana" w:hAnsi="Verdana"/>
          <w:kern w:val="0"/>
          <w:sz w:val="18"/>
          <w:szCs w:val="18"/>
        </w:rPr>
      </w:pPr>
      <w:r>
        <w:rPr>
          <w:rFonts w:ascii="Verdana" w:hAnsi="Verdana"/>
          <w:kern w:val="0"/>
          <w:sz w:val="18"/>
          <w:szCs w:val="18"/>
        </w:rPr>
        <w:t xml:space="preserve">Daarnaast </w:t>
      </w:r>
      <w:r w:rsidR="00A543D7">
        <w:rPr>
          <w:rFonts w:ascii="Verdana" w:hAnsi="Verdana"/>
          <w:kern w:val="0"/>
          <w:sz w:val="18"/>
          <w:szCs w:val="18"/>
        </w:rPr>
        <w:t>vragen</w:t>
      </w:r>
      <w:r w:rsidR="00E56CBB">
        <w:rPr>
          <w:rFonts w:ascii="Verdana" w:hAnsi="Verdana"/>
          <w:kern w:val="0"/>
          <w:sz w:val="18"/>
          <w:szCs w:val="18"/>
        </w:rPr>
        <w:t xml:space="preserve"> wij</w:t>
      </w:r>
      <w:r w:rsidR="00B71AD9">
        <w:rPr>
          <w:rFonts w:ascii="Verdana" w:hAnsi="Verdana"/>
          <w:kern w:val="0"/>
          <w:sz w:val="18"/>
          <w:szCs w:val="18"/>
        </w:rPr>
        <w:t>, in lijn met het advies</w:t>
      </w:r>
      <w:r w:rsidR="00A543D7">
        <w:rPr>
          <w:rFonts w:ascii="Verdana" w:hAnsi="Verdana"/>
          <w:kern w:val="0"/>
          <w:sz w:val="18"/>
          <w:szCs w:val="18"/>
        </w:rPr>
        <w:t xml:space="preserve"> van </w:t>
      </w:r>
      <w:r w:rsidR="00AC5D6A">
        <w:rPr>
          <w:rFonts w:ascii="Verdana" w:hAnsi="Verdana"/>
          <w:kern w:val="0"/>
          <w:sz w:val="18"/>
          <w:szCs w:val="18"/>
        </w:rPr>
        <w:t xml:space="preserve">de </w:t>
      </w:r>
      <w:r w:rsidR="00B71AD9">
        <w:rPr>
          <w:rFonts w:ascii="Verdana" w:hAnsi="Verdana"/>
          <w:kern w:val="0"/>
          <w:sz w:val="18"/>
          <w:szCs w:val="18"/>
        </w:rPr>
        <w:t>IOB</w:t>
      </w:r>
      <w:r w:rsidR="00C64CAF">
        <w:rPr>
          <w:rFonts w:ascii="Verdana" w:hAnsi="Verdana"/>
          <w:kern w:val="0"/>
          <w:sz w:val="18"/>
          <w:szCs w:val="18"/>
        </w:rPr>
        <w:t>,</w:t>
      </w:r>
      <w:r w:rsidR="00B71AD9">
        <w:rPr>
          <w:rFonts w:ascii="Verdana" w:hAnsi="Verdana"/>
          <w:kern w:val="0"/>
          <w:sz w:val="18"/>
          <w:szCs w:val="18"/>
        </w:rPr>
        <w:t xml:space="preserve"> aan</w:t>
      </w:r>
      <w:r w:rsidR="00C64CAF">
        <w:rPr>
          <w:rFonts w:ascii="Verdana" w:hAnsi="Verdana"/>
          <w:kern w:val="0"/>
          <w:sz w:val="18"/>
          <w:szCs w:val="18"/>
        </w:rPr>
        <w:t xml:space="preserve"> </w:t>
      </w:r>
      <w:r w:rsidR="00A543D7">
        <w:rPr>
          <w:rFonts w:ascii="Verdana" w:hAnsi="Verdana"/>
          <w:kern w:val="0"/>
          <w:sz w:val="18"/>
          <w:szCs w:val="18"/>
        </w:rPr>
        <w:t xml:space="preserve">DutchCulture </w:t>
      </w:r>
      <w:r w:rsidR="00E56CBB">
        <w:rPr>
          <w:rFonts w:ascii="Verdana" w:hAnsi="Verdana"/>
          <w:kern w:val="0"/>
          <w:sz w:val="18"/>
          <w:szCs w:val="18"/>
        </w:rPr>
        <w:t xml:space="preserve">de database “ Buitengaats” </w:t>
      </w:r>
      <w:r w:rsidR="00AC5D6A">
        <w:rPr>
          <w:rFonts w:ascii="Verdana" w:hAnsi="Verdana"/>
          <w:kern w:val="0"/>
          <w:sz w:val="18"/>
          <w:szCs w:val="18"/>
        </w:rPr>
        <w:t>zo</w:t>
      </w:r>
      <w:r w:rsidR="00E56CBB">
        <w:rPr>
          <w:rFonts w:ascii="Verdana" w:hAnsi="Verdana"/>
          <w:kern w:val="0"/>
          <w:sz w:val="18"/>
          <w:szCs w:val="18"/>
        </w:rPr>
        <w:t xml:space="preserve"> in te richten, dat deze bruikbaar is voor het maken van rapportages over de uitvoering van het intern</w:t>
      </w:r>
      <w:r w:rsidR="00E56CBB">
        <w:rPr>
          <w:rFonts w:ascii="Verdana" w:hAnsi="Verdana"/>
          <w:kern w:val="0"/>
          <w:sz w:val="18"/>
          <w:szCs w:val="18"/>
        </w:rPr>
        <w:t>a</w:t>
      </w:r>
      <w:r w:rsidR="00E56CBB">
        <w:rPr>
          <w:rFonts w:ascii="Verdana" w:hAnsi="Verdana"/>
          <w:kern w:val="0"/>
          <w:sz w:val="18"/>
          <w:szCs w:val="18"/>
        </w:rPr>
        <w:t>tionaal cultuurbeleid</w:t>
      </w:r>
      <w:r>
        <w:rPr>
          <w:rFonts w:ascii="Verdana" w:hAnsi="Verdana"/>
          <w:kern w:val="0"/>
          <w:sz w:val="18"/>
          <w:szCs w:val="18"/>
        </w:rPr>
        <w:t>.</w:t>
      </w:r>
    </w:p>
    <w:p w:rsidR="004E5920" w:rsidP="00F91AFE" w:rsidRDefault="004E5920" w14:paraId="52448E95" w14:textId="77777777">
      <w:pPr>
        <w:widowControl/>
        <w:suppressAutoHyphens w:val="0"/>
        <w:autoSpaceDN/>
        <w:spacing w:line="276" w:lineRule="auto"/>
        <w:textAlignment w:val="auto"/>
        <w:rPr>
          <w:rFonts w:ascii="Verdana" w:hAnsi="Verdana"/>
          <w:kern w:val="0"/>
          <w:sz w:val="18"/>
          <w:szCs w:val="18"/>
        </w:rPr>
      </w:pPr>
    </w:p>
    <w:p w:rsidR="00E21345" w:rsidP="00F91AFE" w:rsidRDefault="004E5920" w14:paraId="6A44EFE9" w14:textId="77777777">
      <w:pPr>
        <w:widowControl/>
        <w:suppressAutoHyphens w:val="0"/>
        <w:autoSpaceDN/>
        <w:spacing w:line="276" w:lineRule="auto"/>
        <w:textAlignment w:val="auto"/>
        <w:rPr>
          <w:rFonts w:ascii="Verdana" w:hAnsi="Verdana"/>
          <w:kern w:val="0"/>
          <w:sz w:val="18"/>
          <w:szCs w:val="18"/>
        </w:rPr>
      </w:pPr>
      <w:r>
        <w:rPr>
          <w:rFonts w:ascii="Verdana" w:hAnsi="Verdana"/>
          <w:kern w:val="0"/>
          <w:sz w:val="18"/>
          <w:szCs w:val="18"/>
        </w:rPr>
        <w:t>Van de fondsen en instellingen die middelen beschikbaar krijgen in het kader van het internationaal cu</w:t>
      </w:r>
      <w:r>
        <w:rPr>
          <w:rFonts w:ascii="Verdana" w:hAnsi="Verdana"/>
          <w:kern w:val="0"/>
          <w:sz w:val="18"/>
          <w:szCs w:val="18"/>
        </w:rPr>
        <w:t>l</w:t>
      </w:r>
      <w:r>
        <w:rPr>
          <w:rFonts w:ascii="Verdana" w:hAnsi="Verdana"/>
          <w:kern w:val="0"/>
          <w:sz w:val="18"/>
          <w:szCs w:val="18"/>
        </w:rPr>
        <w:t xml:space="preserve">tuurbeleid verwachten wij dat zij </w:t>
      </w:r>
      <w:r w:rsidR="00A35EAF">
        <w:rPr>
          <w:rFonts w:ascii="Verdana" w:hAnsi="Verdana"/>
          <w:kern w:val="0"/>
          <w:sz w:val="18"/>
          <w:szCs w:val="18"/>
        </w:rPr>
        <w:t xml:space="preserve">niet alleen </w:t>
      </w:r>
      <w:r>
        <w:rPr>
          <w:rFonts w:ascii="Verdana" w:hAnsi="Verdana"/>
          <w:kern w:val="0"/>
          <w:sz w:val="18"/>
          <w:szCs w:val="18"/>
        </w:rPr>
        <w:t>rapporteren over de besteding van de internationale midd</w:t>
      </w:r>
      <w:r>
        <w:rPr>
          <w:rFonts w:ascii="Verdana" w:hAnsi="Verdana"/>
          <w:kern w:val="0"/>
          <w:sz w:val="18"/>
          <w:szCs w:val="18"/>
        </w:rPr>
        <w:t>e</w:t>
      </w:r>
      <w:r>
        <w:rPr>
          <w:rFonts w:ascii="Verdana" w:hAnsi="Verdana"/>
          <w:kern w:val="0"/>
          <w:sz w:val="18"/>
          <w:szCs w:val="18"/>
        </w:rPr>
        <w:t xml:space="preserve">len </w:t>
      </w:r>
      <w:r w:rsidR="00A35EAF">
        <w:rPr>
          <w:rFonts w:ascii="Verdana" w:hAnsi="Verdana"/>
          <w:kern w:val="0"/>
          <w:sz w:val="18"/>
          <w:szCs w:val="18"/>
        </w:rPr>
        <w:t xml:space="preserve">maar ook expliciet ingaan op </w:t>
      </w:r>
      <w:r>
        <w:rPr>
          <w:rFonts w:ascii="Verdana" w:hAnsi="Verdana"/>
          <w:kern w:val="0"/>
          <w:sz w:val="18"/>
          <w:szCs w:val="18"/>
        </w:rPr>
        <w:t xml:space="preserve"> de bereikte resultaten per doelstelling. Voor de instellingen die subsidie ontvangen in het kader van de culturele basisinfrastructuur 2017-2020 maakt deze rapportage onderdeel uit van hun jaarverantwoording. </w:t>
      </w:r>
      <w:r w:rsidR="00E56CBB">
        <w:rPr>
          <w:rFonts w:ascii="Verdana" w:hAnsi="Verdana"/>
          <w:kern w:val="0"/>
          <w:sz w:val="18"/>
          <w:szCs w:val="18"/>
        </w:rPr>
        <w:t xml:space="preserve"> </w:t>
      </w:r>
      <w:r w:rsidR="00A543D7">
        <w:rPr>
          <w:rFonts w:ascii="Verdana" w:hAnsi="Verdana"/>
          <w:kern w:val="0"/>
          <w:sz w:val="18"/>
          <w:szCs w:val="18"/>
        </w:rPr>
        <w:t xml:space="preserve"> </w:t>
      </w:r>
    </w:p>
    <w:p w:rsidR="00D93C12" w:rsidP="00F91AFE" w:rsidRDefault="00E21345" w14:paraId="52448E96" w14:textId="4BF9CCB7">
      <w:pPr>
        <w:widowControl/>
        <w:suppressAutoHyphens w:val="0"/>
        <w:autoSpaceDN/>
        <w:spacing w:line="276" w:lineRule="auto"/>
        <w:textAlignment w:val="auto"/>
        <w:rPr>
          <w:rFonts w:ascii="Verdana" w:hAnsi="Verdana"/>
          <w:kern w:val="0"/>
          <w:sz w:val="18"/>
          <w:szCs w:val="18"/>
        </w:rPr>
      </w:pPr>
      <w:r w:rsidRPr="00655C5D">
        <w:rPr>
          <w:rFonts w:ascii="Verdana" w:hAnsi="Verdana"/>
          <w:kern w:val="0"/>
          <w:sz w:val="18"/>
          <w:szCs w:val="18"/>
        </w:rPr>
        <w:lastRenderedPageBreak/>
        <w:t>Bovenstaande maatregelen vormen samen de basis voor integrale rapportage over het internationaal cultuurbeleid, zoals in onze jaarverslagen en aan het einde van de</w:t>
      </w:r>
      <w:r>
        <w:rPr>
          <w:rFonts w:ascii="Verdana" w:hAnsi="Verdana"/>
          <w:kern w:val="0"/>
          <w:sz w:val="18"/>
          <w:szCs w:val="18"/>
        </w:rPr>
        <w:t xml:space="preserve"> </w:t>
      </w:r>
      <w:r w:rsidRPr="00655C5D">
        <w:rPr>
          <w:rFonts w:ascii="Verdana" w:hAnsi="Verdana"/>
          <w:kern w:val="0"/>
          <w:sz w:val="18"/>
          <w:szCs w:val="18"/>
        </w:rPr>
        <w:t>periode</w:t>
      </w:r>
      <w:r>
        <w:rPr>
          <w:rFonts w:ascii="Verdana" w:hAnsi="Verdana"/>
          <w:kern w:val="0"/>
          <w:sz w:val="18"/>
          <w:szCs w:val="18"/>
        </w:rPr>
        <w:t xml:space="preserve"> 2017-2020</w:t>
      </w:r>
      <w:r w:rsidRPr="00655C5D">
        <w:rPr>
          <w:rFonts w:ascii="Verdana" w:hAnsi="Verdana"/>
          <w:kern w:val="0"/>
          <w:sz w:val="18"/>
          <w:szCs w:val="18"/>
        </w:rPr>
        <w:t>.</w:t>
      </w:r>
      <w:r w:rsidR="000E2F27">
        <w:rPr>
          <w:rFonts w:ascii="Verdana" w:hAnsi="Verdana"/>
          <w:kern w:val="0"/>
          <w:sz w:val="18"/>
          <w:szCs w:val="18"/>
        </w:rPr>
        <w:t xml:space="preserve">     </w:t>
      </w:r>
    </w:p>
    <w:p w:rsidR="00E56CBB" w:rsidP="00F91AFE" w:rsidRDefault="00E56CBB" w14:paraId="52448E97" w14:textId="77777777">
      <w:pPr>
        <w:widowControl/>
        <w:suppressAutoHyphens w:val="0"/>
        <w:autoSpaceDN/>
        <w:spacing w:line="276" w:lineRule="auto"/>
        <w:textAlignment w:val="auto"/>
        <w:rPr>
          <w:rFonts w:ascii="Verdana" w:hAnsi="Verdana"/>
          <w:kern w:val="0"/>
          <w:sz w:val="18"/>
          <w:szCs w:val="18"/>
        </w:rPr>
      </w:pPr>
    </w:p>
    <w:p w:rsidRPr="005B2DD5" w:rsidR="005B2DD5" w:rsidP="00544813" w:rsidRDefault="005B2DD5" w14:paraId="52448E98" w14:textId="77777777">
      <w:pPr>
        <w:widowControl/>
        <w:suppressAutoHyphens w:val="0"/>
        <w:autoSpaceDN/>
        <w:spacing w:line="276" w:lineRule="auto"/>
        <w:textAlignment w:val="auto"/>
        <w:rPr>
          <w:rFonts w:ascii="Verdana" w:hAnsi="Verdana"/>
          <w:kern w:val="0"/>
          <w:sz w:val="18"/>
          <w:szCs w:val="18"/>
        </w:rPr>
      </w:pPr>
    </w:p>
    <w:p w:rsidRPr="00A849DD" w:rsidR="00AE5D98" w:rsidP="00544813" w:rsidRDefault="000E68CE" w14:paraId="52448E99" w14:textId="77777777">
      <w:pPr>
        <w:spacing w:line="276" w:lineRule="auto"/>
        <w:rPr>
          <w:rFonts w:ascii="Verdana" w:hAnsi="Verdana"/>
          <w:b/>
          <w:sz w:val="18"/>
        </w:rPr>
      </w:pPr>
      <w:r w:rsidRPr="00A849DD">
        <w:rPr>
          <w:rFonts w:ascii="Verdana" w:hAnsi="Verdana"/>
          <w:b/>
          <w:sz w:val="18"/>
        </w:rPr>
        <w:t>b</w:t>
      </w:r>
      <w:r w:rsidRPr="00A849DD" w:rsidR="00AE5D98">
        <w:rPr>
          <w:rFonts w:ascii="Verdana" w:hAnsi="Verdana"/>
          <w:b/>
          <w:sz w:val="18"/>
        </w:rPr>
        <w:t>udgetten</w:t>
      </w:r>
    </w:p>
    <w:p w:rsidRPr="00CB4258" w:rsidR="00BE4464" w:rsidP="00544813" w:rsidRDefault="00393DD5" w14:paraId="52448E9A" w14:textId="77777777">
      <w:pPr>
        <w:spacing w:line="276" w:lineRule="auto"/>
        <w:rPr>
          <w:rFonts w:ascii="Verdana" w:hAnsi="Verdana"/>
          <w:sz w:val="18"/>
          <w:szCs w:val="18"/>
        </w:rPr>
      </w:pPr>
      <w:r w:rsidRPr="00CB4258">
        <w:rPr>
          <w:rFonts w:ascii="Verdana" w:hAnsi="Verdana"/>
          <w:sz w:val="18"/>
          <w:szCs w:val="18"/>
        </w:rPr>
        <w:t>De minister</w:t>
      </w:r>
      <w:r w:rsidR="00D93C12">
        <w:rPr>
          <w:rFonts w:ascii="Verdana" w:hAnsi="Verdana"/>
          <w:sz w:val="18"/>
          <w:szCs w:val="18"/>
        </w:rPr>
        <w:t>s</w:t>
      </w:r>
      <w:r w:rsidRPr="00CB4258">
        <w:rPr>
          <w:rFonts w:ascii="Verdana" w:hAnsi="Verdana"/>
          <w:sz w:val="18"/>
          <w:szCs w:val="18"/>
        </w:rPr>
        <w:t xml:space="preserve"> van OCW </w:t>
      </w:r>
      <w:r w:rsidR="00D93C12">
        <w:rPr>
          <w:rFonts w:ascii="Verdana" w:hAnsi="Verdana"/>
          <w:sz w:val="18"/>
          <w:szCs w:val="18"/>
        </w:rPr>
        <w:t>en BZ</w:t>
      </w:r>
      <w:r w:rsidRPr="00CB4258">
        <w:rPr>
          <w:rFonts w:ascii="Verdana" w:hAnsi="Verdana"/>
          <w:sz w:val="18"/>
          <w:szCs w:val="18"/>
        </w:rPr>
        <w:t xml:space="preserve"> stel</w:t>
      </w:r>
      <w:r w:rsidR="00D93C12">
        <w:rPr>
          <w:rFonts w:ascii="Verdana" w:hAnsi="Verdana"/>
          <w:sz w:val="18"/>
          <w:szCs w:val="18"/>
        </w:rPr>
        <w:t>len</w:t>
      </w:r>
      <w:r w:rsidRPr="00CB4258">
        <w:rPr>
          <w:rFonts w:ascii="Verdana" w:hAnsi="Verdana"/>
          <w:sz w:val="18"/>
          <w:szCs w:val="18"/>
        </w:rPr>
        <w:t xml:space="preserve"> jaarlijks </w:t>
      </w:r>
      <w:r w:rsidRPr="00CB4258" w:rsidR="00756CE3">
        <w:rPr>
          <w:rFonts w:ascii="Verdana" w:hAnsi="Verdana"/>
          <w:sz w:val="18"/>
          <w:szCs w:val="18"/>
        </w:rPr>
        <w:t>de volgende middelen</w:t>
      </w:r>
      <w:r w:rsidRPr="00CB4258">
        <w:rPr>
          <w:rFonts w:ascii="Verdana" w:hAnsi="Verdana"/>
          <w:sz w:val="18"/>
          <w:szCs w:val="18"/>
        </w:rPr>
        <w:t xml:space="preserve"> beschikbaar voor </w:t>
      </w:r>
      <w:r w:rsidRPr="00CB4258" w:rsidR="00756CE3">
        <w:rPr>
          <w:rFonts w:ascii="Verdana" w:hAnsi="Verdana"/>
          <w:sz w:val="18"/>
          <w:szCs w:val="18"/>
        </w:rPr>
        <w:t xml:space="preserve">de uitvoering van </w:t>
      </w:r>
      <w:r w:rsidRPr="00CB4258">
        <w:rPr>
          <w:rFonts w:ascii="Verdana" w:hAnsi="Verdana"/>
          <w:sz w:val="18"/>
          <w:szCs w:val="18"/>
        </w:rPr>
        <w:t>he</w:t>
      </w:r>
      <w:r w:rsidRPr="00CB4258" w:rsidR="00756CE3">
        <w:rPr>
          <w:rFonts w:ascii="Verdana" w:hAnsi="Verdana"/>
          <w:sz w:val="18"/>
          <w:szCs w:val="18"/>
        </w:rPr>
        <w:t xml:space="preserve">t internationaal cultuurbeleid: </w:t>
      </w:r>
    </w:p>
    <w:p w:rsidR="00D93C12" w:rsidP="00F91AFE" w:rsidRDefault="00D93C12" w14:paraId="52448E9B" w14:textId="77777777">
      <w:pPr>
        <w:spacing w:line="276" w:lineRule="auto"/>
        <w:rPr>
          <w:rFonts w:ascii="Verdana" w:hAnsi="Verdana"/>
          <w:sz w:val="18"/>
          <w:szCs w:val="18"/>
        </w:rPr>
      </w:pPr>
    </w:p>
    <w:p w:rsidR="00D93C12" w:rsidP="00F91AFE" w:rsidRDefault="00AC5D6A" w14:paraId="52448E9C" w14:textId="77777777">
      <w:pPr>
        <w:spacing w:line="276" w:lineRule="auto"/>
        <w:rPr>
          <w:rFonts w:ascii="Verdana" w:hAnsi="Verdana"/>
          <w:i/>
          <w:sz w:val="18"/>
          <w:szCs w:val="18"/>
        </w:rPr>
      </w:pPr>
      <w:r>
        <w:rPr>
          <w:rFonts w:ascii="Verdana" w:hAnsi="Verdana"/>
          <w:i/>
          <w:sz w:val="18"/>
          <w:szCs w:val="18"/>
        </w:rPr>
        <w:t>Hoofdd</w:t>
      </w:r>
      <w:r w:rsidRPr="000E2F27" w:rsidR="00D93C12">
        <w:rPr>
          <w:rFonts w:ascii="Verdana" w:hAnsi="Verdana"/>
          <w:i/>
          <w:sz w:val="18"/>
          <w:szCs w:val="18"/>
        </w:rPr>
        <w:t>oelstelling 1</w:t>
      </w:r>
      <w:r w:rsidRPr="00070736" w:rsidR="00070736">
        <w:rPr>
          <w:rFonts w:ascii="Verdana" w:hAnsi="Verdana"/>
          <w:i/>
          <w:sz w:val="18"/>
          <w:szCs w:val="18"/>
        </w:rPr>
        <w:t>:</w:t>
      </w:r>
      <w:r w:rsidRPr="00070736" w:rsidR="00070736">
        <w:rPr>
          <w:rFonts w:ascii="Verdana" w:hAnsi="Verdana"/>
          <w:sz w:val="18"/>
          <w:szCs w:val="18"/>
        </w:rPr>
        <w:t xml:space="preserve"> </w:t>
      </w:r>
      <w:r w:rsidRPr="00070736" w:rsidR="00070736">
        <w:rPr>
          <w:rFonts w:ascii="Verdana" w:hAnsi="Verdana"/>
          <w:i/>
          <w:sz w:val="18"/>
          <w:szCs w:val="18"/>
        </w:rPr>
        <w:t>een sterke cultuursector die in kwaliteit groeit door internationale uitwisseling en duurzame samenwerking en die in het buitenland wordt gezien en gewaardeerd</w:t>
      </w:r>
    </w:p>
    <w:p w:rsidRPr="000E2F27" w:rsidR="00070736" w:rsidP="00F91AFE" w:rsidRDefault="00070736" w14:paraId="52448E9D" w14:textId="77777777">
      <w:pPr>
        <w:spacing w:line="276" w:lineRule="auto"/>
        <w:rPr>
          <w:rFonts w:ascii="Verdana" w:hAnsi="Verdana"/>
          <w:i/>
          <w:sz w:val="18"/>
          <w:szCs w:val="18"/>
        </w:rPr>
      </w:pPr>
    </w:p>
    <w:p w:rsidRPr="0023585C" w:rsidR="003F288C" w:rsidP="003F288C" w:rsidRDefault="003F288C" w14:paraId="52448E9E" w14:textId="77777777">
      <w:pPr>
        <w:pStyle w:val="ListParagraph"/>
        <w:numPr>
          <w:ilvl w:val="0"/>
          <w:numId w:val="27"/>
        </w:numPr>
        <w:spacing w:line="276" w:lineRule="auto"/>
        <w:rPr>
          <w:rFonts w:ascii="Verdana" w:hAnsi="Verdana"/>
          <w:sz w:val="18"/>
          <w:szCs w:val="18"/>
        </w:rPr>
      </w:pPr>
      <w:r>
        <w:rPr>
          <w:rFonts w:ascii="Verdana" w:hAnsi="Verdana" w:cs="Arial"/>
          <w:sz w:val="18"/>
          <w:szCs w:val="18"/>
        </w:rPr>
        <w:t xml:space="preserve">5,2 miljoen euro van de minister van Onderwijs, Cultuur en Wetenschap, in te zetten via de cultuurfondsen, HNI, EYE, DutchCulture, RCE en Nationaal Archief, waaronder </w:t>
      </w:r>
      <w:r w:rsidRPr="0023585C">
        <w:rPr>
          <w:rFonts w:ascii="Verdana" w:hAnsi="Verdana"/>
          <w:sz w:val="18"/>
          <w:szCs w:val="18"/>
        </w:rPr>
        <w:t xml:space="preserve">1 miljoen euro voor gedeeld cultureel erfgoed </w:t>
      </w:r>
      <w:r>
        <w:rPr>
          <w:rFonts w:ascii="Verdana" w:hAnsi="Verdana"/>
          <w:sz w:val="18"/>
          <w:szCs w:val="18"/>
        </w:rPr>
        <w:t xml:space="preserve">en </w:t>
      </w:r>
      <w:r w:rsidRPr="0023585C">
        <w:rPr>
          <w:rFonts w:ascii="Verdana" w:hAnsi="Verdana" w:cs="Arial"/>
          <w:sz w:val="18"/>
          <w:szCs w:val="18"/>
        </w:rPr>
        <w:t>1 miljoen euro voor het internationaliseringsprogramma creatieve industrie</w:t>
      </w:r>
      <w:r w:rsidR="00DE677B">
        <w:rPr>
          <w:rFonts w:ascii="Verdana" w:hAnsi="Verdana" w:cs="Arial"/>
          <w:sz w:val="18"/>
          <w:szCs w:val="18"/>
        </w:rPr>
        <w:t xml:space="preserve"> van het </w:t>
      </w:r>
      <w:r w:rsidRPr="00CB4258" w:rsidR="00DE677B">
        <w:rPr>
          <w:rFonts w:ascii="Verdana" w:hAnsi="Verdana" w:cs="Arial"/>
          <w:sz w:val="18"/>
          <w:szCs w:val="18"/>
        </w:rPr>
        <w:t xml:space="preserve">Stimuleringsfonds </w:t>
      </w:r>
      <w:r w:rsidR="00DE677B">
        <w:rPr>
          <w:rFonts w:ascii="Verdana" w:hAnsi="Verdana" w:cs="Arial"/>
          <w:sz w:val="18"/>
          <w:szCs w:val="18"/>
        </w:rPr>
        <w:t>Creatieve Industrie</w:t>
      </w:r>
    </w:p>
    <w:p w:rsidRPr="00D93C12" w:rsidR="00D93C12" w:rsidP="00E23B97" w:rsidRDefault="00D93C12" w14:paraId="52448E9F" w14:textId="77777777">
      <w:pPr>
        <w:pStyle w:val="ListParagraph"/>
        <w:numPr>
          <w:ilvl w:val="0"/>
          <w:numId w:val="27"/>
        </w:numPr>
        <w:spacing w:line="276" w:lineRule="auto"/>
        <w:rPr>
          <w:rFonts w:ascii="Verdana" w:hAnsi="Verdana"/>
          <w:sz w:val="18"/>
          <w:szCs w:val="18"/>
        </w:rPr>
      </w:pPr>
      <w:r w:rsidRPr="00CB4258">
        <w:rPr>
          <w:rFonts w:ascii="Verdana" w:hAnsi="Verdana" w:cs="Arial"/>
          <w:sz w:val="18"/>
          <w:szCs w:val="18"/>
        </w:rPr>
        <w:t>5,6 m</w:t>
      </w:r>
      <w:r>
        <w:rPr>
          <w:rFonts w:ascii="Verdana" w:hAnsi="Verdana" w:cs="Arial"/>
          <w:sz w:val="18"/>
          <w:szCs w:val="18"/>
        </w:rPr>
        <w:t>iljoen euro</w:t>
      </w:r>
      <w:r w:rsidRPr="0034520E">
        <w:rPr>
          <w:rFonts w:ascii="Verdana" w:hAnsi="Verdana" w:cs="Arial"/>
          <w:sz w:val="18"/>
          <w:szCs w:val="18"/>
        </w:rPr>
        <w:t xml:space="preserve"> </w:t>
      </w:r>
      <w:r>
        <w:rPr>
          <w:rFonts w:ascii="Verdana" w:hAnsi="Verdana" w:cs="Arial"/>
          <w:sz w:val="18"/>
          <w:szCs w:val="18"/>
        </w:rPr>
        <w:t xml:space="preserve">van </w:t>
      </w:r>
      <w:r w:rsidR="003F288C">
        <w:rPr>
          <w:rFonts w:ascii="Verdana" w:hAnsi="Verdana" w:cs="Arial"/>
          <w:sz w:val="18"/>
          <w:szCs w:val="18"/>
        </w:rPr>
        <w:t xml:space="preserve">de minister van </w:t>
      </w:r>
      <w:r>
        <w:rPr>
          <w:rFonts w:ascii="Verdana" w:hAnsi="Verdana" w:cs="Arial"/>
          <w:sz w:val="18"/>
          <w:szCs w:val="18"/>
        </w:rPr>
        <w:t>B</w:t>
      </w:r>
      <w:r w:rsidR="003F288C">
        <w:rPr>
          <w:rFonts w:ascii="Verdana" w:hAnsi="Verdana" w:cs="Arial"/>
          <w:sz w:val="18"/>
          <w:szCs w:val="18"/>
        </w:rPr>
        <w:t xml:space="preserve">uitenlandse </w:t>
      </w:r>
      <w:r>
        <w:rPr>
          <w:rFonts w:ascii="Verdana" w:hAnsi="Verdana" w:cs="Arial"/>
          <w:sz w:val="18"/>
          <w:szCs w:val="18"/>
        </w:rPr>
        <w:t>Z</w:t>
      </w:r>
      <w:r w:rsidR="003F288C">
        <w:rPr>
          <w:rFonts w:ascii="Verdana" w:hAnsi="Verdana" w:cs="Arial"/>
          <w:sz w:val="18"/>
          <w:szCs w:val="18"/>
        </w:rPr>
        <w:t>aken</w:t>
      </w:r>
      <w:r w:rsidRPr="00CB4258">
        <w:rPr>
          <w:rFonts w:ascii="Verdana" w:hAnsi="Verdana" w:cs="Arial"/>
          <w:sz w:val="18"/>
          <w:szCs w:val="18"/>
        </w:rPr>
        <w:t>, in te zetten via posten, fondsen, instellingen en DutchCulture.</w:t>
      </w:r>
    </w:p>
    <w:p w:rsidR="00D93C12" w:rsidP="00D93C12" w:rsidRDefault="00D93C12" w14:paraId="52448EA0" w14:textId="77777777">
      <w:pPr>
        <w:spacing w:line="276" w:lineRule="auto"/>
        <w:rPr>
          <w:rFonts w:ascii="Verdana" w:hAnsi="Verdana"/>
          <w:sz w:val="18"/>
          <w:szCs w:val="18"/>
        </w:rPr>
      </w:pPr>
    </w:p>
    <w:p w:rsidR="00D93C12" w:rsidP="00F91AFE" w:rsidRDefault="00AC5D6A" w14:paraId="52448EA1" w14:textId="77777777">
      <w:pPr>
        <w:spacing w:line="276" w:lineRule="auto"/>
        <w:rPr>
          <w:rFonts w:ascii="Verdana" w:hAnsi="Verdana"/>
          <w:sz w:val="18"/>
          <w:szCs w:val="18"/>
        </w:rPr>
      </w:pPr>
      <w:r>
        <w:rPr>
          <w:rFonts w:ascii="Verdana" w:hAnsi="Verdana"/>
          <w:i/>
          <w:sz w:val="18"/>
          <w:szCs w:val="18"/>
        </w:rPr>
        <w:t>Hoofdd</w:t>
      </w:r>
      <w:r w:rsidRPr="00E23B97" w:rsidR="00D93C12">
        <w:rPr>
          <w:rFonts w:ascii="Verdana" w:hAnsi="Verdana"/>
          <w:i/>
          <w:sz w:val="18"/>
          <w:szCs w:val="18"/>
        </w:rPr>
        <w:t>oelstelling 2</w:t>
      </w:r>
      <w:r w:rsidRPr="00070736" w:rsidR="00070736">
        <w:rPr>
          <w:rFonts w:ascii="Verdana" w:hAnsi="Verdana"/>
          <w:i/>
          <w:sz w:val="18"/>
          <w:szCs w:val="18"/>
        </w:rPr>
        <w:t>:</w:t>
      </w:r>
      <w:r w:rsidRPr="00070736" w:rsidR="00070736">
        <w:rPr>
          <w:rFonts w:ascii="Verdana" w:hAnsi="Verdana"/>
          <w:sz w:val="18"/>
          <w:szCs w:val="18"/>
        </w:rPr>
        <w:t xml:space="preserve"> </w:t>
      </w:r>
      <w:r w:rsidRPr="00070736" w:rsidR="00070736">
        <w:rPr>
          <w:rFonts w:ascii="Verdana" w:hAnsi="Verdana"/>
          <w:i/>
          <w:sz w:val="18"/>
          <w:szCs w:val="18"/>
        </w:rPr>
        <w:t>meer ruimte voor een bijdrage van cultuur aan een veilige, rechtvaardige en toekomstbestendige wereld</w:t>
      </w:r>
    </w:p>
    <w:p w:rsidRPr="00CB4258" w:rsidR="00D93C12" w:rsidP="00D93C12" w:rsidRDefault="00D93C12" w14:paraId="52448EA2" w14:textId="77777777">
      <w:pPr>
        <w:pStyle w:val="ListParagraph"/>
        <w:numPr>
          <w:ilvl w:val="0"/>
          <w:numId w:val="24"/>
        </w:numPr>
        <w:spacing w:line="276" w:lineRule="auto"/>
        <w:ind w:left="360"/>
        <w:rPr>
          <w:rFonts w:ascii="Verdana" w:hAnsi="Verdana" w:cs="Arial"/>
          <w:sz w:val="18"/>
          <w:szCs w:val="18"/>
        </w:rPr>
      </w:pPr>
      <w:r w:rsidRPr="00CB4258">
        <w:rPr>
          <w:rFonts w:ascii="Verdana" w:hAnsi="Verdana"/>
          <w:sz w:val="18"/>
          <w:szCs w:val="18"/>
        </w:rPr>
        <w:t>4,2</w:t>
      </w:r>
      <w:r w:rsidRPr="00CB4258" w:rsidR="00DB7B26">
        <w:rPr>
          <w:rFonts w:ascii="Verdana" w:hAnsi="Verdana" w:cs="Arial"/>
          <w:sz w:val="18"/>
          <w:szCs w:val="18"/>
        </w:rPr>
        <w:t xml:space="preserve"> m</w:t>
      </w:r>
      <w:r w:rsidR="00CB4258">
        <w:rPr>
          <w:rFonts w:ascii="Verdana" w:hAnsi="Verdana" w:cs="Arial"/>
          <w:sz w:val="18"/>
          <w:szCs w:val="18"/>
        </w:rPr>
        <w:t>iljoen euro</w:t>
      </w:r>
      <w:r w:rsidRPr="00CB4258" w:rsidR="00DB7B26">
        <w:rPr>
          <w:rFonts w:ascii="Verdana" w:hAnsi="Verdana" w:cs="Arial"/>
          <w:sz w:val="18"/>
          <w:szCs w:val="18"/>
        </w:rPr>
        <w:t xml:space="preserve"> </w:t>
      </w:r>
      <w:r>
        <w:rPr>
          <w:rFonts w:ascii="Verdana" w:hAnsi="Verdana"/>
          <w:sz w:val="18"/>
          <w:szCs w:val="18"/>
        </w:rPr>
        <w:t xml:space="preserve">van de minister van Buitenlandse Handel en Ontwikkelingssamenwerking, </w:t>
      </w:r>
      <w:r w:rsidRPr="00CB4258">
        <w:rPr>
          <w:rFonts w:ascii="Verdana" w:hAnsi="Verdana"/>
          <w:sz w:val="18"/>
          <w:szCs w:val="18"/>
        </w:rPr>
        <w:t xml:space="preserve"> waaronder </w:t>
      </w:r>
      <w:r w:rsidRPr="00CB4258" w:rsidR="00CB4258">
        <w:rPr>
          <w:rFonts w:ascii="Verdana" w:hAnsi="Verdana" w:cs="Arial"/>
          <w:sz w:val="18"/>
          <w:szCs w:val="18"/>
        </w:rPr>
        <w:t>middelen voor</w:t>
      </w:r>
      <w:r w:rsidRPr="00CB4258" w:rsidR="00DB7B26">
        <w:rPr>
          <w:rFonts w:ascii="Verdana" w:hAnsi="Verdana" w:cs="Arial"/>
          <w:sz w:val="18"/>
          <w:szCs w:val="18"/>
        </w:rPr>
        <w:t xml:space="preserve"> de posten in de betrokken </w:t>
      </w:r>
      <w:r w:rsidRPr="00251426" w:rsidR="00DB7B26">
        <w:rPr>
          <w:rFonts w:ascii="Verdana" w:hAnsi="Verdana" w:cs="Arial"/>
          <w:sz w:val="18"/>
          <w:szCs w:val="18"/>
        </w:rPr>
        <w:t>landen, 1</w:t>
      </w:r>
      <w:r w:rsidRPr="00251426" w:rsidR="005E37F6">
        <w:rPr>
          <w:rFonts w:ascii="Verdana" w:hAnsi="Verdana" w:eastAsia="Verdana,Arial" w:cs="Verdana,Arial"/>
          <w:sz w:val="18"/>
          <w:szCs w:val="18"/>
        </w:rPr>
        <w:t>,</w:t>
      </w:r>
      <w:r w:rsidRPr="00251426" w:rsidR="481462AA">
        <w:rPr>
          <w:rFonts w:ascii="Verdana" w:hAnsi="Verdana" w:eastAsia="Verdana,Arial" w:cs="Verdana,Arial"/>
          <w:sz w:val="18"/>
          <w:szCs w:val="18"/>
        </w:rPr>
        <w:t>2</w:t>
      </w:r>
      <w:r w:rsidRPr="00251426" w:rsidR="00DB7B26">
        <w:rPr>
          <w:rFonts w:ascii="Verdana" w:hAnsi="Verdana" w:cs="Arial"/>
          <w:sz w:val="18"/>
          <w:szCs w:val="18"/>
        </w:rPr>
        <w:t xml:space="preserve"> m</w:t>
      </w:r>
      <w:r w:rsidRPr="00251426" w:rsidR="00CB4258">
        <w:rPr>
          <w:rFonts w:ascii="Verdana" w:hAnsi="Verdana" w:cs="Arial"/>
          <w:sz w:val="18"/>
          <w:szCs w:val="18"/>
        </w:rPr>
        <w:t>iljoen</w:t>
      </w:r>
      <w:r w:rsidR="00CB4258">
        <w:rPr>
          <w:rFonts w:ascii="Verdana" w:hAnsi="Verdana" w:cs="Arial"/>
          <w:sz w:val="18"/>
          <w:szCs w:val="18"/>
        </w:rPr>
        <w:t xml:space="preserve"> euro</w:t>
      </w:r>
      <w:r w:rsidRPr="00CB4258" w:rsidR="00DB7B26">
        <w:rPr>
          <w:rFonts w:ascii="Verdana" w:hAnsi="Verdana" w:cs="Arial"/>
          <w:sz w:val="18"/>
          <w:szCs w:val="18"/>
        </w:rPr>
        <w:t xml:space="preserve"> </w:t>
      </w:r>
      <w:r w:rsidRPr="00CB4258" w:rsidR="00CB4258">
        <w:rPr>
          <w:rFonts w:ascii="Verdana" w:hAnsi="Verdana" w:cs="Arial"/>
          <w:sz w:val="18"/>
          <w:szCs w:val="18"/>
        </w:rPr>
        <w:t>voor een</w:t>
      </w:r>
      <w:r w:rsidRPr="00CB4258" w:rsidR="00DB7B26">
        <w:rPr>
          <w:rFonts w:ascii="Verdana" w:hAnsi="Verdana" w:cs="Arial"/>
          <w:sz w:val="18"/>
          <w:szCs w:val="18"/>
        </w:rPr>
        <w:t xml:space="preserve"> gezamenlijk ODA/non-ODA fonds</w:t>
      </w:r>
      <w:r w:rsidR="00905915">
        <w:rPr>
          <w:rFonts w:ascii="Verdana" w:hAnsi="Verdana" w:cs="Arial"/>
          <w:sz w:val="18"/>
          <w:szCs w:val="18"/>
        </w:rPr>
        <w:t xml:space="preserve"> en</w:t>
      </w:r>
      <w:r w:rsidRPr="00CB4258">
        <w:rPr>
          <w:rFonts w:ascii="Verdana" w:hAnsi="Verdana" w:cs="Arial"/>
          <w:sz w:val="18"/>
          <w:szCs w:val="18"/>
        </w:rPr>
        <w:t xml:space="preserve"> een bijdrage aan het Prins Claus Fonds </w:t>
      </w:r>
    </w:p>
    <w:p w:rsidRPr="00CB4258" w:rsidR="00CB4258" w:rsidP="00A7554D" w:rsidRDefault="00E23B97" w14:paraId="52448EA3" w14:textId="0F0172DA">
      <w:pPr>
        <w:pStyle w:val="ListParagraph"/>
        <w:numPr>
          <w:ilvl w:val="0"/>
          <w:numId w:val="24"/>
        </w:numPr>
        <w:spacing w:line="276" w:lineRule="auto"/>
        <w:ind w:left="360"/>
        <w:rPr>
          <w:rFonts w:ascii="Verdana" w:hAnsi="Verdana" w:cs="Arial"/>
          <w:sz w:val="18"/>
          <w:szCs w:val="18"/>
        </w:rPr>
      </w:pPr>
      <w:r w:rsidRPr="00CB4258">
        <w:rPr>
          <w:rFonts w:ascii="Verdana" w:hAnsi="Verdana" w:cs="Arial"/>
          <w:sz w:val="18"/>
          <w:szCs w:val="18"/>
        </w:rPr>
        <w:t>2,</w:t>
      </w:r>
      <w:r w:rsidR="00905915">
        <w:rPr>
          <w:rFonts w:ascii="Verdana" w:hAnsi="Verdana" w:cs="Arial"/>
          <w:sz w:val="18"/>
          <w:szCs w:val="18"/>
        </w:rPr>
        <w:t>8</w:t>
      </w:r>
      <w:r w:rsidRPr="00CB4258">
        <w:rPr>
          <w:rFonts w:ascii="Verdana" w:hAnsi="Verdana" w:cs="Arial"/>
          <w:sz w:val="18"/>
          <w:szCs w:val="18"/>
        </w:rPr>
        <w:t xml:space="preserve"> m</w:t>
      </w:r>
      <w:r>
        <w:rPr>
          <w:rFonts w:ascii="Verdana" w:hAnsi="Verdana" w:cs="Arial"/>
          <w:sz w:val="18"/>
          <w:szCs w:val="18"/>
        </w:rPr>
        <w:t xml:space="preserve">iljoen </w:t>
      </w:r>
      <w:r w:rsidR="00AB29F3">
        <w:rPr>
          <w:rFonts w:ascii="Verdana" w:hAnsi="Verdana" w:cs="Arial"/>
          <w:sz w:val="18"/>
          <w:szCs w:val="18"/>
        </w:rPr>
        <w:t>euro van de minister van Buitenlandse Zaken</w:t>
      </w:r>
      <w:r w:rsidRPr="00CB4258">
        <w:rPr>
          <w:rFonts w:ascii="Verdana" w:hAnsi="Verdana" w:cs="Arial"/>
          <w:sz w:val="18"/>
          <w:szCs w:val="18"/>
        </w:rPr>
        <w:t xml:space="preserve">, waaronder middelen voor de posten in de betrokken </w:t>
      </w:r>
      <w:r w:rsidRPr="00251426">
        <w:rPr>
          <w:rFonts w:ascii="Verdana" w:hAnsi="Verdana" w:cs="Arial"/>
          <w:sz w:val="18"/>
          <w:szCs w:val="18"/>
        </w:rPr>
        <w:t>landen, 1</w:t>
      </w:r>
      <w:r w:rsidRPr="00251426" w:rsidR="005E37F6">
        <w:rPr>
          <w:rFonts w:ascii="Verdana" w:hAnsi="Verdana" w:eastAsia="Verdana,Arial" w:cs="Verdana,Arial"/>
          <w:sz w:val="18"/>
          <w:szCs w:val="18"/>
        </w:rPr>
        <w:t>,</w:t>
      </w:r>
      <w:r w:rsidRPr="00251426" w:rsidR="481462AA">
        <w:rPr>
          <w:rFonts w:ascii="Verdana" w:hAnsi="Verdana" w:eastAsia="Verdana,Arial" w:cs="Verdana,Arial"/>
          <w:sz w:val="18"/>
          <w:szCs w:val="18"/>
        </w:rPr>
        <w:t>5</w:t>
      </w:r>
      <w:r w:rsidRPr="00251426">
        <w:rPr>
          <w:rFonts w:ascii="Verdana" w:hAnsi="Verdana" w:cs="Arial"/>
          <w:sz w:val="18"/>
          <w:szCs w:val="18"/>
        </w:rPr>
        <w:t xml:space="preserve"> miljoen</w:t>
      </w:r>
      <w:r>
        <w:rPr>
          <w:rFonts w:ascii="Verdana" w:hAnsi="Verdana" w:cs="Arial"/>
          <w:sz w:val="18"/>
          <w:szCs w:val="18"/>
        </w:rPr>
        <w:t xml:space="preserve"> euro</w:t>
      </w:r>
      <w:r w:rsidRPr="00CB4258">
        <w:rPr>
          <w:rFonts w:ascii="Verdana" w:hAnsi="Verdana" w:cs="Arial"/>
          <w:sz w:val="18"/>
          <w:szCs w:val="18"/>
        </w:rPr>
        <w:t xml:space="preserve"> voor een gezamenlijk ODA/non-ODA fonds</w:t>
      </w:r>
      <w:r w:rsidR="001236E7">
        <w:rPr>
          <w:rFonts w:ascii="Verdana" w:hAnsi="Verdana" w:cs="Arial"/>
          <w:sz w:val="18"/>
          <w:szCs w:val="18"/>
        </w:rPr>
        <w:t xml:space="preserve"> en</w:t>
      </w:r>
      <w:r w:rsidRPr="00CB4258" w:rsidR="00DB7B26">
        <w:rPr>
          <w:rFonts w:ascii="Verdana" w:hAnsi="Verdana" w:cs="Arial"/>
          <w:sz w:val="18"/>
          <w:szCs w:val="18"/>
        </w:rPr>
        <w:t xml:space="preserve"> 0,</w:t>
      </w:r>
      <w:r w:rsidR="00905915">
        <w:rPr>
          <w:rFonts w:ascii="Verdana" w:hAnsi="Verdana" w:cs="Arial"/>
          <w:sz w:val="18"/>
          <w:szCs w:val="18"/>
        </w:rPr>
        <w:t>7</w:t>
      </w:r>
      <w:r w:rsidRPr="00CB4258" w:rsidR="00DB7B26">
        <w:rPr>
          <w:rFonts w:ascii="Verdana" w:hAnsi="Verdana" w:cs="Arial"/>
          <w:sz w:val="18"/>
          <w:szCs w:val="18"/>
        </w:rPr>
        <w:t xml:space="preserve"> m</w:t>
      </w:r>
      <w:r w:rsidR="00CB4258">
        <w:rPr>
          <w:rFonts w:ascii="Verdana" w:hAnsi="Verdana" w:cs="Arial"/>
          <w:sz w:val="18"/>
          <w:szCs w:val="18"/>
        </w:rPr>
        <w:t>iljoen euro</w:t>
      </w:r>
      <w:r w:rsidRPr="00CB4258" w:rsidR="00DB7B26">
        <w:rPr>
          <w:rFonts w:ascii="Verdana" w:hAnsi="Verdana" w:cs="Arial"/>
          <w:sz w:val="18"/>
          <w:szCs w:val="18"/>
        </w:rPr>
        <w:t xml:space="preserve"> </w:t>
      </w:r>
      <w:r w:rsidRPr="00CB4258" w:rsidR="00CB4258">
        <w:rPr>
          <w:rFonts w:ascii="Verdana" w:hAnsi="Verdana" w:cs="Arial"/>
          <w:sz w:val="18"/>
          <w:szCs w:val="18"/>
        </w:rPr>
        <w:t xml:space="preserve">voor het </w:t>
      </w:r>
      <w:r w:rsidRPr="0023585C" w:rsidR="00DE677B">
        <w:rPr>
          <w:rFonts w:ascii="Verdana" w:hAnsi="Verdana" w:cs="Arial"/>
          <w:sz w:val="18"/>
          <w:szCs w:val="18"/>
        </w:rPr>
        <w:t>internationaliseringsprogramma creatieve industrie</w:t>
      </w:r>
      <w:r w:rsidRPr="00CB4258" w:rsidR="00DE677B">
        <w:rPr>
          <w:rFonts w:ascii="Verdana" w:hAnsi="Verdana" w:cs="Arial"/>
          <w:sz w:val="18"/>
          <w:szCs w:val="18"/>
        </w:rPr>
        <w:t xml:space="preserve"> </w:t>
      </w:r>
      <w:r w:rsidR="00DE677B">
        <w:rPr>
          <w:rFonts w:ascii="Verdana" w:hAnsi="Verdana" w:cs="Arial"/>
          <w:sz w:val="18"/>
          <w:szCs w:val="18"/>
        </w:rPr>
        <w:t xml:space="preserve">van het </w:t>
      </w:r>
      <w:r w:rsidRPr="00CB4258" w:rsidR="00CB4258">
        <w:rPr>
          <w:rFonts w:ascii="Verdana" w:hAnsi="Verdana" w:cs="Arial"/>
          <w:sz w:val="18"/>
          <w:szCs w:val="18"/>
        </w:rPr>
        <w:t xml:space="preserve">Stimuleringsfonds </w:t>
      </w:r>
      <w:r w:rsidR="00F81F45">
        <w:rPr>
          <w:rFonts w:ascii="Verdana" w:hAnsi="Verdana" w:cs="Arial"/>
          <w:sz w:val="18"/>
          <w:szCs w:val="18"/>
        </w:rPr>
        <w:t>Creatieve Industrie</w:t>
      </w:r>
    </w:p>
    <w:p w:rsidRPr="00E23B97" w:rsidR="00E23B97" w:rsidP="00E23B97" w:rsidRDefault="00E23B97" w14:paraId="52448EA4" w14:textId="77777777">
      <w:pPr>
        <w:pStyle w:val="ListParagraph"/>
        <w:spacing w:line="276" w:lineRule="auto"/>
        <w:ind w:left="360"/>
        <w:rPr>
          <w:rFonts w:ascii="Verdana" w:hAnsi="Verdana" w:cs="Arial"/>
          <w:sz w:val="18"/>
          <w:szCs w:val="18"/>
        </w:rPr>
      </w:pPr>
    </w:p>
    <w:p w:rsidRPr="00070736" w:rsidR="00070736" w:rsidP="00070736" w:rsidRDefault="00AC5D6A" w14:paraId="52448EA5" w14:textId="77777777">
      <w:pPr>
        <w:rPr>
          <w:rFonts w:ascii="Verdana" w:hAnsi="Verdana"/>
          <w:i/>
          <w:sz w:val="18"/>
          <w:szCs w:val="18"/>
        </w:rPr>
      </w:pPr>
      <w:r w:rsidRPr="00070736">
        <w:rPr>
          <w:rFonts w:ascii="Verdana" w:hAnsi="Verdana"/>
          <w:i/>
          <w:sz w:val="18"/>
          <w:szCs w:val="18"/>
        </w:rPr>
        <w:t>Hoofdd</w:t>
      </w:r>
      <w:r w:rsidRPr="00070736" w:rsidR="00E23B97">
        <w:rPr>
          <w:rFonts w:ascii="Verdana" w:hAnsi="Verdana"/>
          <w:i/>
          <w:sz w:val="18"/>
          <w:szCs w:val="18"/>
        </w:rPr>
        <w:t>oelstelling 3</w:t>
      </w:r>
      <w:r w:rsidR="00070736">
        <w:rPr>
          <w:rFonts w:ascii="Verdana" w:hAnsi="Verdana"/>
          <w:i/>
          <w:sz w:val="18"/>
          <w:szCs w:val="18"/>
        </w:rPr>
        <w:t>:</w:t>
      </w:r>
      <w:r w:rsidRPr="00070736" w:rsidR="00E23B97">
        <w:rPr>
          <w:rFonts w:ascii="Verdana" w:hAnsi="Verdana"/>
          <w:i/>
          <w:sz w:val="18"/>
          <w:szCs w:val="18"/>
        </w:rPr>
        <w:t xml:space="preserve"> </w:t>
      </w:r>
      <w:r w:rsidRPr="00070736" w:rsidR="00070736">
        <w:rPr>
          <w:rFonts w:ascii="Verdana" w:hAnsi="Verdana"/>
          <w:i/>
          <w:sz w:val="18"/>
          <w:szCs w:val="18"/>
        </w:rPr>
        <w:t xml:space="preserve">cultuur wordt effectief ingezet binnen de moderne diplomatie </w:t>
      </w:r>
    </w:p>
    <w:p w:rsidRPr="00686292" w:rsidR="00D93C12" w:rsidP="00F91AFE" w:rsidRDefault="00D93C12" w14:paraId="52448EA6" w14:textId="77777777">
      <w:pPr>
        <w:spacing w:line="276" w:lineRule="auto"/>
        <w:rPr>
          <w:rFonts w:ascii="Verdana" w:hAnsi="Verdana"/>
          <w:i/>
          <w:sz w:val="18"/>
          <w:szCs w:val="18"/>
        </w:rPr>
      </w:pPr>
    </w:p>
    <w:p w:rsidRPr="00F32809" w:rsidR="00704DC2" w:rsidP="000E2F27" w:rsidRDefault="00E23B97" w14:paraId="52448EA7" w14:textId="77777777">
      <w:pPr>
        <w:pStyle w:val="ListParagraph"/>
        <w:numPr>
          <w:ilvl w:val="0"/>
          <w:numId w:val="24"/>
        </w:numPr>
        <w:spacing w:line="276" w:lineRule="auto"/>
        <w:ind w:left="360"/>
        <w:rPr>
          <w:rFonts w:ascii="Verdana" w:hAnsi="Verdana"/>
          <w:sz w:val="18"/>
          <w:szCs w:val="18"/>
        </w:rPr>
      </w:pPr>
      <w:r w:rsidRPr="00F32809">
        <w:rPr>
          <w:rFonts w:ascii="Verdana" w:hAnsi="Verdana" w:cs="Arial"/>
          <w:sz w:val="18"/>
          <w:szCs w:val="18"/>
        </w:rPr>
        <w:t xml:space="preserve">0,5 miljoen euro van </w:t>
      </w:r>
      <w:r w:rsidRPr="00F32809" w:rsidR="00073643">
        <w:rPr>
          <w:rFonts w:ascii="Verdana" w:hAnsi="Verdana" w:cs="Arial"/>
          <w:sz w:val="18"/>
          <w:szCs w:val="18"/>
        </w:rPr>
        <w:t>de minister van Buitenlandse Zaken</w:t>
      </w:r>
      <w:r w:rsidRPr="00F32809">
        <w:rPr>
          <w:rFonts w:ascii="Verdana" w:hAnsi="Verdana" w:cs="Arial"/>
          <w:sz w:val="18"/>
          <w:szCs w:val="18"/>
        </w:rPr>
        <w:t xml:space="preserve">, geheel in te zetten via </w:t>
      </w:r>
      <w:r w:rsidRPr="00F32809" w:rsidR="00AC5D6A">
        <w:rPr>
          <w:rFonts w:ascii="Verdana" w:hAnsi="Verdana" w:cs="Arial"/>
          <w:sz w:val="18"/>
          <w:szCs w:val="18"/>
        </w:rPr>
        <w:t xml:space="preserve">de diplomatieke </w:t>
      </w:r>
      <w:r w:rsidRPr="00F32809">
        <w:rPr>
          <w:rFonts w:ascii="Verdana" w:hAnsi="Verdana" w:cs="Arial"/>
          <w:sz w:val="18"/>
          <w:szCs w:val="18"/>
        </w:rPr>
        <w:t>posten.</w:t>
      </w:r>
    </w:p>
    <w:sectPr w:rsidRPr="00F32809" w:rsidR="00704DC2" w:rsidSect="00CA7B2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48EBD" w14:textId="77777777" w:rsidR="00DE60C3" w:rsidRDefault="00DE60C3">
      <w:r>
        <w:separator/>
      </w:r>
    </w:p>
  </w:endnote>
  <w:endnote w:type="continuationSeparator" w:id="0">
    <w:p w14:paraId="52448EBE" w14:textId="77777777" w:rsidR="00DE60C3" w:rsidRDefault="00DE60C3">
      <w:r>
        <w:continuationSeparator/>
      </w:r>
    </w:p>
  </w:endnote>
  <w:endnote w:type="continuationNotice" w:id="1">
    <w:p w14:paraId="52448EBF" w14:textId="77777777" w:rsidR="00DE60C3" w:rsidRDefault="00DE6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roid Sans Fallback">
    <w:altName w:val="Times New Roman"/>
    <w:charset w:val="00"/>
    <w:family w:val="auto"/>
    <w:pitch w:val="variable"/>
  </w:font>
  <w:font w:name="FreeSans">
    <w:altName w:val="Arial"/>
    <w:charset w:val="00"/>
    <w:family w:val="swiss"/>
    <w:pitch w:val="default"/>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Liberation Sans">
    <w:altName w:val="Arial"/>
    <w:charset w:val="00"/>
    <w:family w:val="swiss"/>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Times New Roman,Calib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48EC2" w14:textId="77777777" w:rsidR="00BA50A9" w:rsidRDefault="00BA5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408335"/>
      <w:docPartObj>
        <w:docPartGallery w:val="Page Numbers (Bottom of Page)"/>
        <w:docPartUnique/>
      </w:docPartObj>
    </w:sdtPr>
    <w:sdtEndPr>
      <w:rPr>
        <w:noProof/>
      </w:rPr>
    </w:sdtEndPr>
    <w:sdtContent>
      <w:p w14:paraId="52448EC3" w14:textId="77777777" w:rsidR="00BA50A9" w:rsidRDefault="00A35EAF">
        <w:pPr>
          <w:pStyle w:val="Footer"/>
          <w:jc w:val="right"/>
        </w:pPr>
        <w:r>
          <w:fldChar w:fldCharType="begin"/>
        </w:r>
        <w:r>
          <w:instrText xml:space="preserve"> PAGE   \* MERGEFORMAT </w:instrText>
        </w:r>
        <w:r>
          <w:fldChar w:fldCharType="separate"/>
        </w:r>
        <w:r w:rsidR="00137BA7">
          <w:rPr>
            <w:noProof/>
          </w:rPr>
          <w:t>2</w:t>
        </w:r>
        <w:r>
          <w:rPr>
            <w:noProof/>
          </w:rPr>
          <w:fldChar w:fldCharType="end"/>
        </w:r>
      </w:p>
    </w:sdtContent>
  </w:sdt>
  <w:p w14:paraId="52448EC4" w14:textId="77777777" w:rsidR="00BA50A9" w:rsidRDefault="00BA50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48EC6" w14:textId="77777777" w:rsidR="00BA50A9" w:rsidRDefault="00BA5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48EBA" w14:textId="77777777" w:rsidR="00DE60C3" w:rsidRDefault="00DE60C3">
      <w:r>
        <w:rPr>
          <w:color w:val="000000"/>
        </w:rPr>
        <w:separator/>
      </w:r>
    </w:p>
  </w:footnote>
  <w:footnote w:type="continuationSeparator" w:id="0">
    <w:p w14:paraId="52448EBB" w14:textId="77777777" w:rsidR="00DE60C3" w:rsidRDefault="00DE60C3">
      <w:r>
        <w:continuationSeparator/>
      </w:r>
    </w:p>
  </w:footnote>
  <w:footnote w:type="continuationNotice" w:id="1">
    <w:p w14:paraId="52448EBC" w14:textId="77777777" w:rsidR="00DE60C3" w:rsidRDefault="00DE60C3"/>
  </w:footnote>
  <w:footnote w:id="2">
    <w:p w14:paraId="52448EC7" w14:textId="77777777" w:rsidR="00BA50A9" w:rsidRDefault="00BA50A9">
      <w:pPr>
        <w:pStyle w:val="FootnoteText"/>
      </w:pPr>
      <w:r>
        <w:rPr>
          <w:rStyle w:val="FootnoteReference"/>
        </w:rPr>
        <w:footnoteRef/>
      </w:r>
      <w:r>
        <w:t xml:space="preserve"> </w:t>
      </w:r>
      <w:r w:rsidRPr="005C3978">
        <w:rPr>
          <w:i/>
        </w:rPr>
        <w:t>Get Lost</w:t>
      </w:r>
      <w:r w:rsidRPr="005C3978">
        <w:t xml:space="preserve"> is een gezamenlijk initiatief van het Fonds Podiumkunsten, Stichting DOEN, het Amsterdams Fonds voor de Kunst, Hivos, het Prins Claus Fonds en het VSBFonds.</w:t>
      </w:r>
    </w:p>
  </w:footnote>
  <w:footnote w:id="3">
    <w:p w14:paraId="52448EC8" w14:textId="77777777" w:rsidR="00BA50A9" w:rsidRDefault="00BA50A9" w:rsidP="0012337A">
      <w:pPr>
        <w:pStyle w:val="FootnoteText"/>
      </w:pPr>
      <w:r w:rsidRPr="00A543D7">
        <w:rPr>
          <w:rStyle w:val="FootnoteReference"/>
        </w:rPr>
        <w:footnoteRef/>
      </w:r>
      <w:r w:rsidRPr="00A543D7">
        <w:t xml:space="preserve"> </w:t>
      </w:r>
      <w:r w:rsidRPr="003073DD">
        <w:rPr>
          <w:i/>
        </w:rPr>
        <w:t>Cultuur als kans. Beleidsdoorlichting van het internationaal cultuurbeleid 2009-2014</w:t>
      </w:r>
      <w:r>
        <w:t>, IOB, maart 2016.</w:t>
      </w:r>
    </w:p>
  </w:footnote>
  <w:footnote w:id="4">
    <w:p w14:paraId="52448EC9" w14:textId="77777777" w:rsidR="00BA50A9" w:rsidRDefault="00BA50A9" w:rsidP="00AC5D6A">
      <w:pPr>
        <w:pStyle w:val="FootnoteText"/>
      </w:pPr>
      <w:r w:rsidRPr="00A543D7">
        <w:rPr>
          <w:rStyle w:val="FootnoteReference"/>
        </w:rPr>
        <w:footnoteRef/>
      </w:r>
      <w:r w:rsidRPr="00A543D7">
        <w:t xml:space="preserve"> </w:t>
      </w:r>
      <w:r w:rsidRPr="003073DD">
        <w:rPr>
          <w:i/>
        </w:rPr>
        <w:t>Advies over internationaal cultuurbelei</w:t>
      </w:r>
      <w:r>
        <w:rPr>
          <w:i/>
        </w:rPr>
        <w:t>d</w:t>
      </w:r>
      <w:r w:rsidRPr="00A543D7">
        <w:t xml:space="preserve">, Raad voor Cultuur, maart 2016. </w:t>
      </w:r>
    </w:p>
  </w:footnote>
  <w:footnote w:id="5">
    <w:p w14:paraId="52448ECA" w14:textId="77777777" w:rsidR="00BA50A9" w:rsidRDefault="00BA50A9" w:rsidP="00795F1F">
      <w:pPr>
        <w:pStyle w:val="FootnoteText"/>
      </w:pPr>
      <w:r w:rsidRPr="0010596F">
        <w:rPr>
          <w:rStyle w:val="FootnoteReference"/>
        </w:rPr>
        <w:footnoteRef/>
      </w:r>
      <w:r w:rsidRPr="0010596F">
        <w:t xml:space="preserve"> </w:t>
      </w:r>
      <w:r>
        <w:t xml:space="preserve">Het begrip cultuur omvat alle kunstdisciplines, het cultureel erfgoed en de ontwerpsectoren (architectuur, vormgeving en nieuwe media, die tezamen als creatieve industrie worden aangeduid). </w:t>
      </w:r>
    </w:p>
  </w:footnote>
  <w:footnote w:id="6">
    <w:p w14:paraId="52448ECB" w14:textId="77777777" w:rsidR="00BA50A9" w:rsidRDefault="00BA50A9">
      <w:pPr>
        <w:pStyle w:val="FootnoteText"/>
      </w:pPr>
      <w:r>
        <w:rPr>
          <w:rStyle w:val="FootnoteReference"/>
        </w:rPr>
        <w:footnoteRef/>
      </w:r>
      <w:r>
        <w:t xml:space="preserve"> Zie ook de brief </w:t>
      </w:r>
      <w:r w:rsidRPr="00E17D95">
        <w:rPr>
          <w:i/>
        </w:rPr>
        <w:t>Ruimte voor Cultuur. Uitgangspunten voor het cultuurbeleid 2017-2020</w:t>
      </w:r>
      <w:r>
        <w:t>, juni 2015.</w:t>
      </w:r>
    </w:p>
  </w:footnote>
  <w:footnote w:id="7">
    <w:p w14:paraId="52448ECC" w14:textId="77777777" w:rsidR="00BA50A9" w:rsidRDefault="00BA50A9">
      <w:pPr>
        <w:pStyle w:val="FootnoteText"/>
      </w:pPr>
      <w:r>
        <w:rPr>
          <w:rStyle w:val="FootnoteReference"/>
        </w:rPr>
        <w:footnoteRef/>
      </w:r>
      <w:r>
        <w:t xml:space="preserve"> Naast de middelen die vanuit het internationaal cultuurbeleid voor deze doelen beschikbaar zijn, worden ook maatregelen genomen om de internationalisering van een specifieke sector te bevorderen. Zo is op 9 maart een brief uitgegaan over de popmuziek, met aandacht voor internationale promotie van de pop. </w:t>
      </w:r>
    </w:p>
  </w:footnote>
  <w:footnote w:id="8">
    <w:p w14:paraId="52448ECD" w14:textId="77777777" w:rsidR="00BA50A9" w:rsidRDefault="00BA50A9" w:rsidP="0000345A">
      <w:pPr>
        <w:pStyle w:val="FootnoteText"/>
      </w:pPr>
      <w:r>
        <w:rPr>
          <w:rStyle w:val="FootnoteReference"/>
        </w:rPr>
        <w:footnoteRef/>
      </w:r>
      <w:r>
        <w:t xml:space="preserve"> Universele verklaring van de Rechten van de Mens, artikel 27.</w:t>
      </w:r>
    </w:p>
  </w:footnote>
  <w:footnote w:id="9">
    <w:p w14:paraId="52448ECE" w14:textId="77777777" w:rsidR="00BA50A9" w:rsidRPr="008C60AC" w:rsidRDefault="00BA50A9">
      <w:pPr>
        <w:pStyle w:val="FootnoteText"/>
      </w:pPr>
      <w:r>
        <w:rPr>
          <w:rStyle w:val="FootnoteReference"/>
        </w:rPr>
        <w:footnoteRef/>
      </w:r>
      <w:r w:rsidRPr="00E5746B">
        <w:rPr>
          <w:lang w:val="en-US"/>
        </w:rPr>
        <w:t xml:space="preserve"> “Influence and Attraction. Culture a</w:t>
      </w:r>
      <w:r>
        <w:rPr>
          <w:lang w:val="en-US"/>
        </w:rPr>
        <w:t>nd the race for soft power in the 21</w:t>
      </w:r>
      <w:r w:rsidRPr="00E5746B">
        <w:rPr>
          <w:vertAlign w:val="superscript"/>
          <w:lang w:val="en-US"/>
        </w:rPr>
        <w:t>st</w:t>
      </w:r>
      <w:r>
        <w:rPr>
          <w:lang w:val="en-US"/>
        </w:rPr>
        <w:t xml:space="preserve"> century”. </w:t>
      </w:r>
      <w:r w:rsidRPr="008C60AC">
        <w:t xml:space="preserve">2013. </w:t>
      </w:r>
      <w:hyperlink r:id="rId1" w:history="1">
        <w:r w:rsidRPr="008C60AC">
          <w:rPr>
            <w:rStyle w:val="Hyperlink"/>
          </w:rPr>
          <w:t>www.britishcouncil.org</w:t>
        </w:r>
      </w:hyperlink>
      <w:r w:rsidRPr="008C60AC">
        <w:t xml:space="preserve"> </w:t>
      </w:r>
    </w:p>
  </w:footnote>
  <w:footnote w:id="10">
    <w:p w14:paraId="52448ECF" w14:textId="77777777" w:rsidR="00BA50A9" w:rsidRDefault="00BA50A9" w:rsidP="0000345A">
      <w:pPr>
        <w:pStyle w:val="FootnoteText"/>
      </w:pPr>
      <w:r>
        <w:rPr>
          <w:rStyle w:val="FootnoteReference"/>
        </w:rPr>
        <w:footnoteRef/>
      </w:r>
      <w:r>
        <w:t xml:space="preserve"> WRR, Cultuur herwaarderen, 2015.</w:t>
      </w:r>
    </w:p>
  </w:footnote>
  <w:footnote w:id="11">
    <w:p w14:paraId="52448ED0" w14:textId="77777777" w:rsidR="00BA50A9" w:rsidRDefault="00BA50A9" w:rsidP="0000345A">
      <w:pPr>
        <w:pStyle w:val="FootnoteText"/>
      </w:pPr>
      <w:r>
        <w:rPr>
          <w:rStyle w:val="FootnoteReference"/>
        </w:rPr>
        <w:footnoteRef/>
      </w:r>
      <w:r>
        <w:t xml:space="preserve"> </w:t>
      </w:r>
      <w:r w:rsidRPr="00590535">
        <w:t>http://princeclausfund.org/en/news/copy-of-moving-worlds-evaluation-of-the-prince-claus-fund-2012-2015.html</w:t>
      </w:r>
    </w:p>
  </w:footnote>
  <w:footnote w:id="12">
    <w:p w14:paraId="52448ED1" w14:textId="77777777" w:rsidR="00BA50A9" w:rsidRDefault="00BA50A9">
      <w:pPr>
        <w:pStyle w:val="FootnoteText"/>
      </w:pPr>
      <w:r>
        <w:rPr>
          <w:rStyle w:val="FootnoteReference"/>
        </w:rPr>
        <w:footnoteRef/>
      </w:r>
      <w:r>
        <w:t xml:space="preserve"> Kamerstuk 846180 van 23-11-2015, </w:t>
      </w:r>
      <w:hyperlink r:id="rId2" w:history="1">
        <w:r w:rsidRPr="00B01F2B">
          <w:rPr>
            <w:rStyle w:val="Hyperlink"/>
          </w:rPr>
          <w:t>https://www.rijksoverheid.nl/ministeries/ministerie-van-onderwijs-cultuur-en-wetenschap/documenten/kamerstukken/2015/11/23/kabinetsreactie-op-advies-de-waarde-van-creativiteit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48EC0" w14:textId="77777777" w:rsidR="00BA50A9" w:rsidRDefault="00BA50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48EC1" w14:textId="77777777" w:rsidR="00BA50A9" w:rsidRDefault="00BA50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48EC5" w14:textId="77777777" w:rsidR="00BA50A9" w:rsidRDefault="00BA50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6CE6"/>
    <w:multiLevelType w:val="hybridMultilevel"/>
    <w:tmpl w:val="F1563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CA6DF4"/>
    <w:multiLevelType w:val="hybridMultilevel"/>
    <w:tmpl w:val="04EAD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0315A58"/>
    <w:multiLevelType w:val="hybridMultilevel"/>
    <w:tmpl w:val="6D54BC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95E62B8"/>
    <w:multiLevelType w:val="hybridMultilevel"/>
    <w:tmpl w:val="ED5ED9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A463738"/>
    <w:multiLevelType w:val="hybridMultilevel"/>
    <w:tmpl w:val="9B162590"/>
    <w:lvl w:ilvl="0" w:tplc="39888EA4">
      <w:numFmt w:val="bullet"/>
      <w:lvlText w:val="-"/>
      <w:lvlJc w:val="left"/>
      <w:pPr>
        <w:ind w:left="720" w:hanging="360"/>
      </w:pPr>
      <w:rPr>
        <w:rFonts w:ascii="Verdana" w:eastAsia="Droid Sans Fallback" w:hAnsi="Verdana" w:cs="Free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408749F"/>
    <w:multiLevelType w:val="hybridMultilevel"/>
    <w:tmpl w:val="88DA8CAA"/>
    <w:lvl w:ilvl="0" w:tplc="EAE869A4">
      <w:start w:val="3"/>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4E408AA"/>
    <w:multiLevelType w:val="hybridMultilevel"/>
    <w:tmpl w:val="2F8A1FD0"/>
    <w:lvl w:ilvl="0" w:tplc="C1D6C5A6">
      <w:start w:val="1"/>
      <w:numFmt w:val="bullet"/>
      <w:lvlText w:val=""/>
      <w:lvlJc w:val="left"/>
      <w:pPr>
        <w:ind w:left="720" w:hanging="360"/>
      </w:pPr>
      <w:rPr>
        <w:rFonts w:ascii="Symbol" w:hAnsi="Symbol" w:hint="default"/>
      </w:rPr>
    </w:lvl>
    <w:lvl w:ilvl="1" w:tplc="E634F032">
      <w:start w:val="1"/>
      <w:numFmt w:val="bullet"/>
      <w:lvlText w:val="o"/>
      <w:lvlJc w:val="left"/>
      <w:pPr>
        <w:ind w:left="1440" w:hanging="360"/>
      </w:pPr>
      <w:rPr>
        <w:rFonts w:ascii="Courier New" w:hAnsi="Courier New" w:hint="default"/>
      </w:rPr>
    </w:lvl>
    <w:lvl w:ilvl="2" w:tplc="742AFEE2">
      <w:start w:val="1"/>
      <w:numFmt w:val="bullet"/>
      <w:lvlText w:val=""/>
      <w:lvlJc w:val="left"/>
      <w:pPr>
        <w:ind w:left="2160" w:hanging="360"/>
      </w:pPr>
      <w:rPr>
        <w:rFonts w:ascii="Wingdings" w:hAnsi="Wingdings" w:hint="default"/>
      </w:rPr>
    </w:lvl>
    <w:lvl w:ilvl="3" w:tplc="B970A9F0">
      <w:start w:val="1"/>
      <w:numFmt w:val="bullet"/>
      <w:lvlText w:val=""/>
      <w:lvlJc w:val="left"/>
      <w:pPr>
        <w:ind w:left="2880" w:hanging="360"/>
      </w:pPr>
      <w:rPr>
        <w:rFonts w:ascii="Symbol" w:hAnsi="Symbol" w:hint="default"/>
      </w:rPr>
    </w:lvl>
    <w:lvl w:ilvl="4" w:tplc="DAF0E5A4">
      <w:start w:val="1"/>
      <w:numFmt w:val="bullet"/>
      <w:lvlText w:val="o"/>
      <w:lvlJc w:val="left"/>
      <w:pPr>
        <w:ind w:left="3600" w:hanging="360"/>
      </w:pPr>
      <w:rPr>
        <w:rFonts w:ascii="Courier New" w:hAnsi="Courier New" w:hint="default"/>
      </w:rPr>
    </w:lvl>
    <w:lvl w:ilvl="5" w:tplc="5598FB32">
      <w:start w:val="1"/>
      <w:numFmt w:val="bullet"/>
      <w:lvlText w:val=""/>
      <w:lvlJc w:val="left"/>
      <w:pPr>
        <w:ind w:left="4320" w:hanging="360"/>
      </w:pPr>
      <w:rPr>
        <w:rFonts w:ascii="Wingdings" w:hAnsi="Wingdings" w:hint="default"/>
      </w:rPr>
    </w:lvl>
    <w:lvl w:ilvl="6" w:tplc="6DD044E2">
      <w:start w:val="1"/>
      <w:numFmt w:val="bullet"/>
      <w:lvlText w:val=""/>
      <w:lvlJc w:val="left"/>
      <w:pPr>
        <w:ind w:left="5040" w:hanging="360"/>
      </w:pPr>
      <w:rPr>
        <w:rFonts w:ascii="Symbol" w:hAnsi="Symbol" w:hint="default"/>
      </w:rPr>
    </w:lvl>
    <w:lvl w:ilvl="7" w:tplc="EFE24838">
      <w:start w:val="1"/>
      <w:numFmt w:val="bullet"/>
      <w:lvlText w:val="o"/>
      <w:lvlJc w:val="left"/>
      <w:pPr>
        <w:ind w:left="5760" w:hanging="360"/>
      </w:pPr>
      <w:rPr>
        <w:rFonts w:ascii="Courier New" w:hAnsi="Courier New" w:hint="default"/>
      </w:rPr>
    </w:lvl>
    <w:lvl w:ilvl="8" w:tplc="2070B8C8">
      <w:start w:val="1"/>
      <w:numFmt w:val="bullet"/>
      <w:lvlText w:val=""/>
      <w:lvlJc w:val="left"/>
      <w:pPr>
        <w:ind w:left="6480" w:hanging="360"/>
      </w:pPr>
      <w:rPr>
        <w:rFonts w:ascii="Wingdings" w:hAnsi="Wingdings" w:hint="default"/>
      </w:rPr>
    </w:lvl>
  </w:abstractNum>
  <w:abstractNum w:abstractNumId="7">
    <w:nsid w:val="2DDE4FAA"/>
    <w:multiLevelType w:val="hybridMultilevel"/>
    <w:tmpl w:val="09845F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1FA0D58"/>
    <w:multiLevelType w:val="hybridMultilevel"/>
    <w:tmpl w:val="10DE7A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2BD416D"/>
    <w:multiLevelType w:val="hybridMultilevel"/>
    <w:tmpl w:val="49AA5658"/>
    <w:lvl w:ilvl="0" w:tplc="8FBED60C">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4FF48A7"/>
    <w:multiLevelType w:val="hybridMultilevel"/>
    <w:tmpl w:val="EE9A27FA"/>
    <w:lvl w:ilvl="0" w:tplc="12442184">
      <w:start w:val="1"/>
      <w:numFmt w:val="bullet"/>
      <w:lvlText w:val=""/>
      <w:lvlJc w:val="left"/>
      <w:pPr>
        <w:ind w:left="720" w:hanging="360"/>
      </w:pPr>
      <w:rPr>
        <w:rFonts w:ascii="Symbol" w:hAnsi="Symbol" w:hint="default"/>
      </w:rPr>
    </w:lvl>
    <w:lvl w:ilvl="1" w:tplc="24065584">
      <w:start w:val="1"/>
      <w:numFmt w:val="bullet"/>
      <w:lvlText w:val="o"/>
      <w:lvlJc w:val="left"/>
      <w:pPr>
        <w:ind w:left="1440" w:hanging="360"/>
      </w:pPr>
      <w:rPr>
        <w:rFonts w:ascii="Courier New" w:hAnsi="Courier New" w:hint="default"/>
      </w:rPr>
    </w:lvl>
    <w:lvl w:ilvl="2" w:tplc="37B8F5C6">
      <w:start w:val="1"/>
      <w:numFmt w:val="bullet"/>
      <w:lvlText w:val=""/>
      <w:lvlJc w:val="left"/>
      <w:pPr>
        <w:ind w:left="2160" w:hanging="360"/>
      </w:pPr>
      <w:rPr>
        <w:rFonts w:ascii="Wingdings" w:hAnsi="Wingdings" w:hint="default"/>
      </w:rPr>
    </w:lvl>
    <w:lvl w:ilvl="3" w:tplc="500C435A">
      <w:start w:val="1"/>
      <w:numFmt w:val="bullet"/>
      <w:lvlText w:val=""/>
      <w:lvlJc w:val="left"/>
      <w:pPr>
        <w:ind w:left="2880" w:hanging="360"/>
      </w:pPr>
      <w:rPr>
        <w:rFonts w:ascii="Symbol" w:hAnsi="Symbol" w:hint="default"/>
      </w:rPr>
    </w:lvl>
    <w:lvl w:ilvl="4" w:tplc="5490A6CE">
      <w:start w:val="1"/>
      <w:numFmt w:val="bullet"/>
      <w:lvlText w:val="o"/>
      <w:lvlJc w:val="left"/>
      <w:pPr>
        <w:ind w:left="3600" w:hanging="360"/>
      </w:pPr>
      <w:rPr>
        <w:rFonts w:ascii="Courier New" w:hAnsi="Courier New" w:hint="default"/>
      </w:rPr>
    </w:lvl>
    <w:lvl w:ilvl="5" w:tplc="ADAC3710">
      <w:start w:val="1"/>
      <w:numFmt w:val="bullet"/>
      <w:lvlText w:val=""/>
      <w:lvlJc w:val="left"/>
      <w:pPr>
        <w:ind w:left="4320" w:hanging="360"/>
      </w:pPr>
      <w:rPr>
        <w:rFonts w:ascii="Wingdings" w:hAnsi="Wingdings" w:hint="default"/>
      </w:rPr>
    </w:lvl>
    <w:lvl w:ilvl="6" w:tplc="B76C5DFE">
      <w:start w:val="1"/>
      <w:numFmt w:val="bullet"/>
      <w:lvlText w:val=""/>
      <w:lvlJc w:val="left"/>
      <w:pPr>
        <w:ind w:left="5040" w:hanging="360"/>
      </w:pPr>
      <w:rPr>
        <w:rFonts w:ascii="Symbol" w:hAnsi="Symbol" w:hint="default"/>
      </w:rPr>
    </w:lvl>
    <w:lvl w:ilvl="7" w:tplc="39281116">
      <w:start w:val="1"/>
      <w:numFmt w:val="bullet"/>
      <w:lvlText w:val="o"/>
      <w:lvlJc w:val="left"/>
      <w:pPr>
        <w:ind w:left="5760" w:hanging="360"/>
      </w:pPr>
      <w:rPr>
        <w:rFonts w:ascii="Courier New" w:hAnsi="Courier New" w:hint="default"/>
      </w:rPr>
    </w:lvl>
    <w:lvl w:ilvl="8" w:tplc="D3B670E8">
      <w:start w:val="1"/>
      <w:numFmt w:val="bullet"/>
      <w:lvlText w:val=""/>
      <w:lvlJc w:val="left"/>
      <w:pPr>
        <w:ind w:left="6480" w:hanging="360"/>
      </w:pPr>
      <w:rPr>
        <w:rFonts w:ascii="Wingdings" w:hAnsi="Wingdings" w:hint="default"/>
      </w:rPr>
    </w:lvl>
  </w:abstractNum>
  <w:abstractNum w:abstractNumId="11">
    <w:nsid w:val="48B87834"/>
    <w:multiLevelType w:val="hybridMultilevel"/>
    <w:tmpl w:val="7946D8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4AD332BE"/>
    <w:multiLevelType w:val="hybridMultilevel"/>
    <w:tmpl w:val="9F282FD4"/>
    <w:lvl w:ilvl="0" w:tplc="92FAF1C4">
      <w:numFmt w:val="bullet"/>
      <w:lvlText w:val="-"/>
      <w:lvlJc w:val="left"/>
      <w:pPr>
        <w:ind w:left="720" w:hanging="360"/>
      </w:pPr>
      <w:rPr>
        <w:rFonts w:ascii="Verdana" w:eastAsia="Droid Sans Fallback" w:hAnsi="Verdana" w:cs="Free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0396003"/>
    <w:multiLevelType w:val="hybridMultilevel"/>
    <w:tmpl w:val="98E87246"/>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nsid w:val="52C17713"/>
    <w:multiLevelType w:val="hybridMultilevel"/>
    <w:tmpl w:val="A40CDE68"/>
    <w:lvl w:ilvl="0" w:tplc="BC0A3AB6">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B800C6A"/>
    <w:multiLevelType w:val="hybridMultilevel"/>
    <w:tmpl w:val="FEEA1C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5EC74DA7"/>
    <w:multiLevelType w:val="hybridMultilevel"/>
    <w:tmpl w:val="38D25510"/>
    <w:lvl w:ilvl="0" w:tplc="EAE869A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F760E66"/>
    <w:multiLevelType w:val="hybridMultilevel"/>
    <w:tmpl w:val="16921D3A"/>
    <w:lvl w:ilvl="0" w:tplc="EAE869A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25B75C5"/>
    <w:multiLevelType w:val="hybridMultilevel"/>
    <w:tmpl w:val="B99AD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5135F54"/>
    <w:multiLevelType w:val="hybridMultilevel"/>
    <w:tmpl w:val="D8E45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6F575AF"/>
    <w:multiLevelType w:val="hybridMultilevel"/>
    <w:tmpl w:val="20640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7972B20"/>
    <w:multiLevelType w:val="hybridMultilevel"/>
    <w:tmpl w:val="38628C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nsid w:val="7A3E6E0D"/>
    <w:multiLevelType w:val="hybridMultilevel"/>
    <w:tmpl w:val="4F68A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D451675"/>
    <w:multiLevelType w:val="hybridMultilevel"/>
    <w:tmpl w:val="52087A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7E253583"/>
    <w:multiLevelType w:val="hybridMultilevel"/>
    <w:tmpl w:val="4CA6CF52"/>
    <w:lvl w:ilvl="0" w:tplc="EAE869A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F7203B0"/>
    <w:multiLevelType w:val="hybridMultilevel"/>
    <w:tmpl w:val="36D86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13"/>
  </w:num>
  <w:num w:numId="4">
    <w:abstractNumId w:val="14"/>
  </w:num>
  <w:num w:numId="5">
    <w:abstractNumId w:val="19"/>
  </w:num>
  <w:num w:numId="6">
    <w:abstractNumId w:val="15"/>
  </w:num>
  <w:num w:numId="7">
    <w:abstractNumId w:val="25"/>
  </w:num>
  <w:num w:numId="8">
    <w:abstractNumId w:val="2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1"/>
  </w:num>
  <w:num w:numId="12">
    <w:abstractNumId w:val="12"/>
  </w:num>
  <w:num w:numId="13">
    <w:abstractNumId w:val="6"/>
  </w:num>
  <w:num w:numId="14">
    <w:abstractNumId w:val="11"/>
  </w:num>
  <w:num w:numId="15">
    <w:abstractNumId w:val="11"/>
  </w:num>
  <w:num w:numId="16">
    <w:abstractNumId w:val="16"/>
  </w:num>
  <w:num w:numId="17">
    <w:abstractNumId w:val="24"/>
  </w:num>
  <w:num w:numId="18">
    <w:abstractNumId w:val="5"/>
  </w:num>
  <w:num w:numId="19">
    <w:abstractNumId w:val="17"/>
  </w:num>
  <w:num w:numId="20">
    <w:abstractNumId w:val="7"/>
  </w:num>
  <w:num w:numId="21">
    <w:abstractNumId w:val="8"/>
  </w:num>
  <w:num w:numId="22">
    <w:abstractNumId w:val="18"/>
  </w:num>
  <w:num w:numId="23">
    <w:abstractNumId w:val="0"/>
  </w:num>
  <w:num w:numId="24">
    <w:abstractNumId w:val="22"/>
  </w:num>
  <w:num w:numId="25">
    <w:abstractNumId w:val="2"/>
  </w:num>
  <w:num w:numId="26">
    <w:abstractNumId w:val="9"/>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A4"/>
    <w:rsid w:val="0000091A"/>
    <w:rsid w:val="000029A0"/>
    <w:rsid w:val="0000345A"/>
    <w:rsid w:val="000064D4"/>
    <w:rsid w:val="0001194E"/>
    <w:rsid w:val="00011A63"/>
    <w:rsid w:val="00012385"/>
    <w:rsid w:val="0001740A"/>
    <w:rsid w:val="00023366"/>
    <w:rsid w:val="00023408"/>
    <w:rsid w:val="000235A5"/>
    <w:rsid w:val="00025EFD"/>
    <w:rsid w:val="00031EA9"/>
    <w:rsid w:val="0003317E"/>
    <w:rsid w:val="00034C93"/>
    <w:rsid w:val="000356A6"/>
    <w:rsid w:val="00042807"/>
    <w:rsid w:val="00046A44"/>
    <w:rsid w:val="000470BE"/>
    <w:rsid w:val="00047D49"/>
    <w:rsid w:val="000518A4"/>
    <w:rsid w:val="00052855"/>
    <w:rsid w:val="00056B5B"/>
    <w:rsid w:val="00065338"/>
    <w:rsid w:val="00065E1A"/>
    <w:rsid w:val="00070736"/>
    <w:rsid w:val="00071DBA"/>
    <w:rsid w:val="00073643"/>
    <w:rsid w:val="000754D8"/>
    <w:rsid w:val="000867B0"/>
    <w:rsid w:val="00090363"/>
    <w:rsid w:val="000913DA"/>
    <w:rsid w:val="00091A23"/>
    <w:rsid w:val="00091A2B"/>
    <w:rsid w:val="00093525"/>
    <w:rsid w:val="00093958"/>
    <w:rsid w:val="0009430E"/>
    <w:rsid w:val="00096243"/>
    <w:rsid w:val="000B0F32"/>
    <w:rsid w:val="000B283D"/>
    <w:rsid w:val="000B4611"/>
    <w:rsid w:val="000B4BEB"/>
    <w:rsid w:val="000B5056"/>
    <w:rsid w:val="000B5B5C"/>
    <w:rsid w:val="000B5BA3"/>
    <w:rsid w:val="000B77CC"/>
    <w:rsid w:val="000C1E86"/>
    <w:rsid w:val="000C6FDF"/>
    <w:rsid w:val="000C7699"/>
    <w:rsid w:val="000D3EA3"/>
    <w:rsid w:val="000D5D9E"/>
    <w:rsid w:val="000D791D"/>
    <w:rsid w:val="000E05BD"/>
    <w:rsid w:val="000E1C0E"/>
    <w:rsid w:val="000E2F27"/>
    <w:rsid w:val="000E3AAE"/>
    <w:rsid w:val="000E51C9"/>
    <w:rsid w:val="000E58A2"/>
    <w:rsid w:val="000E68CE"/>
    <w:rsid w:val="000E6A76"/>
    <w:rsid w:val="000E7592"/>
    <w:rsid w:val="000F20C4"/>
    <w:rsid w:val="00100B7C"/>
    <w:rsid w:val="00100F36"/>
    <w:rsid w:val="001049E1"/>
    <w:rsid w:val="0010596F"/>
    <w:rsid w:val="00110F90"/>
    <w:rsid w:val="00111E52"/>
    <w:rsid w:val="00112AEA"/>
    <w:rsid w:val="00112B12"/>
    <w:rsid w:val="00114035"/>
    <w:rsid w:val="00114F3D"/>
    <w:rsid w:val="0011623F"/>
    <w:rsid w:val="00117765"/>
    <w:rsid w:val="001178C5"/>
    <w:rsid w:val="001218FC"/>
    <w:rsid w:val="0012337A"/>
    <w:rsid w:val="001236E7"/>
    <w:rsid w:val="00124CFC"/>
    <w:rsid w:val="0013227B"/>
    <w:rsid w:val="0013244E"/>
    <w:rsid w:val="00135EC5"/>
    <w:rsid w:val="00137BA7"/>
    <w:rsid w:val="00140D6E"/>
    <w:rsid w:val="00142156"/>
    <w:rsid w:val="00144183"/>
    <w:rsid w:val="0014618A"/>
    <w:rsid w:val="001508BC"/>
    <w:rsid w:val="00152B88"/>
    <w:rsid w:val="00155536"/>
    <w:rsid w:val="001561F4"/>
    <w:rsid w:val="00157016"/>
    <w:rsid w:val="00157522"/>
    <w:rsid w:val="001658A6"/>
    <w:rsid w:val="001705E5"/>
    <w:rsid w:val="001735AC"/>
    <w:rsid w:val="0017362E"/>
    <w:rsid w:val="00175A83"/>
    <w:rsid w:val="00175B3E"/>
    <w:rsid w:val="001813E0"/>
    <w:rsid w:val="00181BDB"/>
    <w:rsid w:val="001826AC"/>
    <w:rsid w:val="001829FD"/>
    <w:rsid w:val="00183499"/>
    <w:rsid w:val="001846FF"/>
    <w:rsid w:val="0018620B"/>
    <w:rsid w:val="00187DE5"/>
    <w:rsid w:val="00190E49"/>
    <w:rsid w:val="00191123"/>
    <w:rsid w:val="001A4542"/>
    <w:rsid w:val="001A76D9"/>
    <w:rsid w:val="001A7FD2"/>
    <w:rsid w:val="001B28D9"/>
    <w:rsid w:val="001B37F9"/>
    <w:rsid w:val="001B389A"/>
    <w:rsid w:val="001B4A59"/>
    <w:rsid w:val="001B77A9"/>
    <w:rsid w:val="001B7B07"/>
    <w:rsid w:val="001C0DCD"/>
    <w:rsid w:val="001C3D6D"/>
    <w:rsid w:val="001C5006"/>
    <w:rsid w:val="001D4674"/>
    <w:rsid w:val="001D6D37"/>
    <w:rsid w:val="001D7337"/>
    <w:rsid w:val="001D7EDF"/>
    <w:rsid w:val="001E1819"/>
    <w:rsid w:val="001E320C"/>
    <w:rsid w:val="001E410D"/>
    <w:rsid w:val="001E53E9"/>
    <w:rsid w:val="001E65DC"/>
    <w:rsid w:val="001E7746"/>
    <w:rsid w:val="001F10FC"/>
    <w:rsid w:val="001F280E"/>
    <w:rsid w:val="001F3AEA"/>
    <w:rsid w:val="001F3E1A"/>
    <w:rsid w:val="001F3E20"/>
    <w:rsid w:val="001F4641"/>
    <w:rsid w:val="001F531A"/>
    <w:rsid w:val="001F60BA"/>
    <w:rsid w:val="001F6E1E"/>
    <w:rsid w:val="001F70D2"/>
    <w:rsid w:val="001F74B8"/>
    <w:rsid w:val="0020008A"/>
    <w:rsid w:val="00201A0A"/>
    <w:rsid w:val="00202862"/>
    <w:rsid w:val="00204D2F"/>
    <w:rsid w:val="0020537B"/>
    <w:rsid w:val="00212DB8"/>
    <w:rsid w:val="002150B4"/>
    <w:rsid w:val="0021538C"/>
    <w:rsid w:val="00216C3B"/>
    <w:rsid w:val="0021772E"/>
    <w:rsid w:val="002207AB"/>
    <w:rsid w:val="0022230C"/>
    <w:rsid w:val="002228E7"/>
    <w:rsid w:val="00223452"/>
    <w:rsid w:val="00227294"/>
    <w:rsid w:val="002327DA"/>
    <w:rsid w:val="0023325C"/>
    <w:rsid w:val="0023585C"/>
    <w:rsid w:val="002376E8"/>
    <w:rsid w:val="002410A3"/>
    <w:rsid w:val="00242BF2"/>
    <w:rsid w:val="002435B2"/>
    <w:rsid w:val="0024392C"/>
    <w:rsid w:val="00243FCD"/>
    <w:rsid w:val="00246A0D"/>
    <w:rsid w:val="00246A62"/>
    <w:rsid w:val="00251426"/>
    <w:rsid w:val="00254E31"/>
    <w:rsid w:val="00257803"/>
    <w:rsid w:val="002579C4"/>
    <w:rsid w:val="002607FD"/>
    <w:rsid w:val="002614FF"/>
    <w:rsid w:val="002652AB"/>
    <w:rsid w:val="00265A40"/>
    <w:rsid w:val="00266D5F"/>
    <w:rsid w:val="00277A0B"/>
    <w:rsid w:val="00277CC7"/>
    <w:rsid w:val="002828B1"/>
    <w:rsid w:val="00287E0D"/>
    <w:rsid w:val="00291163"/>
    <w:rsid w:val="002913BB"/>
    <w:rsid w:val="00293B5F"/>
    <w:rsid w:val="00295416"/>
    <w:rsid w:val="00295538"/>
    <w:rsid w:val="002A0B3F"/>
    <w:rsid w:val="002A2027"/>
    <w:rsid w:val="002A45B4"/>
    <w:rsid w:val="002A56E1"/>
    <w:rsid w:val="002C36A4"/>
    <w:rsid w:val="002C4042"/>
    <w:rsid w:val="002D04C1"/>
    <w:rsid w:val="002D0807"/>
    <w:rsid w:val="002D178A"/>
    <w:rsid w:val="002D1865"/>
    <w:rsid w:val="002D1A2D"/>
    <w:rsid w:val="002D2221"/>
    <w:rsid w:val="002D424D"/>
    <w:rsid w:val="002D55F7"/>
    <w:rsid w:val="002E0040"/>
    <w:rsid w:val="002E5FEA"/>
    <w:rsid w:val="002E7BA9"/>
    <w:rsid w:val="002F416A"/>
    <w:rsid w:val="00300FB4"/>
    <w:rsid w:val="0030481C"/>
    <w:rsid w:val="00305235"/>
    <w:rsid w:val="003073DD"/>
    <w:rsid w:val="0031143E"/>
    <w:rsid w:val="00311A78"/>
    <w:rsid w:val="003142F0"/>
    <w:rsid w:val="00320DC2"/>
    <w:rsid w:val="0032197D"/>
    <w:rsid w:val="00321C5E"/>
    <w:rsid w:val="003253FE"/>
    <w:rsid w:val="00327251"/>
    <w:rsid w:val="003320E4"/>
    <w:rsid w:val="00336C2E"/>
    <w:rsid w:val="00336FF9"/>
    <w:rsid w:val="003414A9"/>
    <w:rsid w:val="003421E4"/>
    <w:rsid w:val="00343B33"/>
    <w:rsid w:val="00344368"/>
    <w:rsid w:val="00345025"/>
    <w:rsid w:val="0034520E"/>
    <w:rsid w:val="00346E6C"/>
    <w:rsid w:val="00355690"/>
    <w:rsid w:val="00355E37"/>
    <w:rsid w:val="00356112"/>
    <w:rsid w:val="00361712"/>
    <w:rsid w:val="00361B39"/>
    <w:rsid w:val="00375777"/>
    <w:rsid w:val="00375ABD"/>
    <w:rsid w:val="00377EE5"/>
    <w:rsid w:val="00381BEA"/>
    <w:rsid w:val="00390167"/>
    <w:rsid w:val="003902DB"/>
    <w:rsid w:val="00393DD5"/>
    <w:rsid w:val="003A21AC"/>
    <w:rsid w:val="003A279D"/>
    <w:rsid w:val="003A2A06"/>
    <w:rsid w:val="003A36AB"/>
    <w:rsid w:val="003A4D3E"/>
    <w:rsid w:val="003A59A4"/>
    <w:rsid w:val="003A5F06"/>
    <w:rsid w:val="003A6E89"/>
    <w:rsid w:val="003B10CF"/>
    <w:rsid w:val="003B317E"/>
    <w:rsid w:val="003B3582"/>
    <w:rsid w:val="003B5A27"/>
    <w:rsid w:val="003C2A07"/>
    <w:rsid w:val="003C2D74"/>
    <w:rsid w:val="003C377D"/>
    <w:rsid w:val="003C41FF"/>
    <w:rsid w:val="003C4290"/>
    <w:rsid w:val="003D3861"/>
    <w:rsid w:val="003D58B7"/>
    <w:rsid w:val="003E214D"/>
    <w:rsid w:val="003E3E0F"/>
    <w:rsid w:val="003E5BD1"/>
    <w:rsid w:val="003E7783"/>
    <w:rsid w:val="003F288C"/>
    <w:rsid w:val="003F3951"/>
    <w:rsid w:val="003F5CF7"/>
    <w:rsid w:val="0040212F"/>
    <w:rsid w:val="00403A0F"/>
    <w:rsid w:val="00404343"/>
    <w:rsid w:val="00404F58"/>
    <w:rsid w:val="0040500A"/>
    <w:rsid w:val="00412118"/>
    <w:rsid w:val="00414853"/>
    <w:rsid w:val="00415944"/>
    <w:rsid w:val="004200FE"/>
    <w:rsid w:val="0042042D"/>
    <w:rsid w:val="00420623"/>
    <w:rsid w:val="00421AC9"/>
    <w:rsid w:val="00423018"/>
    <w:rsid w:val="00423752"/>
    <w:rsid w:val="00427DD5"/>
    <w:rsid w:val="00445A0A"/>
    <w:rsid w:val="004532EF"/>
    <w:rsid w:val="0045463D"/>
    <w:rsid w:val="00456674"/>
    <w:rsid w:val="004579F1"/>
    <w:rsid w:val="00463ED4"/>
    <w:rsid w:val="00467276"/>
    <w:rsid w:val="0047262C"/>
    <w:rsid w:val="00472D4E"/>
    <w:rsid w:val="00474C1E"/>
    <w:rsid w:val="0047529B"/>
    <w:rsid w:val="00475360"/>
    <w:rsid w:val="00475D65"/>
    <w:rsid w:val="00480A74"/>
    <w:rsid w:val="0048101E"/>
    <w:rsid w:val="00481A88"/>
    <w:rsid w:val="00485AB1"/>
    <w:rsid w:val="00485B11"/>
    <w:rsid w:val="00487854"/>
    <w:rsid w:val="004878FE"/>
    <w:rsid w:val="00492B77"/>
    <w:rsid w:val="004943A1"/>
    <w:rsid w:val="004A3176"/>
    <w:rsid w:val="004A393E"/>
    <w:rsid w:val="004A5F9A"/>
    <w:rsid w:val="004B1CB1"/>
    <w:rsid w:val="004B2E9D"/>
    <w:rsid w:val="004C3615"/>
    <w:rsid w:val="004C3F9E"/>
    <w:rsid w:val="004D1DC1"/>
    <w:rsid w:val="004D3B48"/>
    <w:rsid w:val="004D49B2"/>
    <w:rsid w:val="004D6B16"/>
    <w:rsid w:val="004E4BC4"/>
    <w:rsid w:val="004E5920"/>
    <w:rsid w:val="004E692B"/>
    <w:rsid w:val="004F0E1E"/>
    <w:rsid w:val="004F2469"/>
    <w:rsid w:val="004F395F"/>
    <w:rsid w:val="004F44EA"/>
    <w:rsid w:val="004F5F92"/>
    <w:rsid w:val="004F6DA1"/>
    <w:rsid w:val="00500E8A"/>
    <w:rsid w:val="005032FE"/>
    <w:rsid w:val="00504E6C"/>
    <w:rsid w:val="0050587A"/>
    <w:rsid w:val="00506E3C"/>
    <w:rsid w:val="00506FC9"/>
    <w:rsid w:val="00510E44"/>
    <w:rsid w:val="005148A9"/>
    <w:rsid w:val="005178A3"/>
    <w:rsid w:val="005179A8"/>
    <w:rsid w:val="00523BCE"/>
    <w:rsid w:val="00527052"/>
    <w:rsid w:val="005326CA"/>
    <w:rsid w:val="00532AA1"/>
    <w:rsid w:val="0053397C"/>
    <w:rsid w:val="00534138"/>
    <w:rsid w:val="00534DDF"/>
    <w:rsid w:val="00534F37"/>
    <w:rsid w:val="00540335"/>
    <w:rsid w:val="0054186D"/>
    <w:rsid w:val="00542D27"/>
    <w:rsid w:val="00544813"/>
    <w:rsid w:val="005514C4"/>
    <w:rsid w:val="00551CED"/>
    <w:rsid w:val="00553997"/>
    <w:rsid w:val="00554A6B"/>
    <w:rsid w:val="005606C9"/>
    <w:rsid w:val="0056238D"/>
    <w:rsid w:val="00563D18"/>
    <w:rsid w:val="00564558"/>
    <w:rsid w:val="00567BD7"/>
    <w:rsid w:val="00574047"/>
    <w:rsid w:val="00576778"/>
    <w:rsid w:val="00580167"/>
    <w:rsid w:val="0058479B"/>
    <w:rsid w:val="0058526A"/>
    <w:rsid w:val="0058603C"/>
    <w:rsid w:val="00590535"/>
    <w:rsid w:val="00591CBB"/>
    <w:rsid w:val="005931D2"/>
    <w:rsid w:val="0059453F"/>
    <w:rsid w:val="0059521C"/>
    <w:rsid w:val="005A039D"/>
    <w:rsid w:val="005A0CFB"/>
    <w:rsid w:val="005A0D72"/>
    <w:rsid w:val="005A1621"/>
    <w:rsid w:val="005A33FA"/>
    <w:rsid w:val="005A392C"/>
    <w:rsid w:val="005A6F2F"/>
    <w:rsid w:val="005B1AFD"/>
    <w:rsid w:val="005B2C0D"/>
    <w:rsid w:val="005B2DD5"/>
    <w:rsid w:val="005B4DF3"/>
    <w:rsid w:val="005B6DF0"/>
    <w:rsid w:val="005C02DF"/>
    <w:rsid w:val="005C29D1"/>
    <w:rsid w:val="005C3978"/>
    <w:rsid w:val="005C57B6"/>
    <w:rsid w:val="005C5CF3"/>
    <w:rsid w:val="005C66BA"/>
    <w:rsid w:val="005C6DDE"/>
    <w:rsid w:val="005C7C93"/>
    <w:rsid w:val="005D09BA"/>
    <w:rsid w:val="005D186C"/>
    <w:rsid w:val="005D34CF"/>
    <w:rsid w:val="005D374B"/>
    <w:rsid w:val="005D3970"/>
    <w:rsid w:val="005D4579"/>
    <w:rsid w:val="005D482D"/>
    <w:rsid w:val="005D77FD"/>
    <w:rsid w:val="005E0DA8"/>
    <w:rsid w:val="005E2FA3"/>
    <w:rsid w:val="005E37F6"/>
    <w:rsid w:val="005E5413"/>
    <w:rsid w:val="005E7026"/>
    <w:rsid w:val="005E7DC1"/>
    <w:rsid w:val="005F0031"/>
    <w:rsid w:val="005F0F6F"/>
    <w:rsid w:val="005F3058"/>
    <w:rsid w:val="005F5D0B"/>
    <w:rsid w:val="0060229D"/>
    <w:rsid w:val="0060244C"/>
    <w:rsid w:val="006024DC"/>
    <w:rsid w:val="00603DCF"/>
    <w:rsid w:val="006118FB"/>
    <w:rsid w:val="00616954"/>
    <w:rsid w:val="00616B26"/>
    <w:rsid w:val="00616ECF"/>
    <w:rsid w:val="00620264"/>
    <w:rsid w:val="00621FD6"/>
    <w:rsid w:val="00623197"/>
    <w:rsid w:val="00625D67"/>
    <w:rsid w:val="00630E2F"/>
    <w:rsid w:val="006324DD"/>
    <w:rsid w:val="006339F6"/>
    <w:rsid w:val="00635471"/>
    <w:rsid w:val="00636CF8"/>
    <w:rsid w:val="00643AD7"/>
    <w:rsid w:val="00644D1F"/>
    <w:rsid w:val="00651955"/>
    <w:rsid w:val="00653EC6"/>
    <w:rsid w:val="006564AF"/>
    <w:rsid w:val="006634E2"/>
    <w:rsid w:val="00663EBE"/>
    <w:rsid w:val="00664D42"/>
    <w:rsid w:val="006673C9"/>
    <w:rsid w:val="006746B3"/>
    <w:rsid w:val="00675F38"/>
    <w:rsid w:val="006766CC"/>
    <w:rsid w:val="006838E0"/>
    <w:rsid w:val="00683AEE"/>
    <w:rsid w:val="00683C84"/>
    <w:rsid w:val="00686292"/>
    <w:rsid w:val="006874AC"/>
    <w:rsid w:val="00687AD8"/>
    <w:rsid w:val="006912B6"/>
    <w:rsid w:val="00693643"/>
    <w:rsid w:val="00694670"/>
    <w:rsid w:val="00695D46"/>
    <w:rsid w:val="00696DE0"/>
    <w:rsid w:val="006970DC"/>
    <w:rsid w:val="00697BED"/>
    <w:rsid w:val="006A0CDE"/>
    <w:rsid w:val="006A2042"/>
    <w:rsid w:val="006A5F59"/>
    <w:rsid w:val="006A5F76"/>
    <w:rsid w:val="006B2323"/>
    <w:rsid w:val="006B5F67"/>
    <w:rsid w:val="006C0D29"/>
    <w:rsid w:val="006C0D58"/>
    <w:rsid w:val="006C3FD8"/>
    <w:rsid w:val="006C4344"/>
    <w:rsid w:val="006C57DB"/>
    <w:rsid w:val="006C5B83"/>
    <w:rsid w:val="006C73FD"/>
    <w:rsid w:val="006D5DF3"/>
    <w:rsid w:val="006D6489"/>
    <w:rsid w:val="006D6A0A"/>
    <w:rsid w:val="006D7001"/>
    <w:rsid w:val="006D7007"/>
    <w:rsid w:val="006E7474"/>
    <w:rsid w:val="006E79DC"/>
    <w:rsid w:val="006F0D03"/>
    <w:rsid w:val="006F0EBC"/>
    <w:rsid w:val="006F6290"/>
    <w:rsid w:val="006F7372"/>
    <w:rsid w:val="00701A52"/>
    <w:rsid w:val="00704DC2"/>
    <w:rsid w:val="00710665"/>
    <w:rsid w:val="00710ACD"/>
    <w:rsid w:val="00711316"/>
    <w:rsid w:val="007126F7"/>
    <w:rsid w:val="00713103"/>
    <w:rsid w:val="00713723"/>
    <w:rsid w:val="007153EC"/>
    <w:rsid w:val="00715B07"/>
    <w:rsid w:val="00715D35"/>
    <w:rsid w:val="007164FF"/>
    <w:rsid w:val="00717438"/>
    <w:rsid w:val="00725544"/>
    <w:rsid w:val="00727ACC"/>
    <w:rsid w:val="007360B1"/>
    <w:rsid w:val="00736612"/>
    <w:rsid w:val="00742680"/>
    <w:rsid w:val="00742F5E"/>
    <w:rsid w:val="007467CD"/>
    <w:rsid w:val="007508F7"/>
    <w:rsid w:val="007519B8"/>
    <w:rsid w:val="007546CD"/>
    <w:rsid w:val="007559C0"/>
    <w:rsid w:val="00756CE3"/>
    <w:rsid w:val="007613DF"/>
    <w:rsid w:val="00764823"/>
    <w:rsid w:val="00766D56"/>
    <w:rsid w:val="00766FCC"/>
    <w:rsid w:val="00771D10"/>
    <w:rsid w:val="0077208D"/>
    <w:rsid w:val="007736B4"/>
    <w:rsid w:val="00784931"/>
    <w:rsid w:val="00785A75"/>
    <w:rsid w:val="007904FC"/>
    <w:rsid w:val="00794F93"/>
    <w:rsid w:val="00795F1F"/>
    <w:rsid w:val="007970DE"/>
    <w:rsid w:val="007A2A29"/>
    <w:rsid w:val="007A5684"/>
    <w:rsid w:val="007B0C5A"/>
    <w:rsid w:val="007B1A7D"/>
    <w:rsid w:val="007B3D5E"/>
    <w:rsid w:val="007B4C6A"/>
    <w:rsid w:val="007B5732"/>
    <w:rsid w:val="007B645E"/>
    <w:rsid w:val="007C087D"/>
    <w:rsid w:val="007C42F4"/>
    <w:rsid w:val="007C71AF"/>
    <w:rsid w:val="007D005A"/>
    <w:rsid w:val="007D27B0"/>
    <w:rsid w:val="007D353A"/>
    <w:rsid w:val="007D4832"/>
    <w:rsid w:val="007D49C6"/>
    <w:rsid w:val="007D4A8E"/>
    <w:rsid w:val="007D5C85"/>
    <w:rsid w:val="007D6F47"/>
    <w:rsid w:val="007E4336"/>
    <w:rsid w:val="007E44B8"/>
    <w:rsid w:val="007E4BE1"/>
    <w:rsid w:val="007F21B5"/>
    <w:rsid w:val="007F23D2"/>
    <w:rsid w:val="007F327D"/>
    <w:rsid w:val="00800F23"/>
    <w:rsid w:val="00815E48"/>
    <w:rsid w:val="00821294"/>
    <w:rsid w:val="00823489"/>
    <w:rsid w:val="0082610F"/>
    <w:rsid w:val="0082629F"/>
    <w:rsid w:val="008267C2"/>
    <w:rsid w:val="0082728D"/>
    <w:rsid w:val="008312E2"/>
    <w:rsid w:val="00831BE0"/>
    <w:rsid w:val="00834581"/>
    <w:rsid w:val="00835C3C"/>
    <w:rsid w:val="00836D39"/>
    <w:rsid w:val="008400B6"/>
    <w:rsid w:val="008447FA"/>
    <w:rsid w:val="0085312C"/>
    <w:rsid w:val="00861FAA"/>
    <w:rsid w:val="00862087"/>
    <w:rsid w:val="00862503"/>
    <w:rsid w:val="0086380E"/>
    <w:rsid w:val="00864341"/>
    <w:rsid w:val="00865AFA"/>
    <w:rsid w:val="00866536"/>
    <w:rsid w:val="00871DA2"/>
    <w:rsid w:val="00872795"/>
    <w:rsid w:val="00875198"/>
    <w:rsid w:val="00877E46"/>
    <w:rsid w:val="00880958"/>
    <w:rsid w:val="008829C7"/>
    <w:rsid w:val="00882B16"/>
    <w:rsid w:val="00894F0B"/>
    <w:rsid w:val="008A0A33"/>
    <w:rsid w:val="008A215E"/>
    <w:rsid w:val="008A39FF"/>
    <w:rsid w:val="008A5072"/>
    <w:rsid w:val="008B1616"/>
    <w:rsid w:val="008B1D6F"/>
    <w:rsid w:val="008B4CE5"/>
    <w:rsid w:val="008B6FAE"/>
    <w:rsid w:val="008C05AA"/>
    <w:rsid w:val="008C12F7"/>
    <w:rsid w:val="008C1A56"/>
    <w:rsid w:val="008C1B24"/>
    <w:rsid w:val="008C60AC"/>
    <w:rsid w:val="008C66D8"/>
    <w:rsid w:val="008C7C0F"/>
    <w:rsid w:val="008D08F0"/>
    <w:rsid w:val="008D128C"/>
    <w:rsid w:val="008D2A6A"/>
    <w:rsid w:val="008D5F6C"/>
    <w:rsid w:val="008D7758"/>
    <w:rsid w:val="008E0BE7"/>
    <w:rsid w:val="008E1D18"/>
    <w:rsid w:val="008E1EEC"/>
    <w:rsid w:val="008E21CA"/>
    <w:rsid w:val="008E2810"/>
    <w:rsid w:val="008E6E7D"/>
    <w:rsid w:val="008E7875"/>
    <w:rsid w:val="008F3008"/>
    <w:rsid w:val="008F3A3B"/>
    <w:rsid w:val="008F6D25"/>
    <w:rsid w:val="00902B83"/>
    <w:rsid w:val="009039DC"/>
    <w:rsid w:val="00904C78"/>
    <w:rsid w:val="00905915"/>
    <w:rsid w:val="00905E74"/>
    <w:rsid w:val="00907FCB"/>
    <w:rsid w:val="00913A36"/>
    <w:rsid w:val="009171BB"/>
    <w:rsid w:val="00920449"/>
    <w:rsid w:val="0092332A"/>
    <w:rsid w:val="00924758"/>
    <w:rsid w:val="00924947"/>
    <w:rsid w:val="00924CF9"/>
    <w:rsid w:val="00924DFB"/>
    <w:rsid w:val="00924E95"/>
    <w:rsid w:val="0092559E"/>
    <w:rsid w:val="0092654B"/>
    <w:rsid w:val="00930CF3"/>
    <w:rsid w:val="00931042"/>
    <w:rsid w:val="00932FA6"/>
    <w:rsid w:val="00933A1C"/>
    <w:rsid w:val="00936BD6"/>
    <w:rsid w:val="00937D2A"/>
    <w:rsid w:val="009422C5"/>
    <w:rsid w:val="009446D8"/>
    <w:rsid w:val="00945694"/>
    <w:rsid w:val="00945E81"/>
    <w:rsid w:val="009461EF"/>
    <w:rsid w:val="00956166"/>
    <w:rsid w:val="00956187"/>
    <w:rsid w:val="00956533"/>
    <w:rsid w:val="00957F03"/>
    <w:rsid w:val="00960420"/>
    <w:rsid w:val="00961EB2"/>
    <w:rsid w:val="00963B8B"/>
    <w:rsid w:val="0096447D"/>
    <w:rsid w:val="00965C80"/>
    <w:rsid w:val="00966DAA"/>
    <w:rsid w:val="00967A5C"/>
    <w:rsid w:val="00971651"/>
    <w:rsid w:val="00976A79"/>
    <w:rsid w:val="009809A9"/>
    <w:rsid w:val="00981692"/>
    <w:rsid w:val="00985069"/>
    <w:rsid w:val="00985E69"/>
    <w:rsid w:val="009863BA"/>
    <w:rsid w:val="00987E1E"/>
    <w:rsid w:val="00991A96"/>
    <w:rsid w:val="00991D20"/>
    <w:rsid w:val="00995C60"/>
    <w:rsid w:val="00996211"/>
    <w:rsid w:val="00996795"/>
    <w:rsid w:val="009A1F24"/>
    <w:rsid w:val="009A4078"/>
    <w:rsid w:val="009A4D05"/>
    <w:rsid w:val="009A6BBB"/>
    <w:rsid w:val="009A7092"/>
    <w:rsid w:val="009B2185"/>
    <w:rsid w:val="009B3FAF"/>
    <w:rsid w:val="009B56B5"/>
    <w:rsid w:val="009B69B5"/>
    <w:rsid w:val="009C1A57"/>
    <w:rsid w:val="009C2229"/>
    <w:rsid w:val="009C4236"/>
    <w:rsid w:val="009C4778"/>
    <w:rsid w:val="009C4AAC"/>
    <w:rsid w:val="009C6DF6"/>
    <w:rsid w:val="009C70C7"/>
    <w:rsid w:val="009D06BB"/>
    <w:rsid w:val="009D41FD"/>
    <w:rsid w:val="009E0E89"/>
    <w:rsid w:val="009E3B80"/>
    <w:rsid w:val="009E5321"/>
    <w:rsid w:val="009E7743"/>
    <w:rsid w:val="009F02A3"/>
    <w:rsid w:val="009F1950"/>
    <w:rsid w:val="009F2579"/>
    <w:rsid w:val="009F44D4"/>
    <w:rsid w:val="009F556A"/>
    <w:rsid w:val="00A01D23"/>
    <w:rsid w:val="00A03E43"/>
    <w:rsid w:val="00A04151"/>
    <w:rsid w:val="00A16FA8"/>
    <w:rsid w:val="00A254D7"/>
    <w:rsid w:val="00A30BB7"/>
    <w:rsid w:val="00A30C70"/>
    <w:rsid w:val="00A312E4"/>
    <w:rsid w:val="00A35CBE"/>
    <w:rsid w:val="00A35EAF"/>
    <w:rsid w:val="00A36164"/>
    <w:rsid w:val="00A37480"/>
    <w:rsid w:val="00A374C2"/>
    <w:rsid w:val="00A40299"/>
    <w:rsid w:val="00A44431"/>
    <w:rsid w:val="00A44BD3"/>
    <w:rsid w:val="00A466C5"/>
    <w:rsid w:val="00A46AA9"/>
    <w:rsid w:val="00A46C0E"/>
    <w:rsid w:val="00A514A7"/>
    <w:rsid w:val="00A543D7"/>
    <w:rsid w:val="00A545A6"/>
    <w:rsid w:val="00A554E2"/>
    <w:rsid w:val="00A56174"/>
    <w:rsid w:val="00A56CE9"/>
    <w:rsid w:val="00A60272"/>
    <w:rsid w:val="00A63F2D"/>
    <w:rsid w:val="00A6694D"/>
    <w:rsid w:val="00A66FFD"/>
    <w:rsid w:val="00A735DA"/>
    <w:rsid w:val="00A75303"/>
    <w:rsid w:val="00A7554D"/>
    <w:rsid w:val="00A75882"/>
    <w:rsid w:val="00A779D9"/>
    <w:rsid w:val="00A83E33"/>
    <w:rsid w:val="00A849DD"/>
    <w:rsid w:val="00A94708"/>
    <w:rsid w:val="00A94C09"/>
    <w:rsid w:val="00A960BF"/>
    <w:rsid w:val="00AA0C92"/>
    <w:rsid w:val="00AA2151"/>
    <w:rsid w:val="00AA3EFA"/>
    <w:rsid w:val="00AA417D"/>
    <w:rsid w:val="00AA4669"/>
    <w:rsid w:val="00AA49F8"/>
    <w:rsid w:val="00AA6770"/>
    <w:rsid w:val="00AB205D"/>
    <w:rsid w:val="00AB22DF"/>
    <w:rsid w:val="00AB29F3"/>
    <w:rsid w:val="00AB2ED1"/>
    <w:rsid w:val="00AB41D8"/>
    <w:rsid w:val="00AB6C07"/>
    <w:rsid w:val="00AB7640"/>
    <w:rsid w:val="00AC1E13"/>
    <w:rsid w:val="00AC5D6A"/>
    <w:rsid w:val="00AD106F"/>
    <w:rsid w:val="00AD56AA"/>
    <w:rsid w:val="00AD5BFA"/>
    <w:rsid w:val="00AE0BB0"/>
    <w:rsid w:val="00AE2F1C"/>
    <w:rsid w:val="00AE38B5"/>
    <w:rsid w:val="00AE3C71"/>
    <w:rsid w:val="00AE5D17"/>
    <w:rsid w:val="00AE5D98"/>
    <w:rsid w:val="00AE7FB7"/>
    <w:rsid w:val="00AF2DA2"/>
    <w:rsid w:val="00AF3E27"/>
    <w:rsid w:val="00AF4A0D"/>
    <w:rsid w:val="00AF4D4B"/>
    <w:rsid w:val="00AF57B2"/>
    <w:rsid w:val="00AF7214"/>
    <w:rsid w:val="00AF78D2"/>
    <w:rsid w:val="00B01F30"/>
    <w:rsid w:val="00B022E2"/>
    <w:rsid w:val="00B04D16"/>
    <w:rsid w:val="00B10F27"/>
    <w:rsid w:val="00B202D0"/>
    <w:rsid w:val="00B206E8"/>
    <w:rsid w:val="00B244E2"/>
    <w:rsid w:val="00B2485D"/>
    <w:rsid w:val="00B25B0D"/>
    <w:rsid w:val="00B25CEC"/>
    <w:rsid w:val="00B2769E"/>
    <w:rsid w:val="00B27B2F"/>
    <w:rsid w:val="00B304DB"/>
    <w:rsid w:val="00B30879"/>
    <w:rsid w:val="00B31040"/>
    <w:rsid w:val="00B357D1"/>
    <w:rsid w:val="00B35A2E"/>
    <w:rsid w:val="00B373DE"/>
    <w:rsid w:val="00B43A5E"/>
    <w:rsid w:val="00B44595"/>
    <w:rsid w:val="00B446CC"/>
    <w:rsid w:val="00B45160"/>
    <w:rsid w:val="00B46106"/>
    <w:rsid w:val="00B5261E"/>
    <w:rsid w:val="00B5524F"/>
    <w:rsid w:val="00B5684E"/>
    <w:rsid w:val="00B601DC"/>
    <w:rsid w:val="00B62076"/>
    <w:rsid w:val="00B66207"/>
    <w:rsid w:val="00B675C8"/>
    <w:rsid w:val="00B706B4"/>
    <w:rsid w:val="00B713AD"/>
    <w:rsid w:val="00B71AD9"/>
    <w:rsid w:val="00B743D3"/>
    <w:rsid w:val="00B75128"/>
    <w:rsid w:val="00B752A8"/>
    <w:rsid w:val="00B8298A"/>
    <w:rsid w:val="00B830FA"/>
    <w:rsid w:val="00B835E6"/>
    <w:rsid w:val="00B8652E"/>
    <w:rsid w:val="00B9187F"/>
    <w:rsid w:val="00B9612C"/>
    <w:rsid w:val="00BA3419"/>
    <w:rsid w:val="00BA4189"/>
    <w:rsid w:val="00BA50A9"/>
    <w:rsid w:val="00BA5D0F"/>
    <w:rsid w:val="00BA7A07"/>
    <w:rsid w:val="00BB0584"/>
    <w:rsid w:val="00BB1023"/>
    <w:rsid w:val="00BB1F9B"/>
    <w:rsid w:val="00BB2D59"/>
    <w:rsid w:val="00BB4437"/>
    <w:rsid w:val="00BB6F7D"/>
    <w:rsid w:val="00BC245E"/>
    <w:rsid w:val="00BC2D10"/>
    <w:rsid w:val="00BC44C3"/>
    <w:rsid w:val="00BC58D2"/>
    <w:rsid w:val="00BC68FA"/>
    <w:rsid w:val="00BD19BC"/>
    <w:rsid w:val="00BD1A17"/>
    <w:rsid w:val="00BD2214"/>
    <w:rsid w:val="00BD420A"/>
    <w:rsid w:val="00BD4804"/>
    <w:rsid w:val="00BD5A12"/>
    <w:rsid w:val="00BD7C13"/>
    <w:rsid w:val="00BE4464"/>
    <w:rsid w:val="00BE6735"/>
    <w:rsid w:val="00BF0443"/>
    <w:rsid w:val="00BF2CB0"/>
    <w:rsid w:val="00BF3785"/>
    <w:rsid w:val="00BF5995"/>
    <w:rsid w:val="00C02948"/>
    <w:rsid w:val="00C02B2F"/>
    <w:rsid w:val="00C0524B"/>
    <w:rsid w:val="00C05370"/>
    <w:rsid w:val="00C055A2"/>
    <w:rsid w:val="00C0743C"/>
    <w:rsid w:val="00C07DBC"/>
    <w:rsid w:val="00C10735"/>
    <w:rsid w:val="00C11763"/>
    <w:rsid w:val="00C15390"/>
    <w:rsid w:val="00C15CB0"/>
    <w:rsid w:val="00C161BC"/>
    <w:rsid w:val="00C16B9E"/>
    <w:rsid w:val="00C22FF2"/>
    <w:rsid w:val="00C23011"/>
    <w:rsid w:val="00C2323C"/>
    <w:rsid w:val="00C24757"/>
    <w:rsid w:val="00C24805"/>
    <w:rsid w:val="00C253F8"/>
    <w:rsid w:val="00C302FE"/>
    <w:rsid w:val="00C305FA"/>
    <w:rsid w:val="00C362D2"/>
    <w:rsid w:val="00C37343"/>
    <w:rsid w:val="00C46A43"/>
    <w:rsid w:val="00C505F3"/>
    <w:rsid w:val="00C50F53"/>
    <w:rsid w:val="00C51113"/>
    <w:rsid w:val="00C55936"/>
    <w:rsid w:val="00C56FDA"/>
    <w:rsid w:val="00C57277"/>
    <w:rsid w:val="00C6449F"/>
    <w:rsid w:val="00C64CAF"/>
    <w:rsid w:val="00C67CC1"/>
    <w:rsid w:val="00C67DA2"/>
    <w:rsid w:val="00C70B27"/>
    <w:rsid w:val="00C70C4B"/>
    <w:rsid w:val="00C719C1"/>
    <w:rsid w:val="00C71A68"/>
    <w:rsid w:val="00C75380"/>
    <w:rsid w:val="00C75713"/>
    <w:rsid w:val="00C80861"/>
    <w:rsid w:val="00C86B70"/>
    <w:rsid w:val="00C879EC"/>
    <w:rsid w:val="00C93525"/>
    <w:rsid w:val="00CA1522"/>
    <w:rsid w:val="00CA2375"/>
    <w:rsid w:val="00CA319B"/>
    <w:rsid w:val="00CA7B24"/>
    <w:rsid w:val="00CB04CC"/>
    <w:rsid w:val="00CB0581"/>
    <w:rsid w:val="00CB4258"/>
    <w:rsid w:val="00CC0F5D"/>
    <w:rsid w:val="00CD157F"/>
    <w:rsid w:val="00CD3FDD"/>
    <w:rsid w:val="00CD48B7"/>
    <w:rsid w:val="00CE07D9"/>
    <w:rsid w:val="00CE0F8C"/>
    <w:rsid w:val="00CE284F"/>
    <w:rsid w:val="00CE3597"/>
    <w:rsid w:val="00CE702B"/>
    <w:rsid w:val="00CF1426"/>
    <w:rsid w:val="00CF4857"/>
    <w:rsid w:val="00CF4AE2"/>
    <w:rsid w:val="00CF5329"/>
    <w:rsid w:val="00D02880"/>
    <w:rsid w:val="00D04C7F"/>
    <w:rsid w:val="00D05265"/>
    <w:rsid w:val="00D06038"/>
    <w:rsid w:val="00D10248"/>
    <w:rsid w:val="00D1260E"/>
    <w:rsid w:val="00D16A11"/>
    <w:rsid w:val="00D179F7"/>
    <w:rsid w:val="00D17F30"/>
    <w:rsid w:val="00D208C3"/>
    <w:rsid w:val="00D22423"/>
    <w:rsid w:val="00D24637"/>
    <w:rsid w:val="00D26FA6"/>
    <w:rsid w:val="00D31876"/>
    <w:rsid w:val="00D31BA5"/>
    <w:rsid w:val="00D33CD4"/>
    <w:rsid w:val="00D3547E"/>
    <w:rsid w:val="00D35ABF"/>
    <w:rsid w:val="00D35B0A"/>
    <w:rsid w:val="00D365F5"/>
    <w:rsid w:val="00D36EC3"/>
    <w:rsid w:val="00D42A09"/>
    <w:rsid w:val="00D42D0E"/>
    <w:rsid w:val="00D45740"/>
    <w:rsid w:val="00D511B1"/>
    <w:rsid w:val="00D51533"/>
    <w:rsid w:val="00D52BD2"/>
    <w:rsid w:val="00D549CF"/>
    <w:rsid w:val="00D568CE"/>
    <w:rsid w:val="00D56FE3"/>
    <w:rsid w:val="00D57705"/>
    <w:rsid w:val="00D57BE7"/>
    <w:rsid w:val="00D60881"/>
    <w:rsid w:val="00D608E6"/>
    <w:rsid w:val="00D62183"/>
    <w:rsid w:val="00D64078"/>
    <w:rsid w:val="00D6465D"/>
    <w:rsid w:val="00D662B4"/>
    <w:rsid w:val="00D671E1"/>
    <w:rsid w:val="00D674E5"/>
    <w:rsid w:val="00D67517"/>
    <w:rsid w:val="00D67A61"/>
    <w:rsid w:val="00D74857"/>
    <w:rsid w:val="00D763C6"/>
    <w:rsid w:val="00D8126C"/>
    <w:rsid w:val="00D92E76"/>
    <w:rsid w:val="00D93C12"/>
    <w:rsid w:val="00D96D2E"/>
    <w:rsid w:val="00DA02C7"/>
    <w:rsid w:val="00DA0E4B"/>
    <w:rsid w:val="00DA2F31"/>
    <w:rsid w:val="00DA504E"/>
    <w:rsid w:val="00DA6345"/>
    <w:rsid w:val="00DA6E72"/>
    <w:rsid w:val="00DA75D9"/>
    <w:rsid w:val="00DA7985"/>
    <w:rsid w:val="00DB10AC"/>
    <w:rsid w:val="00DB3DCD"/>
    <w:rsid w:val="00DB76A1"/>
    <w:rsid w:val="00DB7B26"/>
    <w:rsid w:val="00DB7C90"/>
    <w:rsid w:val="00DC351B"/>
    <w:rsid w:val="00DC3BAB"/>
    <w:rsid w:val="00DC5C0F"/>
    <w:rsid w:val="00DC6868"/>
    <w:rsid w:val="00DC7E19"/>
    <w:rsid w:val="00DD1080"/>
    <w:rsid w:val="00DD152D"/>
    <w:rsid w:val="00DD1F32"/>
    <w:rsid w:val="00DE1D21"/>
    <w:rsid w:val="00DE5738"/>
    <w:rsid w:val="00DE60C3"/>
    <w:rsid w:val="00DE677B"/>
    <w:rsid w:val="00DE7817"/>
    <w:rsid w:val="00DE7B30"/>
    <w:rsid w:val="00DF094B"/>
    <w:rsid w:val="00DF0A02"/>
    <w:rsid w:val="00DF12ED"/>
    <w:rsid w:val="00DF29C6"/>
    <w:rsid w:val="00DF2EC1"/>
    <w:rsid w:val="00DF4310"/>
    <w:rsid w:val="00DF6D52"/>
    <w:rsid w:val="00E00BA0"/>
    <w:rsid w:val="00E04131"/>
    <w:rsid w:val="00E04D84"/>
    <w:rsid w:val="00E056DE"/>
    <w:rsid w:val="00E11E5A"/>
    <w:rsid w:val="00E12BB7"/>
    <w:rsid w:val="00E13626"/>
    <w:rsid w:val="00E13A3A"/>
    <w:rsid w:val="00E14294"/>
    <w:rsid w:val="00E142A1"/>
    <w:rsid w:val="00E14913"/>
    <w:rsid w:val="00E14AD9"/>
    <w:rsid w:val="00E15367"/>
    <w:rsid w:val="00E16BDE"/>
    <w:rsid w:val="00E17D95"/>
    <w:rsid w:val="00E20229"/>
    <w:rsid w:val="00E20461"/>
    <w:rsid w:val="00E211C3"/>
    <w:rsid w:val="00E21345"/>
    <w:rsid w:val="00E23B97"/>
    <w:rsid w:val="00E24319"/>
    <w:rsid w:val="00E2709E"/>
    <w:rsid w:val="00E31131"/>
    <w:rsid w:val="00E32D33"/>
    <w:rsid w:val="00E35AC7"/>
    <w:rsid w:val="00E37371"/>
    <w:rsid w:val="00E4146F"/>
    <w:rsid w:val="00E4420A"/>
    <w:rsid w:val="00E454B0"/>
    <w:rsid w:val="00E45B7B"/>
    <w:rsid w:val="00E47698"/>
    <w:rsid w:val="00E47A61"/>
    <w:rsid w:val="00E5172F"/>
    <w:rsid w:val="00E55741"/>
    <w:rsid w:val="00E564CC"/>
    <w:rsid w:val="00E56CBB"/>
    <w:rsid w:val="00E5746B"/>
    <w:rsid w:val="00E60588"/>
    <w:rsid w:val="00E60858"/>
    <w:rsid w:val="00E62490"/>
    <w:rsid w:val="00E624AB"/>
    <w:rsid w:val="00E63A04"/>
    <w:rsid w:val="00E63A83"/>
    <w:rsid w:val="00E644F3"/>
    <w:rsid w:val="00E6491D"/>
    <w:rsid w:val="00E6553D"/>
    <w:rsid w:val="00E665CE"/>
    <w:rsid w:val="00E67E62"/>
    <w:rsid w:val="00E71EC4"/>
    <w:rsid w:val="00E72089"/>
    <w:rsid w:val="00E723E2"/>
    <w:rsid w:val="00E72D56"/>
    <w:rsid w:val="00E72E08"/>
    <w:rsid w:val="00E7330B"/>
    <w:rsid w:val="00E752C2"/>
    <w:rsid w:val="00E75D65"/>
    <w:rsid w:val="00E80879"/>
    <w:rsid w:val="00E82937"/>
    <w:rsid w:val="00E842A2"/>
    <w:rsid w:val="00E84359"/>
    <w:rsid w:val="00E84CFE"/>
    <w:rsid w:val="00E855EC"/>
    <w:rsid w:val="00E85DE7"/>
    <w:rsid w:val="00E8611A"/>
    <w:rsid w:val="00E876AB"/>
    <w:rsid w:val="00E9025A"/>
    <w:rsid w:val="00E923BE"/>
    <w:rsid w:val="00E92AF9"/>
    <w:rsid w:val="00E93B63"/>
    <w:rsid w:val="00E94CB5"/>
    <w:rsid w:val="00EA436A"/>
    <w:rsid w:val="00EA558C"/>
    <w:rsid w:val="00EA7502"/>
    <w:rsid w:val="00EB101D"/>
    <w:rsid w:val="00EB5485"/>
    <w:rsid w:val="00EB576B"/>
    <w:rsid w:val="00EC1BAF"/>
    <w:rsid w:val="00EC4558"/>
    <w:rsid w:val="00EC7D79"/>
    <w:rsid w:val="00ED0777"/>
    <w:rsid w:val="00ED62CB"/>
    <w:rsid w:val="00EE3377"/>
    <w:rsid w:val="00EE3409"/>
    <w:rsid w:val="00EE4143"/>
    <w:rsid w:val="00EE43EB"/>
    <w:rsid w:val="00EE4427"/>
    <w:rsid w:val="00EF036F"/>
    <w:rsid w:val="00EF11EA"/>
    <w:rsid w:val="00EF2BC9"/>
    <w:rsid w:val="00EF3FE1"/>
    <w:rsid w:val="00EF41AB"/>
    <w:rsid w:val="00EF7489"/>
    <w:rsid w:val="00F00E90"/>
    <w:rsid w:val="00F012E8"/>
    <w:rsid w:val="00F042C8"/>
    <w:rsid w:val="00F055FB"/>
    <w:rsid w:val="00F05FAA"/>
    <w:rsid w:val="00F1200D"/>
    <w:rsid w:val="00F14BD9"/>
    <w:rsid w:val="00F151D3"/>
    <w:rsid w:val="00F153D0"/>
    <w:rsid w:val="00F16B84"/>
    <w:rsid w:val="00F23403"/>
    <w:rsid w:val="00F26EEE"/>
    <w:rsid w:val="00F270AC"/>
    <w:rsid w:val="00F30D05"/>
    <w:rsid w:val="00F30FE3"/>
    <w:rsid w:val="00F31B92"/>
    <w:rsid w:val="00F32809"/>
    <w:rsid w:val="00F32D60"/>
    <w:rsid w:val="00F41A88"/>
    <w:rsid w:val="00F41D87"/>
    <w:rsid w:val="00F45158"/>
    <w:rsid w:val="00F45517"/>
    <w:rsid w:val="00F50DC3"/>
    <w:rsid w:val="00F521D8"/>
    <w:rsid w:val="00F53078"/>
    <w:rsid w:val="00F545AD"/>
    <w:rsid w:val="00F57CB3"/>
    <w:rsid w:val="00F60049"/>
    <w:rsid w:val="00F627EC"/>
    <w:rsid w:val="00F635D4"/>
    <w:rsid w:val="00F6394D"/>
    <w:rsid w:val="00F63EC1"/>
    <w:rsid w:val="00F66926"/>
    <w:rsid w:val="00F67951"/>
    <w:rsid w:val="00F714B6"/>
    <w:rsid w:val="00F739EA"/>
    <w:rsid w:val="00F747C9"/>
    <w:rsid w:val="00F75305"/>
    <w:rsid w:val="00F80C48"/>
    <w:rsid w:val="00F81F45"/>
    <w:rsid w:val="00F878A0"/>
    <w:rsid w:val="00F90E53"/>
    <w:rsid w:val="00F91AFA"/>
    <w:rsid w:val="00F91AFE"/>
    <w:rsid w:val="00F93BE9"/>
    <w:rsid w:val="00F97845"/>
    <w:rsid w:val="00F97933"/>
    <w:rsid w:val="00FA13E0"/>
    <w:rsid w:val="00FA4358"/>
    <w:rsid w:val="00FB230A"/>
    <w:rsid w:val="00FB2F20"/>
    <w:rsid w:val="00FB3D3C"/>
    <w:rsid w:val="00FB490F"/>
    <w:rsid w:val="00FB6E3F"/>
    <w:rsid w:val="00FC0C8F"/>
    <w:rsid w:val="00FC5632"/>
    <w:rsid w:val="00FC631E"/>
    <w:rsid w:val="00FC7745"/>
    <w:rsid w:val="00FD1270"/>
    <w:rsid w:val="00FD221C"/>
    <w:rsid w:val="00FD2EFA"/>
    <w:rsid w:val="00FE0D5B"/>
    <w:rsid w:val="00FE2677"/>
    <w:rsid w:val="00FE350F"/>
    <w:rsid w:val="00FE51D3"/>
    <w:rsid w:val="00FE6168"/>
    <w:rsid w:val="00FF1D07"/>
    <w:rsid w:val="00FF37E5"/>
    <w:rsid w:val="00FF4017"/>
    <w:rsid w:val="03B66E17"/>
    <w:rsid w:val="0611FF79"/>
    <w:rsid w:val="07094669"/>
    <w:rsid w:val="0A0E18DF"/>
    <w:rsid w:val="1A8913DF"/>
    <w:rsid w:val="2578A10D"/>
    <w:rsid w:val="290542AF"/>
    <w:rsid w:val="2F2E84C8"/>
    <w:rsid w:val="3AF5BFD6"/>
    <w:rsid w:val="3FCFA113"/>
    <w:rsid w:val="40C4856D"/>
    <w:rsid w:val="481462AA"/>
    <w:rsid w:val="4AB6C8DA"/>
    <w:rsid w:val="514FA63A"/>
    <w:rsid w:val="524AEB60"/>
    <w:rsid w:val="562E9A55"/>
    <w:rsid w:val="5654FE89"/>
    <w:rsid w:val="6A8D0035"/>
    <w:rsid w:val="6ADFE940"/>
    <w:rsid w:val="6C65D809"/>
    <w:rsid w:val="703A80D3"/>
    <w:rsid w:val="71605552"/>
    <w:rsid w:val="721DBD29"/>
    <w:rsid w:val="76321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CommentReference">
    <w:name w:val="annotation reference"/>
    <w:basedOn w:val="DefaultParagraphFont"/>
    <w:uiPriority w:val="99"/>
    <w:semiHidden/>
    <w:unhideWhenUsed/>
    <w:rsid w:val="001C3D6D"/>
    <w:rPr>
      <w:sz w:val="16"/>
      <w:szCs w:val="16"/>
    </w:rPr>
  </w:style>
  <w:style w:type="paragraph" w:styleId="CommentText">
    <w:name w:val="annotation text"/>
    <w:basedOn w:val="Normal"/>
    <w:link w:val="CommentTextChar"/>
    <w:uiPriority w:val="99"/>
    <w:unhideWhenUsed/>
    <w:rsid w:val="001C3D6D"/>
    <w:rPr>
      <w:rFonts w:cs="Mangal"/>
      <w:sz w:val="20"/>
      <w:szCs w:val="18"/>
    </w:rPr>
  </w:style>
  <w:style w:type="character" w:customStyle="1" w:styleId="CommentTextChar">
    <w:name w:val="Comment Text Char"/>
    <w:basedOn w:val="DefaultParagraphFont"/>
    <w:link w:val="CommentText"/>
    <w:uiPriority w:val="99"/>
    <w:rsid w:val="001C3D6D"/>
    <w:rPr>
      <w:rFonts w:cs="Mangal"/>
      <w:sz w:val="20"/>
      <w:szCs w:val="18"/>
    </w:rPr>
  </w:style>
  <w:style w:type="paragraph" w:styleId="CommentSubject">
    <w:name w:val="annotation subject"/>
    <w:basedOn w:val="CommentText"/>
    <w:next w:val="CommentText"/>
    <w:link w:val="CommentSubjectChar"/>
    <w:uiPriority w:val="99"/>
    <w:semiHidden/>
    <w:unhideWhenUsed/>
    <w:rsid w:val="001C3D6D"/>
    <w:rPr>
      <w:b/>
      <w:bCs/>
    </w:rPr>
  </w:style>
  <w:style w:type="character" w:customStyle="1" w:styleId="CommentSubjectChar">
    <w:name w:val="Comment Subject Char"/>
    <w:basedOn w:val="CommentTextChar"/>
    <w:link w:val="CommentSubject"/>
    <w:uiPriority w:val="99"/>
    <w:semiHidden/>
    <w:rsid w:val="001C3D6D"/>
    <w:rPr>
      <w:rFonts w:cs="Mangal"/>
      <w:b/>
      <w:bCs/>
      <w:sz w:val="20"/>
      <w:szCs w:val="18"/>
    </w:rPr>
  </w:style>
  <w:style w:type="paragraph" w:styleId="BalloonText">
    <w:name w:val="Balloon Text"/>
    <w:basedOn w:val="Normal"/>
    <w:link w:val="BalloonTextChar"/>
    <w:uiPriority w:val="99"/>
    <w:semiHidden/>
    <w:unhideWhenUsed/>
    <w:rsid w:val="001C3D6D"/>
    <w:rPr>
      <w:rFonts w:ascii="Tahoma" w:hAnsi="Tahoma" w:cs="Mangal"/>
      <w:sz w:val="16"/>
      <w:szCs w:val="14"/>
    </w:rPr>
  </w:style>
  <w:style w:type="character" w:customStyle="1" w:styleId="BalloonTextChar">
    <w:name w:val="Balloon Text Char"/>
    <w:basedOn w:val="DefaultParagraphFont"/>
    <w:link w:val="BalloonText"/>
    <w:uiPriority w:val="99"/>
    <w:semiHidden/>
    <w:rsid w:val="001C3D6D"/>
    <w:rPr>
      <w:rFonts w:ascii="Tahoma" w:hAnsi="Tahoma" w:cs="Mangal"/>
      <w:sz w:val="16"/>
      <w:szCs w:val="14"/>
    </w:rPr>
  </w:style>
  <w:style w:type="paragraph" w:styleId="Header">
    <w:name w:val="header"/>
    <w:basedOn w:val="Normal"/>
    <w:link w:val="HeaderChar"/>
    <w:uiPriority w:val="99"/>
    <w:unhideWhenUsed/>
    <w:rsid w:val="00D36EC3"/>
    <w:pPr>
      <w:tabs>
        <w:tab w:val="center" w:pos="4536"/>
        <w:tab w:val="right" w:pos="9072"/>
      </w:tabs>
    </w:pPr>
    <w:rPr>
      <w:rFonts w:cs="Mangal"/>
      <w:szCs w:val="21"/>
    </w:rPr>
  </w:style>
  <w:style w:type="character" w:customStyle="1" w:styleId="HeaderChar">
    <w:name w:val="Header Char"/>
    <w:basedOn w:val="DefaultParagraphFont"/>
    <w:link w:val="Header"/>
    <w:uiPriority w:val="99"/>
    <w:rsid w:val="00EB101D"/>
    <w:rPr>
      <w:rFonts w:cs="Mangal"/>
      <w:szCs w:val="21"/>
    </w:rPr>
  </w:style>
  <w:style w:type="paragraph" w:styleId="Footer">
    <w:name w:val="footer"/>
    <w:basedOn w:val="Normal"/>
    <w:link w:val="FooterChar"/>
    <w:uiPriority w:val="99"/>
    <w:unhideWhenUsed/>
    <w:rsid w:val="00D36EC3"/>
    <w:pPr>
      <w:tabs>
        <w:tab w:val="center" w:pos="4536"/>
        <w:tab w:val="right" w:pos="9072"/>
      </w:tabs>
    </w:pPr>
    <w:rPr>
      <w:rFonts w:cs="Mangal"/>
      <w:szCs w:val="21"/>
    </w:rPr>
  </w:style>
  <w:style w:type="character" w:customStyle="1" w:styleId="FooterChar">
    <w:name w:val="Footer Char"/>
    <w:basedOn w:val="DefaultParagraphFont"/>
    <w:link w:val="Footer"/>
    <w:uiPriority w:val="99"/>
    <w:rsid w:val="00EB101D"/>
    <w:rPr>
      <w:rFonts w:cs="Mangal"/>
      <w:szCs w:val="21"/>
    </w:rPr>
  </w:style>
  <w:style w:type="paragraph" w:styleId="FootnoteText">
    <w:name w:val="footnote text"/>
    <w:basedOn w:val="Normal"/>
    <w:link w:val="FootnoteTextChar"/>
    <w:uiPriority w:val="99"/>
    <w:semiHidden/>
    <w:unhideWhenUsed/>
    <w:rsid w:val="00EB101D"/>
    <w:rPr>
      <w:rFonts w:cs="Mangal"/>
      <w:sz w:val="20"/>
      <w:szCs w:val="18"/>
    </w:rPr>
  </w:style>
  <w:style w:type="character" w:customStyle="1" w:styleId="FootnoteTextChar">
    <w:name w:val="Footnote Text Char"/>
    <w:basedOn w:val="DefaultParagraphFont"/>
    <w:link w:val="FootnoteText"/>
    <w:uiPriority w:val="99"/>
    <w:semiHidden/>
    <w:rsid w:val="00EB101D"/>
    <w:rPr>
      <w:rFonts w:cs="Mangal"/>
      <w:sz w:val="20"/>
      <w:szCs w:val="18"/>
    </w:rPr>
  </w:style>
  <w:style w:type="character" w:styleId="FootnoteReference">
    <w:name w:val="footnote reference"/>
    <w:basedOn w:val="DefaultParagraphFont"/>
    <w:uiPriority w:val="99"/>
    <w:semiHidden/>
    <w:unhideWhenUsed/>
    <w:rsid w:val="00EB101D"/>
    <w:rPr>
      <w:vertAlign w:val="superscript"/>
    </w:rPr>
  </w:style>
  <w:style w:type="paragraph" w:styleId="ListParagraph">
    <w:name w:val="List Paragraph"/>
    <w:basedOn w:val="Normal"/>
    <w:uiPriority w:val="34"/>
    <w:qFormat/>
    <w:rsid w:val="00EB101D"/>
    <w:pPr>
      <w:ind w:left="720"/>
      <w:contextualSpacing/>
    </w:pPr>
    <w:rPr>
      <w:rFonts w:cs="Mangal"/>
      <w:szCs w:val="21"/>
    </w:rPr>
  </w:style>
  <w:style w:type="paragraph" w:styleId="NoSpacing">
    <w:name w:val="No Spacing"/>
    <w:uiPriority w:val="1"/>
    <w:qFormat/>
    <w:rsid w:val="00BF3785"/>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NormalWeb">
    <w:name w:val="Normal (Web)"/>
    <w:basedOn w:val="Normal"/>
    <w:uiPriority w:val="99"/>
    <w:semiHidden/>
    <w:unhideWhenUsed/>
    <w:rsid w:val="00E16BDE"/>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nl-NL" w:bidi="ar-SA"/>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rsid w:val="00564558"/>
    <w:pPr>
      <w:widowControl/>
      <w:suppressAutoHyphens w:val="0"/>
      <w:autoSpaceDE w:val="0"/>
      <w:adjustRightInd w:val="0"/>
      <w:textAlignment w:val="auto"/>
    </w:pPr>
    <w:rPr>
      <w:rFonts w:ascii="Verdana" w:hAnsi="Verdana" w:cs="Verdana"/>
      <w:color w:val="000000"/>
      <w:kern w:val="0"/>
      <w:lang w:bidi="ar-SA"/>
    </w:rPr>
  </w:style>
  <w:style w:type="character" w:styleId="Emphasis">
    <w:name w:val="Emphasis"/>
    <w:basedOn w:val="DefaultParagraphFont"/>
    <w:uiPriority w:val="20"/>
    <w:qFormat/>
    <w:rsid w:val="0000345A"/>
    <w:rPr>
      <w:i/>
      <w:iCs/>
    </w:rPr>
  </w:style>
  <w:style w:type="paragraph" w:styleId="Revision">
    <w:name w:val="Revision"/>
    <w:hidden/>
    <w:uiPriority w:val="99"/>
    <w:semiHidden/>
    <w:rsid w:val="002F416A"/>
    <w:pPr>
      <w:widowControl/>
      <w:suppressAutoHyphens w:val="0"/>
      <w:autoSpaceDN/>
      <w:textAlignment w:val="auto"/>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CommentReference">
    <w:name w:val="annotation reference"/>
    <w:basedOn w:val="DefaultParagraphFont"/>
    <w:uiPriority w:val="99"/>
    <w:semiHidden/>
    <w:unhideWhenUsed/>
    <w:rsid w:val="001C3D6D"/>
    <w:rPr>
      <w:sz w:val="16"/>
      <w:szCs w:val="16"/>
    </w:rPr>
  </w:style>
  <w:style w:type="paragraph" w:styleId="CommentText">
    <w:name w:val="annotation text"/>
    <w:basedOn w:val="Normal"/>
    <w:link w:val="CommentTextChar"/>
    <w:uiPriority w:val="99"/>
    <w:unhideWhenUsed/>
    <w:rsid w:val="001C3D6D"/>
    <w:rPr>
      <w:rFonts w:cs="Mangal"/>
      <w:sz w:val="20"/>
      <w:szCs w:val="18"/>
    </w:rPr>
  </w:style>
  <w:style w:type="character" w:customStyle="1" w:styleId="CommentTextChar">
    <w:name w:val="Comment Text Char"/>
    <w:basedOn w:val="DefaultParagraphFont"/>
    <w:link w:val="CommentText"/>
    <w:uiPriority w:val="99"/>
    <w:rsid w:val="001C3D6D"/>
    <w:rPr>
      <w:rFonts w:cs="Mangal"/>
      <w:sz w:val="20"/>
      <w:szCs w:val="18"/>
    </w:rPr>
  </w:style>
  <w:style w:type="paragraph" w:styleId="CommentSubject">
    <w:name w:val="annotation subject"/>
    <w:basedOn w:val="CommentText"/>
    <w:next w:val="CommentText"/>
    <w:link w:val="CommentSubjectChar"/>
    <w:uiPriority w:val="99"/>
    <w:semiHidden/>
    <w:unhideWhenUsed/>
    <w:rsid w:val="001C3D6D"/>
    <w:rPr>
      <w:b/>
      <w:bCs/>
    </w:rPr>
  </w:style>
  <w:style w:type="character" w:customStyle="1" w:styleId="CommentSubjectChar">
    <w:name w:val="Comment Subject Char"/>
    <w:basedOn w:val="CommentTextChar"/>
    <w:link w:val="CommentSubject"/>
    <w:uiPriority w:val="99"/>
    <w:semiHidden/>
    <w:rsid w:val="001C3D6D"/>
    <w:rPr>
      <w:rFonts w:cs="Mangal"/>
      <w:b/>
      <w:bCs/>
      <w:sz w:val="20"/>
      <w:szCs w:val="18"/>
    </w:rPr>
  </w:style>
  <w:style w:type="paragraph" w:styleId="BalloonText">
    <w:name w:val="Balloon Text"/>
    <w:basedOn w:val="Normal"/>
    <w:link w:val="BalloonTextChar"/>
    <w:uiPriority w:val="99"/>
    <w:semiHidden/>
    <w:unhideWhenUsed/>
    <w:rsid w:val="001C3D6D"/>
    <w:rPr>
      <w:rFonts w:ascii="Tahoma" w:hAnsi="Tahoma" w:cs="Mangal"/>
      <w:sz w:val="16"/>
      <w:szCs w:val="14"/>
    </w:rPr>
  </w:style>
  <w:style w:type="character" w:customStyle="1" w:styleId="BalloonTextChar">
    <w:name w:val="Balloon Text Char"/>
    <w:basedOn w:val="DefaultParagraphFont"/>
    <w:link w:val="BalloonText"/>
    <w:uiPriority w:val="99"/>
    <w:semiHidden/>
    <w:rsid w:val="001C3D6D"/>
    <w:rPr>
      <w:rFonts w:ascii="Tahoma" w:hAnsi="Tahoma" w:cs="Mangal"/>
      <w:sz w:val="16"/>
      <w:szCs w:val="14"/>
    </w:rPr>
  </w:style>
  <w:style w:type="paragraph" w:styleId="Header">
    <w:name w:val="header"/>
    <w:basedOn w:val="Normal"/>
    <w:link w:val="HeaderChar"/>
    <w:uiPriority w:val="99"/>
    <w:unhideWhenUsed/>
    <w:rsid w:val="00D36EC3"/>
    <w:pPr>
      <w:tabs>
        <w:tab w:val="center" w:pos="4536"/>
        <w:tab w:val="right" w:pos="9072"/>
      </w:tabs>
    </w:pPr>
    <w:rPr>
      <w:rFonts w:cs="Mangal"/>
      <w:szCs w:val="21"/>
    </w:rPr>
  </w:style>
  <w:style w:type="character" w:customStyle="1" w:styleId="HeaderChar">
    <w:name w:val="Header Char"/>
    <w:basedOn w:val="DefaultParagraphFont"/>
    <w:link w:val="Header"/>
    <w:uiPriority w:val="99"/>
    <w:rsid w:val="00EB101D"/>
    <w:rPr>
      <w:rFonts w:cs="Mangal"/>
      <w:szCs w:val="21"/>
    </w:rPr>
  </w:style>
  <w:style w:type="paragraph" w:styleId="Footer">
    <w:name w:val="footer"/>
    <w:basedOn w:val="Normal"/>
    <w:link w:val="FooterChar"/>
    <w:uiPriority w:val="99"/>
    <w:unhideWhenUsed/>
    <w:rsid w:val="00D36EC3"/>
    <w:pPr>
      <w:tabs>
        <w:tab w:val="center" w:pos="4536"/>
        <w:tab w:val="right" w:pos="9072"/>
      </w:tabs>
    </w:pPr>
    <w:rPr>
      <w:rFonts w:cs="Mangal"/>
      <w:szCs w:val="21"/>
    </w:rPr>
  </w:style>
  <w:style w:type="character" w:customStyle="1" w:styleId="FooterChar">
    <w:name w:val="Footer Char"/>
    <w:basedOn w:val="DefaultParagraphFont"/>
    <w:link w:val="Footer"/>
    <w:uiPriority w:val="99"/>
    <w:rsid w:val="00EB101D"/>
    <w:rPr>
      <w:rFonts w:cs="Mangal"/>
      <w:szCs w:val="21"/>
    </w:rPr>
  </w:style>
  <w:style w:type="paragraph" w:styleId="FootnoteText">
    <w:name w:val="footnote text"/>
    <w:basedOn w:val="Normal"/>
    <w:link w:val="FootnoteTextChar"/>
    <w:uiPriority w:val="99"/>
    <w:semiHidden/>
    <w:unhideWhenUsed/>
    <w:rsid w:val="00EB101D"/>
    <w:rPr>
      <w:rFonts w:cs="Mangal"/>
      <w:sz w:val="20"/>
      <w:szCs w:val="18"/>
    </w:rPr>
  </w:style>
  <w:style w:type="character" w:customStyle="1" w:styleId="FootnoteTextChar">
    <w:name w:val="Footnote Text Char"/>
    <w:basedOn w:val="DefaultParagraphFont"/>
    <w:link w:val="FootnoteText"/>
    <w:uiPriority w:val="99"/>
    <w:semiHidden/>
    <w:rsid w:val="00EB101D"/>
    <w:rPr>
      <w:rFonts w:cs="Mangal"/>
      <w:sz w:val="20"/>
      <w:szCs w:val="18"/>
    </w:rPr>
  </w:style>
  <w:style w:type="character" w:styleId="FootnoteReference">
    <w:name w:val="footnote reference"/>
    <w:basedOn w:val="DefaultParagraphFont"/>
    <w:uiPriority w:val="99"/>
    <w:semiHidden/>
    <w:unhideWhenUsed/>
    <w:rsid w:val="00EB101D"/>
    <w:rPr>
      <w:vertAlign w:val="superscript"/>
    </w:rPr>
  </w:style>
  <w:style w:type="paragraph" w:styleId="ListParagraph">
    <w:name w:val="List Paragraph"/>
    <w:basedOn w:val="Normal"/>
    <w:uiPriority w:val="34"/>
    <w:qFormat/>
    <w:rsid w:val="00EB101D"/>
    <w:pPr>
      <w:ind w:left="720"/>
      <w:contextualSpacing/>
    </w:pPr>
    <w:rPr>
      <w:rFonts w:cs="Mangal"/>
      <w:szCs w:val="21"/>
    </w:rPr>
  </w:style>
  <w:style w:type="paragraph" w:styleId="NoSpacing">
    <w:name w:val="No Spacing"/>
    <w:uiPriority w:val="1"/>
    <w:qFormat/>
    <w:rsid w:val="00BF3785"/>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NormalWeb">
    <w:name w:val="Normal (Web)"/>
    <w:basedOn w:val="Normal"/>
    <w:uiPriority w:val="99"/>
    <w:semiHidden/>
    <w:unhideWhenUsed/>
    <w:rsid w:val="00E16BDE"/>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nl-NL" w:bidi="ar-SA"/>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rsid w:val="00564558"/>
    <w:pPr>
      <w:widowControl/>
      <w:suppressAutoHyphens w:val="0"/>
      <w:autoSpaceDE w:val="0"/>
      <w:adjustRightInd w:val="0"/>
      <w:textAlignment w:val="auto"/>
    </w:pPr>
    <w:rPr>
      <w:rFonts w:ascii="Verdana" w:hAnsi="Verdana" w:cs="Verdana"/>
      <w:color w:val="000000"/>
      <w:kern w:val="0"/>
      <w:lang w:bidi="ar-SA"/>
    </w:rPr>
  </w:style>
  <w:style w:type="character" w:styleId="Emphasis">
    <w:name w:val="Emphasis"/>
    <w:basedOn w:val="DefaultParagraphFont"/>
    <w:uiPriority w:val="20"/>
    <w:qFormat/>
    <w:rsid w:val="0000345A"/>
    <w:rPr>
      <w:i/>
      <w:iCs/>
    </w:rPr>
  </w:style>
  <w:style w:type="paragraph" w:styleId="Revision">
    <w:name w:val="Revision"/>
    <w:hidden/>
    <w:uiPriority w:val="99"/>
    <w:semiHidden/>
    <w:rsid w:val="002F416A"/>
    <w:pPr>
      <w:widowControl/>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8622">
      <w:bodyDiv w:val="1"/>
      <w:marLeft w:val="0"/>
      <w:marRight w:val="0"/>
      <w:marTop w:val="0"/>
      <w:marBottom w:val="0"/>
      <w:divBdr>
        <w:top w:val="none" w:sz="0" w:space="0" w:color="auto"/>
        <w:left w:val="none" w:sz="0" w:space="0" w:color="auto"/>
        <w:bottom w:val="none" w:sz="0" w:space="0" w:color="auto"/>
        <w:right w:val="none" w:sz="0" w:space="0" w:color="auto"/>
      </w:divBdr>
    </w:div>
    <w:div w:id="210576809">
      <w:bodyDiv w:val="1"/>
      <w:marLeft w:val="0"/>
      <w:marRight w:val="0"/>
      <w:marTop w:val="0"/>
      <w:marBottom w:val="0"/>
      <w:divBdr>
        <w:top w:val="none" w:sz="0" w:space="0" w:color="auto"/>
        <w:left w:val="none" w:sz="0" w:space="0" w:color="auto"/>
        <w:bottom w:val="none" w:sz="0" w:space="0" w:color="auto"/>
        <w:right w:val="none" w:sz="0" w:space="0" w:color="auto"/>
      </w:divBdr>
    </w:div>
    <w:div w:id="543833260">
      <w:bodyDiv w:val="1"/>
      <w:marLeft w:val="0"/>
      <w:marRight w:val="0"/>
      <w:marTop w:val="0"/>
      <w:marBottom w:val="0"/>
      <w:divBdr>
        <w:top w:val="none" w:sz="0" w:space="0" w:color="auto"/>
        <w:left w:val="none" w:sz="0" w:space="0" w:color="auto"/>
        <w:bottom w:val="none" w:sz="0" w:space="0" w:color="auto"/>
        <w:right w:val="none" w:sz="0" w:space="0" w:color="auto"/>
      </w:divBdr>
    </w:div>
    <w:div w:id="1200315014">
      <w:bodyDiv w:val="1"/>
      <w:marLeft w:val="0"/>
      <w:marRight w:val="0"/>
      <w:marTop w:val="0"/>
      <w:marBottom w:val="0"/>
      <w:divBdr>
        <w:top w:val="none" w:sz="0" w:space="0" w:color="auto"/>
        <w:left w:val="none" w:sz="0" w:space="0" w:color="auto"/>
        <w:bottom w:val="none" w:sz="0" w:space="0" w:color="auto"/>
        <w:right w:val="none" w:sz="0" w:space="0" w:color="auto"/>
      </w:divBdr>
    </w:div>
    <w:div w:id="1257902199">
      <w:bodyDiv w:val="1"/>
      <w:marLeft w:val="0"/>
      <w:marRight w:val="0"/>
      <w:marTop w:val="0"/>
      <w:marBottom w:val="0"/>
      <w:divBdr>
        <w:top w:val="none" w:sz="0" w:space="0" w:color="auto"/>
        <w:left w:val="none" w:sz="0" w:space="0" w:color="auto"/>
        <w:bottom w:val="none" w:sz="0" w:space="0" w:color="auto"/>
        <w:right w:val="none" w:sz="0" w:space="0" w:color="auto"/>
      </w:divBdr>
    </w:div>
    <w:div w:id="1436707321">
      <w:bodyDiv w:val="1"/>
      <w:marLeft w:val="0"/>
      <w:marRight w:val="0"/>
      <w:marTop w:val="0"/>
      <w:marBottom w:val="0"/>
      <w:divBdr>
        <w:top w:val="none" w:sz="0" w:space="0" w:color="auto"/>
        <w:left w:val="none" w:sz="0" w:space="0" w:color="auto"/>
        <w:bottom w:val="none" w:sz="0" w:space="0" w:color="auto"/>
        <w:right w:val="none" w:sz="0" w:space="0" w:color="auto"/>
      </w:divBdr>
    </w:div>
    <w:div w:id="1519126743">
      <w:bodyDiv w:val="1"/>
      <w:marLeft w:val="0"/>
      <w:marRight w:val="0"/>
      <w:marTop w:val="0"/>
      <w:marBottom w:val="0"/>
      <w:divBdr>
        <w:top w:val="none" w:sz="0" w:space="0" w:color="auto"/>
        <w:left w:val="none" w:sz="0" w:space="0" w:color="auto"/>
        <w:bottom w:val="none" w:sz="0" w:space="0" w:color="auto"/>
        <w:right w:val="none" w:sz="0" w:space="0" w:color="auto"/>
      </w:divBdr>
    </w:div>
    <w:div w:id="1739286839">
      <w:bodyDiv w:val="1"/>
      <w:marLeft w:val="0"/>
      <w:marRight w:val="0"/>
      <w:marTop w:val="0"/>
      <w:marBottom w:val="0"/>
      <w:divBdr>
        <w:top w:val="none" w:sz="0" w:space="0" w:color="auto"/>
        <w:left w:val="none" w:sz="0" w:space="0" w:color="auto"/>
        <w:bottom w:val="none" w:sz="0" w:space="0" w:color="auto"/>
        <w:right w:val="none" w:sz="0" w:space="0" w:color="auto"/>
      </w:divBdr>
    </w:div>
    <w:div w:id="202427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ministeries/ministerie-van-onderwijs-cultuur-en-wetenschap/documenten/kamerstukken/2015/11/23/kabinetsreactie-op-advies-de-waarde-van-creativiteit" TargetMode="External"/><Relationship Id="rId1" Type="http://schemas.openxmlformats.org/officeDocument/2006/relationships/hyperlink" Target="http://www.britishcouncil.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6444</ap:Words>
  <ap:Characters>35447</ap:Characters>
  <ap:DocSecurity>4</ap:DocSecurity>
  <ap:Lines>295</ap:Lines>
  <ap:Paragraphs>83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41808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2016-04-11T12:35:00.0000000Z</lastPrinted>
  <dcterms:created xsi:type="dcterms:W3CDTF">2016-05-03T15:48:00.0000000Z</dcterms:created>
  <dcterms:modified xsi:type="dcterms:W3CDTF">2016-05-03T15:48:00.0000000Z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0x010100E52CE44965ABDA47B7B5495DCED87381</vt:lpwstr>
  </property>
</Properties>
</file>