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CC" w:rsidP="008421CC" w:rsidRDefault="008421CC">
      <w:r>
        <w:t>Geachte leden van de vaste commissie voor Infrastructuur en Milieu,</w:t>
      </w:r>
    </w:p>
    <w:p w:rsidR="008421CC" w:rsidP="008421CC" w:rsidRDefault="008421CC"/>
    <w:p w:rsidR="008421CC" w:rsidP="008421CC" w:rsidRDefault="008421CC">
      <w:r>
        <w:t xml:space="preserve">Namens het lid Visser (VVD) ontvangt u hierbij een nagekomen rondvraagpunt voor de procedurevergadering van 28 april 2016. </w:t>
      </w:r>
    </w:p>
    <w:p w:rsidR="008421CC" w:rsidP="008421CC" w:rsidRDefault="008421CC"/>
    <w:p w:rsidR="008421CC" w:rsidP="008421CC" w:rsidRDefault="008421CC">
      <w:r>
        <w:t>Het lid Visser stelt voor de minister van Infrastructuur en Milieu te verzoeken de resultaten van de geïntensiveerde monitoring van de stremmingen bij de Coentunnel, inclusief de analyse of aanvullende maatregelen mogelijk zijn, aan de Kamer te doen toekomen tijdig voorafgaand aan het algemeen overleg MIRT van 23 juni 2016. Dit verzoek komt voort uit het onderstaande antwoord van de minister op schriftelijke vragen van de leden Visser en De Boer.</w:t>
      </w:r>
    </w:p>
    <w:p w:rsidR="008421CC" w:rsidP="008421CC" w:rsidRDefault="008421CC"/>
    <w:p w:rsidR="008421CC" w:rsidP="008421CC" w:rsidRDefault="008421CC">
      <w:r>
        <w:t>U hoeft niet op dit bericht te reageren. Het voorstel zal worden besproken tijdens de procedurevergadering van aanstaande donderdag.</w:t>
      </w:r>
    </w:p>
    <w:p w:rsidR="008421CC" w:rsidP="008421CC" w:rsidRDefault="008421CC"/>
    <w:p w:rsidR="008421CC" w:rsidP="008421CC" w:rsidRDefault="008421CC">
      <w:r>
        <w:t>Met vriendelijke groeten,</w:t>
      </w:r>
    </w:p>
    <w:p w:rsidR="008421CC" w:rsidP="008421CC" w:rsidRDefault="008421CC"/>
    <w:p w:rsidR="008421CC" w:rsidP="008421CC" w:rsidRDefault="008421CC">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8421CC" w:rsidP="008421CC" w:rsidRDefault="008421CC">
      <w:pPr>
        <w:spacing w:after="160"/>
        <w:rPr>
          <w:lang w:eastAsia="nl-NL"/>
        </w:rPr>
      </w:pPr>
      <w:r>
        <w:rPr>
          <w:rFonts w:ascii="Verdana" w:hAnsi="Verdana"/>
          <w:color w:val="969696"/>
          <w:sz w:val="20"/>
          <w:szCs w:val="20"/>
          <w:lang w:eastAsia="nl-NL"/>
        </w:rPr>
        <w:t>Adjunct griffier vaste Kamercommissie voor Infrastructuur en Milieu</w:t>
      </w:r>
      <w:bookmarkStart w:name="_GoBack" w:id="0"/>
      <w:bookmarkEnd w:id="0"/>
    </w:p>
    <w:p w:rsidR="008421CC" w:rsidP="008421CC" w:rsidRDefault="008421CC"/>
    <w:p w:rsidR="008421CC" w:rsidP="008421CC" w:rsidRDefault="008421CC">
      <w:pPr>
        <w:rPr>
          <w:b/>
          <w:bCs/>
        </w:rPr>
      </w:pPr>
      <w:hyperlink w:history="1" r:id="rId5">
        <w:r>
          <w:rPr>
            <w:rStyle w:val="Hyperlink"/>
            <w:b/>
            <w:bCs/>
          </w:rPr>
          <w:t>Antwoord</w:t>
        </w:r>
      </w:hyperlink>
      <w:r>
        <w:rPr>
          <w:b/>
          <w:bCs/>
        </w:rPr>
        <w:t xml:space="preserve"> op vragen van de leden Visser en De Boer over het bericht “Stad is klaar met tunnelmalaise” (3 juni 2015)</w:t>
      </w:r>
    </w:p>
    <w:p w:rsidR="008421CC" w:rsidP="008421CC" w:rsidRDefault="008421CC">
      <w:pPr>
        <w:pStyle w:val="Default"/>
      </w:pPr>
    </w:p>
    <w:p w:rsidR="008421CC" w:rsidP="008421CC" w:rsidRDefault="008421CC">
      <w:pPr>
        <w:rPr>
          <w:b/>
          <w:bCs/>
        </w:rPr>
      </w:pPr>
      <w:r>
        <w:rPr>
          <w:b/>
          <w:bCs/>
        </w:rPr>
        <w:t>Vraag 2</w:t>
      </w:r>
    </w:p>
    <w:p w:rsidR="008421CC" w:rsidP="008421CC" w:rsidRDefault="008421CC">
      <w:r>
        <w:t>Klopt de berichtgeving dat gemiddeld dertig keer per maand het verkeer voor de Coentunnel stilstaat vanwege een te hoge vrachtwagen? Zo nee, hoe vaak zijn er in het afgelopen kwartaal dan stremmingen ontstaan voor de Coentunnel, van welke duur zijn deze en wat zijn hiervan de oorzaken? In hoeverre is dit een toename of afname in vergelijking met kwartaal één in 2014?</w:t>
      </w:r>
    </w:p>
    <w:p w:rsidR="008421CC" w:rsidP="008421CC" w:rsidRDefault="008421CC"/>
    <w:p w:rsidR="008421CC" w:rsidP="008421CC" w:rsidRDefault="008421CC">
      <w:pPr>
        <w:rPr>
          <w:b/>
          <w:bCs/>
        </w:rPr>
      </w:pPr>
      <w:r>
        <w:rPr>
          <w:b/>
          <w:bCs/>
        </w:rPr>
        <w:t>Antwoord 2</w:t>
      </w:r>
    </w:p>
    <w:p w:rsidR="008421CC" w:rsidP="008421CC" w:rsidRDefault="008421CC">
      <w:pPr>
        <w:rPr>
          <w:b/>
          <w:bCs/>
          <w:color w:val="0070C0"/>
        </w:rPr>
      </w:pPr>
      <w:r>
        <w:t xml:space="preserve">Het verkeer voor de Coentunnel staat tussen de 25 en 30 keer per week stil als gevolg van een te hoge vrachtwagen. Het betreft dus een hoger aantal. Er is geen vergelijking mogelijk omdat in het eerste kwartaal van 2014 alleen de nieuwe Tweede Coentunnel in gebruik was. De gerenoveerde Eerste Coentunnel is juli 2014 geopend. Het aantal keren dat een hoogtemelding leidt tot een daadwerkelijke file, langer dan 2 kilometer, is beperkt. De hinder varieert van enkele minuten tot 20 minuten. In het geval van het laatste is er natuurlijk sprake van behoorlijke hinder maar het aantal lange files dat daadwerkelijk veroorzaakt wordt door een hoogtemelding is gering. De verkeersintensiteit op het wegennet rondom Amsterdam is filegevoelig. Hoogtemeldingen tijdens de spits dragen natuurlijk niet bij aan een goede doorstroming en de berichtgeving hierover doet geen recht aan het feit dat we met veel inzet werken aan optimale bereikbaarheid van de hoofdstad. De eerder ingezette maatregelen om in overleg te gaan met de sector, de handhaving en de technische middelen te verbeteren, hebben bij de Coentunnel nog niet zichtbaar tot resultaat geleid. De hoogtemeldingen leken daar begin dit jaar af te nemen, de laatste periode is er weer een stijgende trend. </w:t>
      </w:r>
      <w:r>
        <w:rPr>
          <w:b/>
          <w:bCs/>
          <w:color w:val="0070C0"/>
        </w:rPr>
        <w:t>Om deze reden zal ik de monitoring van de stremmingen bij de Coentunnel intensiveren. De resultaten hiervan zal ik analyseren om na te gaan of er aanvullende maatregelen mogelijk zijn. Ik verwacht dit in het derde kwartaal van dit jaar af te ronden.</w:t>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JEJMO E+ Univer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1CC"/>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421CC"/>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21C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21CC"/>
    <w:rPr>
      <w:color w:val="0000FF"/>
      <w:u w:val="single"/>
    </w:rPr>
  </w:style>
  <w:style w:type="paragraph" w:customStyle="1" w:styleId="Default">
    <w:name w:val="Default"/>
    <w:basedOn w:val="Standaard"/>
    <w:rsid w:val="008421CC"/>
    <w:pPr>
      <w:autoSpaceDE w:val="0"/>
      <w:autoSpaceDN w:val="0"/>
    </w:pPr>
    <w:rPr>
      <w:rFonts w:ascii="JEJMO E+ Univers" w:hAnsi="JEJMO E+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21C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421CC"/>
    <w:rPr>
      <w:color w:val="0000FF"/>
      <w:u w:val="single"/>
    </w:rPr>
  </w:style>
  <w:style w:type="paragraph" w:customStyle="1" w:styleId="Default">
    <w:name w:val="Default"/>
    <w:basedOn w:val="Standaard"/>
    <w:rsid w:val="008421CC"/>
    <w:pPr>
      <w:autoSpaceDE w:val="0"/>
      <w:autoSpaceDN w:val="0"/>
    </w:pPr>
    <w:rPr>
      <w:rFonts w:ascii="JEJMO E+ Univers" w:hAnsi="JEJMO E+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zoek.officielebekendmakingen.nl/ah-tk-20142015-2458.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462</ap:Words>
  <ap:Characters>2523</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2016-04-22T08:22:00.0000000Z</dcterms:created>
  <dcterms:modified xsi:type="dcterms:W3CDTF">2016-04-22T08:23:00.0000000Z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0x010100CB83EAD74DA80D4D9A862C69482F1AAC</vt:lpwstr>
  </property>
</Properties>
</file>