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CC" w:rsidP="009D12CC" w:rsidRDefault="009D12CC">
      <w:pPr>
        <w:rPr>
          <w:rFonts w:ascii="Tahoma" w:hAnsi="Tahoma" w:eastAsia="Times New Roman" w:cs="Tahoma"/>
          <w:b/>
          <w:bCs/>
          <w:sz w:val="20"/>
          <w:szCs w:val="20"/>
          <w:lang w:eastAsia="nl-NL"/>
        </w:rPr>
      </w:pPr>
    </w:p>
    <w:p w:rsidRPr="009D12CC" w:rsidR="009D12CC" w:rsidP="009D12CC" w:rsidRDefault="009D12CC">
      <w:pPr>
        <w:rPr>
          <w:rFonts w:ascii="Tahoma" w:hAnsi="Tahoma" w:eastAsia="Times New Roman" w:cs="Tahoma"/>
          <w:bCs/>
          <w:sz w:val="24"/>
          <w:szCs w:val="24"/>
          <w:lang w:eastAsia="nl-NL"/>
        </w:rPr>
      </w:pPr>
      <w:r w:rsidRPr="009D12CC">
        <w:rPr>
          <w:rFonts w:ascii="Tahoma" w:hAnsi="Tahoma" w:eastAsia="Times New Roman" w:cs="Tahoma"/>
          <w:b/>
          <w:bCs/>
          <w:sz w:val="24"/>
          <w:szCs w:val="24"/>
          <w:lang w:eastAsia="nl-NL"/>
        </w:rPr>
        <w:t>2016Z</w:t>
      </w:r>
      <w:r w:rsidR="00E96FA9">
        <w:rPr>
          <w:rFonts w:ascii="Tahoma" w:hAnsi="Tahoma" w:eastAsia="Times New Roman" w:cs="Tahoma"/>
          <w:b/>
          <w:bCs/>
          <w:sz w:val="24"/>
          <w:szCs w:val="24"/>
          <w:lang w:eastAsia="nl-NL"/>
        </w:rPr>
        <w:t>08267</w:t>
      </w:r>
      <w:r w:rsidRPr="009D12CC">
        <w:rPr>
          <w:rFonts w:ascii="Tahoma" w:hAnsi="Tahoma" w:eastAsia="Times New Roman" w:cs="Tahoma"/>
          <w:bCs/>
          <w:sz w:val="24"/>
          <w:szCs w:val="24"/>
          <w:lang w:eastAsia="nl-NL"/>
        </w:rPr>
        <w:t>/2016D</w:t>
      </w:r>
      <w:r w:rsidR="00E96FA9">
        <w:rPr>
          <w:rFonts w:ascii="Tahoma" w:hAnsi="Tahoma" w:eastAsia="Times New Roman" w:cs="Tahoma"/>
          <w:bCs/>
          <w:sz w:val="24"/>
          <w:szCs w:val="24"/>
          <w:lang w:eastAsia="nl-NL"/>
        </w:rPr>
        <w:t>16912</w:t>
      </w:r>
      <w:bookmarkStart w:name="_GoBack" w:id="0"/>
      <w:bookmarkEnd w:id="0"/>
    </w:p>
    <w:p w:rsidR="009D12CC" w:rsidP="009D12CC" w:rsidRDefault="009D12CC">
      <w:pPr>
        <w:rPr>
          <w:rFonts w:ascii="Tahoma" w:hAnsi="Tahoma" w:eastAsia="Times New Roman" w:cs="Tahoma"/>
          <w:b/>
          <w:bCs/>
          <w:sz w:val="20"/>
          <w:szCs w:val="20"/>
          <w:lang w:eastAsia="nl-NL"/>
        </w:rPr>
      </w:pPr>
    </w:p>
    <w:p w:rsidR="009D12CC" w:rsidP="009D12CC" w:rsidRDefault="009D12CC">
      <w:pPr>
        <w:rPr>
          <w:rFonts w:ascii="Tahoma" w:hAnsi="Tahoma" w:eastAsia="Times New Roman" w:cs="Tahoma"/>
          <w:b/>
          <w:bCs/>
          <w:sz w:val="20"/>
          <w:szCs w:val="20"/>
          <w:lang w:eastAsia="nl-NL"/>
        </w:rPr>
      </w:pPr>
    </w:p>
    <w:p w:rsidR="009D12CC" w:rsidP="009D12CC" w:rsidRDefault="009D12CC">
      <w:pPr>
        <w:rPr>
          <w:rFonts w:ascii="Tahoma" w:hAnsi="Tahoma" w:eastAsia="Times New Roman" w:cs="Tahoma"/>
          <w:b/>
          <w:bCs/>
          <w:sz w:val="20"/>
          <w:szCs w:val="20"/>
          <w:lang w:eastAsia="nl-NL"/>
        </w:rPr>
      </w:pPr>
    </w:p>
    <w:p w:rsidR="009D12CC" w:rsidP="009D12CC" w:rsidRDefault="009D12CC">
      <w:pPr>
        <w:rPr>
          <w:rFonts w:ascii="Tahoma" w:hAnsi="Tahoma" w:eastAsia="Times New Roman" w:cs="Tahoma"/>
          <w:b/>
          <w:bCs/>
          <w:sz w:val="20"/>
          <w:szCs w:val="20"/>
          <w:lang w:eastAsia="nl-NL"/>
        </w:rPr>
      </w:pPr>
    </w:p>
    <w:p w:rsidR="009D12CC" w:rsidP="009D12CC" w:rsidRDefault="009D12CC">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Schut-Welkzijn,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20 april 2016 17:21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aanmelding rondvraagpunt pv 26 april a.s.</w:t>
      </w:r>
    </w:p>
    <w:p w:rsidR="009D12CC" w:rsidP="009D12CC" w:rsidRDefault="009D12CC"/>
    <w:p w:rsidR="009D12CC" w:rsidP="009D12CC" w:rsidRDefault="009D12CC">
      <w:r>
        <w:t xml:space="preserve">Beste </w:t>
      </w:r>
      <w:proofErr w:type="spellStart"/>
      <w:r>
        <w:t>Harmanda</w:t>
      </w:r>
      <w:proofErr w:type="spellEnd"/>
      <w:r>
        <w:t>,</w:t>
      </w:r>
    </w:p>
    <w:p w:rsidR="009D12CC" w:rsidP="009D12CC" w:rsidRDefault="009D12CC"/>
    <w:p w:rsidR="009D12CC" w:rsidP="009D12CC" w:rsidRDefault="009D12CC">
      <w:r>
        <w:t xml:space="preserve">Voor de rondvraag op de pv 26 april a.s. wil ik het verzoek doen om vanuit de Commissie SZW een brief te vragen aan de minister van SZW in reactie op het </w:t>
      </w:r>
      <w:proofErr w:type="spellStart"/>
      <w:r>
        <w:t>Abrona</w:t>
      </w:r>
      <w:proofErr w:type="spellEnd"/>
      <w:r>
        <w:t xml:space="preserve"> rapport van de Autoriteit Persoonsgegevens van 3 maart jl. </w:t>
      </w:r>
    </w:p>
    <w:p w:rsidR="009D12CC" w:rsidP="009D12CC" w:rsidRDefault="00E96FA9">
      <w:hyperlink w:history="1" r:id="rId5">
        <w:r w:rsidR="009D12CC">
          <w:rPr>
            <w:rStyle w:val="Hyperlink"/>
          </w:rPr>
          <w:t>https://autoriteitpersoonsgegevens.nl/sites/default/files/atoms/files/rapport_abrona_definitieve_bevindingen_openbare_versie.pdf</w:t>
        </w:r>
      </w:hyperlink>
    </w:p>
    <w:p w:rsidR="009D12CC" w:rsidP="009D12CC" w:rsidRDefault="009D12CC"/>
    <w:p w:rsidR="009D12CC" w:rsidP="009D12CC" w:rsidRDefault="009D12CC">
      <w:r>
        <w:t>Dit gezien de discussie en onzekerheid over het delen van gezondheidsinformatie tussen werkgevers en werknemers die in het veld naar aanleiding van dit rapport zijn ontstaan. Het verzoek is tevens in de brief van de minister in te gaan op de volgende reacties uit het veld:</w:t>
      </w:r>
    </w:p>
    <w:p w:rsidR="009D12CC" w:rsidP="009D12CC" w:rsidRDefault="00E96FA9">
      <w:hyperlink w:history="1" r:id="rId6">
        <w:r w:rsidR="009D12CC">
          <w:rPr>
            <w:rStyle w:val="Hyperlink"/>
          </w:rPr>
          <w:t>http://arboshock.nl/arboshock.nl/het-abrona-rapport-wie-laat-zich-zonder-protest-in-een-dwangbuis-hijsen/</w:t>
        </w:r>
      </w:hyperlink>
    </w:p>
    <w:p w:rsidR="009D12CC" w:rsidP="009D12CC" w:rsidRDefault="00E96FA9">
      <w:hyperlink w:history="1" r:id="rId7">
        <w:r w:rsidR="009D12CC">
          <w:rPr>
            <w:rStyle w:val="Hyperlink"/>
          </w:rPr>
          <w:t>https://www.cs-opleidingen.nl/blog/autoriteit-persoonsgegevens-in-abrona-rapport-alle-gezondheidsgegevens-vallen-onder-wbp/</w:t>
        </w:r>
      </w:hyperlink>
    </w:p>
    <w:p w:rsidR="009D12CC" w:rsidP="009D12CC" w:rsidRDefault="00E96FA9">
      <w:hyperlink w:history="1" r:id="rId8">
        <w:r w:rsidR="009D12CC">
          <w:rPr>
            <w:rStyle w:val="Hyperlink"/>
          </w:rPr>
          <w:t>http://www.rnvc.nl/nieuws/rnvc-nieuws/471-rapport-autoriteit-persoonsgegevens-over-abrona-zin-of-onzin</w:t>
        </w:r>
      </w:hyperlink>
    </w:p>
    <w:p w:rsidR="009D12CC" w:rsidP="009D12CC" w:rsidRDefault="009D12CC"/>
    <w:p w:rsidR="009D12CC" w:rsidP="009D12CC" w:rsidRDefault="009D12CC"/>
    <w:p w:rsidR="009D12CC" w:rsidP="009D12CC" w:rsidRDefault="009D12CC">
      <w:pPr>
        <w:autoSpaceDE w:val="0"/>
        <w:autoSpaceDN w:val="0"/>
        <w:rPr>
          <w:rFonts w:ascii="Verdana" w:hAnsi="Verdana"/>
          <w:i/>
          <w:iCs/>
          <w:color w:val="000080"/>
          <w:sz w:val="20"/>
          <w:szCs w:val="20"/>
          <w:lang w:eastAsia="nl-NL"/>
        </w:rPr>
      </w:pPr>
      <w:r>
        <w:rPr>
          <w:rFonts w:ascii="Verdana" w:hAnsi="Verdana"/>
          <w:i/>
          <w:iCs/>
          <w:color w:val="000080"/>
          <w:sz w:val="20"/>
          <w:szCs w:val="20"/>
          <w:lang w:eastAsia="nl-NL"/>
        </w:rPr>
        <w:t>Met vriendelijke groet,</w:t>
      </w:r>
    </w:p>
    <w:p w:rsidR="009D12CC" w:rsidP="009D12CC" w:rsidRDefault="009D12CC">
      <w:pPr>
        <w:autoSpaceDE w:val="0"/>
        <w:autoSpaceDN w:val="0"/>
        <w:rPr>
          <w:rFonts w:ascii="Verdana" w:hAnsi="Verdana"/>
          <w:i/>
          <w:iCs/>
          <w:color w:val="000080"/>
          <w:sz w:val="20"/>
          <w:szCs w:val="20"/>
          <w:lang w:eastAsia="nl-NL"/>
        </w:rPr>
      </w:pPr>
    </w:p>
    <w:p w:rsidR="009D12CC" w:rsidP="009D12CC" w:rsidRDefault="009D12CC">
      <w:pPr>
        <w:autoSpaceDE w:val="0"/>
        <w:autoSpaceDN w:val="0"/>
        <w:rPr>
          <w:rFonts w:ascii="Verdana" w:hAnsi="Verdana"/>
          <w:i/>
          <w:iCs/>
          <w:color w:val="000080"/>
          <w:sz w:val="20"/>
          <w:szCs w:val="20"/>
          <w:lang w:eastAsia="nl-NL"/>
        </w:rPr>
      </w:pPr>
      <w:proofErr w:type="spellStart"/>
      <w:r>
        <w:rPr>
          <w:rFonts w:ascii="Verdana" w:hAnsi="Verdana"/>
          <w:i/>
          <w:iCs/>
          <w:color w:val="000080"/>
          <w:sz w:val="20"/>
          <w:szCs w:val="20"/>
          <w:lang w:eastAsia="nl-NL"/>
        </w:rPr>
        <w:t>Anoushka</w:t>
      </w:r>
      <w:proofErr w:type="spellEnd"/>
      <w:r>
        <w:rPr>
          <w:rFonts w:ascii="Verdana" w:hAnsi="Verdana"/>
          <w:i/>
          <w:iCs/>
          <w:color w:val="000080"/>
          <w:sz w:val="20"/>
          <w:szCs w:val="20"/>
          <w:lang w:eastAsia="nl-NL"/>
        </w:rPr>
        <w:t xml:space="preserve"> Schut-Welkzijn</w:t>
      </w:r>
    </w:p>
    <w:p w:rsidR="009D12CC" w:rsidP="009D12CC" w:rsidRDefault="009D12CC">
      <w:pPr>
        <w:autoSpaceDE w:val="0"/>
        <w:autoSpaceDN w:val="0"/>
        <w:rPr>
          <w:rFonts w:ascii="Verdana" w:hAnsi="Verdana"/>
          <w:i/>
          <w:iCs/>
          <w:color w:val="000080"/>
          <w:sz w:val="20"/>
          <w:szCs w:val="20"/>
          <w:lang w:eastAsia="nl-NL"/>
        </w:rPr>
      </w:pPr>
    </w:p>
    <w:p w:rsidR="009D12CC" w:rsidP="009D12CC" w:rsidRDefault="009D12CC">
      <w:pPr>
        <w:autoSpaceDE w:val="0"/>
        <w:autoSpaceDN w:val="0"/>
        <w:rPr>
          <w:rFonts w:ascii="Verdana" w:hAnsi="Verdana"/>
          <w:color w:val="000080"/>
          <w:sz w:val="18"/>
          <w:szCs w:val="18"/>
          <w:lang w:eastAsia="nl-NL"/>
        </w:rPr>
      </w:pPr>
      <w:r>
        <w:rPr>
          <w:rFonts w:ascii="Verdana" w:hAnsi="Verdana"/>
          <w:i/>
          <w:iCs/>
          <w:color w:val="000080"/>
          <w:sz w:val="18"/>
          <w:szCs w:val="18"/>
          <w:lang w:eastAsia="nl-NL"/>
        </w:rPr>
        <w:t>drs. A. Schut-Welkzijn MSc</w:t>
      </w:r>
      <w:r>
        <w:rPr>
          <w:rFonts w:ascii="Verdana" w:hAnsi="Verdana"/>
          <w:color w:val="000080"/>
          <w:sz w:val="18"/>
          <w:szCs w:val="18"/>
          <w:lang w:eastAsia="nl-NL"/>
        </w:rPr>
        <w:br/>
      </w:r>
      <w:r>
        <w:rPr>
          <w:rFonts w:ascii="Verdana" w:hAnsi="Verdana"/>
          <w:b/>
          <w:bCs/>
          <w:color w:val="000080"/>
          <w:sz w:val="18"/>
          <w:szCs w:val="18"/>
          <w:lang w:eastAsia="nl-NL"/>
        </w:rPr>
        <w:t>Lid Tweede Kamer der Staten-Generaal voor de VVD</w:t>
      </w:r>
      <w:r>
        <w:rPr>
          <w:rFonts w:ascii="Verdana" w:hAnsi="Verdana"/>
          <w:color w:val="000080"/>
          <w:sz w:val="18"/>
          <w:szCs w:val="18"/>
          <w:lang w:eastAsia="nl-NL"/>
        </w:rPr>
        <w:br/>
        <w:t>Woordvoerder Sociale Zaken &amp; Arbeidsmarktbeleid in de Zorg</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CC"/>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9D12CC"/>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E96FA9"/>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12C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D12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12C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D1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0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nvc.nl/nieuws/rnvc-nieuws/471-rapport-autoriteit-persoonsgegevens-over-abrona-zin-of-onzin" TargetMode="External" Id="rId8" /><Relationship Type="http://schemas.openxmlformats.org/officeDocument/2006/relationships/settings" Target="settings.xml" Id="rId3" /><Relationship Type="http://schemas.openxmlformats.org/officeDocument/2006/relationships/hyperlink" Target="https://www.cs-opleidingen.nl/blog/autoriteit-persoonsgegevens-in-abrona-rapport-alle-gezondheidsgegevens-vallen-onder-wbp/"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arboshock.nl/arboshock.nl/het-abrona-rapport-wie-laat-zich-zonder-protest-in-een-dwangbuis-hijsen/" TargetMode="External" Id="rId6" /><Relationship Type="http://schemas.openxmlformats.org/officeDocument/2006/relationships/hyperlink" Target="https://autoriteitpersoonsgegevens.nl/sites/default/files/atoms/files/rapport_abrona_definitieve_bevindingen_openbare_versie.pdf"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1715</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2016-04-21T09:02:00.0000000Z</lastPrinted>
  <dcterms:created xsi:type="dcterms:W3CDTF">2016-04-21T09:02:00.0000000Z</dcterms:created>
  <dcterms:modified xsi:type="dcterms:W3CDTF">2016-04-21T09:02:00.0000000Z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0x010100728271B3B9A30C49B7FF1A37C3ECF1DF</vt:lpwstr>
  </property>
</Properties>
</file>