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E22AF3" w:rsidR="00194519" w:rsidTr="008C7E11">
        <w:trPr>
          <w:cantSplit/>
        </w:trPr>
        <w:tc>
          <w:tcPr>
            <w:tcW w:w="9142" w:type="dxa"/>
            <w:gridSpan w:val="2"/>
            <w:tcBorders>
              <w:top w:val="nil"/>
              <w:left w:val="nil"/>
              <w:bottom w:val="nil"/>
              <w:right w:val="nil"/>
            </w:tcBorders>
          </w:tcPr>
          <w:p w:rsidRPr="00B35FE1" w:rsidR="00194519" w:rsidP="00B35FE1" w:rsidRDefault="00FD4F24">
            <w:pPr>
              <w:pStyle w:val="Amendement"/>
              <w:jc w:val="center"/>
              <w:rPr>
                <w:rFonts w:ascii="Times New Roman" w:hAnsi="Times New Roman" w:cs="Times New Roman"/>
                <w:b w:val="0"/>
              </w:rPr>
            </w:pPr>
            <w:r w:rsidRPr="00B35FE1">
              <w:rPr>
                <w:rFonts w:ascii="Times New Roman" w:hAnsi="Times New Roman" w:cs="Times New Roman"/>
                <w:b w:val="0"/>
              </w:rPr>
              <w:t>Bijgewerkt t/m nr. 7 (nota van wijziging d.d. 1 april 2016)</w:t>
            </w:r>
          </w:p>
        </w:tc>
      </w:tr>
      <w:tr w:rsidRPr="00E22AF3" w:rsidR="00194519" w:rsidTr="008C7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22AF3" w:rsidR="00194519" w:rsidP="008C7E11" w:rsidRDefault="00194519">
            <w:pPr>
              <w:rPr>
                <w:rFonts w:ascii="Times New Roman" w:hAnsi="Times New Roman"/>
                <w:b/>
                <w:sz w:val="24"/>
              </w:rPr>
            </w:pPr>
            <w:r w:rsidRPr="00E22AF3">
              <w:rPr>
                <w:rFonts w:ascii="Times New Roman" w:hAnsi="Times New Roman"/>
                <w:b/>
                <w:sz w:val="24"/>
              </w:rPr>
              <w:t>34 359</w:t>
            </w:r>
          </w:p>
        </w:tc>
        <w:tc>
          <w:tcPr>
            <w:tcW w:w="6590" w:type="dxa"/>
            <w:tcBorders>
              <w:top w:val="nil"/>
              <w:left w:val="nil"/>
              <w:bottom w:val="nil"/>
              <w:right w:val="nil"/>
            </w:tcBorders>
          </w:tcPr>
          <w:p w:rsidRPr="00E22AF3" w:rsidR="00194519" w:rsidP="008C7E11" w:rsidRDefault="00194519">
            <w:pPr>
              <w:rPr>
                <w:rFonts w:ascii="Times New Roman" w:hAnsi="Times New Roman"/>
                <w:b/>
                <w:sz w:val="24"/>
              </w:rPr>
            </w:pPr>
            <w:r w:rsidRPr="00E22AF3">
              <w:rPr>
                <w:rFonts w:ascii="Times New Roman" w:hAnsi="Times New Roman"/>
                <w:b/>
                <w:sz w:val="24"/>
              </w:rPr>
              <w:t xml:space="preserve">Tijdelijke regels inzake het opleggen van </w:t>
            </w:r>
            <w:proofErr w:type="spellStart"/>
            <w:r w:rsidRPr="00E22AF3">
              <w:rPr>
                <w:rFonts w:ascii="Times New Roman" w:hAnsi="Times New Roman"/>
                <w:b/>
                <w:sz w:val="24"/>
              </w:rPr>
              <w:t>vrijheidsbeperkende</w:t>
            </w:r>
            <w:proofErr w:type="spellEnd"/>
            <w:r w:rsidRPr="00E22AF3">
              <w:rPr>
                <w:rFonts w:ascii="Times New Roman" w:hAnsi="Times New Roman"/>
                <w:b/>
                <w:sz w:val="24"/>
              </w:rPr>
              <w:t xml:space="preserve"> maatregelen aan personen die een gevaar vormen voor de nationale veiligheid of die voornemens zijn zich aan te sluiten bij terroristische strijdgroepen en inzake het weigeren en intrekken van beschikkingen bij ernstig gevaar voor gebruik ervan voor terroristische activiteiten (Tijdelijke wet bestuurlijke maatregelen terrorismebestrijding)</w:t>
            </w:r>
          </w:p>
        </w:tc>
      </w:tr>
      <w:tr w:rsidRPr="00E22AF3" w:rsidR="00194519" w:rsidTr="008C7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22AF3" w:rsidR="00194519" w:rsidP="008C7E11" w:rsidRDefault="00194519">
            <w:pPr>
              <w:pStyle w:val="Amendement"/>
              <w:rPr>
                <w:rFonts w:ascii="Times New Roman" w:hAnsi="Times New Roman" w:cs="Times New Roman"/>
              </w:rPr>
            </w:pPr>
          </w:p>
        </w:tc>
        <w:tc>
          <w:tcPr>
            <w:tcW w:w="6590" w:type="dxa"/>
            <w:tcBorders>
              <w:top w:val="nil"/>
              <w:left w:val="nil"/>
              <w:bottom w:val="nil"/>
              <w:right w:val="nil"/>
            </w:tcBorders>
          </w:tcPr>
          <w:p w:rsidRPr="00E22AF3" w:rsidR="00194519" w:rsidP="008C7E11" w:rsidRDefault="00194519">
            <w:pPr>
              <w:pStyle w:val="Amendement"/>
              <w:rPr>
                <w:rFonts w:ascii="Times New Roman" w:hAnsi="Times New Roman" w:cs="Times New Roman"/>
              </w:rPr>
            </w:pPr>
          </w:p>
        </w:tc>
      </w:tr>
      <w:tr w:rsidRPr="00E22AF3" w:rsidR="00194519" w:rsidTr="008C7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22AF3" w:rsidR="00194519" w:rsidP="008C7E11" w:rsidRDefault="00194519">
            <w:pPr>
              <w:pStyle w:val="Amendement"/>
              <w:rPr>
                <w:rFonts w:ascii="Times New Roman" w:hAnsi="Times New Roman" w:cs="Times New Roman"/>
              </w:rPr>
            </w:pPr>
          </w:p>
        </w:tc>
        <w:tc>
          <w:tcPr>
            <w:tcW w:w="6590" w:type="dxa"/>
            <w:tcBorders>
              <w:top w:val="nil"/>
              <w:left w:val="nil"/>
              <w:bottom w:val="nil"/>
              <w:right w:val="nil"/>
            </w:tcBorders>
          </w:tcPr>
          <w:p w:rsidRPr="00E22AF3" w:rsidR="00194519" w:rsidP="008C7E11" w:rsidRDefault="00194519">
            <w:pPr>
              <w:pStyle w:val="Amendement"/>
              <w:rPr>
                <w:rFonts w:ascii="Times New Roman" w:hAnsi="Times New Roman" w:cs="Times New Roman"/>
              </w:rPr>
            </w:pPr>
          </w:p>
        </w:tc>
      </w:tr>
      <w:tr w:rsidRPr="00E22AF3" w:rsidR="00194519" w:rsidTr="008C7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22AF3" w:rsidR="00194519" w:rsidP="008C7E11" w:rsidRDefault="00194519">
            <w:pPr>
              <w:pStyle w:val="Amendement"/>
              <w:rPr>
                <w:rFonts w:ascii="Times New Roman" w:hAnsi="Times New Roman" w:cs="Times New Roman"/>
              </w:rPr>
            </w:pPr>
            <w:r w:rsidRPr="00E22AF3">
              <w:rPr>
                <w:rFonts w:ascii="Times New Roman" w:hAnsi="Times New Roman" w:cs="Times New Roman"/>
              </w:rPr>
              <w:t>Nr. 2</w:t>
            </w:r>
          </w:p>
        </w:tc>
        <w:tc>
          <w:tcPr>
            <w:tcW w:w="6590" w:type="dxa"/>
            <w:tcBorders>
              <w:top w:val="nil"/>
              <w:left w:val="nil"/>
              <w:bottom w:val="nil"/>
              <w:right w:val="nil"/>
            </w:tcBorders>
          </w:tcPr>
          <w:p w:rsidRPr="00E22AF3" w:rsidR="00194519" w:rsidP="008C7E11" w:rsidRDefault="00194519">
            <w:pPr>
              <w:pStyle w:val="Amendement"/>
              <w:rPr>
                <w:rFonts w:ascii="Times New Roman" w:hAnsi="Times New Roman" w:cs="Times New Roman"/>
              </w:rPr>
            </w:pPr>
            <w:r w:rsidRPr="00E22AF3">
              <w:rPr>
                <w:rFonts w:ascii="Times New Roman" w:hAnsi="Times New Roman" w:cs="Times New Roman"/>
              </w:rPr>
              <w:t>VOORSTEL VAN WET</w:t>
            </w:r>
          </w:p>
        </w:tc>
      </w:tr>
      <w:tr w:rsidRPr="00E22AF3" w:rsidR="00194519" w:rsidTr="008C7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22AF3" w:rsidR="00194519" w:rsidP="008C7E11" w:rsidRDefault="00194519">
            <w:pPr>
              <w:pStyle w:val="Amendement"/>
              <w:rPr>
                <w:rFonts w:ascii="Times New Roman" w:hAnsi="Times New Roman" w:cs="Times New Roman"/>
              </w:rPr>
            </w:pPr>
          </w:p>
        </w:tc>
        <w:tc>
          <w:tcPr>
            <w:tcW w:w="6590" w:type="dxa"/>
            <w:tcBorders>
              <w:top w:val="nil"/>
              <w:left w:val="nil"/>
              <w:bottom w:val="nil"/>
              <w:right w:val="nil"/>
            </w:tcBorders>
          </w:tcPr>
          <w:p w:rsidRPr="00E22AF3" w:rsidR="00194519" w:rsidP="008C7E11" w:rsidRDefault="00194519">
            <w:pPr>
              <w:pStyle w:val="Amendement"/>
              <w:rPr>
                <w:rFonts w:ascii="Times New Roman" w:hAnsi="Times New Roman" w:cs="Times New Roman"/>
              </w:rPr>
            </w:pPr>
          </w:p>
        </w:tc>
      </w:tr>
    </w:tbl>
    <w:p w:rsidRPr="00E22AF3" w:rsidR="00194519" w:rsidP="00194519" w:rsidRDefault="00194519">
      <w:pPr>
        <w:autoSpaceDE w:val="0"/>
        <w:autoSpaceDN w:val="0"/>
        <w:adjustRightInd w:val="0"/>
        <w:spacing w:line="240" w:lineRule="atLeast"/>
        <w:ind w:firstLine="284"/>
        <w:rPr>
          <w:rFonts w:ascii="Times New Roman" w:hAnsi="Times New Roman"/>
          <w:sz w:val="24"/>
        </w:rPr>
      </w:pPr>
      <w:r w:rsidRPr="00E22AF3">
        <w:rPr>
          <w:rFonts w:ascii="Times New Roman" w:hAnsi="Times New Roman"/>
          <w:sz w:val="24"/>
        </w:rPr>
        <w:t>Wij Willem-Alexander, bij de gratie Gods, Koning der Nederlanden, Prins van</w:t>
      </w:r>
    </w:p>
    <w:p w:rsidRPr="00E22AF3" w:rsidR="00194519" w:rsidP="00194519" w:rsidRDefault="00194519">
      <w:pPr>
        <w:autoSpaceDE w:val="0"/>
        <w:autoSpaceDN w:val="0"/>
        <w:adjustRightInd w:val="0"/>
        <w:spacing w:line="240" w:lineRule="atLeast"/>
        <w:rPr>
          <w:rFonts w:ascii="Times New Roman" w:hAnsi="Times New Roman"/>
          <w:sz w:val="24"/>
          <w:lang w:val="de-DE"/>
        </w:rPr>
      </w:pPr>
      <w:r w:rsidRPr="00E22AF3">
        <w:rPr>
          <w:rFonts w:ascii="Times New Roman" w:hAnsi="Times New Roman"/>
          <w:sz w:val="24"/>
          <w:lang w:val="de-DE"/>
        </w:rPr>
        <w:t xml:space="preserve">Oranje-Nassau, </w:t>
      </w:r>
      <w:proofErr w:type="spellStart"/>
      <w:r w:rsidRPr="00E22AF3">
        <w:rPr>
          <w:rFonts w:ascii="Times New Roman" w:hAnsi="Times New Roman"/>
          <w:sz w:val="24"/>
          <w:lang w:val="de-DE"/>
        </w:rPr>
        <w:t>enz</w:t>
      </w:r>
      <w:proofErr w:type="spellEnd"/>
      <w:r w:rsidRPr="00E22AF3">
        <w:rPr>
          <w:rFonts w:ascii="Times New Roman" w:hAnsi="Times New Roman"/>
          <w:sz w:val="24"/>
          <w:lang w:val="de-DE"/>
        </w:rPr>
        <w:t xml:space="preserve">. </w:t>
      </w:r>
      <w:proofErr w:type="spellStart"/>
      <w:r w:rsidRPr="00E22AF3">
        <w:rPr>
          <w:rFonts w:ascii="Times New Roman" w:hAnsi="Times New Roman"/>
          <w:sz w:val="24"/>
          <w:lang w:val="de-DE"/>
        </w:rPr>
        <w:t>enz</w:t>
      </w:r>
      <w:proofErr w:type="spellEnd"/>
      <w:r w:rsidRPr="00E22AF3">
        <w:rPr>
          <w:rFonts w:ascii="Times New Roman" w:hAnsi="Times New Roman"/>
          <w:sz w:val="24"/>
          <w:lang w:val="de-DE"/>
        </w:rPr>
        <w:t xml:space="preserve">. </w:t>
      </w:r>
      <w:proofErr w:type="spellStart"/>
      <w:r w:rsidRPr="00E22AF3">
        <w:rPr>
          <w:rFonts w:ascii="Times New Roman" w:hAnsi="Times New Roman"/>
          <w:sz w:val="24"/>
          <w:lang w:val="de-DE"/>
        </w:rPr>
        <w:t>enz</w:t>
      </w:r>
      <w:proofErr w:type="spellEnd"/>
      <w:r w:rsidRPr="00E22AF3">
        <w:rPr>
          <w:rFonts w:ascii="Times New Roman" w:hAnsi="Times New Roman"/>
          <w:sz w:val="24"/>
          <w:lang w:val="de-DE"/>
        </w:rPr>
        <w:t>.</w:t>
      </w:r>
    </w:p>
    <w:p w:rsidR="00194519" w:rsidP="00194519" w:rsidRDefault="00194519">
      <w:pPr>
        <w:autoSpaceDE w:val="0"/>
        <w:autoSpaceDN w:val="0"/>
        <w:adjustRightInd w:val="0"/>
        <w:spacing w:line="240" w:lineRule="atLeast"/>
        <w:rPr>
          <w:rFonts w:ascii="Times New Roman" w:hAnsi="Times New Roman"/>
          <w:sz w:val="24"/>
        </w:rPr>
      </w:pPr>
    </w:p>
    <w:p w:rsidRPr="00E22AF3" w:rsidR="00194519" w:rsidP="00194519" w:rsidRDefault="00194519">
      <w:pPr>
        <w:autoSpaceDE w:val="0"/>
        <w:autoSpaceDN w:val="0"/>
        <w:adjustRightInd w:val="0"/>
        <w:spacing w:line="240" w:lineRule="atLeast"/>
        <w:ind w:firstLine="284"/>
        <w:rPr>
          <w:rFonts w:ascii="Times New Roman" w:hAnsi="Times New Roman"/>
          <w:sz w:val="24"/>
        </w:rPr>
      </w:pPr>
      <w:r w:rsidRPr="00E22AF3">
        <w:rPr>
          <w:rFonts w:ascii="Times New Roman" w:hAnsi="Times New Roman"/>
          <w:sz w:val="24"/>
        </w:rPr>
        <w:t>Allen, die deze zullen zien of horen lezen, saluut! doen te weten:</w:t>
      </w:r>
    </w:p>
    <w:p w:rsidRPr="00E22AF3" w:rsidR="00194519" w:rsidP="00194519" w:rsidRDefault="00194519">
      <w:pPr>
        <w:autoSpaceDE w:val="0"/>
        <w:autoSpaceDN w:val="0"/>
        <w:adjustRightInd w:val="0"/>
        <w:spacing w:line="240" w:lineRule="atLeast"/>
        <w:ind w:firstLine="284"/>
        <w:rPr>
          <w:rFonts w:ascii="Times New Roman" w:hAnsi="Times New Roman"/>
          <w:sz w:val="24"/>
        </w:rPr>
      </w:pPr>
      <w:r w:rsidRPr="00E22AF3">
        <w:rPr>
          <w:rFonts w:ascii="Times New Roman" w:hAnsi="Times New Roman"/>
          <w:sz w:val="24"/>
        </w:rPr>
        <w:t xml:space="preserve">Alzo Wij in overweging genomen hebben, dat het wenselijk is </w:t>
      </w:r>
      <w:proofErr w:type="spellStart"/>
      <w:r w:rsidRPr="00E22AF3">
        <w:rPr>
          <w:rFonts w:ascii="Times New Roman" w:hAnsi="Times New Roman"/>
          <w:sz w:val="24"/>
        </w:rPr>
        <w:t>vrijheidsbeperkende</w:t>
      </w:r>
      <w:proofErr w:type="spellEnd"/>
      <w:r w:rsidRPr="00E22AF3">
        <w:rPr>
          <w:rFonts w:ascii="Times New Roman" w:hAnsi="Times New Roman"/>
          <w:sz w:val="24"/>
        </w:rPr>
        <w:t xml:space="preserve"> maatregelen op te leggen aan personen die een gevaar vormen voor de nationale veiligheid of die voornemens zijn zich aan te sluiten bij terroristische strijdgroepen en beschikkingen te weigeren en in te trekken bij ernstig gevaar voor gebruik ervan voor terroristische activiteiten;</w:t>
      </w:r>
    </w:p>
    <w:p w:rsidRPr="00E22AF3" w:rsidR="00194519" w:rsidP="00194519" w:rsidRDefault="00194519">
      <w:pPr>
        <w:autoSpaceDE w:val="0"/>
        <w:autoSpaceDN w:val="0"/>
        <w:adjustRightInd w:val="0"/>
        <w:spacing w:line="240" w:lineRule="atLeast"/>
        <w:ind w:firstLine="284"/>
        <w:rPr>
          <w:rFonts w:ascii="Times New Roman" w:hAnsi="Times New Roman"/>
          <w:sz w:val="24"/>
        </w:rPr>
      </w:pPr>
      <w:r w:rsidRPr="00E22AF3">
        <w:rPr>
          <w:rFonts w:ascii="Times New Roman" w:hAnsi="Times New Roman"/>
          <w:sz w:val="24"/>
        </w:rPr>
        <w:t>Zo is het, dat Wij, de Afdeling advisering van de Raad van State gehoord, en met gemeen overleg der Staten-Generaal, hebben goedgevonden en verstaan, gelijk Wij</w:t>
      </w:r>
      <w:r>
        <w:rPr>
          <w:rFonts w:ascii="Times New Roman" w:hAnsi="Times New Roman"/>
          <w:sz w:val="24"/>
        </w:rPr>
        <w:t xml:space="preserve"> </w:t>
      </w:r>
      <w:r w:rsidRPr="00E22AF3">
        <w:rPr>
          <w:rFonts w:ascii="Times New Roman" w:hAnsi="Times New Roman"/>
          <w:sz w:val="24"/>
        </w:rPr>
        <w:t>goedvinden en verstaan bij deze:</w:t>
      </w:r>
      <w:bookmarkStart w:name="_GoBack" w:id="0"/>
      <w:bookmarkEnd w:id="0"/>
    </w:p>
    <w:p w:rsidRPr="00E22AF3" w:rsidR="00194519" w:rsidP="00194519" w:rsidRDefault="00194519">
      <w:pPr>
        <w:autoSpaceDE w:val="0"/>
        <w:autoSpaceDN w:val="0"/>
        <w:adjustRightInd w:val="0"/>
        <w:spacing w:line="240" w:lineRule="atLeast"/>
        <w:rPr>
          <w:rFonts w:ascii="Times New Roman" w:hAnsi="Times New Roman"/>
          <w:sz w:val="24"/>
        </w:rPr>
      </w:pPr>
    </w:p>
    <w:p w:rsidRPr="00E22AF3" w:rsidR="00194519" w:rsidP="00194519" w:rsidRDefault="00194519">
      <w:pPr>
        <w:autoSpaceDE w:val="0"/>
        <w:autoSpaceDN w:val="0"/>
        <w:adjustRightInd w:val="0"/>
        <w:spacing w:line="240" w:lineRule="atLeast"/>
        <w:rPr>
          <w:rFonts w:ascii="Times New Roman" w:hAnsi="Times New Roman"/>
          <w:i/>
          <w:sz w:val="24"/>
        </w:rPr>
      </w:pPr>
      <w:r w:rsidRPr="00E22AF3">
        <w:rPr>
          <w:rFonts w:ascii="Times New Roman" w:hAnsi="Times New Roman"/>
          <w:i/>
          <w:sz w:val="24"/>
        </w:rPr>
        <w:t>§ 1. Inleidende bepalingen</w:t>
      </w:r>
    </w:p>
    <w:p w:rsidRPr="00E22AF3" w:rsidR="00194519" w:rsidP="00194519" w:rsidRDefault="00194519">
      <w:pPr>
        <w:autoSpaceDE w:val="0"/>
        <w:autoSpaceDN w:val="0"/>
        <w:adjustRightInd w:val="0"/>
        <w:spacing w:line="240" w:lineRule="atLeast"/>
        <w:rPr>
          <w:rFonts w:ascii="Times New Roman" w:hAnsi="Times New Roman"/>
          <w:b/>
          <w:bCs/>
          <w:sz w:val="24"/>
        </w:rPr>
      </w:pPr>
    </w:p>
    <w:p w:rsidRPr="00E22AF3" w:rsidR="00194519" w:rsidP="00194519" w:rsidRDefault="00194519">
      <w:pPr>
        <w:autoSpaceDE w:val="0"/>
        <w:autoSpaceDN w:val="0"/>
        <w:adjustRightInd w:val="0"/>
        <w:spacing w:line="240" w:lineRule="atLeast"/>
        <w:rPr>
          <w:rFonts w:ascii="Times New Roman" w:hAnsi="Times New Roman"/>
          <w:b/>
          <w:bCs/>
          <w:sz w:val="24"/>
        </w:rPr>
      </w:pPr>
      <w:r w:rsidRPr="00E22AF3">
        <w:rPr>
          <w:rFonts w:ascii="Times New Roman" w:hAnsi="Times New Roman"/>
          <w:b/>
          <w:bCs/>
          <w:sz w:val="24"/>
        </w:rPr>
        <w:t>Artikel 1</w:t>
      </w:r>
    </w:p>
    <w:p w:rsidRPr="00E22AF3" w:rsidR="00194519" w:rsidP="00194519" w:rsidRDefault="00194519">
      <w:pPr>
        <w:autoSpaceDE w:val="0"/>
        <w:autoSpaceDN w:val="0"/>
        <w:adjustRightInd w:val="0"/>
        <w:spacing w:line="240" w:lineRule="atLeast"/>
        <w:rPr>
          <w:rFonts w:ascii="Times New Roman" w:hAnsi="Times New Roman"/>
          <w:sz w:val="24"/>
        </w:rPr>
      </w:pPr>
    </w:p>
    <w:p w:rsidRPr="00E22AF3" w:rsidR="00194519" w:rsidP="00194519" w:rsidRDefault="00194519">
      <w:pPr>
        <w:autoSpaceDE w:val="0"/>
        <w:autoSpaceDN w:val="0"/>
        <w:adjustRightInd w:val="0"/>
        <w:spacing w:line="240" w:lineRule="atLeast"/>
        <w:ind w:firstLine="284"/>
        <w:rPr>
          <w:rFonts w:ascii="Times New Roman" w:hAnsi="Times New Roman"/>
          <w:sz w:val="24"/>
        </w:rPr>
      </w:pPr>
      <w:r w:rsidRPr="00E22AF3">
        <w:rPr>
          <w:rFonts w:ascii="Times New Roman" w:hAnsi="Times New Roman"/>
          <w:sz w:val="24"/>
        </w:rPr>
        <w:t>In deze wet wordt verstaan onder:</w:t>
      </w:r>
    </w:p>
    <w:p w:rsidRPr="00E22AF3" w:rsidR="00194519" w:rsidP="00194519" w:rsidRDefault="00194519">
      <w:pPr>
        <w:autoSpaceDE w:val="0"/>
        <w:autoSpaceDN w:val="0"/>
        <w:adjustRightInd w:val="0"/>
        <w:spacing w:line="240" w:lineRule="atLeast"/>
        <w:ind w:firstLine="284"/>
        <w:rPr>
          <w:rFonts w:ascii="Times New Roman" w:hAnsi="Times New Roman"/>
          <w:sz w:val="24"/>
        </w:rPr>
      </w:pPr>
      <w:r w:rsidRPr="00E22AF3">
        <w:rPr>
          <w:rFonts w:ascii="Times New Roman" w:hAnsi="Times New Roman"/>
          <w:sz w:val="24"/>
        </w:rPr>
        <w:t>a. Onze Minister: Onze Minister van Veiligheid en Justitie;</w:t>
      </w:r>
    </w:p>
    <w:p w:rsidRPr="00E22AF3" w:rsidR="00194519" w:rsidP="00194519" w:rsidRDefault="00194519">
      <w:pPr>
        <w:autoSpaceDE w:val="0"/>
        <w:autoSpaceDN w:val="0"/>
        <w:adjustRightInd w:val="0"/>
        <w:spacing w:line="240" w:lineRule="atLeast"/>
        <w:ind w:firstLine="284"/>
        <w:rPr>
          <w:rFonts w:ascii="Times New Roman" w:hAnsi="Times New Roman"/>
          <w:sz w:val="24"/>
        </w:rPr>
      </w:pPr>
      <w:r w:rsidRPr="00E22AF3">
        <w:rPr>
          <w:rFonts w:ascii="Times New Roman" w:hAnsi="Times New Roman"/>
          <w:sz w:val="24"/>
        </w:rPr>
        <w:t>b. Schengengebied: het grondgebied van de staten waarop de Schengengrenscode en de Schengen Uitvoeringsovereenkomst van toepassing zijn;</w:t>
      </w:r>
    </w:p>
    <w:p w:rsidRPr="00E22AF3" w:rsidR="00194519" w:rsidP="00194519" w:rsidRDefault="00194519">
      <w:pPr>
        <w:autoSpaceDE w:val="0"/>
        <w:autoSpaceDN w:val="0"/>
        <w:adjustRightInd w:val="0"/>
        <w:spacing w:line="240" w:lineRule="atLeast"/>
        <w:ind w:firstLine="284"/>
        <w:rPr>
          <w:rFonts w:ascii="Times New Roman" w:hAnsi="Times New Roman"/>
          <w:sz w:val="24"/>
        </w:rPr>
      </w:pPr>
      <w:r w:rsidRPr="00E22AF3">
        <w:rPr>
          <w:rFonts w:ascii="Times New Roman" w:hAnsi="Times New Roman"/>
          <w:sz w:val="24"/>
        </w:rPr>
        <w:t>c. Schengengrenscode: Verordening (EG) nr. 562/2006 van het Europees Parlement en de Raad van 15 maart 2006 tot vaststelling van een communautaire code betreffende de overschrijding van de grenzen door personen (Schengengrenscode) (</w:t>
      </w:r>
      <w:proofErr w:type="spellStart"/>
      <w:r w:rsidRPr="00E22AF3">
        <w:rPr>
          <w:rFonts w:ascii="Times New Roman" w:hAnsi="Times New Roman"/>
          <w:sz w:val="24"/>
        </w:rPr>
        <w:t>PbEU</w:t>
      </w:r>
      <w:proofErr w:type="spellEnd"/>
      <w:r w:rsidRPr="00E22AF3">
        <w:rPr>
          <w:rFonts w:ascii="Times New Roman" w:hAnsi="Times New Roman"/>
          <w:sz w:val="24"/>
        </w:rPr>
        <w:t xml:space="preserve"> L 105);</w:t>
      </w:r>
    </w:p>
    <w:p w:rsidRPr="00E22AF3" w:rsidR="00194519" w:rsidP="00194519" w:rsidRDefault="00194519">
      <w:pPr>
        <w:autoSpaceDE w:val="0"/>
        <w:autoSpaceDN w:val="0"/>
        <w:adjustRightInd w:val="0"/>
        <w:spacing w:line="240" w:lineRule="atLeast"/>
        <w:ind w:firstLine="284"/>
        <w:rPr>
          <w:rFonts w:ascii="Times New Roman" w:hAnsi="Times New Roman"/>
          <w:sz w:val="24"/>
        </w:rPr>
      </w:pPr>
      <w:r w:rsidRPr="00E22AF3">
        <w:rPr>
          <w:rFonts w:ascii="Times New Roman" w:hAnsi="Times New Roman"/>
          <w:sz w:val="24"/>
        </w:rPr>
        <w:t>d. Schengen Uitvoeringsovereenkomst: de op 19 juni 1990 tot stand gekomen Overeenkomst ter uitvoering van het tussen de regeringen van de staten van de Benelux Economische Unie, de bondsrepubliek Duitsland en de Franse republiek op 14 juni 1985 gesloten akkoord betreffende de geleidelijke afschaffing van de controles aan de gemeenschappelijke grenzen (</w:t>
      </w:r>
      <w:proofErr w:type="spellStart"/>
      <w:r w:rsidRPr="00E22AF3">
        <w:rPr>
          <w:rFonts w:ascii="Times New Roman" w:hAnsi="Times New Roman"/>
          <w:sz w:val="24"/>
        </w:rPr>
        <w:t>Trb</w:t>
      </w:r>
      <w:proofErr w:type="spellEnd"/>
      <w:r w:rsidRPr="00E22AF3">
        <w:rPr>
          <w:rFonts w:ascii="Times New Roman" w:hAnsi="Times New Roman"/>
          <w:sz w:val="24"/>
        </w:rPr>
        <w:t>. 1990, 145), alsmede de daarop gebaseerde Protocollen.</w:t>
      </w:r>
    </w:p>
    <w:p w:rsidRPr="00E22AF3" w:rsidR="00194519" w:rsidP="00194519" w:rsidRDefault="00194519">
      <w:pPr>
        <w:autoSpaceDE w:val="0"/>
        <w:autoSpaceDN w:val="0"/>
        <w:adjustRightInd w:val="0"/>
        <w:spacing w:line="240" w:lineRule="atLeast"/>
        <w:rPr>
          <w:rFonts w:ascii="Times New Roman" w:hAnsi="Times New Roman"/>
          <w:sz w:val="24"/>
        </w:rPr>
      </w:pPr>
    </w:p>
    <w:p w:rsidRPr="00734476" w:rsidR="00194519" w:rsidP="00194519" w:rsidRDefault="00194519">
      <w:pPr>
        <w:autoSpaceDE w:val="0"/>
        <w:autoSpaceDN w:val="0"/>
        <w:adjustRightInd w:val="0"/>
        <w:spacing w:line="240" w:lineRule="atLeast"/>
        <w:rPr>
          <w:rFonts w:ascii="Times New Roman" w:hAnsi="Times New Roman"/>
          <w:i/>
          <w:sz w:val="24"/>
        </w:rPr>
      </w:pPr>
      <w:r w:rsidRPr="00734476">
        <w:rPr>
          <w:rFonts w:ascii="Times New Roman" w:hAnsi="Times New Roman"/>
          <w:i/>
          <w:sz w:val="24"/>
        </w:rPr>
        <w:t>§ 2. Individuele maatregelen</w:t>
      </w:r>
    </w:p>
    <w:p w:rsidRPr="00E22AF3" w:rsidR="00194519" w:rsidP="00194519" w:rsidRDefault="00194519">
      <w:pPr>
        <w:autoSpaceDE w:val="0"/>
        <w:autoSpaceDN w:val="0"/>
        <w:adjustRightInd w:val="0"/>
        <w:spacing w:line="240" w:lineRule="atLeast"/>
        <w:rPr>
          <w:rFonts w:ascii="Times New Roman" w:hAnsi="Times New Roman"/>
          <w:b/>
          <w:bCs/>
          <w:sz w:val="24"/>
        </w:rPr>
      </w:pPr>
    </w:p>
    <w:p w:rsidRPr="00E22AF3" w:rsidR="00194519" w:rsidP="00194519" w:rsidRDefault="00194519">
      <w:pPr>
        <w:autoSpaceDE w:val="0"/>
        <w:autoSpaceDN w:val="0"/>
        <w:adjustRightInd w:val="0"/>
        <w:spacing w:line="240" w:lineRule="atLeast"/>
        <w:rPr>
          <w:rFonts w:ascii="Times New Roman" w:hAnsi="Times New Roman"/>
          <w:b/>
          <w:bCs/>
          <w:sz w:val="24"/>
        </w:rPr>
      </w:pPr>
      <w:r w:rsidRPr="00E22AF3">
        <w:rPr>
          <w:rFonts w:ascii="Times New Roman" w:hAnsi="Times New Roman"/>
          <w:b/>
          <w:bCs/>
          <w:sz w:val="24"/>
        </w:rPr>
        <w:t>Artikel 2</w:t>
      </w:r>
    </w:p>
    <w:p w:rsidRPr="00E22AF3" w:rsidR="00194519" w:rsidP="00194519" w:rsidRDefault="00194519">
      <w:pPr>
        <w:autoSpaceDE w:val="0"/>
        <w:autoSpaceDN w:val="0"/>
        <w:adjustRightInd w:val="0"/>
        <w:spacing w:line="240" w:lineRule="atLeast"/>
        <w:rPr>
          <w:rFonts w:ascii="Times New Roman" w:hAnsi="Times New Roman"/>
          <w:sz w:val="24"/>
        </w:rPr>
      </w:pPr>
    </w:p>
    <w:p w:rsidRPr="00E22AF3" w:rsidR="00194519" w:rsidP="00194519" w:rsidRDefault="00194519">
      <w:pPr>
        <w:autoSpaceDE w:val="0"/>
        <w:autoSpaceDN w:val="0"/>
        <w:adjustRightInd w:val="0"/>
        <w:spacing w:line="240" w:lineRule="atLeast"/>
        <w:ind w:firstLine="284"/>
        <w:rPr>
          <w:rFonts w:ascii="Times New Roman" w:hAnsi="Times New Roman"/>
          <w:sz w:val="24"/>
        </w:rPr>
      </w:pPr>
      <w:r w:rsidRPr="00E22AF3">
        <w:rPr>
          <w:rFonts w:ascii="Times New Roman" w:hAnsi="Times New Roman"/>
          <w:sz w:val="24"/>
        </w:rPr>
        <w:t>1. Onze Minister kan, indien dat noodzakelijk is met het oog op de bescherming van de nationale veiligheid, aan een persoon die op grond van zijn gedragingen in verband kan worden gebracht met terroristische activiteiten of de ondersteuning daarvan, een maatregel opleggen, strekkende tot beperking van de vrijheid van beweging.</w:t>
      </w:r>
    </w:p>
    <w:p w:rsidRPr="00E22AF3" w:rsidR="00194519" w:rsidP="00194519" w:rsidRDefault="00194519">
      <w:pPr>
        <w:autoSpaceDE w:val="0"/>
        <w:autoSpaceDN w:val="0"/>
        <w:adjustRightInd w:val="0"/>
        <w:spacing w:line="240" w:lineRule="atLeast"/>
        <w:ind w:firstLine="284"/>
        <w:rPr>
          <w:rFonts w:ascii="Times New Roman" w:hAnsi="Times New Roman"/>
          <w:sz w:val="24"/>
        </w:rPr>
      </w:pPr>
      <w:r w:rsidRPr="00E22AF3">
        <w:rPr>
          <w:rFonts w:ascii="Times New Roman" w:hAnsi="Times New Roman"/>
          <w:sz w:val="24"/>
        </w:rPr>
        <w:lastRenderedPageBreak/>
        <w:t>2. Een maatregel kan bestaan uit:</w:t>
      </w:r>
    </w:p>
    <w:p w:rsidRPr="00E22AF3" w:rsidR="00194519" w:rsidP="00194519" w:rsidRDefault="00194519">
      <w:pPr>
        <w:autoSpaceDE w:val="0"/>
        <w:autoSpaceDN w:val="0"/>
        <w:adjustRightInd w:val="0"/>
        <w:spacing w:line="240" w:lineRule="atLeast"/>
        <w:ind w:firstLine="284"/>
        <w:rPr>
          <w:rFonts w:ascii="Times New Roman" w:hAnsi="Times New Roman"/>
          <w:sz w:val="24"/>
        </w:rPr>
      </w:pPr>
      <w:r w:rsidRPr="00E22AF3">
        <w:rPr>
          <w:rFonts w:ascii="Times New Roman" w:hAnsi="Times New Roman"/>
          <w:sz w:val="24"/>
        </w:rPr>
        <w:t>a. een verplichting om zich op door Onze Minister vast te stellen tijdstippen te melden bij een door Onze Minister aangewezen politiechef of organisatie;</w:t>
      </w:r>
    </w:p>
    <w:p w:rsidRPr="00E22AF3" w:rsidR="00194519" w:rsidP="00194519" w:rsidRDefault="00194519">
      <w:pPr>
        <w:autoSpaceDE w:val="0"/>
        <w:autoSpaceDN w:val="0"/>
        <w:adjustRightInd w:val="0"/>
        <w:spacing w:line="240" w:lineRule="atLeast"/>
        <w:ind w:firstLine="284"/>
        <w:rPr>
          <w:rFonts w:ascii="Times New Roman" w:hAnsi="Times New Roman"/>
          <w:sz w:val="24"/>
        </w:rPr>
      </w:pPr>
      <w:r w:rsidRPr="00E22AF3">
        <w:rPr>
          <w:rFonts w:ascii="Times New Roman" w:hAnsi="Times New Roman"/>
          <w:sz w:val="24"/>
        </w:rPr>
        <w:t>b. een verbod om zich te bevinden in of in de omgeving van een of meer bepaalde objecten dan wel in een bepaald gedeelte of bepaalde delen van Nederland, dat niet groter is of die niet groter zijn dan strikt noodzakelijk voor de bescherming van de nationale veiligheid;</w:t>
      </w:r>
    </w:p>
    <w:p w:rsidRPr="00E22AF3" w:rsidR="00194519" w:rsidP="00194519" w:rsidRDefault="00194519">
      <w:pPr>
        <w:autoSpaceDE w:val="0"/>
        <w:autoSpaceDN w:val="0"/>
        <w:adjustRightInd w:val="0"/>
        <w:spacing w:line="240" w:lineRule="atLeast"/>
        <w:ind w:firstLine="284"/>
        <w:rPr>
          <w:rFonts w:ascii="Times New Roman" w:hAnsi="Times New Roman"/>
          <w:sz w:val="24"/>
        </w:rPr>
      </w:pPr>
      <w:r w:rsidRPr="00E22AF3">
        <w:rPr>
          <w:rFonts w:ascii="Times New Roman" w:hAnsi="Times New Roman"/>
          <w:sz w:val="24"/>
        </w:rPr>
        <w:t>c. een verbod om zich te bevinden in de nabijheid van een of meer bepaalde personen.</w:t>
      </w:r>
    </w:p>
    <w:p w:rsidR="00F24B8B" w:rsidP="00F24B8B" w:rsidRDefault="00F24B8B">
      <w:pPr>
        <w:autoSpaceDE w:val="0"/>
        <w:autoSpaceDN w:val="0"/>
        <w:adjustRightInd w:val="0"/>
        <w:spacing w:line="240" w:lineRule="atLeast"/>
        <w:rPr>
          <w:rFonts w:ascii="Times New Roman" w:hAnsi="Times New Roman"/>
          <w:sz w:val="24"/>
        </w:rPr>
      </w:pPr>
    </w:p>
    <w:p w:rsidR="00B35FE1" w:rsidP="00F24B8B" w:rsidRDefault="00FD4F24">
      <w:pPr>
        <w:autoSpaceDE w:val="0"/>
        <w:autoSpaceDN w:val="0"/>
        <w:adjustRightInd w:val="0"/>
        <w:spacing w:line="240" w:lineRule="atLeast"/>
        <w:rPr>
          <w:rFonts w:ascii="Times New Roman" w:hAnsi="Times New Roman"/>
          <w:b/>
          <w:sz w:val="24"/>
        </w:rPr>
      </w:pPr>
      <w:r w:rsidRPr="00B35FE1">
        <w:rPr>
          <w:rFonts w:ascii="Times New Roman" w:hAnsi="Times New Roman"/>
          <w:b/>
          <w:sz w:val="24"/>
        </w:rPr>
        <w:t>Artikel 2a</w:t>
      </w:r>
    </w:p>
    <w:p w:rsidRPr="00B35FE1" w:rsidR="00B35FE1" w:rsidP="00F24B8B" w:rsidRDefault="00B35FE1">
      <w:pPr>
        <w:autoSpaceDE w:val="0"/>
        <w:autoSpaceDN w:val="0"/>
        <w:adjustRightInd w:val="0"/>
        <w:spacing w:line="240" w:lineRule="atLeast"/>
        <w:rPr>
          <w:rFonts w:ascii="Times New Roman" w:hAnsi="Times New Roman"/>
          <w:b/>
          <w:sz w:val="24"/>
        </w:rPr>
      </w:pPr>
    </w:p>
    <w:p w:rsidRPr="00FD4F24" w:rsidR="00FD4F24" w:rsidP="00FD4F24" w:rsidRDefault="00FD4F24">
      <w:pPr>
        <w:tabs>
          <w:tab w:val="left" w:pos="284"/>
        </w:tabs>
        <w:rPr>
          <w:rFonts w:ascii="Times New Roman" w:hAnsi="Times New Roman"/>
          <w:sz w:val="24"/>
          <w:szCs w:val="20"/>
        </w:rPr>
      </w:pPr>
      <w:r w:rsidRPr="00FD4F24">
        <w:rPr>
          <w:rFonts w:ascii="Times New Roman" w:hAnsi="Times New Roman"/>
          <w:sz w:val="24"/>
          <w:szCs w:val="20"/>
        </w:rPr>
        <w:tab/>
        <w:t>1. Indien dat noodzakelijk is met het oog op de naleving van een verbod als bedoeld in artikel 2, tweede lid, onderdeel b, kan Onze Minister besluiten tot het toepassen van een technische voorziening waarmee toezicht wordt gehouden op de naleving van dat verbod.</w:t>
      </w:r>
    </w:p>
    <w:p w:rsidRPr="00FD4F24" w:rsidR="00FD4F24" w:rsidP="00FD4F24" w:rsidRDefault="00A56198">
      <w:pPr>
        <w:tabs>
          <w:tab w:val="left" w:pos="284"/>
        </w:tabs>
        <w:rPr>
          <w:rFonts w:ascii="Times New Roman" w:hAnsi="Times New Roman"/>
          <w:sz w:val="24"/>
          <w:szCs w:val="20"/>
        </w:rPr>
      </w:pPr>
      <w:r>
        <w:rPr>
          <w:rFonts w:ascii="Times New Roman" w:hAnsi="Times New Roman"/>
          <w:sz w:val="24"/>
          <w:szCs w:val="20"/>
        </w:rPr>
        <w:tab/>
      </w:r>
      <w:r w:rsidRPr="00FD4F24" w:rsidR="00FD4F24">
        <w:rPr>
          <w:rFonts w:ascii="Times New Roman" w:hAnsi="Times New Roman"/>
          <w:sz w:val="24"/>
          <w:szCs w:val="20"/>
        </w:rPr>
        <w:t>2. Het in het eerste lid bedoelde besluit wordt ingetrokken zodra het niet meer noodzakelijk is met het oog op de naleving van een verbod als bedoeld in artikel 2, tweede lid, onderdeel b.</w:t>
      </w:r>
    </w:p>
    <w:p w:rsidRPr="00FD4F24" w:rsidR="00FD4F24" w:rsidP="00FD4F24" w:rsidRDefault="00A56198">
      <w:pPr>
        <w:tabs>
          <w:tab w:val="left" w:pos="284"/>
        </w:tabs>
        <w:rPr>
          <w:rFonts w:ascii="Times New Roman" w:hAnsi="Times New Roman"/>
          <w:sz w:val="24"/>
          <w:szCs w:val="20"/>
        </w:rPr>
      </w:pPr>
      <w:r>
        <w:rPr>
          <w:rFonts w:ascii="Times New Roman" w:hAnsi="Times New Roman"/>
          <w:sz w:val="24"/>
          <w:szCs w:val="20"/>
        </w:rPr>
        <w:tab/>
      </w:r>
      <w:r w:rsidRPr="00FD4F24" w:rsidR="00FD4F24">
        <w:rPr>
          <w:rFonts w:ascii="Times New Roman" w:hAnsi="Times New Roman"/>
          <w:sz w:val="24"/>
          <w:szCs w:val="20"/>
        </w:rPr>
        <w:t>3. Artikel 4, vijfde lid, is van overeenkomstige toepassing op de bekendmaking van een besluit op grond van het eerste lid.</w:t>
      </w:r>
    </w:p>
    <w:p w:rsidRPr="00FD4F24" w:rsidR="00FD4F24" w:rsidP="00FD4F24" w:rsidRDefault="00A56198">
      <w:pPr>
        <w:tabs>
          <w:tab w:val="left" w:pos="284"/>
        </w:tabs>
        <w:rPr>
          <w:rFonts w:ascii="Times New Roman" w:hAnsi="Times New Roman"/>
          <w:sz w:val="24"/>
          <w:szCs w:val="20"/>
        </w:rPr>
      </w:pPr>
      <w:r>
        <w:rPr>
          <w:rFonts w:ascii="Times New Roman" w:hAnsi="Times New Roman"/>
          <w:sz w:val="24"/>
          <w:szCs w:val="20"/>
        </w:rPr>
        <w:tab/>
      </w:r>
      <w:r w:rsidRPr="00FD4F24" w:rsidR="00FD4F24">
        <w:rPr>
          <w:rFonts w:ascii="Times New Roman" w:hAnsi="Times New Roman"/>
          <w:sz w:val="24"/>
          <w:szCs w:val="20"/>
        </w:rPr>
        <w:t>4. Voor de toepassing van de in het eerste lid bedoelde technische voorziening kan Onze Minister een krachtens algemene maatregel van bestuur aangewezen reclasseringsinstelling aanwijzen.</w:t>
      </w:r>
    </w:p>
    <w:p w:rsidRPr="00FD4F24" w:rsidR="00FD4F24" w:rsidP="00FD4F24" w:rsidRDefault="00A56198">
      <w:pPr>
        <w:tabs>
          <w:tab w:val="left" w:pos="284"/>
        </w:tabs>
        <w:rPr>
          <w:rFonts w:ascii="Times New Roman" w:hAnsi="Times New Roman"/>
          <w:sz w:val="24"/>
          <w:szCs w:val="20"/>
        </w:rPr>
      </w:pPr>
      <w:r>
        <w:rPr>
          <w:rFonts w:ascii="Times New Roman" w:hAnsi="Times New Roman"/>
          <w:sz w:val="24"/>
          <w:szCs w:val="20"/>
        </w:rPr>
        <w:tab/>
      </w:r>
      <w:r w:rsidRPr="00FD4F24" w:rsidR="00FD4F24">
        <w:rPr>
          <w:rFonts w:ascii="Times New Roman" w:hAnsi="Times New Roman"/>
          <w:sz w:val="24"/>
          <w:szCs w:val="20"/>
        </w:rPr>
        <w:t>5. Onze Minister kan algemene en bijzondere aanwijzingen geven ter zake van de toepassing van de in het eerste lid bedoelde technische voorziening.</w:t>
      </w:r>
    </w:p>
    <w:p w:rsidR="00FD4F24" w:rsidP="00F24B8B" w:rsidRDefault="00FD4F24">
      <w:pPr>
        <w:autoSpaceDE w:val="0"/>
        <w:autoSpaceDN w:val="0"/>
        <w:adjustRightInd w:val="0"/>
        <w:spacing w:line="240" w:lineRule="atLeast"/>
        <w:rPr>
          <w:rFonts w:ascii="Times New Roman" w:hAnsi="Times New Roman"/>
          <w:sz w:val="24"/>
        </w:rPr>
      </w:pPr>
    </w:p>
    <w:p w:rsidRPr="00E22AF3" w:rsidR="00194519" w:rsidP="00194519" w:rsidRDefault="00194519">
      <w:pPr>
        <w:autoSpaceDE w:val="0"/>
        <w:autoSpaceDN w:val="0"/>
        <w:adjustRightInd w:val="0"/>
        <w:spacing w:line="240" w:lineRule="atLeast"/>
        <w:rPr>
          <w:rFonts w:ascii="Times New Roman" w:hAnsi="Times New Roman"/>
          <w:b/>
          <w:sz w:val="24"/>
        </w:rPr>
      </w:pPr>
      <w:r w:rsidRPr="00E22AF3">
        <w:rPr>
          <w:rFonts w:ascii="Times New Roman" w:hAnsi="Times New Roman"/>
          <w:b/>
          <w:sz w:val="24"/>
        </w:rPr>
        <w:t>Artikel 3</w:t>
      </w:r>
    </w:p>
    <w:p w:rsidRPr="00E22AF3" w:rsidR="00194519" w:rsidP="00194519" w:rsidRDefault="00194519">
      <w:pPr>
        <w:autoSpaceDE w:val="0"/>
        <w:autoSpaceDN w:val="0"/>
        <w:adjustRightInd w:val="0"/>
        <w:spacing w:line="240" w:lineRule="atLeast"/>
        <w:rPr>
          <w:rFonts w:ascii="Times New Roman" w:hAnsi="Times New Roman"/>
          <w:b/>
          <w:sz w:val="24"/>
        </w:rPr>
      </w:pPr>
    </w:p>
    <w:p w:rsidRPr="00E22AF3" w:rsidR="00194519" w:rsidP="00194519" w:rsidRDefault="00194519">
      <w:pPr>
        <w:pStyle w:val="Normaa"/>
        <w:autoSpaceDE w:val="0"/>
        <w:autoSpaceDN w:val="0"/>
        <w:adjustRightInd w:val="0"/>
        <w:spacing w:after="0" w:line="240" w:lineRule="atLeast"/>
        <w:ind w:firstLine="284"/>
        <w:rPr>
          <w:rFonts w:ascii="Times New Roman" w:hAnsi="Times New Roman"/>
          <w:sz w:val="24"/>
          <w:szCs w:val="24"/>
        </w:rPr>
      </w:pPr>
      <w:r w:rsidRPr="00E22AF3">
        <w:rPr>
          <w:rFonts w:ascii="Times New Roman" w:hAnsi="Times New Roman"/>
          <w:sz w:val="24"/>
          <w:szCs w:val="24"/>
        </w:rPr>
        <w:t>Onze Minister kan, indien dat noodzakelijk is met het oog op de bescherming van de nationale veiligheid, aan een persoon een verbod opleggen het Schengengebied te verlaten, indien ten aanzien van deze persoon het gegronde vermoeden bestaat dat deze zich buiten dit grondgebied zal begeven met als doel zich aan te sluiten bij een organisatie die door Onze Minister, in overeenstemming met het gevoelen van de ministerraad, is geplaatst op een lijst van organisaties die deelnemen aan een nationaal of internationaal gewapend conflict en een bedreiging vormen voor de nationale veiligheid.</w:t>
      </w:r>
    </w:p>
    <w:p w:rsidRPr="00E22AF3" w:rsidR="00194519" w:rsidP="00194519" w:rsidRDefault="00194519">
      <w:pPr>
        <w:autoSpaceDE w:val="0"/>
        <w:autoSpaceDN w:val="0"/>
        <w:adjustRightInd w:val="0"/>
        <w:spacing w:line="240" w:lineRule="atLeast"/>
        <w:rPr>
          <w:rFonts w:ascii="Times New Roman" w:hAnsi="Times New Roman"/>
          <w:b/>
          <w:bCs/>
          <w:sz w:val="24"/>
        </w:rPr>
      </w:pPr>
    </w:p>
    <w:p w:rsidRPr="00E22AF3" w:rsidR="00194519" w:rsidP="00194519" w:rsidRDefault="00194519">
      <w:pPr>
        <w:autoSpaceDE w:val="0"/>
        <w:autoSpaceDN w:val="0"/>
        <w:adjustRightInd w:val="0"/>
        <w:spacing w:line="240" w:lineRule="atLeast"/>
        <w:rPr>
          <w:rFonts w:ascii="Times New Roman" w:hAnsi="Times New Roman"/>
          <w:b/>
          <w:bCs/>
          <w:sz w:val="24"/>
        </w:rPr>
      </w:pPr>
      <w:r w:rsidRPr="00E22AF3">
        <w:rPr>
          <w:rFonts w:ascii="Times New Roman" w:hAnsi="Times New Roman"/>
          <w:b/>
          <w:bCs/>
          <w:sz w:val="24"/>
        </w:rPr>
        <w:t>Artikel 4</w:t>
      </w:r>
    </w:p>
    <w:p w:rsidRPr="00E22AF3" w:rsidR="00194519" w:rsidP="00194519" w:rsidRDefault="00194519">
      <w:pPr>
        <w:autoSpaceDE w:val="0"/>
        <w:autoSpaceDN w:val="0"/>
        <w:adjustRightInd w:val="0"/>
        <w:spacing w:line="240" w:lineRule="atLeast"/>
        <w:rPr>
          <w:rFonts w:ascii="Times New Roman" w:hAnsi="Times New Roman"/>
          <w:sz w:val="24"/>
        </w:rPr>
      </w:pPr>
    </w:p>
    <w:p w:rsidRPr="00E22AF3" w:rsidR="00194519" w:rsidP="00194519" w:rsidRDefault="00194519">
      <w:pPr>
        <w:autoSpaceDE w:val="0"/>
        <w:autoSpaceDN w:val="0"/>
        <w:adjustRightInd w:val="0"/>
        <w:spacing w:line="240" w:lineRule="atLeast"/>
        <w:ind w:firstLine="284"/>
        <w:rPr>
          <w:rFonts w:ascii="Times New Roman" w:hAnsi="Times New Roman"/>
          <w:sz w:val="24"/>
        </w:rPr>
      </w:pPr>
      <w:r w:rsidRPr="00E22AF3">
        <w:rPr>
          <w:rFonts w:ascii="Times New Roman" w:hAnsi="Times New Roman"/>
          <w:sz w:val="24"/>
        </w:rPr>
        <w:t>1. Een maatregel als bedoeld in de artikelen 2 en 3 wordt opgelegd voor een periode van ten hoogste zes maanden, maar niet langer dan strikt noodzakelijk is voor de bescherming van de nationale veiligheid. De maatregel kan worden verlengd met een telkens door Onze Minister vast te stellen periode van ten hoogste zes maanden.</w:t>
      </w:r>
    </w:p>
    <w:p w:rsidRPr="00E22AF3" w:rsidR="00194519" w:rsidP="00194519" w:rsidRDefault="00194519">
      <w:pPr>
        <w:autoSpaceDE w:val="0"/>
        <w:autoSpaceDN w:val="0"/>
        <w:adjustRightInd w:val="0"/>
        <w:spacing w:line="240" w:lineRule="atLeast"/>
        <w:ind w:firstLine="284"/>
        <w:rPr>
          <w:rFonts w:ascii="Times New Roman" w:hAnsi="Times New Roman"/>
          <w:sz w:val="24"/>
        </w:rPr>
      </w:pPr>
      <w:r w:rsidRPr="00E22AF3">
        <w:rPr>
          <w:rFonts w:ascii="Times New Roman" w:hAnsi="Times New Roman"/>
          <w:sz w:val="24"/>
        </w:rPr>
        <w:t>2. Onze Minister kan op aanvraag tijdelijk ontheffing verlenen van een of meer verplichtingen die voortvloeien uit een opgelegde maatregel. Onze Minister kan aan de ontheffing voorschriften verbinden.</w:t>
      </w:r>
    </w:p>
    <w:p w:rsidRPr="00E22AF3" w:rsidR="00194519" w:rsidP="00194519" w:rsidRDefault="00194519">
      <w:pPr>
        <w:autoSpaceDE w:val="0"/>
        <w:autoSpaceDN w:val="0"/>
        <w:adjustRightInd w:val="0"/>
        <w:spacing w:line="240" w:lineRule="atLeast"/>
        <w:ind w:firstLine="284"/>
        <w:rPr>
          <w:rFonts w:ascii="Times New Roman" w:hAnsi="Times New Roman"/>
          <w:sz w:val="24"/>
        </w:rPr>
      </w:pPr>
      <w:r w:rsidRPr="00E22AF3">
        <w:rPr>
          <w:rFonts w:ascii="Times New Roman" w:hAnsi="Times New Roman"/>
          <w:sz w:val="24"/>
        </w:rPr>
        <w:t xml:space="preserve">3. Onze Minister wijzigt een opgelegde maatregel ten gunste van de betrokkene of trekt hem in, indien nieuwe feiten of omstandigheden daartoe aanleiding geven. Onze Minister kan op grond van nieuwe feiten of omstandigheden een maatregel wijzigen ten </w:t>
      </w:r>
      <w:proofErr w:type="spellStart"/>
      <w:r w:rsidRPr="00E22AF3">
        <w:rPr>
          <w:rFonts w:ascii="Times New Roman" w:hAnsi="Times New Roman"/>
          <w:sz w:val="24"/>
        </w:rPr>
        <w:t>nadele</w:t>
      </w:r>
      <w:proofErr w:type="spellEnd"/>
      <w:r w:rsidRPr="00E22AF3">
        <w:rPr>
          <w:rFonts w:ascii="Times New Roman" w:hAnsi="Times New Roman"/>
          <w:sz w:val="24"/>
        </w:rPr>
        <w:t xml:space="preserve"> van de betrokkene.</w:t>
      </w:r>
    </w:p>
    <w:p w:rsidRPr="00E22AF3" w:rsidR="00194519" w:rsidP="00194519" w:rsidRDefault="00194519">
      <w:pPr>
        <w:autoSpaceDE w:val="0"/>
        <w:autoSpaceDN w:val="0"/>
        <w:adjustRightInd w:val="0"/>
        <w:spacing w:line="240" w:lineRule="atLeast"/>
        <w:ind w:firstLine="284"/>
        <w:rPr>
          <w:rFonts w:ascii="Times New Roman" w:hAnsi="Times New Roman"/>
          <w:sz w:val="24"/>
        </w:rPr>
      </w:pPr>
      <w:r w:rsidRPr="00E22AF3">
        <w:rPr>
          <w:rFonts w:ascii="Times New Roman" w:hAnsi="Times New Roman"/>
          <w:sz w:val="24"/>
        </w:rPr>
        <w:t xml:space="preserve">4. Een maatregel wordt in ieder geval ingetrokken zodra deze niet langer noodzakelijk is met het oog op de bescherming van de </w:t>
      </w:r>
      <w:r w:rsidR="00F24B8B">
        <w:rPr>
          <w:rFonts w:ascii="Times New Roman" w:hAnsi="Times New Roman"/>
          <w:sz w:val="24"/>
        </w:rPr>
        <w:t>nationale veiligheid</w:t>
      </w:r>
      <w:r w:rsidRPr="00E22AF3">
        <w:rPr>
          <w:rFonts w:ascii="Times New Roman" w:hAnsi="Times New Roman"/>
          <w:sz w:val="24"/>
        </w:rPr>
        <w:t>.</w:t>
      </w:r>
    </w:p>
    <w:p w:rsidRPr="00E22AF3" w:rsidR="00194519" w:rsidP="00194519" w:rsidRDefault="00194519">
      <w:pPr>
        <w:autoSpaceDE w:val="0"/>
        <w:autoSpaceDN w:val="0"/>
        <w:adjustRightInd w:val="0"/>
        <w:spacing w:line="240" w:lineRule="atLeast"/>
        <w:ind w:firstLine="284"/>
        <w:rPr>
          <w:rFonts w:ascii="Times New Roman" w:hAnsi="Times New Roman"/>
          <w:sz w:val="24"/>
        </w:rPr>
      </w:pPr>
      <w:r w:rsidRPr="00E22AF3">
        <w:rPr>
          <w:rFonts w:ascii="Times New Roman" w:hAnsi="Times New Roman"/>
          <w:sz w:val="24"/>
        </w:rPr>
        <w:t xml:space="preserve">5. Indien de situatie dermate spoedeisend is dat Onze Minister de beslissing tot het opleggen, wijzigen of verlengen van een maatregel niet tevoren op schrift kan stellen, maakt </w:t>
      </w:r>
      <w:r w:rsidRPr="00E22AF3">
        <w:rPr>
          <w:rFonts w:ascii="Times New Roman" w:hAnsi="Times New Roman"/>
          <w:sz w:val="24"/>
        </w:rPr>
        <w:lastRenderedPageBreak/>
        <w:t>Onze Minister de beslissing op een door hem te bepalen wijze aan de betrokkene bekend. In dat geval zorgt hij alsnog onverwijld voor de opschriftstelling en voor de bekendmaking aan belanghebbende overeenkomstig artikel 3:41 van de Algemene wet bestuursrecht.</w:t>
      </w:r>
    </w:p>
    <w:p w:rsidRPr="00E22AF3" w:rsidR="00194519" w:rsidP="00194519" w:rsidRDefault="00194519">
      <w:pPr>
        <w:autoSpaceDE w:val="0"/>
        <w:autoSpaceDN w:val="0"/>
        <w:adjustRightInd w:val="0"/>
        <w:spacing w:line="240" w:lineRule="atLeast"/>
        <w:rPr>
          <w:rFonts w:ascii="Times New Roman" w:hAnsi="Times New Roman"/>
          <w:b/>
          <w:bCs/>
          <w:sz w:val="24"/>
        </w:rPr>
      </w:pPr>
    </w:p>
    <w:p w:rsidRPr="00E22AF3" w:rsidR="00194519" w:rsidP="00194519" w:rsidRDefault="00194519">
      <w:pPr>
        <w:autoSpaceDE w:val="0"/>
        <w:autoSpaceDN w:val="0"/>
        <w:adjustRightInd w:val="0"/>
        <w:spacing w:line="240" w:lineRule="atLeast"/>
        <w:rPr>
          <w:rFonts w:ascii="Times New Roman" w:hAnsi="Times New Roman"/>
          <w:b/>
          <w:bCs/>
          <w:sz w:val="24"/>
        </w:rPr>
      </w:pPr>
      <w:r w:rsidRPr="00E22AF3">
        <w:rPr>
          <w:rFonts w:ascii="Times New Roman" w:hAnsi="Times New Roman"/>
          <w:b/>
          <w:bCs/>
          <w:sz w:val="24"/>
        </w:rPr>
        <w:t>Artikel 5</w:t>
      </w:r>
    </w:p>
    <w:p w:rsidRPr="00E22AF3" w:rsidR="00194519" w:rsidP="00194519" w:rsidRDefault="00194519">
      <w:pPr>
        <w:autoSpaceDE w:val="0"/>
        <w:autoSpaceDN w:val="0"/>
        <w:adjustRightInd w:val="0"/>
        <w:spacing w:line="240" w:lineRule="atLeast"/>
        <w:rPr>
          <w:rFonts w:ascii="Times New Roman" w:hAnsi="Times New Roman"/>
          <w:sz w:val="24"/>
        </w:rPr>
      </w:pPr>
    </w:p>
    <w:p w:rsidRPr="00E22AF3" w:rsidR="00194519" w:rsidP="00194519" w:rsidRDefault="00194519">
      <w:pPr>
        <w:autoSpaceDE w:val="0"/>
        <w:autoSpaceDN w:val="0"/>
        <w:adjustRightInd w:val="0"/>
        <w:spacing w:line="240" w:lineRule="atLeast"/>
        <w:ind w:firstLine="284"/>
        <w:rPr>
          <w:rFonts w:ascii="Times New Roman" w:hAnsi="Times New Roman"/>
          <w:sz w:val="24"/>
        </w:rPr>
      </w:pPr>
      <w:r w:rsidRPr="00E22AF3">
        <w:rPr>
          <w:rFonts w:ascii="Times New Roman" w:hAnsi="Times New Roman"/>
          <w:sz w:val="24"/>
        </w:rPr>
        <w:t>1. De rechtbank behandelt het beroep tegen een besluit omtrent het opleggen, wijzigen, verlengen of intrekken van een maatregel als bedoeld in de artikelen 2 en 3</w:t>
      </w:r>
      <w:r w:rsidRPr="00F24B8B" w:rsidR="00F24B8B">
        <w:rPr>
          <w:rFonts w:ascii="Times New Roman" w:hAnsi="Times New Roman"/>
          <w:sz w:val="24"/>
        </w:rPr>
        <w:t>, een besluit omtrent het toepassen van een technische voorziening als bedoeld in artikel 2a, eerste lid, en een besluit omtrent het verlenen van een ontheffing als be</w:t>
      </w:r>
      <w:r w:rsidR="00F24B8B">
        <w:rPr>
          <w:rFonts w:ascii="Times New Roman" w:hAnsi="Times New Roman"/>
          <w:sz w:val="24"/>
        </w:rPr>
        <w:t xml:space="preserve">doeld in artikel 4, tweede lid, </w:t>
      </w:r>
      <w:r w:rsidRPr="00E22AF3">
        <w:rPr>
          <w:rFonts w:ascii="Times New Roman" w:hAnsi="Times New Roman"/>
          <w:sz w:val="24"/>
        </w:rPr>
        <w:t>met toepassing van artikel 8:52 van de Algemene wet bestuursrecht.</w:t>
      </w:r>
    </w:p>
    <w:p w:rsidRPr="00E22AF3" w:rsidR="00194519" w:rsidP="00194519" w:rsidRDefault="00194519">
      <w:pPr>
        <w:autoSpaceDE w:val="0"/>
        <w:autoSpaceDN w:val="0"/>
        <w:adjustRightInd w:val="0"/>
        <w:spacing w:line="240" w:lineRule="atLeast"/>
        <w:ind w:firstLine="284"/>
        <w:rPr>
          <w:rFonts w:ascii="Times New Roman" w:hAnsi="Times New Roman"/>
          <w:sz w:val="24"/>
        </w:rPr>
      </w:pPr>
      <w:r w:rsidRPr="00E22AF3">
        <w:rPr>
          <w:rFonts w:ascii="Times New Roman" w:hAnsi="Times New Roman"/>
          <w:sz w:val="24"/>
        </w:rPr>
        <w:t>2. De rechtbank houdt bij de beoordeling van het beroep rekening met feiten en omstandigheden die na het nemen van het bestreden besluit zijn opgekomen, tenzij de goede procesorde zich daartegen verzet of de afdoening van de zaak daardoor ontoelaatbaar wordt vertraagd. De rechtbank verzoekt Onze Minister om zo spoedig mogelijk schriftelijk aan de wederpartij en de rechtbank te laten weten of de ingeroepen feiten en omstandigheden aanleiding zijn voor handhaving, wijziging of intrekking van het bestreden besluit.</w:t>
      </w:r>
    </w:p>
    <w:p w:rsidRPr="00E22AF3" w:rsidR="00194519" w:rsidP="00194519" w:rsidRDefault="00194519">
      <w:pPr>
        <w:autoSpaceDE w:val="0"/>
        <w:autoSpaceDN w:val="0"/>
        <w:adjustRightInd w:val="0"/>
        <w:spacing w:line="240" w:lineRule="atLeast"/>
        <w:rPr>
          <w:rFonts w:ascii="Times New Roman" w:hAnsi="Times New Roman"/>
          <w:sz w:val="24"/>
        </w:rPr>
      </w:pPr>
    </w:p>
    <w:p w:rsidRPr="00E22AF3" w:rsidR="00194519" w:rsidP="00194519" w:rsidRDefault="00194519">
      <w:pPr>
        <w:autoSpaceDE w:val="0"/>
        <w:autoSpaceDN w:val="0"/>
        <w:adjustRightInd w:val="0"/>
        <w:spacing w:line="240" w:lineRule="atLeast"/>
        <w:rPr>
          <w:rFonts w:ascii="Times New Roman" w:hAnsi="Times New Roman"/>
          <w:bCs/>
          <w:i/>
          <w:sz w:val="24"/>
        </w:rPr>
      </w:pPr>
      <w:r w:rsidRPr="00E22AF3">
        <w:rPr>
          <w:rFonts w:ascii="Times New Roman" w:hAnsi="Times New Roman"/>
          <w:bCs/>
          <w:i/>
          <w:sz w:val="24"/>
        </w:rPr>
        <w:t>§ 3. De afwijzing van aanvragen en intrekking van beschikkingen</w:t>
      </w:r>
    </w:p>
    <w:p w:rsidRPr="00E22AF3" w:rsidR="00194519" w:rsidP="00194519" w:rsidRDefault="00194519">
      <w:pPr>
        <w:autoSpaceDE w:val="0"/>
        <w:autoSpaceDN w:val="0"/>
        <w:adjustRightInd w:val="0"/>
        <w:spacing w:line="240" w:lineRule="atLeast"/>
        <w:rPr>
          <w:rFonts w:ascii="Times New Roman" w:hAnsi="Times New Roman"/>
          <w:sz w:val="24"/>
        </w:rPr>
      </w:pPr>
    </w:p>
    <w:p w:rsidR="00194519" w:rsidP="00194519" w:rsidRDefault="00194519">
      <w:pPr>
        <w:autoSpaceDE w:val="0"/>
        <w:autoSpaceDN w:val="0"/>
        <w:adjustRightInd w:val="0"/>
        <w:spacing w:line="240" w:lineRule="atLeast"/>
        <w:rPr>
          <w:rFonts w:ascii="Times New Roman" w:hAnsi="Times New Roman"/>
          <w:b/>
          <w:bCs/>
          <w:sz w:val="24"/>
        </w:rPr>
      </w:pPr>
      <w:bookmarkStart w:name="IDA1JCFB" w:id="1"/>
      <w:bookmarkEnd w:id="1"/>
      <w:r w:rsidRPr="00E22AF3">
        <w:rPr>
          <w:rFonts w:ascii="Times New Roman" w:hAnsi="Times New Roman"/>
          <w:b/>
          <w:bCs/>
          <w:sz w:val="24"/>
        </w:rPr>
        <w:t>Artikel 6</w:t>
      </w:r>
    </w:p>
    <w:p w:rsidRPr="00E22AF3" w:rsidR="00194519" w:rsidP="00194519" w:rsidRDefault="00194519">
      <w:pPr>
        <w:autoSpaceDE w:val="0"/>
        <w:autoSpaceDN w:val="0"/>
        <w:adjustRightInd w:val="0"/>
        <w:spacing w:line="240" w:lineRule="atLeast"/>
        <w:rPr>
          <w:rFonts w:ascii="Times New Roman" w:hAnsi="Times New Roman"/>
          <w:sz w:val="24"/>
        </w:rPr>
      </w:pPr>
    </w:p>
    <w:p w:rsidRPr="00E22AF3" w:rsidR="00194519" w:rsidP="00194519" w:rsidRDefault="00194519">
      <w:pPr>
        <w:autoSpaceDE w:val="0"/>
        <w:autoSpaceDN w:val="0"/>
        <w:adjustRightInd w:val="0"/>
        <w:spacing w:line="240" w:lineRule="atLeast"/>
        <w:ind w:firstLine="284"/>
        <w:rPr>
          <w:rFonts w:ascii="Times New Roman" w:hAnsi="Times New Roman"/>
          <w:sz w:val="24"/>
        </w:rPr>
      </w:pPr>
      <w:r w:rsidRPr="00E22AF3">
        <w:rPr>
          <w:rFonts w:ascii="Times New Roman" w:hAnsi="Times New Roman"/>
          <w:sz w:val="24"/>
        </w:rPr>
        <w:t>Een bestuursorgaan kan een aanvraag voor een subsidie, vergunning, ontheffing of erkenning afwijzen dan wel een beschikking ter zake van een subsidie, vergunning, ontheffing of erkenning intrekken, indien:</w:t>
      </w:r>
    </w:p>
    <w:p w:rsidRPr="00E22AF3" w:rsidR="00194519" w:rsidP="00194519" w:rsidRDefault="00194519">
      <w:pPr>
        <w:autoSpaceDE w:val="0"/>
        <w:autoSpaceDN w:val="0"/>
        <w:adjustRightInd w:val="0"/>
        <w:spacing w:line="240" w:lineRule="atLeast"/>
        <w:ind w:firstLine="284"/>
        <w:rPr>
          <w:rFonts w:ascii="Times New Roman" w:hAnsi="Times New Roman"/>
          <w:sz w:val="24"/>
        </w:rPr>
      </w:pPr>
      <w:r w:rsidRPr="00E22AF3">
        <w:rPr>
          <w:rFonts w:ascii="Times New Roman" w:hAnsi="Times New Roman"/>
          <w:sz w:val="24"/>
        </w:rPr>
        <w:t>a.</w:t>
      </w:r>
      <w:r>
        <w:rPr>
          <w:rFonts w:ascii="Times New Roman" w:hAnsi="Times New Roman"/>
          <w:sz w:val="24"/>
        </w:rPr>
        <w:t xml:space="preserve"> </w:t>
      </w:r>
      <w:r w:rsidRPr="00E22AF3">
        <w:rPr>
          <w:rFonts w:ascii="Times New Roman" w:hAnsi="Times New Roman"/>
          <w:sz w:val="24"/>
        </w:rPr>
        <w:t>de aanvrager, subsidieontvanger of houder van een vergunning, ontheffing of erkenning op grond van zijn gedragingen in verband kan worden gebracht met terroristische activiteiten of de ondersteuning daarvan; en</w:t>
      </w:r>
    </w:p>
    <w:p w:rsidRPr="00E22AF3" w:rsidR="00194519" w:rsidP="00194519" w:rsidRDefault="00194519">
      <w:pPr>
        <w:autoSpaceDE w:val="0"/>
        <w:autoSpaceDN w:val="0"/>
        <w:adjustRightInd w:val="0"/>
        <w:spacing w:line="240" w:lineRule="atLeast"/>
        <w:ind w:firstLine="284"/>
        <w:rPr>
          <w:rFonts w:ascii="Times New Roman" w:hAnsi="Times New Roman"/>
          <w:sz w:val="24"/>
        </w:rPr>
      </w:pPr>
      <w:r w:rsidRPr="00E22AF3">
        <w:rPr>
          <w:rFonts w:ascii="Times New Roman" w:hAnsi="Times New Roman"/>
          <w:sz w:val="24"/>
        </w:rPr>
        <w:t>b.</w:t>
      </w:r>
      <w:r>
        <w:rPr>
          <w:rFonts w:ascii="Times New Roman" w:hAnsi="Times New Roman"/>
          <w:sz w:val="24"/>
        </w:rPr>
        <w:t xml:space="preserve"> </w:t>
      </w:r>
      <w:r w:rsidRPr="00E22AF3">
        <w:rPr>
          <w:rFonts w:ascii="Times New Roman" w:hAnsi="Times New Roman"/>
          <w:sz w:val="24"/>
        </w:rPr>
        <w:t>ernstig gevaar bestaat dat de subsidie, vergunning, ontheffing of erkenning mede zal worden gebruikt ten behoeve van terroristische activiteiten of de ondersteuning daarvan.</w:t>
      </w:r>
    </w:p>
    <w:p w:rsidRPr="00E22AF3" w:rsidR="00194519" w:rsidP="00194519" w:rsidRDefault="00194519">
      <w:pPr>
        <w:autoSpaceDE w:val="0"/>
        <w:autoSpaceDN w:val="0"/>
        <w:adjustRightInd w:val="0"/>
        <w:spacing w:line="240" w:lineRule="atLeast"/>
        <w:rPr>
          <w:rFonts w:ascii="Times New Roman" w:hAnsi="Times New Roman"/>
          <w:sz w:val="24"/>
        </w:rPr>
      </w:pPr>
    </w:p>
    <w:p w:rsidRPr="00E22AF3" w:rsidR="00194519" w:rsidP="00194519" w:rsidRDefault="00194519">
      <w:pPr>
        <w:autoSpaceDE w:val="0"/>
        <w:autoSpaceDN w:val="0"/>
        <w:adjustRightInd w:val="0"/>
        <w:spacing w:line="240" w:lineRule="atLeast"/>
        <w:rPr>
          <w:rFonts w:ascii="Times New Roman" w:hAnsi="Times New Roman"/>
          <w:i/>
          <w:sz w:val="24"/>
        </w:rPr>
      </w:pPr>
      <w:r w:rsidRPr="00E22AF3">
        <w:rPr>
          <w:rFonts w:ascii="Times New Roman" w:hAnsi="Times New Roman"/>
          <w:i/>
          <w:sz w:val="24"/>
        </w:rPr>
        <w:t>§ 4. Voorbereiding en overleg</w:t>
      </w:r>
    </w:p>
    <w:p w:rsidRPr="00E22AF3" w:rsidR="00194519" w:rsidP="00194519" w:rsidRDefault="00194519">
      <w:pPr>
        <w:autoSpaceDE w:val="0"/>
        <w:autoSpaceDN w:val="0"/>
        <w:adjustRightInd w:val="0"/>
        <w:spacing w:line="240" w:lineRule="atLeast"/>
        <w:rPr>
          <w:rFonts w:ascii="Times New Roman" w:hAnsi="Times New Roman"/>
          <w:sz w:val="24"/>
        </w:rPr>
      </w:pPr>
    </w:p>
    <w:p w:rsidRPr="00E22AF3" w:rsidR="00194519" w:rsidP="00194519" w:rsidRDefault="00194519">
      <w:pPr>
        <w:autoSpaceDE w:val="0"/>
        <w:autoSpaceDN w:val="0"/>
        <w:adjustRightInd w:val="0"/>
        <w:spacing w:line="240" w:lineRule="atLeast"/>
        <w:rPr>
          <w:rFonts w:ascii="Times New Roman" w:hAnsi="Times New Roman"/>
          <w:b/>
          <w:bCs/>
          <w:sz w:val="24"/>
        </w:rPr>
      </w:pPr>
      <w:bookmarkStart w:name="IDADKCFB" w:id="2"/>
      <w:bookmarkEnd w:id="2"/>
      <w:r w:rsidRPr="00E22AF3">
        <w:rPr>
          <w:rFonts w:ascii="Times New Roman" w:hAnsi="Times New Roman"/>
          <w:b/>
          <w:bCs/>
          <w:sz w:val="24"/>
        </w:rPr>
        <w:t>Artikel 7</w:t>
      </w:r>
    </w:p>
    <w:p w:rsidRPr="00E22AF3" w:rsidR="00194519" w:rsidP="00194519" w:rsidRDefault="00194519">
      <w:pPr>
        <w:autoSpaceDE w:val="0"/>
        <w:autoSpaceDN w:val="0"/>
        <w:adjustRightInd w:val="0"/>
        <w:spacing w:line="240" w:lineRule="atLeast"/>
        <w:rPr>
          <w:rFonts w:ascii="Times New Roman" w:hAnsi="Times New Roman"/>
          <w:sz w:val="24"/>
        </w:rPr>
      </w:pPr>
    </w:p>
    <w:p w:rsidRPr="00E22AF3" w:rsidR="00194519" w:rsidP="00194519" w:rsidRDefault="00194519">
      <w:pPr>
        <w:autoSpaceDE w:val="0"/>
        <w:autoSpaceDN w:val="0"/>
        <w:adjustRightInd w:val="0"/>
        <w:spacing w:line="240" w:lineRule="atLeast"/>
        <w:ind w:firstLine="284"/>
        <w:rPr>
          <w:rFonts w:ascii="Times New Roman" w:hAnsi="Times New Roman"/>
          <w:sz w:val="24"/>
        </w:rPr>
      </w:pPr>
      <w:r w:rsidRPr="00E22AF3">
        <w:rPr>
          <w:rFonts w:ascii="Times New Roman" w:hAnsi="Times New Roman"/>
          <w:sz w:val="24"/>
        </w:rPr>
        <w:t>1. Alvorens een besluit te nemen omtrent het opleggen, wijzigen, verlengen of intrekken van een maatregel als bedoeld in de artikelen 2 en 3 of omtrent het verlenen van een ontheffing als bedoeld in artikel 4, tweede lid, overlegt Onze Minister met de burgemeester van de gemeente waar degene tot wie het voorgenomen besluit zich richt woon- of verblijfplaats heeft alsmede andere bij het voorgenomen besluit betrokken burgemeesters, tenzij de spoedeisendheid van de situatie daaraan in de weg staat. In dat geval informeert Onze Minister deze burgemeesters hierover onverwijld.</w:t>
      </w:r>
    </w:p>
    <w:p w:rsidRPr="00E22AF3" w:rsidR="00194519" w:rsidP="00194519" w:rsidRDefault="00194519">
      <w:pPr>
        <w:autoSpaceDE w:val="0"/>
        <w:autoSpaceDN w:val="0"/>
        <w:adjustRightInd w:val="0"/>
        <w:spacing w:line="240" w:lineRule="atLeast"/>
        <w:ind w:firstLine="284"/>
        <w:rPr>
          <w:rFonts w:ascii="Times New Roman" w:hAnsi="Times New Roman"/>
          <w:sz w:val="24"/>
        </w:rPr>
      </w:pPr>
      <w:r w:rsidRPr="00E22AF3">
        <w:rPr>
          <w:rFonts w:ascii="Times New Roman" w:hAnsi="Times New Roman"/>
          <w:sz w:val="24"/>
        </w:rPr>
        <w:t>2. Alvorens een besluit te nemen op grond van artikel 6, dan wel het ontwerp van het te nemen besluit overeenkomstig artikel 3:11, eerste lid, van de Algemene wet bestuursrecht ter inzage te leggen, overlegt een bestuursorgaan met Onze Minister.</w:t>
      </w:r>
    </w:p>
    <w:p w:rsidRPr="00E22AF3" w:rsidR="00194519" w:rsidP="00194519" w:rsidRDefault="00194519">
      <w:pPr>
        <w:autoSpaceDE w:val="0"/>
        <w:autoSpaceDN w:val="0"/>
        <w:adjustRightInd w:val="0"/>
        <w:spacing w:line="240" w:lineRule="atLeast"/>
        <w:ind w:firstLine="284"/>
        <w:rPr>
          <w:rFonts w:ascii="Times New Roman" w:hAnsi="Times New Roman"/>
          <w:sz w:val="24"/>
        </w:rPr>
      </w:pPr>
      <w:r w:rsidRPr="00E22AF3">
        <w:rPr>
          <w:rFonts w:ascii="Times New Roman" w:hAnsi="Times New Roman"/>
          <w:sz w:val="24"/>
        </w:rPr>
        <w:t>3. Aan de artikelen 4:7 en 4:8 van de Algemene wet bestuursrecht wordt niet eerder toepassing gegeven dan nadat het in het eerste en tweede lid bedoelde overleg heeft plaatsgevonden.</w:t>
      </w:r>
    </w:p>
    <w:p w:rsidRPr="00E22AF3" w:rsidR="00194519" w:rsidP="00194519" w:rsidRDefault="00194519">
      <w:pPr>
        <w:autoSpaceDE w:val="0"/>
        <w:autoSpaceDN w:val="0"/>
        <w:adjustRightInd w:val="0"/>
        <w:spacing w:line="240" w:lineRule="atLeast"/>
        <w:rPr>
          <w:rFonts w:ascii="Times New Roman" w:hAnsi="Times New Roman"/>
          <w:sz w:val="24"/>
        </w:rPr>
      </w:pPr>
    </w:p>
    <w:p w:rsidRPr="00E22AF3" w:rsidR="00194519" w:rsidP="00194519" w:rsidRDefault="00194519">
      <w:pPr>
        <w:autoSpaceDE w:val="0"/>
        <w:autoSpaceDN w:val="0"/>
        <w:adjustRightInd w:val="0"/>
        <w:spacing w:line="240" w:lineRule="atLeast"/>
        <w:rPr>
          <w:rFonts w:ascii="Times New Roman" w:hAnsi="Times New Roman"/>
          <w:i/>
          <w:sz w:val="24"/>
        </w:rPr>
      </w:pPr>
      <w:r w:rsidRPr="00E22AF3">
        <w:rPr>
          <w:rFonts w:ascii="Times New Roman" w:hAnsi="Times New Roman"/>
          <w:i/>
          <w:sz w:val="24"/>
        </w:rPr>
        <w:lastRenderedPageBreak/>
        <w:t>§ 5. Slotbepalingen</w:t>
      </w:r>
    </w:p>
    <w:p w:rsidRPr="00E22AF3" w:rsidR="00194519" w:rsidP="00194519" w:rsidRDefault="00194519">
      <w:pPr>
        <w:autoSpaceDE w:val="0"/>
        <w:autoSpaceDN w:val="0"/>
        <w:adjustRightInd w:val="0"/>
        <w:spacing w:line="240" w:lineRule="atLeast"/>
        <w:rPr>
          <w:rFonts w:ascii="Times New Roman" w:hAnsi="Times New Roman"/>
          <w:b/>
          <w:bCs/>
          <w:sz w:val="24"/>
        </w:rPr>
      </w:pPr>
    </w:p>
    <w:p w:rsidRPr="00E22AF3" w:rsidR="00194519" w:rsidP="00194519" w:rsidRDefault="00194519">
      <w:pPr>
        <w:autoSpaceDE w:val="0"/>
        <w:autoSpaceDN w:val="0"/>
        <w:adjustRightInd w:val="0"/>
        <w:spacing w:line="240" w:lineRule="atLeast"/>
        <w:rPr>
          <w:rFonts w:ascii="Times New Roman" w:hAnsi="Times New Roman"/>
          <w:b/>
          <w:bCs/>
          <w:sz w:val="24"/>
        </w:rPr>
      </w:pPr>
      <w:r w:rsidRPr="00E22AF3">
        <w:rPr>
          <w:rFonts w:ascii="Times New Roman" w:hAnsi="Times New Roman"/>
          <w:b/>
          <w:bCs/>
          <w:sz w:val="24"/>
        </w:rPr>
        <w:t>Artikel 8</w:t>
      </w:r>
    </w:p>
    <w:p w:rsidRPr="00E22AF3" w:rsidR="00194519" w:rsidP="00194519" w:rsidRDefault="00194519">
      <w:pPr>
        <w:autoSpaceDE w:val="0"/>
        <w:autoSpaceDN w:val="0"/>
        <w:adjustRightInd w:val="0"/>
        <w:spacing w:line="240" w:lineRule="atLeast"/>
        <w:rPr>
          <w:rFonts w:ascii="Times New Roman" w:hAnsi="Times New Roman"/>
          <w:sz w:val="24"/>
        </w:rPr>
      </w:pPr>
    </w:p>
    <w:p w:rsidR="00194519" w:rsidP="00194519" w:rsidRDefault="00194519">
      <w:pPr>
        <w:autoSpaceDE w:val="0"/>
        <w:autoSpaceDN w:val="0"/>
        <w:adjustRightInd w:val="0"/>
        <w:spacing w:line="240" w:lineRule="atLeast"/>
        <w:ind w:firstLine="284"/>
        <w:rPr>
          <w:rFonts w:ascii="Times New Roman" w:hAnsi="Times New Roman"/>
          <w:sz w:val="24"/>
        </w:rPr>
      </w:pPr>
      <w:r w:rsidRPr="00E22AF3">
        <w:rPr>
          <w:rFonts w:ascii="Times New Roman" w:hAnsi="Times New Roman"/>
          <w:sz w:val="24"/>
        </w:rPr>
        <w:t>1. Opzettelijk handelen in strijd met een verplichting of verbod, opgelegd krachtens artikel 2, eerste lid, artikel 3, of de voorschriften, verbonden aan een ontheffing als bedoeld in artikel 4, tweede lid, wordt gestraft met gevangenisstraf van ten hoogste een jaar of geldboete van de derde categorie.</w:t>
      </w:r>
    </w:p>
    <w:p w:rsidRPr="00E22AF3" w:rsidR="00F24B8B" w:rsidP="00194519" w:rsidRDefault="00F24B8B">
      <w:pPr>
        <w:autoSpaceDE w:val="0"/>
        <w:autoSpaceDN w:val="0"/>
        <w:adjustRightInd w:val="0"/>
        <w:spacing w:line="240" w:lineRule="atLeast"/>
        <w:ind w:firstLine="284"/>
        <w:rPr>
          <w:rFonts w:ascii="Times New Roman" w:hAnsi="Times New Roman"/>
          <w:sz w:val="24"/>
        </w:rPr>
      </w:pPr>
      <w:r>
        <w:rPr>
          <w:rFonts w:ascii="Times New Roman" w:hAnsi="Times New Roman"/>
          <w:sz w:val="24"/>
        </w:rPr>
        <w:t xml:space="preserve">2. </w:t>
      </w:r>
      <w:r w:rsidRPr="00F24B8B">
        <w:rPr>
          <w:rFonts w:ascii="Times New Roman" w:hAnsi="Times New Roman"/>
          <w:sz w:val="24"/>
        </w:rPr>
        <w:t>Opzettelijk onttrekken aan controle middels een technische voorziening als bedoeld in artikel 2a, eerste lid, wordt gestraft met een gevangenisstraf van ten hoogste een jaar of geldboete van de derde categorie.</w:t>
      </w:r>
    </w:p>
    <w:p w:rsidRPr="00E22AF3" w:rsidR="00194519" w:rsidP="00194519" w:rsidRDefault="00F24B8B">
      <w:pPr>
        <w:autoSpaceDE w:val="0"/>
        <w:autoSpaceDN w:val="0"/>
        <w:adjustRightInd w:val="0"/>
        <w:spacing w:line="240" w:lineRule="atLeast"/>
        <w:ind w:firstLine="284"/>
        <w:rPr>
          <w:rFonts w:ascii="Times New Roman" w:hAnsi="Times New Roman"/>
          <w:sz w:val="24"/>
        </w:rPr>
      </w:pPr>
      <w:r>
        <w:rPr>
          <w:rFonts w:ascii="Times New Roman" w:hAnsi="Times New Roman"/>
          <w:sz w:val="24"/>
        </w:rPr>
        <w:t>3</w:t>
      </w:r>
      <w:r w:rsidRPr="00E22AF3" w:rsidR="00194519">
        <w:rPr>
          <w:rFonts w:ascii="Times New Roman" w:hAnsi="Times New Roman"/>
          <w:sz w:val="24"/>
        </w:rPr>
        <w:t xml:space="preserve">. </w:t>
      </w:r>
      <w:r>
        <w:rPr>
          <w:rFonts w:ascii="Times New Roman" w:hAnsi="Times New Roman"/>
          <w:sz w:val="24"/>
        </w:rPr>
        <w:t>De in het eerste en tweede lid strafbaar gestelde feiten zijn misdrijven</w:t>
      </w:r>
      <w:r w:rsidRPr="00E22AF3" w:rsidR="00194519">
        <w:rPr>
          <w:rFonts w:ascii="Times New Roman" w:hAnsi="Times New Roman"/>
          <w:sz w:val="24"/>
        </w:rPr>
        <w:t>.</w:t>
      </w:r>
    </w:p>
    <w:p w:rsidRPr="00E22AF3" w:rsidR="00194519" w:rsidP="00194519" w:rsidRDefault="00194519">
      <w:pPr>
        <w:autoSpaceDE w:val="0"/>
        <w:autoSpaceDN w:val="0"/>
        <w:adjustRightInd w:val="0"/>
        <w:spacing w:line="240" w:lineRule="atLeast"/>
        <w:rPr>
          <w:rFonts w:ascii="Times New Roman" w:hAnsi="Times New Roman"/>
          <w:b/>
          <w:bCs/>
          <w:sz w:val="24"/>
        </w:rPr>
      </w:pPr>
    </w:p>
    <w:p w:rsidRPr="00E22AF3" w:rsidR="00194519" w:rsidP="00194519" w:rsidRDefault="00194519">
      <w:pPr>
        <w:autoSpaceDE w:val="0"/>
        <w:autoSpaceDN w:val="0"/>
        <w:adjustRightInd w:val="0"/>
        <w:spacing w:line="240" w:lineRule="atLeast"/>
        <w:rPr>
          <w:rFonts w:ascii="Times New Roman" w:hAnsi="Times New Roman"/>
          <w:b/>
          <w:bCs/>
          <w:sz w:val="24"/>
        </w:rPr>
      </w:pPr>
      <w:r w:rsidRPr="00E22AF3">
        <w:rPr>
          <w:rFonts w:ascii="Times New Roman" w:hAnsi="Times New Roman"/>
          <w:b/>
          <w:bCs/>
          <w:sz w:val="24"/>
        </w:rPr>
        <w:t>Artikel 9</w:t>
      </w:r>
    </w:p>
    <w:p w:rsidRPr="00E22AF3" w:rsidR="00194519" w:rsidP="00194519" w:rsidRDefault="00194519">
      <w:pPr>
        <w:autoSpaceDE w:val="0"/>
        <w:autoSpaceDN w:val="0"/>
        <w:adjustRightInd w:val="0"/>
        <w:spacing w:line="240" w:lineRule="atLeast"/>
        <w:rPr>
          <w:rFonts w:ascii="Times New Roman" w:hAnsi="Times New Roman"/>
          <w:b/>
          <w:bCs/>
          <w:sz w:val="24"/>
        </w:rPr>
      </w:pPr>
    </w:p>
    <w:p w:rsidR="00194519" w:rsidP="00194519" w:rsidRDefault="00194519">
      <w:pPr>
        <w:autoSpaceDE w:val="0"/>
        <w:autoSpaceDN w:val="0"/>
        <w:adjustRightInd w:val="0"/>
        <w:spacing w:line="240" w:lineRule="atLeast"/>
        <w:ind w:firstLine="284"/>
        <w:rPr>
          <w:rFonts w:ascii="Times New Roman" w:hAnsi="Times New Roman"/>
          <w:bCs/>
          <w:sz w:val="24"/>
        </w:rPr>
      </w:pPr>
      <w:r w:rsidRPr="00E22AF3">
        <w:rPr>
          <w:rFonts w:ascii="Times New Roman" w:hAnsi="Times New Roman"/>
          <w:bCs/>
          <w:sz w:val="24"/>
        </w:rPr>
        <w:t>Aan artikel 67, eerste lid, onderdeel c, van het Wetboek van Strafvordering wordt, onder vervanging van de punt aan het slot door een puntkomma, een onderdeel toegevoegd, luidende:</w:t>
      </w:r>
      <w:r>
        <w:rPr>
          <w:rFonts w:ascii="Times New Roman" w:hAnsi="Times New Roman"/>
          <w:bCs/>
          <w:sz w:val="24"/>
        </w:rPr>
        <w:t xml:space="preserve"> </w:t>
      </w:r>
    </w:p>
    <w:p w:rsidRPr="00E22AF3" w:rsidR="00194519" w:rsidP="00194519" w:rsidRDefault="00194519">
      <w:pPr>
        <w:autoSpaceDE w:val="0"/>
        <w:autoSpaceDN w:val="0"/>
        <w:adjustRightInd w:val="0"/>
        <w:spacing w:line="240" w:lineRule="atLeast"/>
        <w:ind w:firstLine="284"/>
        <w:rPr>
          <w:rFonts w:ascii="Times New Roman" w:hAnsi="Times New Roman"/>
          <w:bCs/>
          <w:sz w:val="24"/>
        </w:rPr>
      </w:pPr>
      <w:r w:rsidRPr="00E22AF3">
        <w:rPr>
          <w:rFonts w:ascii="Times New Roman" w:hAnsi="Times New Roman"/>
          <w:bCs/>
          <w:sz w:val="24"/>
        </w:rPr>
        <w:t>Artikel 8 van de Tijdelijke wet bestuurlijke maatregelen terrorismebestrijding.</w:t>
      </w:r>
    </w:p>
    <w:p w:rsidRPr="00E22AF3" w:rsidR="00194519" w:rsidP="00194519" w:rsidRDefault="00194519">
      <w:pPr>
        <w:autoSpaceDE w:val="0"/>
        <w:autoSpaceDN w:val="0"/>
        <w:adjustRightInd w:val="0"/>
        <w:spacing w:line="240" w:lineRule="atLeast"/>
        <w:rPr>
          <w:rFonts w:ascii="Times New Roman" w:hAnsi="Times New Roman"/>
          <w:bCs/>
          <w:sz w:val="24"/>
        </w:rPr>
      </w:pPr>
    </w:p>
    <w:p w:rsidRPr="00E22AF3" w:rsidR="00194519" w:rsidP="00194519" w:rsidRDefault="00194519">
      <w:pPr>
        <w:autoSpaceDE w:val="0"/>
        <w:autoSpaceDN w:val="0"/>
        <w:adjustRightInd w:val="0"/>
        <w:spacing w:line="240" w:lineRule="atLeast"/>
        <w:rPr>
          <w:rFonts w:ascii="Times New Roman" w:hAnsi="Times New Roman"/>
          <w:b/>
          <w:bCs/>
          <w:sz w:val="24"/>
        </w:rPr>
      </w:pPr>
      <w:r w:rsidRPr="00E22AF3">
        <w:rPr>
          <w:rFonts w:ascii="Times New Roman" w:hAnsi="Times New Roman"/>
          <w:b/>
          <w:bCs/>
          <w:sz w:val="24"/>
        </w:rPr>
        <w:t>Artikel 10</w:t>
      </w:r>
    </w:p>
    <w:p w:rsidRPr="00E22AF3" w:rsidR="00194519" w:rsidP="00194519" w:rsidRDefault="00194519">
      <w:pPr>
        <w:autoSpaceDE w:val="0"/>
        <w:autoSpaceDN w:val="0"/>
        <w:adjustRightInd w:val="0"/>
        <w:spacing w:line="240" w:lineRule="atLeast"/>
        <w:rPr>
          <w:rFonts w:ascii="Times New Roman" w:hAnsi="Times New Roman"/>
          <w:b/>
          <w:bCs/>
          <w:sz w:val="24"/>
        </w:rPr>
      </w:pPr>
    </w:p>
    <w:p w:rsidRPr="00E22AF3" w:rsidR="00194519" w:rsidP="00194519" w:rsidRDefault="00194519">
      <w:pPr>
        <w:autoSpaceDE w:val="0"/>
        <w:autoSpaceDN w:val="0"/>
        <w:adjustRightInd w:val="0"/>
        <w:spacing w:line="240" w:lineRule="atLeast"/>
        <w:ind w:firstLine="284"/>
        <w:rPr>
          <w:rFonts w:ascii="Times New Roman" w:hAnsi="Times New Roman"/>
          <w:bCs/>
          <w:sz w:val="24"/>
        </w:rPr>
      </w:pPr>
      <w:r w:rsidRPr="00E22AF3">
        <w:rPr>
          <w:rFonts w:ascii="Times New Roman" w:hAnsi="Times New Roman"/>
          <w:bCs/>
          <w:sz w:val="24"/>
        </w:rPr>
        <w:t>In bijlage 1 van de Algemene wet bestuursrecht wordt in de alfabetische volgorde ingevoegd:</w:t>
      </w:r>
    </w:p>
    <w:p w:rsidRPr="00E22AF3" w:rsidR="00194519" w:rsidP="00194519" w:rsidRDefault="00194519">
      <w:pPr>
        <w:autoSpaceDE w:val="0"/>
        <w:autoSpaceDN w:val="0"/>
        <w:adjustRightInd w:val="0"/>
        <w:spacing w:line="240" w:lineRule="atLeast"/>
        <w:ind w:firstLine="284"/>
        <w:rPr>
          <w:rFonts w:ascii="Times New Roman" w:hAnsi="Times New Roman"/>
          <w:bCs/>
          <w:sz w:val="24"/>
        </w:rPr>
      </w:pPr>
      <w:r w:rsidRPr="00E22AF3">
        <w:rPr>
          <w:rFonts w:ascii="Times New Roman" w:hAnsi="Times New Roman"/>
          <w:bCs/>
          <w:sz w:val="24"/>
        </w:rPr>
        <w:t>Tijdelijke wet bestuurlijke maatregelen terrorismebestrijding: de artikelen 2 tot en met 4</w:t>
      </w:r>
    </w:p>
    <w:p w:rsidRPr="00E22AF3" w:rsidR="00194519" w:rsidP="00194519" w:rsidRDefault="00194519">
      <w:pPr>
        <w:autoSpaceDE w:val="0"/>
        <w:autoSpaceDN w:val="0"/>
        <w:adjustRightInd w:val="0"/>
        <w:spacing w:line="240" w:lineRule="atLeast"/>
        <w:rPr>
          <w:rFonts w:ascii="Times New Roman" w:hAnsi="Times New Roman"/>
          <w:bCs/>
          <w:sz w:val="24"/>
        </w:rPr>
      </w:pPr>
    </w:p>
    <w:p w:rsidRPr="00E22AF3" w:rsidR="00194519" w:rsidP="00194519" w:rsidRDefault="00194519">
      <w:pPr>
        <w:autoSpaceDE w:val="0"/>
        <w:autoSpaceDN w:val="0"/>
        <w:adjustRightInd w:val="0"/>
        <w:spacing w:line="240" w:lineRule="atLeast"/>
        <w:rPr>
          <w:rFonts w:ascii="Times New Roman" w:hAnsi="Times New Roman"/>
          <w:b/>
          <w:bCs/>
          <w:sz w:val="24"/>
        </w:rPr>
      </w:pPr>
      <w:r w:rsidRPr="00E22AF3">
        <w:rPr>
          <w:rFonts w:ascii="Times New Roman" w:hAnsi="Times New Roman"/>
          <w:b/>
          <w:bCs/>
          <w:sz w:val="24"/>
        </w:rPr>
        <w:t>Artikel 11</w:t>
      </w:r>
    </w:p>
    <w:p w:rsidRPr="00E22AF3" w:rsidR="00194519" w:rsidP="00194519" w:rsidRDefault="00194519">
      <w:pPr>
        <w:autoSpaceDE w:val="0"/>
        <w:autoSpaceDN w:val="0"/>
        <w:adjustRightInd w:val="0"/>
        <w:spacing w:line="240" w:lineRule="atLeast"/>
        <w:rPr>
          <w:rFonts w:ascii="Times New Roman" w:hAnsi="Times New Roman"/>
          <w:b/>
          <w:bCs/>
          <w:sz w:val="24"/>
        </w:rPr>
      </w:pPr>
    </w:p>
    <w:p w:rsidRPr="00E22AF3" w:rsidR="00194519" w:rsidP="00194519" w:rsidRDefault="00194519">
      <w:pPr>
        <w:pStyle w:val="Normaa"/>
        <w:autoSpaceDE w:val="0"/>
        <w:autoSpaceDN w:val="0"/>
        <w:adjustRightInd w:val="0"/>
        <w:spacing w:after="0" w:line="240" w:lineRule="atLeast"/>
        <w:ind w:firstLine="284"/>
        <w:rPr>
          <w:rFonts w:ascii="Times New Roman" w:hAnsi="Times New Roman"/>
          <w:bCs/>
          <w:sz w:val="24"/>
          <w:szCs w:val="24"/>
        </w:rPr>
      </w:pPr>
      <w:r w:rsidRPr="00E22AF3">
        <w:rPr>
          <w:rFonts w:ascii="Times New Roman" w:hAnsi="Times New Roman"/>
          <w:bCs/>
          <w:sz w:val="24"/>
          <w:szCs w:val="24"/>
        </w:rPr>
        <w:t>Indien het bij koninklijke boodschap van … ingediende voorstel van rijkswet (Wijziging van de Rijkswet op het Nederlanderschap in verband met het intrekken van het Nederlanderschap in het belang van de nationale veiligheid, Kamerstukken II, …) tot wet is of wordt verheven en in werking treedt of is getreden, wordt in artikel 3 van deze wet “die door Onze Minister, in overeenstemming met het gevoelen van de ministerraad, is geplaatst op een lijst van organisaties die deelnemen aan een nationaal of internationaal gewapend conflict en een bedreiging vormen voor de nationale veiligheid” vervangen door: die is geplaatst op de lijst van organisaties, bedoeld in artikel 14, vierde lid, van de Rijkswet op het Nederlanderschap.</w:t>
      </w:r>
    </w:p>
    <w:p w:rsidRPr="00E22AF3" w:rsidR="00194519" w:rsidP="00194519" w:rsidRDefault="00194519">
      <w:pPr>
        <w:autoSpaceDE w:val="0"/>
        <w:autoSpaceDN w:val="0"/>
        <w:adjustRightInd w:val="0"/>
        <w:spacing w:line="240" w:lineRule="atLeast"/>
        <w:rPr>
          <w:rFonts w:ascii="Times New Roman" w:hAnsi="Times New Roman"/>
          <w:b/>
          <w:bCs/>
          <w:sz w:val="24"/>
        </w:rPr>
      </w:pPr>
    </w:p>
    <w:p w:rsidRPr="00E22AF3" w:rsidR="00194519" w:rsidP="00194519" w:rsidRDefault="00194519">
      <w:pPr>
        <w:autoSpaceDE w:val="0"/>
        <w:autoSpaceDN w:val="0"/>
        <w:adjustRightInd w:val="0"/>
        <w:spacing w:line="240" w:lineRule="atLeast"/>
        <w:rPr>
          <w:rFonts w:ascii="Times New Roman" w:hAnsi="Times New Roman"/>
          <w:b/>
          <w:bCs/>
          <w:sz w:val="24"/>
        </w:rPr>
      </w:pPr>
      <w:r w:rsidRPr="00E22AF3">
        <w:rPr>
          <w:rFonts w:ascii="Times New Roman" w:hAnsi="Times New Roman"/>
          <w:b/>
          <w:bCs/>
          <w:sz w:val="24"/>
        </w:rPr>
        <w:t>Artikel 12</w:t>
      </w:r>
    </w:p>
    <w:p w:rsidRPr="00E22AF3" w:rsidR="00194519" w:rsidP="00194519" w:rsidRDefault="00194519">
      <w:pPr>
        <w:autoSpaceDE w:val="0"/>
        <w:autoSpaceDN w:val="0"/>
        <w:adjustRightInd w:val="0"/>
        <w:spacing w:line="240" w:lineRule="atLeast"/>
        <w:rPr>
          <w:rFonts w:ascii="Times New Roman" w:hAnsi="Times New Roman"/>
          <w:sz w:val="24"/>
        </w:rPr>
      </w:pPr>
    </w:p>
    <w:p w:rsidRPr="00E22AF3" w:rsidR="00194519" w:rsidP="00194519" w:rsidRDefault="00194519">
      <w:pPr>
        <w:autoSpaceDE w:val="0"/>
        <w:autoSpaceDN w:val="0"/>
        <w:adjustRightInd w:val="0"/>
        <w:spacing w:line="240" w:lineRule="atLeast"/>
        <w:ind w:firstLine="284"/>
        <w:rPr>
          <w:rFonts w:ascii="Times New Roman" w:hAnsi="Times New Roman"/>
          <w:sz w:val="24"/>
        </w:rPr>
      </w:pPr>
      <w:r w:rsidRPr="00E22AF3">
        <w:rPr>
          <w:rFonts w:ascii="Times New Roman" w:hAnsi="Times New Roman"/>
          <w:sz w:val="24"/>
        </w:rPr>
        <w:t>Onze Minister zendt binnen drie jaar na de inwerkingtreding van deze wet aan de Staten-Generaal een verslag over de doeltreffendheid en de effecten van deze wet in de praktijk.</w:t>
      </w:r>
    </w:p>
    <w:p w:rsidRPr="00E22AF3" w:rsidR="00194519" w:rsidP="00194519" w:rsidRDefault="00194519">
      <w:pPr>
        <w:autoSpaceDE w:val="0"/>
        <w:autoSpaceDN w:val="0"/>
        <w:adjustRightInd w:val="0"/>
        <w:spacing w:line="240" w:lineRule="atLeast"/>
        <w:rPr>
          <w:rFonts w:ascii="Times New Roman" w:hAnsi="Times New Roman"/>
          <w:b/>
          <w:bCs/>
          <w:sz w:val="24"/>
        </w:rPr>
      </w:pPr>
    </w:p>
    <w:p w:rsidRPr="00E22AF3" w:rsidR="00194519" w:rsidP="00194519" w:rsidRDefault="00194519">
      <w:pPr>
        <w:autoSpaceDE w:val="0"/>
        <w:autoSpaceDN w:val="0"/>
        <w:adjustRightInd w:val="0"/>
        <w:spacing w:line="240" w:lineRule="atLeast"/>
        <w:rPr>
          <w:rFonts w:ascii="Times New Roman" w:hAnsi="Times New Roman"/>
          <w:b/>
          <w:bCs/>
          <w:sz w:val="24"/>
        </w:rPr>
      </w:pPr>
      <w:r w:rsidRPr="00E22AF3">
        <w:rPr>
          <w:rFonts w:ascii="Times New Roman" w:hAnsi="Times New Roman"/>
          <w:b/>
          <w:bCs/>
          <w:sz w:val="24"/>
        </w:rPr>
        <w:t>Artikel 13</w:t>
      </w:r>
    </w:p>
    <w:p w:rsidRPr="00E22AF3" w:rsidR="00194519" w:rsidP="00194519" w:rsidRDefault="00194519">
      <w:pPr>
        <w:autoSpaceDE w:val="0"/>
        <w:autoSpaceDN w:val="0"/>
        <w:adjustRightInd w:val="0"/>
        <w:spacing w:line="240" w:lineRule="atLeast"/>
        <w:rPr>
          <w:rFonts w:ascii="Times New Roman" w:hAnsi="Times New Roman"/>
          <w:sz w:val="24"/>
        </w:rPr>
      </w:pPr>
    </w:p>
    <w:p w:rsidRPr="00E22AF3" w:rsidR="00194519" w:rsidP="00194519" w:rsidRDefault="00194519">
      <w:pPr>
        <w:autoSpaceDE w:val="0"/>
        <w:autoSpaceDN w:val="0"/>
        <w:adjustRightInd w:val="0"/>
        <w:spacing w:line="240" w:lineRule="atLeast"/>
        <w:ind w:firstLine="284"/>
        <w:rPr>
          <w:rFonts w:ascii="Times New Roman" w:hAnsi="Times New Roman"/>
          <w:sz w:val="24"/>
        </w:rPr>
      </w:pPr>
      <w:r w:rsidRPr="00E22AF3">
        <w:rPr>
          <w:rFonts w:ascii="Times New Roman" w:hAnsi="Times New Roman"/>
          <w:sz w:val="24"/>
        </w:rPr>
        <w:t>1. Deze wet treedt in werking op een bij koninklijk besluit te bepalen tijdstip, dat voor de verschillende artikelen of onderdelen daarvan verschillend kan worden vastgesteld. In dat besluit wordt zo nodig toepassing gegeven aan artikel 12 van de Wet raadgevend referendum.</w:t>
      </w:r>
    </w:p>
    <w:p w:rsidRPr="00E22AF3" w:rsidR="00194519" w:rsidP="00194519" w:rsidRDefault="00194519">
      <w:pPr>
        <w:autoSpaceDE w:val="0"/>
        <w:autoSpaceDN w:val="0"/>
        <w:adjustRightInd w:val="0"/>
        <w:spacing w:line="240" w:lineRule="atLeast"/>
        <w:ind w:firstLine="284"/>
        <w:rPr>
          <w:rFonts w:ascii="Times New Roman" w:hAnsi="Times New Roman"/>
          <w:sz w:val="24"/>
        </w:rPr>
      </w:pPr>
      <w:r w:rsidRPr="00E22AF3">
        <w:rPr>
          <w:rFonts w:ascii="Times New Roman" w:hAnsi="Times New Roman"/>
          <w:sz w:val="24"/>
        </w:rPr>
        <w:t>2. Deze wet vervalt vijf jaar na de inwerkingtreding ervan.</w:t>
      </w:r>
    </w:p>
    <w:p w:rsidRPr="00E22AF3" w:rsidR="00194519" w:rsidP="00194519" w:rsidRDefault="00194519">
      <w:pPr>
        <w:autoSpaceDE w:val="0"/>
        <w:autoSpaceDN w:val="0"/>
        <w:adjustRightInd w:val="0"/>
        <w:spacing w:line="240" w:lineRule="atLeast"/>
        <w:rPr>
          <w:rFonts w:ascii="Times New Roman" w:hAnsi="Times New Roman"/>
          <w:sz w:val="24"/>
        </w:rPr>
      </w:pPr>
    </w:p>
    <w:p w:rsidRPr="00E22AF3" w:rsidR="00194519" w:rsidP="00194519" w:rsidRDefault="00194519">
      <w:pPr>
        <w:autoSpaceDE w:val="0"/>
        <w:autoSpaceDN w:val="0"/>
        <w:adjustRightInd w:val="0"/>
        <w:spacing w:line="240" w:lineRule="atLeast"/>
        <w:rPr>
          <w:rFonts w:ascii="Times New Roman" w:hAnsi="Times New Roman"/>
          <w:b/>
          <w:sz w:val="24"/>
        </w:rPr>
      </w:pPr>
      <w:r w:rsidRPr="00E22AF3">
        <w:rPr>
          <w:rFonts w:ascii="Times New Roman" w:hAnsi="Times New Roman"/>
          <w:b/>
          <w:sz w:val="24"/>
        </w:rPr>
        <w:t>Artikel 14</w:t>
      </w:r>
    </w:p>
    <w:p w:rsidRPr="00E22AF3" w:rsidR="00194519" w:rsidP="00194519" w:rsidRDefault="00194519">
      <w:pPr>
        <w:autoSpaceDE w:val="0"/>
        <w:autoSpaceDN w:val="0"/>
        <w:adjustRightInd w:val="0"/>
        <w:spacing w:line="240" w:lineRule="atLeast"/>
        <w:rPr>
          <w:rFonts w:ascii="Times New Roman" w:hAnsi="Times New Roman"/>
          <w:b/>
          <w:sz w:val="24"/>
        </w:rPr>
      </w:pPr>
    </w:p>
    <w:p w:rsidRPr="00E22AF3" w:rsidR="00194519" w:rsidP="00194519" w:rsidRDefault="00194519">
      <w:pPr>
        <w:autoSpaceDE w:val="0"/>
        <w:autoSpaceDN w:val="0"/>
        <w:adjustRightInd w:val="0"/>
        <w:spacing w:line="240" w:lineRule="atLeast"/>
        <w:ind w:firstLine="284"/>
        <w:rPr>
          <w:rFonts w:ascii="Times New Roman" w:hAnsi="Times New Roman"/>
          <w:sz w:val="24"/>
        </w:rPr>
      </w:pPr>
      <w:r w:rsidRPr="00E22AF3">
        <w:rPr>
          <w:rFonts w:ascii="Times New Roman" w:hAnsi="Times New Roman"/>
          <w:sz w:val="24"/>
        </w:rPr>
        <w:t>Met ingang van de datum waarop deze wet vervalt, vervalt in artikel 67, eerste lid, onderdeel c, van het Wetboek van Strafvordering: Artikel 8 van de Tijdelijke wet bestuurlijke maatregelen terrorismebestrijding.</w:t>
      </w:r>
    </w:p>
    <w:p w:rsidRPr="00E22AF3" w:rsidR="00194519" w:rsidP="00194519" w:rsidRDefault="00194519">
      <w:pPr>
        <w:autoSpaceDE w:val="0"/>
        <w:autoSpaceDN w:val="0"/>
        <w:adjustRightInd w:val="0"/>
        <w:spacing w:line="240" w:lineRule="atLeast"/>
        <w:rPr>
          <w:rFonts w:ascii="Times New Roman" w:hAnsi="Times New Roman"/>
          <w:sz w:val="24"/>
        </w:rPr>
      </w:pPr>
    </w:p>
    <w:p w:rsidRPr="00E22AF3" w:rsidR="00194519" w:rsidP="00194519" w:rsidRDefault="00194519">
      <w:pPr>
        <w:autoSpaceDE w:val="0"/>
        <w:autoSpaceDN w:val="0"/>
        <w:adjustRightInd w:val="0"/>
        <w:spacing w:line="240" w:lineRule="atLeast"/>
        <w:rPr>
          <w:rFonts w:ascii="Times New Roman" w:hAnsi="Times New Roman"/>
          <w:b/>
          <w:sz w:val="24"/>
        </w:rPr>
      </w:pPr>
      <w:r w:rsidRPr="00E22AF3">
        <w:rPr>
          <w:rFonts w:ascii="Times New Roman" w:hAnsi="Times New Roman"/>
          <w:b/>
          <w:sz w:val="24"/>
        </w:rPr>
        <w:t>Artikel 15</w:t>
      </w:r>
    </w:p>
    <w:p w:rsidRPr="00E22AF3" w:rsidR="00194519" w:rsidP="00194519" w:rsidRDefault="00194519">
      <w:pPr>
        <w:autoSpaceDE w:val="0"/>
        <w:autoSpaceDN w:val="0"/>
        <w:adjustRightInd w:val="0"/>
        <w:spacing w:line="240" w:lineRule="atLeast"/>
        <w:rPr>
          <w:rFonts w:ascii="Times New Roman" w:hAnsi="Times New Roman"/>
          <w:b/>
          <w:sz w:val="24"/>
        </w:rPr>
      </w:pPr>
    </w:p>
    <w:p w:rsidRPr="00E22AF3" w:rsidR="00194519" w:rsidP="00194519" w:rsidRDefault="00194519">
      <w:pPr>
        <w:autoSpaceDE w:val="0"/>
        <w:autoSpaceDN w:val="0"/>
        <w:adjustRightInd w:val="0"/>
        <w:spacing w:line="240" w:lineRule="atLeast"/>
        <w:ind w:firstLine="284"/>
        <w:rPr>
          <w:rFonts w:ascii="Times New Roman" w:hAnsi="Times New Roman"/>
          <w:sz w:val="24"/>
        </w:rPr>
      </w:pPr>
      <w:r w:rsidRPr="00E22AF3">
        <w:rPr>
          <w:rFonts w:ascii="Times New Roman" w:hAnsi="Times New Roman"/>
          <w:sz w:val="24"/>
        </w:rPr>
        <w:t>Met ingang van de datum waarop deze wet vervalt, vervalt in bijlage 1 van de Algemene wet bestuursrecht de zinsnede met betrekking tot de Tijdelijke wet bestuurlijke maatregelen terrorismebestrijding.</w:t>
      </w:r>
    </w:p>
    <w:p w:rsidRPr="00E22AF3" w:rsidR="00194519" w:rsidP="00194519" w:rsidRDefault="00194519">
      <w:pPr>
        <w:autoSpaceDE w:val="0"/>
        <w:autoSpaceDN w:val="0"/>
        <w:adjustRightInd w:val="0"/>
        <w:spacing w:line="240" w:lineRule="atLeast"/>
        <w:rPr>
          <w:rFonts w:ascii="Times New Roman" w:hAnsi="Times New Roman"/>
          <w:b/>
          <w:bCs/>
          <w:sz w:val="24"/>
        </w:rPr>
      </w:pPr>
    </w:p>
    <w:p w:rsidRPr="00E22AF3" w:rsidR="00194519" w:rsidP="00194519" w:rsidRDefault="00194519">
      <w:pPr>
        <w:autoSpaceDE w:val="0"/>
        <w:autoSpaceDN w:val="0"/>
        <w:adjustRightInd w:val="0"/>
        <w:spacing w:line="240" w:lineRule="atLeast"/>
        <w:rPr>
          <w:rFonts w:ascii="Times New Roman" w:hAnsi="Times New Roman"/>
          <w:b/>
          <w:bCs/>
          <w:sz w:val="24"/>
        </w:rPr>
      </w:pPr>
      <w:r w:rsidRPr="00E22AF3">
        <w:rPr>
          <w:rFonts w:ascii="Times New Roman" w:hAnsi="Times New Roman"/>
          <w:b/>
          <w:bCs/>
          <w:sz w:val="24"/>
        </w:rPr>
        <w:t>Artikel 16</w:t>
      </w:r>
    </w:p>
    <w:p w:rsidRPr="00E22AF3" w:rsidR="00194519" w:rsidP="00194519" w:rsidRDefault="00194519">
      <w:pPr>
        <w:autoSpaceDE w:val="0"/>
        <w:autoSpaceDN w:val="0"/>
        <w:adjustRightInd w:val="0"/>
        <w:spacing w:line="240" w:lineRule="atLeast"/>
        <w:rPr>
          <w:rFonts w:ascii="Times New Roman" w:hAnsi="Times New Roman"/>
          <w:sz w:val="24"/>
        </w:rPr>
      </w:pPr>
    </w:p>
    <w:p w:rsidRPr="00E22AF3" w:rsidR="00194519" w:rsidP="00194519" w:rsidRDefault="00194519">
      <w:pPr>
        <w:autoSpaceDE w:val="0"/>
        <w:autoSpaceDN w:val="0"/>
        <w:adjustRightInd w:val="0"/>
        <w:spacing w:line="240" w:lineRule="atLeast"/>
        <w:ind w:firstLine="284"/>
        <w:rPr>
          <w:rFonts w:ascii="Times New Roman" w:hAnsi="Times New Roman"/>
          <w:sz w:val="24"/>
        </w:rPr>
      </w:pPr>
      <w:r w:rsidRPr="00E22AF3">
        <w:rPr>
          <w:rFonts w:ascii="Times New Roman" w:hAnsi="Times New Roman"/>
          <w:sz w:val="24"/>
        </w:rPr>
        <w:t>Deze wet wordt aangehaald als: Tijdelijke wet bestuurlijke maatregelen terrorismebestrijding.</w:t>
      </w:r>
    </w:p>
    <w:p w:rsidR="00194519" w:rsidP="00194519" w:rsidRDefault="00194519">
      <w:pPr>
        <w:autoSpaceDE w:val="0"/>
        <w:autoSpaceDN w:val="0"/>
        <w:adjustRightInd w:val="0"/>
        <w:spacing w:line="240" w:lineRule="atLeast"/>
        <w:rPr>
          <w:rFonts w:ascii="Times New Roman" w:hAnsi="Times New Roman"/>
          <w:sz w:val="24"/>
        </w:rPr>
      </w:pPr>
    </w:p>
    <w:p w:rsidRPr="00E22AF3" w:rsidR="00194519" w:rsidP="00194519" w:rsidRDefault="00194519">
      <w:pPr>
        <w:autoSpaceDE w:val="0"/>
        <w:autoSpaceDN w:val="0"/>
        <w:adjustRightInd w:val="0"/>
        <w:spacing w:line="240" w:lineRule="atLeast"/>
        <w:rPr>
          <w:rFonts w:ascii="Times New Roman" w:hAnsi="Times New Roman"/>
          <w:sz w:val="24"/>
        </w:rPr>
      </w:pPr>
    </w:p>
    <w:p w:rsidRPr="00E22AF3" w:rsidR="00194519" w:rsidP="00194519" w:rsidRDefault="00194519">
      <w:pPr>
        <w:autoSpaceDE w:val="0"/>
        <w:autoSpaceDN w:val="0"/>
        <w:adjustRightInd w:val="0"/>
        <w:spacing w:line="240" w:lineRule="atLeast"/>
        <w:ind w:firstLine="284"/>
        <w:rPr>
          <w:rFonts w:ascii="Times New Roman" w:hAnsi="Times New Roman"/>
          <w:sz w:val="24"/>
        </w:rPr>
      </w:pPr>
      <w:r w:rsidRPr="00E22AF3">
        <w:rPr>
          <w:rFonts w:ascii="Times New Roman" w:hAnsi="Times New Roman"/>
          <w:sz w:val="24"/>
        </w:rPr>
        <w:t>Lasten en bevelen dat deze in het Staatsblad zal worden geplaatst en</w:t>
      </w:r>
      <w:r>
        <w:rPr>
          <w:rFonts w:ascii="Times New Roman" w:hAnsi="Times New Roman"/>
          <w:sz w:val="24"/>
        </w:rPr>
        <w:t xml:space="preserve"> </w:t>
      </w:r>
      <w:r w:rsidRPr="00E22AF3">
        <w:rPr>
          <w:rFonts w:ascii="Times New Roman" w:hAnsi="Times New Roman"/>
          <w:sz w:val="24"/>
        </w:rPr>
        <w:t xml:space="preserve">dat alle ministeries, autoriteiten, colleges en ambtenaren </w:t>
      </w:r>
      <w:r>
        <w:rPr>
          <w:rFonts w:ascii="Times New Roman" w:hAnsi="Times New Roman"/>
          <w:sz w:val="24"/>
        </w:rPr>
        <w:t>d</w:t>
      </w:r>
      <w:r w:rsidRPr="00E22AF3">
        <w:rPr>
          <w:rFonts w:ascii="Times New Roman" w:hAnsi="Times New Roman"/>
          <w:sz w:val="24"/>
        </w:rPr>
        <w:t>ie zulks</w:t>
      </w:r>
      <w:r>
        <w:rPr>
          <w:rFonts w:ascii="Times New Roman" w:hAnsi="Times New Roman"/>
          <w:sz w:val="24"/>
        </w:rPr>
        <w:t xml:space="preserve"> </w:t>
      </w:r>
      <w:r w:rsidRPr="00E22AF3">
        <w:rPr>
          <w:rFonts w:ascii="Times New Roman" w:hAnsi="Times New Roman"/>
          <w:sz w:val="24"/>
        </w:rPr>
        <w:t>aangaat, aan de nauwkeurige uitvoering de hand zullen houden.</w:t>
      </w:r>
    </w:p>
    <w:p w:rsidRPr="00E22AF3" w:rsidR="00194519" w:rsidP="00194519" w:rsidRDefault="00194519">
      <w:pPr>
        <w:autoSpaceDE w:val="0"/>
        <w:autoSpaceDN w:val="0"/>
        <w:adjustRightInd w:val="0"/>
        <w:spacing w:line="240" w:lineRule="atLeast"/>
        <w:rPr>
          <w:rFonts w:ascii="Times New Roman" w:hAnsi="Times New Roman"/>
          <w:sz w:val="24"/>
        </w:rPr>
      </w:pPr>
    </w:p>
    <w:p w:rsidRPr="00E22AF3" w:rsidR="00194519" w:rsidP="00194519" w:rsidRDefault="00194519">
      <w:pPr>
        <w:autoSpaceDE w:val="0"/>
        <w:autoSpaceDN w:val="0"/>
        <w:adjustRightInd w:val="0"/>
        <w:spacing w:line="240" w:lineRule="atLeast"/>
        <w:rPr>
          <w:rFonts w:ascii="Times New Roman" w:hAnsi="Times New Roman"/>
          <w:sz w:val="24"/>
        </w:rPr>
      </w:pPr>
      <w:r w:rsidRPr="00E22AF3">
        <w:rPr>
          <w:rFonts w:ascii="Times New Roman" w:hAnsi="Times New Roman"/>
          <w:sz w:val="24"/>
        </w:rPr>
        <w:t>Gegeven</w:t>
      </w:r>
    </w:p>
    <w:p w:rsidRPr="00E22AF3" w:rsidR="00194519" w:rsidP="00194519" w:rsidRDefault="00194519">
      <w:pPr>
        <w:autoSpaceDE w:val="0"/>
        <w:autoSpaceDN w:val="0"/>
        <w:adjustRightInd w:val="0"/>
        <w:spacing w:line="240" w:lineRule="atLeast"/>
        <w:rPr>
          <w:rFonts w:ascii="Times New Roman" w:hAnsi="Times New Roman"/>
          <w:sz w:val="24"/>
        </w:rPr>
      </w:pPr>
    </w:p>
    <w:p w:rsidRPr="00E22AF3" w:rsidR="00194519" w:rsidP="00194519" w:rsidRDefault="00194519">
      <w:pPr>
        <w:autoSpaceDE w:val="0"/>
        <w:autoSpaceDN w:val="0"/>
        <w:adjustRightInd w:val="0"/>
        <w:spacing w:line="240" w:lineRule="atLeast"/>
        <w:rPr>
          <w:rFonts w:ascii="Times New Roman" w:hAnsi="Times New Roman"/>
          <w:sz w:val="24"/>
        </w:rPr>
      </w:pPr>
    </w:p>
    <w:p w:rsidRPr="00E22AF3" w:rsidR="00194519" w:rsidP="00194519" w:rsidRDefault="00194519">
      <w:pPr>
        <w:autoSpaceDE w:val="0"/>
        <w:autoSpaceDN w:val="0"/>
        <w:adjustRightInd w:val="0"/>
        <w:spacing w:line="240" w:lineRule="atLeast"/>
        <w:rPr>
          <w:rFonts w:ascii="Times New Roman" w:hAnsi="Times New Roman"/>
          <w:sz w:val="24"/>
        </w:rPr>
      </w:pPr>
    </w:p>
    <w:p w:rsidR="00194519" w:rsidP="00194519" w:rsidRDefault="00194519">
      <w:pPr>
        <w:autoSpaceDE w:val="0"/>
        <w:autoSpaceDN w:val="0"/>
        <w:adjustRightInd w:val="0"/>
        <w:spacing w:line="240" w:lineRule="atLeast"/>
        <w:rPr>
          <w:rFonts w:ascii="Times New Roman" w:hAnsi="Times New Roman"/>
          <w:sz w:val="24"/>
        </w:rPr>
      </w:pPr>
    </w:p>
    <w:p w:rsidR="00194519" w:rsidP="00194519" w:rsidRDefault="00194519">
      <w:pPr>
        <w:autoSpaceDE w:val="0"/>
        <w:autoSpaceDN w:val="0"/>
        <w:adjustRightInd w:val="0"/>
        <w:spacing w:line="240" w:lineRule="atLeast"/>
        <w:rPr>
          <w:rFonts w:ascii="Times New Roman" w:hAnsi="Times New Roman"/>
          <w:sz w:val="24"/>
        </w:rPr>
      </w:pPr>
    </w:p>
    <w:p w:rsidR="00194519" w:rsidP="00194519" w:rsidRDefault="00194519">
      <w:pPr>
        <w:autoSpaceDE w:val="0"/>
        <w:autoSpaceDN w:val="0"/>
        <w:adjustRightInd w:val="0"/>
        <w:spacing w:line="240" w:lineRule="atLeast"/>
        <w:rPr>
          <w:rFonts w:ascii="Times New Roman" w:hAnsi="Times New Roman"/>
          <w:sz w:val="24"/>
        </w:rPr>
      </w:pPr>
    </w:p>
    <w:p w:rsidR="00194519" w:rsidP="00194519" w:rsidRDefault="00194519">
      <w:pPr>
        <w:autoSpaceDE w:val="0"/>
        <w:autoSpaceDN w:val="0"/>
        <w:adjustRightInd w:val="0"/>
        <w:spacing w:line="240" w:lineRule="atLeast"/>
        <w:rPr>
          <w:rFonts w:ascii="Times New Roman" w:hAnsi="Times New Roman"/>
          <w:sz w:val="24"/>
        </w:rPr>
      </w:pPr>
    </w:p>
    <w:p w:rsidR="00194519" w:rsidP="00194519" w:rsidRDefault="00194519">
      <w:pPr>
        <w:autoSpaceDE w:val="0"/>
        <w:autoSpaceDN w:val="0"/>
        <w:adjustRightInd w:val="0"/>
        <w:spacing w:line="240" w:lineRule="atLeast"/>
        <w:rPr>
          <w:rFonts w:ascii="Times New Roman" w:hAnsi="Times New Roman"/>
          <w:sz w:val="24"/>
        </w:rPr>
      </w:pPr>
    </w:p>
    <w:p w:rsidRPr="00E22AF3" w:rsidR="00194519" w:rsidP="00194519" w:rsidRDefault="00194519">
      <w:pPr>
        <w:autoSpaceDE w:val="0"/>
        <w:autoSpaceDN w:val="0"/>
        <w:adjustRightInd w:val="0"/>
        <w:spacing w:line="240" w:lineRule="atLeast"/>
        <w:rPr>
          <w:rFonts w:ascii="Times New Roman" w:hAnsi="Times New Roman"/>
          <w:sz w:val="24"/>
        </w:rPr>
      </w:pPr>
    </w:p>
    <w:p w:rsidRPr="00E22AF3" w:rsidR="00194519" w:rsidP="00194519" w:rsidRDefault="00194519">
      <w:pPr>
        <w:spacing w:line="240" w:lineRule="atLeast"/>
        <w:rPr>
          <w:rFonts w:ascii="Times New Roman" w:hAnsi="Times New Roman"/>
          <w:sz w:val="24"/>
        </w:rPr>
      </w:pPr>
      <w:r w:rsidRPr="00E22AF3">
        <w:rPr>
          <w:rFonts w:ascii="Times New Roman" w:hAnsi="Times New Roman"/>
          <w:sz w:val="24"/>
        </w:rPr>
        <w:t>De Minister van Veiligheid en Justitie,</w:t>
      </w:r>
    </w:p>
    <w:p w:rsidRPr="00E22AF3" w:rsidR="00194519" w:rsidP="00194519" w:rsidRDefault="00194519">
      <w:pPr>
        <w:spacing w:line="240" w:lineRule="atLeast"/>
        <w:rPr>
          <w:rFonts w:ascii="Times New Roman" w:hAnsi="Times New Roman"/>
          <w:sz w:val="24"/>
        </w:rPr>
      </w:pPr>
    </w:p>
    <w:p w:rsidRPr="00E22AF3" w:rsidR="00194519" w:rsidP="00194519" w:rsidRDefault="00194519">
      <w:pPr>
        <w:spacing w:line="240" w:lineRule="atLeast"/>
        <w:rPr>
          <w:rFonts w:ascii="Times New Roman" w:hAnsi="Times New Roman"/>
          <w:sz w:val="24"/>
        </w:rPr>
      </w:pPr>
    </w:p>
    <w:p w:rsidRPr="00E22AF3" w:rsidR="00194519" w:rsidP="00194519" w:rsidRDefault="00194519">
      <w:pPr>
        <w:spacing w:line="240" w:lineRule="atLeast"/>
        <w:rPr>
          <w:rFonts w:ascii="Times New Roman" w:hAnsi="Times New Roman"/>
          <w:sz w:val="24"/>
        </w:rPr>
      </w:pPr>
    </w:p>
    <w:p w:rsidRPr="00E22AF3" w:rsidR="00194519" w:rsidP="00194519" w:rsidRDefault="00194519">
      <w:pPr>
        <w:spacing w:line="240" w:lineRule="atLeast"/>
        <w:rPr>
          <w:rFonts w:ascii="Times New Roman" w:hAnsi="Times New Roman"/>
          <w:sz w:val="24"/>
        </w:rPr>
      </w:pPr>
    </w:p>
    <w:p w:rsidR="00194519" w:rsidP="00194519" w:rsidRDefault="00194519">
      <w:pPr>
        <w:spacing w:line="240" w:lineRule="atLeast"/>
        <w:rPr>
          <w:rFonts w:ascii="Times New Roman" w:hAnsi="Times New Roman"/>
          <w:sz w:val="24"/>
        </w:rPr>
      </w:pPr>
    </w:p>
    <w:p w:rsidR="00194519" w:rsidP="00194519" w:rsidRDefault="00194519">
      <w:pPr>
        <w:spacing w:line="240" w:lineRule="atLeast"/>
        <w:rPr>
          <w:rFonts w:ascii="Times New Roman" w:hAnsi="Times New Roman"/>
          <w:sz w:val="24"/>
        </w:rPr>
      </w:pPr>
    </w:p>
    <w:p w:rsidR="00194519" w:rsidP="00194519" w:rsidRDefault="00194519">
      <w:pPr>
        <w:spacing w:line="240" w:lineRule="atLeast"/>
        <w:rPr>
          <w:rFonts w:ascii="Times New Roman" w:hAnsi="Times New Roman"/>
          <w:sz w:val="24"/>
        </w:rPr>
      </w:pPr>
    </w:p>
    <w:p w:rsidR="00194519" w:rsidP="00194519" w:rsidRDefault="00194519">
      <w:pPr>
        <w:spacing w:line="240" w:lineRule="atLeast"/>
        <w:rPr>
          <w:rFonts w:ascii="Times New Roman" w:hAnsi="Times New Roman"/>
          <w:sz w:val="24"/>
        </w:rPr>
      </w:pPr>
    </w:p>
    <w:p w:rsidRPr="00E22AF3" w:rsidR="00194519" w:rsidP="00194519" w:rsidRDefault="00194519">
      <w:pPr>
        <w:spacing w:line="240" w:lineRule="atLeast"/>
        <w:rPr>
          <w:rFonts w:ascii="Times New Roman" w:hAnsi="Times New Roman"/>
          <w:sz w:val="24"/>
        </w:rPr>
      </w:pPr>
    </w:p>
    <w:p w:rsidRPr="00E22AF3" w:rsidR="00194519" w:rsidP="00194519" w:rsidRDefault="00194519">
      <w:pPr>
        <w:spacing w:line="240" w:lineRule="atLeast"/>
        <w:rPr>
          <w:rFonts w:ascii="Times New Roman" w:hAnsi="Times New Roman"/>
          <w:sz w:val="24"/>
        </w:rPr>
      </w:pPr>
      <w:r w:rsidRPr="00E22AF3">
        <w:rPr>
          <w:rFonts w:ascii="Times New Roman" w:hAnsi="Times New Roman"/>
          <w:sz w:val="24"/>
        </w:rPr>
        <w:t>De Minister van Binnenlandse Zaken en Koninkrijksrelaties,</w:t>
      </w:r>
    </w:p>
    <w:p w:rsidR="00935F9F" w:rsidRDefault="00935F9F"/>
    <w:sectPr w:rsidR="00935F9F"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F24" w:rsidRDefault="00FD4F24" w:rsidP="00FD4F24">
      <w:r>
        <w:separator/>
      </w:r>
    </w:p>
  </w:endnote>
  <w:endnote w:type="continuationSeparator" w:id="0">
    <w:p w:rsidR="00FD4F24" w:rsidRDefault="00FD4F24" w:rsidP="00FD4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760F73"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760F73"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760F73"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760F73"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F24" w:rsidRDefault="00FD4F24" w:rsidP="00FD4F24">
      <w:r>
        <w:separator/>
      </w:r>
    </w:p>
  </w:footnote>
  <w:footnote w:type="continuationSeparator" w:id="0">
    <w:p w:rsidR="00FD4F24" w:rsidRDefault="00FD4F24" w:rsidP="00FD4F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519"/>
    <w:rsid w:val="00194519"/>
    <w:rsid w:val="00433D6E"/>
    <w:rsid w:val="00760F73"/>
    <w:rsid w:val="00935F9F"/>
    <w:rsid w:val="00A56198"/>
    <w:rsid w:val="00B35FE1"/>
    <w:rsid w:val="00D800D1"/>
    <w:rsid w:val="00F24B8B"/>
    <w:rsid w:val="00FD4F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94519"/>
    <w:rPr>
      <w:rFonts w:ascii="Verdana" w:hAnsi="Verdana"/>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194519"/>
    <w:pPr>
      <w:widowControl w:val="0"/>
      <w:tabs>
        <w:tab w:val="left" w:pos="3310"/>
        <w:tab w:val="left" w:pos="3600"/>
      </w:tabs>
      <w:suppressAutoHyphens/>
    </w:pPr>
    <w:rPr>
      <w:rFonts w:ascii="Courier New" w:hAnsi="Courier New" w:cs="Courier New"/>
      <w:b/>
      <w:bCs/>
      <w:sz w:val="24"/>
      <w:szCs w:val="24"/>
    </w:rPr>
  </w:style>
  <w:style w:type="paragraph" w:styleId="Voettekst">
    <w:name w:val="footer"/>
    <w:basedOn w:val="Standaard"/>
    <w:link w:val="VoettekstChar"/>
    <w:rsid w:val="00194519"/>
    <w:pPr>
      <w:tabs>
        <w:tab w:val="center" w:pos="4536"/>
        <w:tab w:val="right" w:pos="9072"/>
      </w:tabs>
    </w:pPr>
  </w:style>
  <w:style w:type="character" w:customStyle="1" w:styleId="VoettekstChar">
    <w:name w:val="Voettekst Char"/>
    <w:basedOn w:val="Standaardalinea-lettertype"/>
    <w:link w:val="Voettekst"/>
    <w:rsid w:val="00194519"/>
    <w:rPr>
      <w:rFonts w:ascii="Verdana" w:hAnsi="Verdana"/>
      <w:szCs w:val="24"/>
    </w:rPr>
  </w:style>
  <w:style w:type="character" w:styleId="Paginanummer">
    <w:name w:val="page number"/>
    <w:basedOn w:val="Standaardalinea-lettertype"/>
    <w:rsid w:val="00194519"/>
  </w:style>
  <w:style w:type="paragraph" w:customStyle="1" w:styleId="Normaa">
    <w:name w:val="Normaa"/>
    <w:uiPriority w:val="99"/>
    <w:rsid w:val="00194519"/>
    <w:pPr>
      <w:spacing w:after="200" w:line="276" w:lineRule="auto"/>
    </w:pPr>
    <w:rPr>
      <w:rFonts w:ascii="Calibri" w:eastAsia="Calibri" w:hAnsi="Calibri"/>
      <w:sz w:val="22"/>
      <w:szCs w:val="22"/>
      <w:lang w:eastAsia="en-US"/>
    </w:rPr>
  </w:style>
  <w:style w:type="paragraph" w:styleId="Lijstalinea">
    <w:name w:val="List Paragraph"/>
    <w:basedOn w:val="Standaard"/>
    <w:uiPriority w:val="34"/>
    <w:qFormat/>
    <w:rsid w:val="00F24B8B"/>
    <w:pPr>
      <w:ind w:left="720"/>
      <w:contextualSpacing/>
    </w:pPr>
  </w:style>
  <w:style w:type="paragraph" w:styleId="Ballontekst">
    <w:name w:val="Balloon Text"/>
    <w:basedOn w:val="Standaard"/>
    <w:link w:val="BallontekstChar"/>
    <w:rsid w:val="00F24B8B"/>
    <w:rPr>
      <w:rFonts w:ascii="Tahoma" w:hAnsi="Tahoma" w:cs="Tahoma"/>
      <w:sz w:val="16"/>
      <w:szCs w:val="16"/>
    </w:rPr>
  </w:style>
  <w:style w:type="character" w:customStyle="1" w:styleId="BallontekstChar">
    <w:name w:val="Ballontekst Char"/>
    <w:basedOn w:val="Standaardalinea-lettertype"/>
    <w:link w:val="Ballontekst"/>
    <w:rsid w:val="00F24B8B"/>
    <w:rPr>
      <w:rFonts w:ascii="Tahoma" w:hAnsi="Tahoma" w:cs="Tahoma"/>
      <w:sz w:val="16"/>
      <w:szCs w:val="16"/>
    </w:rPr>
  </w:style>
  <w:style w:type="paragraph" w:styleId="Koptekst">
    <w:name w:val="header"/>
    <w:basedOn w:val="Standaard"/>
    <w:link w:val="KoptekstChar"/>
    <w:rsid w:val="00FD4F24"/>
    <w:pPr>
      <w:tabs>
        <w:tab w:val="center" w:pos="4536"/>
        <w:tab w:val="right" w:pos="9072"/>
      </w:tabs>
    </w:pPr>
  </w:style>
  <w:style w:type="character" w:customStyle="1" w:styleId="KoptekstChar">
    <w:name w:val="Koptekst Char"/>
    <w:basedOn w:val="Standaardalinea-lettertype"/>
    <w:link w:val="Koptekst"/>
    <w:rsid w:val="00FD4F24"/>
    <w:rPr>
      <w:rFonts w:ascii="Verdana" w:hAnsi="Verdan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94519"/>
    <w:rPr>
      <w:rFonts w:ascii="Verdana" w:hAnsi="Verdana"/>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194519"/>
    <w:pPr>
      <w:widowControl w:val="0"/>
      <w:tabs>
        <w:tab w:val="left" w:pos="3310"/>
        <w:tab w:val="left" w:pos="3600"/>
      </w:tabs>
      <w:suppressAutoHyphens/>
    </w:pPr>
    <w:rPr>
      <w:rFonts w:ascii="Courier New" w:hAnsi="Courier New" w:cs="Courier New"/>
      <w:b/>
      <w:bCs/>
      <w:sz w:val="24"/>
      <w:szCs w:val="24"/>
    </w:rPr>
  </w:style>
  <w:style w:type="paragraph" w:styleId="Voettekst">
    <w:name w:val="footer"/>
    <w:basedOn w:val="Standaard"/>
    <w:link w:val="VoettekstChar"/>
    <w:rsid w:val="00194519"/>
    <w:pPr>
      <w:tabs>
        <w:tab w:val="center" w:pos="4536"/>
        <w:tab w:val="right" w:pos="9072"/>
      </w:tabs>
    </w:pPr>
  </w:style>
  <w:style w:type="character" w:customStyle="1" w:styleId="VoettekstChar">
    <w:name w:val="Voettekst Char"/>
    <w:basedOn w:val="Standaardalinea-lettertype"/>
    <w:link w:val="Voettekst"/>
    <w:rsid w:val="00194519"/>
    <w:rPr>
      <w:rFonts w:ascii="Verdana" w:hAnsi="Verdana"/>
      <w:szCs w:val="24"/>
    </w:rPr>
  </w:style>
  <w:style w:type="character" w:styleId="Paginanummer">
    <w:name w:val="page number"/>
    <w:basedOn w:val="Standaardalinea-lettertype"/>
    <w:rsid w:val="00194519"/>
  </w:style>
  <w:style w:type="paragraph" w:customStyle="1" w:styleId="Normaa">
    <w:name w:val="Normaa"/>
    <w:uiPriority w:val="99"/>
    <w:rsid w:val="00194519"/>
    <w:pPr>
      <w:spacing w:after="200" w:line="276" w:lineRule="auto"/>
    </w:pPr>
    <w:rPr>
      <w:rFonts w:ascii="Calibri" w:eastAsia="Calibri" w:hAnsi="Calibri"/>
      <w:sz w:val="22"/>
      <w:szCs w:val="22"/>
      <w:lang w:eastAsia="en-US"/>
    </w:rPr>
  </w:style>
  <w:style w:type="paragraph" w:styleId="Lijstalinea">
    <w:name w:val="List Paragraph"/>
    <w:basedOn w:val="Standaard"/>
    <w:uiPriority w:val="34"/>
    <w:qFormat/>
    <w:rsid w:val="00F24B8B"/>
    <w:pPr>
      <w:ind w:left="720"/>
      <w:contextualSpacing/>
    </w:pPr>
  </w:style>
  <w:style w:type="paragraph" w:styleId="Ballontekst">
    <w:name w:val="Balloon Text"/>
    <w:basedOn w:val="Standaard"/>
    <w:link w:val="BallontekstChar"/>
    <w:rsid w:val="00F24B8B"/>
    <w:rPr>
      <w:rFonts w:ascii="Tahoma" w:hAnsi="Tahoma" w:cs="Tahoma"/>
      <w:sz w:val="16"/>
      <w:szCs w:val="16"/>
    </w:rPr>
  </w:style>
  <w:style w:type="character" w:customStyle="1" w:styleId="BallontekstChar">
    <w:name w:val="Ballontekst Char"/>
    <w:basedOn w:val="Standaardalinea-lettertype"/>
    <w:link w:val="Ballontekst"/>
    <w:rsid w:val="00F24B8B"/>
    <w:rPr>
      <w:rFonts w:ascii="Tahoma" w:hAnsi="Tahoma" w:cs="Tahoma"/>
      <w:sz w:val="16"/>
      <w:szCs w:val="16"/>
    </w:rPr>
  </w:style>
  <w:style w:type="paragraph" w:styleId="Koptekst">
    <w:name w:val="header"/>
    <w:basedOn w:val="Standaard"/>
    <w:link w:val="KoptekstChar"/>
    <w:rsid w:val="00FD4F24"/>
    <w:pPr>
      <w:tabs>
        <w:tab w:val="center" w:pos="4536"/>
        <w:tab w:val="right" w:pos="9072"/>
      </w:tabs>
    </w:pPr>
  </w:style>
  <w:style w:type="character" w:customStyle="1" w:styleId="KoptekstChar">
    <w:name w:val="Koptekst Char"/>
    <w:basedOn w:val="Standaardalinea-lettertype"/>
    <w:link w:val="Koptekst"/>
    <w:rsid w:val="00FD4F24"/>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1816</ap:Words>
  <ap:Characters>10132</ap:Characters>
  <ap:DocSecurity>0</ap:DocSecurity>
  <ap:Lines>84</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11925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2016-04-05T13:51:00.0000000Z</lastPrinted>
  <dcterms:created xsi:type="dcterms:W3CDTF">2016-04-05T12:49:00.0000000Z</dcterms:created>
  <dcterms:modified xsi:type="dcterms:W3CDTF">2016-04-05T14:08:00.0000000Z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0x010100CF71A461817F9A4D93509A1167CD83D8</vt:lpwstr>
  </property>
</Properties>
</file>