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966" w:rsidP="00DC0966" w:rsidRDefault="00DC0966">
      <w:pPr>
        <w:outlineLvl w:val="0"/>
      </w:pPr>
      <w:r>
        <w:rPr>
          <w:rFonts w:ascii="Tahoma" w:hAnsi="Tahoma" w:cs="Tahoma"/>
          <w:b/>
          <w:bCs/>
          <w:sz w:val="20"/>
          <w:szCs w:val="20"/>
          <w:lang w:eastAsia="nl-NL"/>
        </w:rPr>
        <w:t>Van:</w:t>
      </w:r>
      <w:r>
        <w:rPr>
          <w:rFonts w:ascii="Tahoma" w:hAnsi="Tahoma" w:cs="Tahoma"/>
          <w:sz w:val="20"/>
          <w:szCs w:val="20"/>
          <w:lang w:eastAsia="nl-NL"/>
        </w:rPr>
        <w:t xml:space="preserve"> Straus K.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31 maart 2016 11:53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verzetten AO verdeling middelen achterstandsbeleid</w:t>
      </w:r>
    </w:p>
    <w:p w:rsidR="00DC0966" w:rsidP="00DC0966" w:rsidRDefault="00DC0966">
      <w:r>
        <w:t> </w:t>
      </w:r>
    </w:p>
    <w:p w:rsidR="00DC0966" w:rsidP="00DC0966" w:rsidRDefault="00DC0966">
      <w:r>
        <w:t>Hoi Evelien,</w:t>
      </w:r>
    </w:p>
    <w:p w:rsidR="00DC0966" w:rsidP="00DC0966" w:rsidRDefault="00DC0966">
      <w:r>
        <w:t> </w:t>
      </w:r>
    </w:p>
    <w:p w:rsidR="00DC0966" w:rsidP="00DC0966" w:rsidRDefault="00DC0966">
      <w:r>
        <w:t>Op 20 april is er een technische briefing van de ARK over Aanpak van laaggeletterdheid.</w:t>
      </w:r>
    </w:p>
    <w:p w:rsidR="00DC0966" w:rsidP="00DC0966" w:rsidRDefault="00DC0966">
      <w:r>
        <w:t>Op 14 april hebben we een AO staan over verdeling middelen achterstandsbeleid.</w:t>
      </w:r>
    </w:p>
    <w:p w:rsidR="00DC0966" w:rsidP="00DC0966" w:rsidRDefault="00DC0966">
      <w:r>
        <w:t>Het zou handiger zijn om eerst de technische briefing te houden en daarna pas het AO zodat e.e.a. nog meegenomen kan worden in dat debat.</w:t>
      </w:r>
    </w:p>
    <w:p w:rsidR="00DC0966" w:rsidP="00DC0966" w:rsidRDefault="00DC0966">
      <w:r>
        <w:t>Is het mogelijk om het AO naar een later moment, in ieder geval na 20 april, te plannen?</w:t>
      </w:r>
    </w:p>
    <w:p w:rsidR="00DC0966" w:rsidP="00DC0966" w:rsidRDefault="00DC0966">
      <w:r>
        <w:t>Wat mij betreft mag het AO ook eventueel over het mei-reces heen getild worden.</w:t>
      </w:r>
    </w:p>
    <w:p w:rsidR="00DC0966" w:rsidP="00DC0966" w:rsidRDefault="00DC0966">
      <w:r>
        <w:t> </w:t>
      </w:r>
    </w:p>
    <w:p w:rsidR="00DC0966" w:rsidP="00DC0966" w:rsidRDefault="00DC0966">
      <w:r>
        <w:t>Groeten, Karin</w:t>
      </w:r>
    </w:p>
    <w:p w:rsidR="00DC0966" w:rsidP="00DC0966" w:rsidRDefault="00DC0966">
      <w:pPr>
        <w:spacing w:before="100" w:beforeAutospacing="1" w:after="100" w:afterAutospacing="1"/>
      </w:pPr>
      <w:r>
        <w:rPr>
          <w:rFonts w:ascii="Arial" w:hAnsi="Arial" w:cs="Arial"/>
          <w:b/>
          <w:bCs/>
          <w:color w:val="000080"/>
          <w:sz w:val="20"/>
          <w:szCs w:val="20"/>
          <w:lang w:eastAsia="nl-NL"/>
        </w:rPr>
        <w:t>Drs. K.C.J. (Karin) Straus</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Lid van de Tweede Kamer der Staten-Generaal</w:t>
      </w:r>
      <w:r>
        <w:rPr>
          <w:rFonts w:ascii="Times New Roman" w:hAnsi="Times New Roman"/>
          <w:sz w:val="24"/>
          <w:szCs w:val="24"/>
          <w:lang w:eastAsia="nl-NL"/>
        </w:rPr>
        <w:t xml:space="preserve"> </w:t>
      </w:r>
    </w:p>
    <w:p w:rsidR="00DC0966" w:rsidP="00DC0966" w:rsidRDefault="00DC0966">
      <w:pPr>
        <w:spacing w:before="100" w:beforeAutospacing="1" w:after="100" w:afterAutospacing="1"/>
      </w:pPr>
      <w:r>
        <w:rPr>
          <w:rFonts w:ascii="Arial" w:hAnsi="Arial" w:cs="Arial"/>
          <w:color w:val="000080"/>
          <w:sz w:val="20"/>
          <w:szCs w:val="20"/>
          <w:lang w:eastAsia="nl-NL"/>
        </w:rPr>
        <w:t>VVD-Fractie</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Binnenhof 1 A</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Postbus 20018</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2500 EA Den Haag</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 xml:space="preserve">E: </w:t>
      </w:r>
      <w:hyperlink w:history="1" r:id="rId5">
        <w:r>
          <w:rPr>
            <w:rStyle w:val="Hyperlink"/>
            <w:sz w:val="20"/>
            <w:szCs w:val="20"/>
            <w:lang w:eastAsia="nl-NL"/>
          </w:rPr>
          <w:t>k.straus@tweedekamer.nl</w:t>
        </w:r>
      </w:hyperlink>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 xml:space="preserve">W: </w:t>
      </w:r>
      <w:hyperlink w:history="1" r:id="rId6">
        <w:r>
          <w:rPr>
            <w:rStyle w:val="Hyperlink"/>
            <w:sz w:val="20"/>
            <w:szCs w:val="20"/>
            <w:lang w:eastAsia="nl-NL"/>
          </w:rPr>
          <w:t>www.karinstraus.nl</w:t>
        </w:r>
      </w:hyperlink>
      <w:r>
        <w:rPr>
          <w:rFonts w:ascii="Times New Roman" w:hAnsi="Times New Roman"/>
          <w:sz w:val="24"/>
          <w:szCs w:val="24"/>
          <w:lang w:eastAsia="nl-NL"/>
        </w:rPr>
        <w:t xml:space="preserve"> </w:t>
      </w:r>
    </w:p>
    <w:p w:rsidR="00DC0966" w:rsidP="00DC0966" w:rsidRDefault="00DC0966">
      <w:pPr>
        <w:spacing w:before="100" w:beforeAutospacing="1" w:after="100" w:afterAutospacing="1"/>
      </w:pPr>
      <w:r>
        <w:rPr>
          <w:rFonts w:ascii="Arial" w:hAnsi="Arial" w:cs="Arial"/>
          <w:b/>
          <w:bCs/>
          <w:color w:val="000080"/>
          <w:sz w:val="20"/>
          <w:szCs w:val="20"/>
          <w:lang w:eastAsia="nl-NL"/>
        </w:rPr>
        <w:t>Sjoerd Veldhuizen</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 xml:space="preserve">E: </w:t>
      </w:r>
      <w:hyperlink w:history="1" r:id="rId7">
        <w:r>
          <w:rPr>
            <w:rStyle w:val="Hyperlink"/>
            <w:sz w:val="20"/>
            <w:szCs w:val="20"/>
            <w:lang w:eastAsia="nl-NL"/>
          </w:rPr>
          <w:t>s.veldhuizen@tweedekamer.nl</w:t>
        </w:r>
      </w:hyperlink>
      <w:r>
        <w:rPr>
          <w:rFonts w:ascii="Times New Roman" w:hAnsi="Times New Roman"/>
          <w:sz w:val="24"/>
          <w:szCs w:val="24"/>
          <w:lang w:eastAsia="nl-NL"/>
        </w:rPr>
        <w:t xml:space="preserve"> </w:t>
      </w:r>
    </w:p>
    <w:p w:rsidR="00DC0966" w:rsidP="00DC0966" w:rsidRDefault="00DC0966">
      <w:r>
        <w:rPr>
          <w:rFonts w:ascii="Arial" w:hAnsi="Arial" w:cs="Arial"/>
          <w:color w:val="000080"/>
          <w:sz w:val="20"/>
          <w:szCs w:val="20"/>
          <w:lang w:eastAsia="nl-NL"/>
        </w:rPr>
        <w:t>De agenda van de Tweede Kamer is veranderlijk. Daardoor kunnen afspraken op korte termijn worden gewijzigd. Onder dit voorbehoud worden afspraken opgenomen in de agenda van Karin Straus. Bezoekers mogen zich melden bij ingang Binnenhof 1A. Bij een bezoek aan de Tweede Kamer zal om een identiteitsbewijs worden gevraagd.</w:t>
      </w:r>
    </w:p>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966"/>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DC0966"/>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C0966"/>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DC09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C0966"/>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DC09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1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s.veldhuizen@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karinstraus.nl" TargetMode="External" Id="rId6" /><Relationship Type="http://schemas.openxmlformats.org/officeDocument/2006/relationships/hyperlink" Target="mailto:k.straus@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1167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2016-04-05T12:46:00.0000000Z</dcterms:created>
  <dcterms:modified xsi:type="dcterms:W3CDTF">2016-04-05T12:47:00.0000000Z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0x010100CF71A461817F9A4D93509A1167CD83D8</vt:lpwstr>
  </property>
</Properties>
</file>