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30" w:rsidP="00076630" w:rsidRDefault="00076630">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076630" w:rsidP="00076630" w:rsidRDefault="00076630">
      <w:pPr>
        <w:rPr>
          <w:rFonts w:asciiTheme="minorHAnsi" w:hAnsiTheme="minorHAnsi"/>
          <w:sz w:val="22"/>
          <w:szCs w:val="22"/>
        </w:rPr>
      </w:pPr>
    </w:p>
    <w:p w:rsidRPr="00BF35EE" w:rsidR="00076630" w:rsidP="00076630" w:rsidRDefault="00076630">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46 </w:t>
      </w:r>
      <w:r w:rsidRPr="00BF35EE">
        <w:rPr>
          <w:rFonts w:asciiTheme="minorHAnsi" w:hAnsiTheme="minorHAnsi"/>
          <w:sz w:val="22"/>
          <w:szCs w:val="22"/>
          <w:u w:val="single"/>
        </w:rPr>
        <w:t>(</w:t>
      </w:r>
      <w:r>
        <w:rPr>
          <w:rFonts w:asciiTheme="minorHAnsi" w:hAnsiTheme="minorHAnsi"/>
          <w:sz w:val="22"/>
          <w:szCs w:val="22"/>
          <w:u w:val="single"/>
        </w:rPr>
        <w:t xml:space="preserve">7 november </w:t>
      </w:r>
      <w:r w:rsidRPr="003C35BA">
        <w:rPr>
          <w:rFonts w:asciiTheme="minorHAnsi" w:hAnsiTheme="minorHAnsi"/>
          <w:sz w:val="22"/>
          <w:szCs w:val="22"/>
          <w:u w:val="single"/>
        </w:rPr>
        <w:t xml:space="preserve">2015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20 november</w:t>
      </w:r>
      <w:r w:rsidRPr="003C35BA">
        <w:rPr>
          <w:rFonts w:asciiTheme="minorHAnsi" w:hAnsiTheme="minorHAnsi"/>
          <w:sz w:val="22"/>
          <w:szCs w:val="22"/>
          <w:u w:val="single"/>
        </w:rPr>
        <w:t xml:space="preserve"> 2015</w:t>
      </w:r>
      <w:r w:rsidRPr="00BF35EE">
        <w:rPr>
          <w:rFonts w:asciiTheme="minorHAnsi" w:hAnsiTheme="minorHAnsi"/>
          <w:sz w:val="22"/>
          <w:szCs w:val="22"/>
          <w:u w:val="single"/>
        </w:rPr>
        <w:t xml:space="preserve">) d.d. </w:t>
      </w:r>
      <w:r>
        <w:rPr>
          <w:rFonts w:asciiTheme="minorHAnsi" w:hAnsiTheme="minorHAnsi"/>
          <w:sz w:val="22"/>
          <w:szCs w:val="22"/>
          <w:u w:val="single"/>
        </w:rPr>
        <w:t>23 november 2015.</w:t>
      </w:r>
    </w:p>
    <w:bookmarkEnd w:id="0"/>
    <w:p w:rsidRPr="00F67F5B" w:rsidR="00076630" w:rsidP="00076630" w:rsidRDefault="00076630">
      <w:pPr>
        <w:rPr>
          <w:rFonts w:asciiTheme="minorHAnsi" w:hAnsiTheme="minorHAnsi"/>
          <w:sz w:val="22"/>
          <w:szCs w:val="22"/>
        </w:rPr>
      </w:pPr>
    </w:p>
    <w:p w:rsidRPr="00F67F5B" w:rsidR="00076630" w:rsidP="00076630" w:rsidRDefault="00076630">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076630" w:rsidTr="002E0506">
        <w:trPr>
          <w:trHeight w:val="1550"/>
        </w:trPr>
        <w:tc>
          <w:tcPr>
            <w:tcW w:w="1433" w:type="dxa"/>
            <w:shd w:val="clear" w:color="auto" w:fill="auto"/>
            <w:textDirection w:val="btLr"/>
            <w:vAlign w:val="bottom"/>
            <w:hideMark/>
          </w:tcPr>
          <w:p w:rsidRPr="00F50A0B" w:rsidR="00076630" w:rsidP="002E0506" w:rsidRDefault="00076630">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076630" w:rsidP="002E0506" w:rsidRDefault="00076630">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076630" w:rsidP="002E0506" w:rsidRDefault="00076630">
            <w:pPr>
              <w:jc w:val="center"/>
              <w:rPr>
                <w:rFonts w:asciiTheme="minorHAnsi" w:hAnsiTheme="minorHAnsi"/>
                <w:b/>
                <w:bCs/>
                <w:color w:val="000000"/>
                <w:sz w:val="22"/>
                <w:szCs w:val="22"/>
              </w:rPr>
            </w:pPr>
          </w:p>
          <w:p w:rsidRPr="00F50A0B" w:rsidR="00076630" w:rsidP="002E0506" w:rsidRDefault="00076630">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076630" w:rsidP="002E0506" w:rsidRDefault="00076630">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076630" w:rsidTr="002E0506">
        <w:trPr>
          <w:trHeight w:val="300"/>
        </w:trPr>
        <w:tc>
          <w:tcPr>
            <w:tcW w:w="1433" w:type="dxa"/>
            <w:tcBorders>
              <w:bottom w:val="single" w:color="auto" w:sz="4" w:space="0"/>
            </w:tcBorders>
            <w:shd w:val="clear" w:color="000000" w:fill="538DD5"/>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076630" w:rsidP="002E0506" w:rsidRDefault="00076630">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076630" w:rsidP="002E0506" w:rsidRDefault="00076630">
            <w:pPr>
              <w:jc w:val="cente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076630" w:rsidP="002E0506" w:rsidRDefault="0007663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076630" w:rsidP="002E0506" w:rsidRDefault="00076630">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076630" w:rsidP="002E0506" w:rsidRDefault="00076630">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076630" w:rsidTr="002E0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076630" w:rsidRDefault="00076630">
            <w:pPr>
              <w:rPr>
                <w:rFonts w:ascii="Calibri" w:hAnsi="Calibri"/>
                <w:color w:val="000000"/>
                <w:sz w:val="22"/>
                <w:szCs w:val="22"/>
              </w:rPr>
            </w:pPr>
            <w:r>
              <w:rPr>
                <w:rFonts w:ascii="Calibri" w:hAnsi="Calibri"/>
                <w:color w:val="000000"/>
                <w:sz w:val="22"/>
                <w:szCs w:val="22"/>
              </w:rPr>
              <w:t>10-nov</w:t>
            </w:r>
            <w:r w:rsidRPr="006B11B0">
              <w:rPr>
                <w:rFonts w:ascii="Calibri" w:hAnsi="Calibri"/>
                <w:color w:val="000000"/>
                <w:sz w:val="22"/>
                <w:szCs w:val="22"/>
              </w:rPr>
              <w: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076630" w:rsidP="002E0506" w:rsidRDefault="0007663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Pr="006B11B0" w:rsidR="00076630" w:rsidP="002E0506" w:rsidRDefault="00076630">
            <w:pPr>
              <w:rPr>
                <w:rFonts w:ascii="Calibri" w:hAnsi="Calibri"/>
                <w:color w:val="000000"/>
                <w:sz w:val="22"/>
                <w:szCs w:val="22"/>
              </w:rPr>
            </w:pPr>
            <w:r w:rsidRPr="00076630">
              <w:rPr>
                <w:rFonts w:ascii="Calibri" w:hAnsi="Calibri"/>
                <w:color w:val="000000"/>
                <w:sz w:val="22"/>
                <w:szCs w:val="22"/>
              </w:rPr>
              <w:t>Voorstel voor een verordening van de Raad tot vaststelling, voor 2016, van de vangstmogelijkheden voor sommige visbestanden en groepen visbestanden welke in de wateren van de Unie en, voor vaartuigen van de Unie, in bepaalde wateren buiten de Unie van toepassing zijn</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076630" w:rsidRDefault="00F17CEA">
            <w:pPr>
              <w:rPr>
                <w:rFonts w:ascii="Calibri" w:hAnsi="Calibri"/>
                <w:color w:val="0000FF"/>
                <w:sz w:val="22"/>
                <w:szCs w:val="22"/>
                <w:u w:val="single"/>
              </w:rPr>
            </w:pPr>
            <w:hyperlink w:history="1" r:id="rId12">
              <w:r w:rsidR="00076630">
                <w:rPr>
                  <w:rStyle w:val="Hyperlink"/>
                  <w:rFonts w:ascii="Calibri" w:hAnsi="Calibri"/>
                  <w:sz w:val="22"/>
                  <w:szCs w:val="22"/>
                </w:rPr>
                <w:t>559</w:t>
              </w:r>
            </w:hyperlink>
          </w:p>
          <w:p w:rsidR="00076630" w:rsidP="002E0506" w:rsidRDefault="00076630">
            <w:pPr>
              <w:rPr>
                <w:rFonts w:ascii="Calibri" w:hAnsi="Calibri"/>
                <w:color w:val="0000FF"/>
                <w:sz w:val="22"/>
                <w:szCs w:val="22"/>
                <w:u w:val="single"/>
              </w:rPr>
            </w:pPr>
          </w:p>
          <w:p w:rsidR="00076630" w:rsidP="002E0506" w:rsidRDefault="0007663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076630" w:rsidP="002E0506" w:rsidRDefault="0007663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076630" w:rsidP="002E0506" w:rsidRDefault="003566D4">
            <w:pPr>
              <w:rPr>
                <w:rFonts w:ascii="Calibri" w:hAnsi="Calibri"/>
                <w:color w:val="000000"/>
                <w:sz w:val="22"/>
                <w:szCs w:val="22"/>
              </w:rPr>
            </w:pPr>
            <w:r>
              <w:rPr>
                <w:rFonts w:ascii="Calibri" w:hAnsi="Calibri"/>
                <w:color w:val="000000"/>
                <w:sz w:val="22"/>
                <w:szCs w:val="22"/>
              </w:rPr>
              <w:t xml:space="preserve">U wordt </w:t>
            </w:r>
            <w:r w:rsidRPr="004E492E">
              <w:rPr>
                <w:rFonts w:ascii="Calibri" w:hAnsi="Calibri"/>
                <w:color w:val="000000"/>
                <w:sz w:val="22"/>
                <w:szCs w:val="22"/>
              </w:rPr>
              <w:t>geïnformeerd via de geannoteerde a</w:t>
            </w:r>
            <w:r>
              <w:rPr>
                <w:rFonts w:ascii="Calibri" w:hAnsi="Calibri"/>
                <w:color w:val="000000"/>
                <w:sz w:val="22"/>
                <w:szCs w:val="22"/>
              </w:rPr>
              <w:t>genda van de Landbouw- en Visserijraad van 14-15 december</w:t>
            </w:r>
            <w:r w:rsidRPr="004E492E">
              <w:rPr>
                <w:rFonts w:ascii="Calibri" w:hAnsi="Calibri"/>
                <w:color w:val="000000"/>
                <w:sz w:val="22"/>
                <w:szCs w:val="22"/>
              </w:rPr>
              <w:t>. Er wordt geen BNC-fiche verzonden</w:t>
            </w:r>
            <w:r>
              <w:rPr>
                <w:rFonts w:ascii="Calibri" w:hAnsi="Calibri"/>
                <w:color w:val="000000"/>
                <w:sz w:val="22"/>
                <w:szCs w:val="22"/>
              </w:rPr>
              <w:t>.</w:t>
            </w:r>
          </w:p>
        </w:tc>
      </w:tr>
      <w:tr w:rsidR="00076630" w:rsidTr="002E0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16-nov-15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076630" w:rsidP="002E0506" w:rsidRDefault="0007663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00076630" w:rsidP="00076630" w:rsidRDefault="00076630">
            <w:pPr>
              <w:rPr>
                <w:rFonts w:ascii="Calibri" w:hAnsi="Calibri"/>
                <w:color w:val="000000"/>
                <w:sz w:val="22"/>
                <w:szCs w:val="22"/>
              </w:rPr>
            </w:pPr>
            <w:r w:rsidRPr="00076630">
              <w:rPr>
                <w:rFonts w:ascii="Calibri" w:hAnsi="Calibri"/>
                <w:color w:val="000000"/>
                <w:sz w:val="22"/>
                <w:szCs w:val="22"/>
              </w:rPr>
              <w:t>Voorstel voor een verordening van de Raad tot wijziging van Verordening (EU) nr. 1388/2013 betreffende de opening en het beheer van autonome tariefcontingenten van de Unie voor bepaalde landbouw- en industrieproducten</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076630" w:rsidRDefault="00F17CEA">
            <w:pPr>
              <w:rPr>
                <w:rFonts w:ascii="Calibri" w:hAnsi="Calibri"/>
                <w:color w:val="0000FF"/>
                <w:sz w:val="22"/>
                <w:szCs w:val="22"/>
                <w:u w:val="single"/>
              </w:rPr>
            </w:pPr>
            <w:hyperlink w:history="1" r:id="rId13">
              <w:r w:rsidR="00076630">
                <w:rPr>
                  <w:rStyle w:val="Hyperlink"/>
                  <w:rFonts w:ascii="Calibri" w:hAnsi="Calibri"/>
                  <w:sz w:val="22"/>
                  <w:szCs w:val="22"/>
                </w:rPr>
                <w:t>567</w:t>
              </w:r>
            </w:hyperlink>
          </w:p>
          <w:p w:rsidR="00076630" w:rsidP="002E0506" w:rsidRDefault="00076630">
            <w:pPr>
              <w:rPr>
                <w:rFonts w:ascii="Calibri" w:hAnsi="Calibri"/>
                <w:color w:val="0000FF"/>
                <w:sz w:val="22"/>
                <w:szCs w:val="22"/>
                <w:u w:val="single"/>
              </w:rPr>
            </w:pPr>
          </w:p>
          <w:p w:rsidR="00076630" w:rsidP="002E0506" w:rsidRDefault="0007663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076630" w:rsidP="002E0506" w:rsidRDefault="0007663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Pr="004262AC" w:rsidR="00076630" w:rsidP="004262AC" w:rsidRDefault="001212D3">
            <w:pPr>
              <w:rPr>
                <w:rFonts w:ascii="Calibri" w:hAnsi="Calibri"/>
                <w:color w:val="000000"/>
                <w:sz w:val="22"/>
                <w:szCs w:val="22"/>
              </w:rPr>
            </w:pPr>
            <w:r w:rsidRPr="001212D3">
              <w:rPr>
                <w:rFonts w:ascii="Calibri" w:hAnsi="Calibri"/>
                <w:color w:val="000000"/>
                <w:sz w:val="22"/>
                <w:szCs w:val="22"/>
              </w:rPr>
              <w:t>Dit voorstel betreft een wijziging (van de bijlage) van de Verordening (EU) nr. 1388/2013 betreffende de opening en het beheer van autonome tariefcontingenten van de Unie voor bepaalde landbouw- en industrieproducten die op 17 december 2013 door de Raad is aangenomen. Deze verordening wordt om de zes maanden bijgewerkt om tegemoet te komen aan de behoeften van de EU-industrie.</w:t>
            </w:r>
            <w:r>
              <w:t xml:space="preserve"> </w:t>
            </w:r>
            <w:r w:rsidRPr="001212D3">
              <w:rPr>
                <w:rFonts w:ascii="Calibri" w:hAnsi="Calibri"/>
                <w:color w:val="000000"/>
                <w:sz w:val="22"/>
                <w:szCs w:val="22"/>
              </w:rPr>
              <w:t>Het voorstel betreft een gebied dat onder de exclusieve be</w:t>
            </w:r>
            <w:r>
              <w:rPr>
                <w:rFonts w:ascii="Calibri" w:hAnsi="Calibri"/>
                <w:color w:val="000000"/>
                <w:sz w:val="22"/>
                <w:szCs w:val="22"/>
              </w:rPr>
              <w:t xml:space="preserve">voegdheid van de Unie valt. Het </w:t>
            </w:r>
            <w:r w:rsidRPr="001212D3">
              <w:rPr>
                <w:rFonts w:ascii="Calibri" w:hAnsi="Calibri"/>
                <w:color w:val="000000"/>
                <w:sz w:val="22"/>
                <w:szCs w:val="22"/>
              </w:rPr>
              <w:t xml:space="preserve">subsidiariteitsbeginsel is </w:t>
            </w:r>
            <w:r w:rsidRPr="001212D3">
              <w:rPr>
                <w:rFonts w:ascii="Calibri" w:hAnsi="Calibri"/>
                <w:color w:val="000000"/>
                <w:sz w:val="22"/>
                <w:szCs w:val="22"/>
              </w:rPr>
              <w:lastRenderedPageBreak/>
              <w:t>derhalve niet van toepassing</w:t>
            </w:r>
            <w:r>
              <w:rPr>
                <w:rFonts w:ascii="Calibri" w:hAnsi="Calibri"/>
                <w:color w:val="000000"/>
                <w:sz w:val="22"/>
                <w:szCs w:val="22"/>
              </w:rPr>
              <w:t>.</w:t>
            </w:r>
          </w:p>
        </w:tc>
      </w:tr>
      <w:tr w:rsidR="00076630" w:rsidTr="002E0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lastRenderedPageBreak/>
              <w:t>18-nov-15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076630" w:rsidP="002E0506" w:rsidRDefault="0007663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00076630" w:rsidP="002E0506" w:rsidRDefault="00076630">
            <w:pPr>
              <w:rPr>
                <w:rFonts w:ascii="Calibri" w:hAnsi="Calibri"/>
                <w:color w:val="000000"/>
                <w:sz w:val="22"/>
                <w:szCs w:val="22"/>
              </w:rPr>
            </w:pPr>
            <w:r>
              <w:rPr>
                <w:rFonts w:ascii="Calibri" w:hAnsi="Calibri"/>
                <w:color w:val="000000"/>
                <w:sz w:val="22"/>
                <w:szCs w:val="22"/>
              </w:rPr>
              <w:t>Voorbereiding van een nieuwe richtlijn voor energie uit hernieuwbare bronnen voor de periode na 2020.</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076630" w:rsidRDefault="00F17CEA">
            <w:pPr>
              <w:rPr>
                <w:rFonts w:ascii="Calibri" w:hAnsi="Calibri"/>
                <w:color w:val="0000FF"/>
                <w:sz w:val="22"/>
                <w:szCs w:val="22"/>
                <w:u w:val="single"/>
              </w:rPr>
            </w:pPr>
            <w:hyperlink w:history="1" r:id="rId14">
              <w:r w:rsidR="00076630">
                <w:rPr>
                  <w:rStyle w:val="Hyperlink"/>
                  <w:rFonts w:ascii="Calibri" w:hAnsi="Calibri"/>
                  <w:sz w:val="22"/>
                  <w:szCs w:val="22"/>
                </w:rPr>
                <w:t>OR</w:t>
              </w:r>
            </w:hyperlink>
          </w:p>
          <w:p w:rsidR="00076630" w:rsidP="00076630" w:rsidRDefault="0007663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076630" w:rsidP="002E0506" w:rsidRDefault="0007663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076630" w:rsidP="002E0506" w:rsidRDefault="00076630">
            <w:pPr>
              <w:rPr>
                <w:rFonts w:ascii="Calibri" w:hAnsi="Calibri"/>
                <w:color w:val="000000"/>
                <w:sz w:val="22"/>
                <w:szCs w:val="22"/>
              </w:rPr>
            </w:pPr>
            <w:r>
              <w:rPr>
                <w:rFonts w:ascii="Calibri" w:hAnsi="Calibri"/>
                <w:color w:val="000000"/>
                <w:sz w:val="22"/>
                <w:szCs w:val="22"/>
              </w:rPr>
              <w:t>Raadpleging loopt t/m 10-feb-16</w:t>
            </w:r>
          </w:p>
        </w:tc>
      </w:tr>
      <w:tr w:rsidR="00076630" w:rsidTr="002E0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18-nov-15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076630" w:rsidP="002E0506" w:rsidRDefault="0007663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076630" w:rsidP="002E0506" w:rsidRDefault="0007663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00076630" w:rsidP="002E0506" w:rsidRDefault="00076630">
            <w:pPr>
              <w:rPr>
                <w:rFonts w:ascii="Calibri" w:hAnsi="Calibri"/>
                <w:color w:val="000000"/>
                <w:sz w:val="22"/>
                <w:szCs w:val="22"/>
              </w:rPr>
            </w:pPr>
            <w:r>
              <w:rPr>
                <w:rFonts w:ascii="Calibri" w:hAnsi="Calibri"/>
                <w:color w:val="000000"/>
                <w:sz w:val="22"/>
                <w:szCs w:val="22"/>
              </w:rPr>
              <w:t>Voorstel voor een VERORDENING VAN HET EUROPEES PARLEMENT EN DE RAAD betreffende Europese statistieken over de prijzen van aardgas en elektriciteit en houdende intrekking van Richtlijn 2008/92/EG van het Europees Parlement en de Raad betreffende een communautaire procedure inzake de doorzichtigheid van de prijzen van gas en elektriciteit voor industriële eindverbruikers.</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076630" w:rsidP="00076630" w:rsidRDefault="00F17CEA">
            <w:pPr>
              <w:rPr>
                <w:rFonts w:ascii="Calibri" w:hAnsi="Calibri"/>
                <w:color w:val="0000FF"/>
                <w:sz w:val="22"/>
                <w:szCs w:val="22"/>
                <w:u w:val="single"/>
              </w:rPr>
            </w:pPr>
            <w:hyperlink w:history="1" w:anchor="dossier-COD20150239" r:id="rId15">
              <w:r w:rsidR="00076630">
                <w:rPr>
                  <w:rStyle w:val="Hyperlink"/>
                  <w:rFonts w:ascii="Calibri" w:hAnsi="Calibri"/>
                  <w:sz w:val="22"/>
                  <w:szCs w:val="22"/>
                </w:rPr>
                <w:t>496</w:t>
              </w:r>
            </w:hyperlink>
          </w:p>
          <w:p w:rsidR="00076630" w:rsidP="00076630" w:rsidRDefault="0007663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076630" w:rsidP="002E0506" w:rsidRDefault="00076630">
            <w:pPr>
              <w:jc w:val="right"/>
              <w:rPr>
                <w:rFonts w:ascii="Calibri" w:hAnsi="Calibri"/>
                <w:color w:val="000000"/>
                <w:sz w:val="22"/>
                <w:szCs w:val="22"/>
              </w:rPr>
            </w:pPr>
            <w:r>
              <w:rPr>
                <w:rFonts w:ascii="Calibri" w:hAnsi="Calibri"/>
                <w:color w:val="000000"/>
                <w:sz w:val="22"/>
                <w:szCs w:val="22"/>
              </w:rPr>
              <w:t>14-jan-16</w:t>
            </w:r>
          </w:p>
        </w:tc>
        <w:tc>
          <w:tcPr>
            <w:tcW w:w="3136" w:type="dxa"/>
            <w:tcBorders>
              <w:top w:val="single" w:color="auto" w:sz="4" w:space="0"/>
              <w:left w:val="nil"/>
              <w:bottom w:val="single" w:color="auto" w:sz="4" w:space="0"/>
              <w:right w:val="single" w:color="auto" w:sz="4" w:space="0"/>
            </w:tcBorders>
            <w:shd w:val="clear" w:color="auto" w:fill="auto"/>
          </w:tcPr>
          <w:p w:rsidR="00076630" w:rsidP="002E0506" w:rsidRDefault="001212D3">
            <w:pPr>
              <w:rPr>
                <w:rFonts w:ascii="Calibri" w:hAnsi="Calibri"/>
                <w:color w:val="000000"/>
                <w:sz w:val="22"/>
                <w:szCs w:val="22"/>
              </w:rPr>
            </w:pPr>
            <w:r>
              <w:rPr>
                <w:rFonts w:ascii="Calibri" w:hAnsi="Calibri"/>
                <w:color w:val="000000"/>
                <w:sz w:val="22"/>
                <w:szCs w:val="22"/>
              </w:rPr>
              <w:t>De Kamer ontvangt het BNC-fiche hoogstwaarschijnlijk op 18 december 2015.</w:t>
            </w:r>
          </w:p>
        </w:tc>
      </w:tr>
    </w:tbl>
    <w:p w:rsidR="003566D4" w:rsidP="00076630" w:rsidRDefault="003566D4">
      <w:pPr>
        <w:pStyle w:val="Voetnoottekst"/>
        <w:rPr>
          <w:rFonts w:asciiTheme="minorHAnsi" w:hAnsiTheme="minorHAnsi"/>
          <w:b/>
        </w:rPr>
      </w:pPr>
    </w:p>
    <w:p w:rsidR="00076630" w:rsidP="00076630" w:rsidRDefault="00076630">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076630" w:rsidP="00076630" w:rsidRDefault="00076630">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076630" w:rsidP="00076630" w:rsidRDefault="00076630">
      <w:pPr>
        <w:pStyle w:val="Voetnoottekst"/>
        <w:rPr>
          <w:rFonts w:asciiTheme="minorHAnsi" w:hAnsiTheme="minorHAnsi"/>
        </w:rPr>
      </w:pPr>
    </w:p>
    <w:p w:rsidRPr="00962F35" w:rsidR="00076630" w:rsidP="00076630" w:rsidRDefault="00076630">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076630" w:rsidTr="002E0506">
        <w:tc>
          <w:tcPr>
            <w:tcW w:w="1384" w:type="dxa"/>
          </w:tcPr>
          <w:p w:rsidRPr="005C6EF4" w:rsidR="00076630" w:rsidP="002E0506" w:rsidRDefault="00076630">
            <w:pPr>
              <w:pStyle w:val="Voetnoottekst"/>
              <w:rPr>
                <w:rFonts w:asciiTheme="minorHAnsi" w:hAnsiTheme="minorHAnsi"/>
                <w:b/>
              </w:rPr>
            </w:pPr>
            <w:r w:rsidRPr="005C6EF4">
              <w:rPr>
                <w:rFonts w:asciiTheme="minorHAnsi" w:hAnsiTheme="minorHAnsi"/>
                <w:b/>
              </w:rPr>
              <w:t>Onderwerp</w:t>
            </w:r>
          </w:p>
        </w:tc>
        <w:tc>
          <w:tcPr>
            <w:tcW w:w="4820" w:type="dxa"/>
          </w:tcPr>
          <w:p w:rsidRPr="005C6EF4" w:rsidR="00076630" w:rsidP="002E0506" w:rsidRDefault="00076630">
            <w:pPr>
              <w:pStyle w:val="Voetnoottekst"/>
              <w:rPr>
                <w:rFonts w:asciiTheme="minorHAnsi" w:hAnsiTheme="minorHAnsi"/>
                <w:b/>
              </w:rPr>
            </w:pPr>
            <w:r w:rsidRPr="005C6EF4">
              <w:rPr>
                <w:rFonts w:asciiTheme="minorHAnsi" w:hAnsiTheme="minorHAnsi"/>
                <w:b/>
              </w:rPr>
              <w:t>Toelichting</w:t>
            </w:r>
          </w:p>
        </w:tc>
        <w:tc>
          <w:tcPr>
            <w:tcW w:w="3685" w:type="dxa"/>
          </w:tcPr>
          <w:p w:rsidRPr="005C6EF4" w:rsidR="00076630" w:rsidP="002E0506" w:rsidRDefault="00076630">
            <w:pPr>
              <w:pStyle w:val="Voetnoottekst"/>
              <w:rPr>
                <w:rFonts w:asciiTheme="minorHAnsi" w:hAnsiTheme="minorHAnsi"/>
                <w:b/>
              </w:rPr>
            </w:pPr>
            <w:r w:rsidRPr="005C6EF4">
              <w:rPr>
                <w:rFonts w:asciiTheme="minorHAnsi" w:hAnsiTheme="minorHAnsi"/>
                <w:b/>
              </w:rPr>
              <w:t>Mogelijke beïnvloedingsmomenten nationale parlement</w:t>
            </w: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t>Groen- en witboek</w:t>
            </w:r>
          </w:p>
        </w:tc>
        <w:tc>
          <w:tcPr>
            <w:tcW w:w="4820" w:type="dxa"/>
          </w:tcPr>
          <w:p w:rsidRPr="005C6EF4" w:rsidR="00076630" w:rsidP="002E0506" w:rsidRDefault="00076630">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076630" w:rsidP="002E0506" w:rsidRDefault="00076630">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076630" w:rsidP="002E0506" w:rsidRDefault="00076630">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076630" w:rsidP="002E0506" w:rsidRDefault="00076630">
            <w:pPr>
              <w:pStyle w:val="Voetnoottekst"/>
              <w:rPr>
                <w:rFonts w:asciiTheme="minorHAnsi" w:hAnsiTheme="minorHAnsi"/>
              </w:rPr>
            </w:pPr>
          </w:p>
          <w:p w:rsidRPr="005C6EF4" w:rsidR="00076630" w:rsidP="002E0506" w:rsidRDefault="00076630">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076630" w:rsidP="002E0506" w:rsidRDefault="00076630">
            <w:pPr>
              <w:pStyle w:val="Voetnoottekst"/>
              <w:rPr>
                <w:rFonts w:asciiTheme="minorHAnsi" w:hAnsiTheme="minorHAnsi"/>
              </w:rPr>
            </w:pPr>
            <w:r w:rsidRPr="005C6EF4">
              <w:rPr>
                <w:rFonts w:asciiTheme="minorHAnsi" w:hAnsiTheme="minorHAnsi"/>
              </w:rPr>
              <w:lastRenderedPageBreak/>
              <w:t>Het kabinet stelt doorgaans een BNC-fiche op met daarin onder andere rechtsbasis, subsidiariteits- en proportionaliteitsoordeel, alsook het krachtenveld in Europa.</w:t>
            </w:r>
          </w:p>
        </w:tc>
        <w:tc>
          <w:tcPr>
            <w:tcW w:w="3685" w:type="dxa"/>
          </w:tcPr>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Desgewenst Eurocommissaris VWS uitnodigen om toelichting te geven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 xml:space="preserve">Indien het Europees Parlement een rapporteur heeft aangesteld kan deze desgewenst worden uitgenodigd voor een gesprek (kan ook via </w:t>
            </w:r>
            <w:r w:rsidRPr="005C6EF4">
              <w:rPr>
                <w:rFonts w:asciiTheme="minorHAnsi" w:hAnsiTheme="minorHAnsi"/>
              </w:rPr>
              <w:lastRenderedPageBreak/>
              <w:t>videoverbinding)</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BNC-fiche bespreken</w:t>
            </w: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076630" w:rsidP="002E0506" w:rsidRDefault="00076630">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076630" w:rsidP="002E0506" w:rsidRDefault="00076630">
            <w:pPr>
              <w:pStyle w:val="Voetnoottekst"/>
              <w:numPr>
                <w:ilvl w:val="0"/>
                <w:numId w:val="4"/>
              </w:numPr>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076630" w:rsidP="002E0506" w:rsidRDefault="00076630">
            <w:pPr>
              <w:pStyle w:val="Voetnoottekst"/>
              <w:numPr>
                <w:ilvl w:val="0"/>
                <w:numId w:val="4"/>
              </w:numPr>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076630" w:rsidP="002E0506" w:rsidRDefault="00076630">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Subsidiariteitstoets overwegen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Behandelvoorbehoud overwegen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BNC-fiche bespreken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Desgewenst Eurocommissaris VWS uitnodigen om toelichting te geven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Uw commissie kan op dit onderwerp een ad-hoc rapporteur benoemen</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ijn naar nationale wetgeving)</w:t>
            </w:r>
          </w:p>
          <w:p w:rsidRPr="005C6EF4" w:rsidR="00076630" w:rsidP="002E0506" w:rsidRDefault="00076630">
            <w:pPr>
              <w:pStyle w:val="Voetnoottekst"/>
              <w:numPr>
                <w:ilvl w:val="0"/>
                <w:numId w:val="1"/>
              </w:numPr>
              <w:rPr>
                <w:rFonts w:asciiTheme="minorHAnsi" w:hAnsiTheme="minorHAnsi"/>
              </w:rPr>
            </w:pPr>
            <w:r w:rsidRPr="005C6EF4">
              <w:rPr>
                <w:rFonts w:asciiTheme="minorHAnsi" w:hAnsiTheme="minorHAnsi"/>
              </w:rPr>
              <w:t>Tijdens algemeen overleg de desbetreffende richtlijn aan de orde stellen</w:t>
            </w: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076630" w:rsidP="002E0506" w:rsidRDefault="00076630">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076630" w:rsidP="002E0506" w:rsidRDefault="00076630">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076630" w:rsidP="002E0506" w:rsidRDefault="00076630">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076630" w:rsidP="002E0506" w:rsidRDefault="00076630">
            <w:pPr>
              <w:pStyle w:val="Lijstalinea"/>
              <w:numPr>
                <w:ilvl w:val="0"/>
                <w:numId w:val="2"/>
              </w:numPr>
              <w:tabs>
                <w:tab w:val="clear" w:pos="369"/>
                <w:tab w:val="num" w:pos="743"/>
              </w:tabs>
              <w:ind w:left="176" w:hanging="142"/>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076630" w:rsidP="002E0506" w:rsidRDefault="00076630">
            <w:pPr>
              <w:pStyle w:val="Voetnoottekst"/>
              <w:numPr>
                <w:ilvl w:val="0"/>
                <w:numId w:val="1"/>
              </w:numPr>
              <w:rPr>
                <w:rFonts w:asciiTheme="minorHAnsi" w:hAnsiTheme="minorHAnsi"/>
              </w:rPr>
            </w:pPr>
            <w:r>
              <w:rPr>
                <w:rFonts w:asciiTheme="minorHAnsi" w:hAnsiTheme="minorHAnsi"/>
              </w:rPr>
              <w:t xml:space="preserve">Bij wetgevende voorstellen kan een commissie besluiten tot het uitvoeren van een subsidiariteitstoets. </w:t>
            </w:r>
          </w:p>
          <w:p w:rsidR="00076630" w:rsidP="002E0506" w:rsidRDefault="00076630">
            <w:pPr>
              <w:pStyle w:val="Voetnoottekst"/>
              <w:numPr>
                <w:ilvl w:val="0"/>
                <w:numId w:val="1"/>
              </w:numPr>
              <w:rPr>
                <w:rFonts w:asciiTheme="minorHAnsi" w:hAnsiTheme="minorHAnsi"/>
              </w:rPr>
            </w:pPr>
            <w:r>
              <w:rPr>
                <w:rFonts w:asciiTheme="minorHAnsi" w:hAnsiTheme="minorHAnsi"/>
              </w:rPr>
              <w:t>Dit moet binnen 8 weken na het uitkomen van het voorstel</w:t>
            </w:r>
          </w:p>
          <w:p w:rsidR="00076630" w:rsidP="002E0506" w:rsidRDefault="00076630">
            <w:pPr>
              <w:pStyle w:val="Voetnoottekst"/>
              <w:rPr>
                <w:rFonts w:asciiTheme="minorHAnsi" w:hAnsiTheme="minorHAnsi"/>
              </w:rPr>
            </w:pPr>
          </w:p>
          <w:p w:rsidRPr="005C6EF4" w:rsidR="00076630" w:rsidP="002E0506" w:rsidRDefault="00076630">
            <w:pPr>
              <w:pStyle w:val="Voetnoottekst"/>
              <w:rPr>
                <w:rFonts w:asciiTheme="minorHAnsi" w:hAnsiTheme="minorHAnsi"/>
              </w:rPr>
            </w:pP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t>voorbehoud</w:t>
            </w:r>
          </w:p>
        </w:tc>
        <w:tc>
          <w:tcPr>
            <w:tcW w:w="4820" w:type="dxa"/>
          </w:tcPr>
          <w:p w:rsidRPr="006D2BFD" w:rsidR="00076630" w:rsidP="002E0506" w:rsidRDefault="00076630">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 xml:space="preserve">Zodra de Europese Commissie een voorstel tot wetgeving heeft gepresenteerd, kan de Tweede Kamer besluiten dat zij het voorstel van dusdanig </w:t>
            </w:r>
            <w:r w:rsidRPr="006D2BFD">
              <w:rPr>
                <w:rFonts w:asciiTheme="minorHAnsi" w:hAnsiTheme="minorHAnsi"/>
                <w:sz w:val="20"/>
                <w:szCs w:val="20"/>
              </w:rPr>
              <w:lastRenderedPageBreak/>
              <w:t>politiek belang acht, dat de Kamer hierover op bijzondere wijze geïnformeerd wil worden.</w:t>
            </w:r>
          </w:p>
          <w:p w:rsidRPr="006D2BFD" w:rsidR="00076630" w:rsidP="002E0506" w:rsidRDefault="00076630">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076630" w:rsidP="002E0506" w:rsidRDefault="00076630">
            <w:pPr>
              <w:pStyle w:val="Lijstalinea"/>
              <w:numPr>
                <w:ilvl w:val="0"/>
                <w:numId w:val="3"/>
              </w:numPr>
              <w:ind w:left="357" w:hanging="357"/>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076630" w:rsidP="002E0506" w:rsidRDefault="00076630">
            <w:pPr>
              <w:pStyle w:val="Voetnoottekst"/>
              <w:numPr>
                <w:ilvl w:val="0"/>
                <w:numId w:val="1"/>
              </w:numPr>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076630" w:rsidP="002E0506" w:rsidRDefault="00076630">
            <w:pPr>
              <w:pStyle w:val="Voetnoottekst"/>
              <w:numPr>
                <w:ilvl w:val="0"/>
                <w:numId w:val="1"/>
              </w:numPr>
              <w:rPr>
                <w:rFonts w:asciiTheme="minorHAnsi" w:hAnsiTheme="minorHAnsi"/>
              </w:rPr>
            </w:pPr>
            <w:r>
              <w:rPr>
                <w:rFonts w:asciiTheme="minorHAnsi" w:hAnsiTheme="minorHAnsi"/>
              </w:rPr>
              <w:lastRenderedPageBreak/>
              <w:t>Dit moet binnen 8 weken na het uitkomen van het voorstel</w:t>
            </w:r>
          </w:p>
          <w:p w:rsidR="00076630" w:rsidP="002E0506" w:rsidRDefault="00076630">
            <w:pPr>
              <w:pStyle w:val="Voetnoottekst"/>
              <w:numPr>
                <w:ilvl w:val="0"/>
                <w:numId w:val="1"/>
              </w:numPr>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076630" w:rsidP="002E0506" w:rsidRDefault="00076630">
            <w:pPr>
              <w:pStyle w:val="Voetnoottekst"/>
              <w:numPr>
                <w:ilvl w:val="0"/>
                <w:numId w:val="1"/>
              </w:numPr>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076630" w:rsidP="002E0506" w:rsidRDefault="00076630">
            <w:pPr>
              <w:pStyle w:val="Normaalweb"/>
              <w:spacing w:before="0" w:beforeAutospacing="0" w:after="0" w:afterAutospacing="0"/>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076630" w:rsidP="002E0506" w:rsidRDefault="00076630">
            <w:pPr>
              <w:pStyle w:val="Voetnoottekst"/>
              <w:numPr>
                <w:ilvl w:val="0"/>
                <w:numId w:val="1"/>
              </w:numPr>
              <w:rPr>
                <w:rFonts w:asciiTheme="minorHAnsi" w:hAnsiTheme="minorHAnsi"/>
              </w:rPr>
            </w:pPr>
            <w:r>
              <w:rPr>
                <w:rFonts w:asciiTheme="minorHAnsi" w:hAnsiTheme="minorHAnsi"/>
              </w:rPr>
              <w:t>In commissieverband meedoen aan de openbare raadpleging</w:t>
            </w:r>
          </w:p>
          <w:p w:rsidR="00076630" w:rsidP="002E0506" w:rsidRDefault="00076630">
            <w:pPr>
              <w:pStyle w:val="Voetnoottekst"/>
              <w:numPr>
                <w:ilvl w:val="0"/>
                <w:numId w:val="1"/>
              </w:numPr>
              <w:rPr>
                <w:rFonts w:asciiTheme="minorHAnsi" w:hAnsiTheme="minorHAnsi"/>
              </w:rPr>
            </w:pPr>
            <w:r>
              <w:rPr>
                <w:rFonts w:asciiTheme="minorHAnsi" w:hAnsiTheme="minorHAnsi"/>
              </w:rPr>
              <w:t>Aan fracties overlaten om mee te doen aan de openbare raadpleging</w:t>
            </w:r>
          </w:p>
          <w:p w:rsidRPr="005C6EF4" w:rsidR="00076630" w:rsidP="002E0506" w:rsidRDefault="00076630">
            <w:pPr>
              <w:pStyle w:val="Voetnoottekst"/>
              <w:numPr>
                <w:ilvl w:val="0"/>
                <w:numId w:val="1"/>
              </w:numPr>
              <w:rPr>
                <w:rFonts w:asciiTheme="minorHAnsi" w:hAnsiTheme="minorHAnsi"/>
              </w:rPr>
            </w:pPr>
            <w:r>
              <w:rPr>
                <w:rFonts w:asciiTheme="minorHAnsi" w:hAnsiTheme="minorHAnsi"/>
              </w:rPr>
              <w:t>Kabinet verzoeken de inbreng aan de openbare raadpleging naar de Tweede Kamer te sturen</w:t>
            </w:r>
          </w:p>
        </w:tc>
      </w:tr>
      <w:tr w:rsidR="00076630" w:rsidTr="002E0506">
        <w:tc>
          <w:tcPr>
            <w:tcW w:w="1384" w:type="dxa"/>
          </w:tcPr>
          <w:p w:rsidRPr="005C6EF4" w:rsidR="00076630" w:rsidP="002E0506" w:rsidRDefault="00076630">
            <w:pPr>
              <w:pStyle w:val="Voetnoottekst"/>
              <w:rPr>
                <w:rFonts w:asciiTheme="minorHAnsi" w:hAnsiTheme="minorHAnsi"/>
              </w:rPr>
            </w:pPr>
            <w:r w:rsidRPr="005C6EF4">
              <w:rPr>
                <w:rFonts w:asciiTheme="minorHAnsi" w:hAnsiTheme="minorHAnsi"/>
              </w:rPr>
              <w:t>Roadmap</w:t>
            </w:r>
          </w:p>
        </w:tc>
        <w:tc>
          <w:tcPr>
            <w:tcW w:w="4820" w:type="dxa"/>
          </w:tcPr>
          <w:p w:rsidRPr="002140D2" w:rsidR="00076630" w:rsidP="002E0506" w:rsidRDefault="00076630">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lastRenderedPageBreak/>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076630" w:rsidP="002E0506" w:rsidRDefault="00076630">
            <w:pPr>
              <w:pStyle w:val="Voetnoottekst"/>
              <w:numPr>
                <w:ilvl w:val="0"/>
                <w:numId w:val="1"/>
              </w:numPr>
              <w:rPr>
                <w:rFonts w:asciiTheme="minorHAnsi" w:hAnsiTheme="minorHAnsi"/>
              </w:rPr>
            </w:pPr>
            <w:r>
              <w:rPr>
                <w:rFonts w:asciiTheme="minorHAnsi" w:hAnsiTheme="minorHAnsi"/>
              </w:rPr>
              <w:lastRenderedPageBreak/>
              <w:t>Tijdens algemeen overleg minister vragen om appreciatie van het traject van de roadmap</w:t>
            </w:r>
          </w:p>
          <w:p w:rsidR="00076630" w:rsidP="002E0506" w:rsidRDefault="00076630">
            <w:pPr>
              <w:pStyle w:val="Voetnoottekst"/>
              <w:numPr>
                <w:ilvl w:val="0"/>
                <w:numId w:val="1"/>
              </w:numPr>
              <w:rPr>
                <w:rFonts w:asciiTheme="minorHAnsi" w:hAnsiTheme="minorHAnsi"/>
              </w:rPr>
            </w:pPr>
            <w:r>
              <w:rPr>
                <w:rFonts w:asciiTheme="minorHAnsi" w:hAnsiTheme="minorHAnsi"/>
              </w:rPr>
              <w:lastRenderedPageBreak/>
              <w:t>Aangekondigde Openbare raadpleging afwachten</w:t>
            </w:r>
          </w:p>
          <w:p w:rsidRPr="005C6EF4" w:rsidR="00076630" w:rsidP="002E0506" w:rsidRDefault="00076630">
            <w:pPr>
              <w:pStyle w:val="Voetnoottekst"/>
              <w:numPr>
                <w:ilvl w:val="0"/>
                <w:numId w:val="1"/>
              </w:numPr>
              <w:rPr>
                <w:rFonts w:asciiTheme="minorHAnsi" w:hAnsiTheme="minorHAnsi"/>
              </w:rPr>
            </w:pPr>
            <w:r>
              <w:rPr>
                <w:rFonts w:asciiTheme="minorHAnsi" w:hAnsiTheme="minorHAnsi"/>
              </w:rPr>
              <w:t>BNC-fiche afwachten</w:t>
            </w:r>
          </w:p>
        </w:tc>
      </w:tr>
    </w:tbl>
    <w:p w:rsidRPr="00CE1B84" w:rsidR="00076630" w:rsidP="00076630" w:rsidRDefault="00076630">
      <w:pPr>
        <w:pStyle w:val="Voetnoottekst"/>
        <w:rPr>
          <w:rFonts w:asciiTheme="minorHAnsi" w:hAnsiTheme="minorHAnsi"/>
        </w:rPr>
      </w:pPr>
    </w:p>
    <w:p w:rsidR="00076630" w:rsidP="00076630" w:rsidRDefault="00076630"/>
    <w:p w:rsidR="00076630" w:rsidP="00076630" w:rsidRDefault="00076630"/>
    <w:p w:rsidR="00076630" w:rsidP="00076630" w:rsidRDefault="00076630"/>
    <w:p w:rsidR="00076630" w:rsidP="00076630" w:rsidRDefault="00076630"/>
    <w:p w:rsidR="0046131B" w:rsidRDefault="0046131B"/>
    <w:sectPr w:rsidR="0046131B" w:rsidSect="00BF35EE">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5A" w:rsidRDefault="004262AC">
      <w:r>
        <w:separator/>
      </w:r>
    </w:p>
  </w:endnote>
  <w:endnote w:type="continuationSeparator" w:id="0">
    <w:p w:rsidR="00A7155A" w:rsidRDefault="0042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3566D4">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F17CEA">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F17C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5A" w:rsidRDefault="004262AC">
      <w:r>
        <w:separator/>
      </w:r>
    </w:p>
  </w:footnote>
  <w:footnote w:type="continuationSeparator" w:id="0">
    <w:p w:rsidR="00A7155A" w:rsidRDefault="0042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30"/>
    <w:rsid w:val="00076630"/>
    <w:rsid w:val="001212D3"/>
    <w:rsid w:val="003566D4"/>
    <w:rsid w:val="004262AC"/>
    <w:rsid w:val="00433D6E"/>
    <w:rsid w:val="0046131B"/>
    <w:rsid w:val="00A7155A"/>
    <w:rsid w:val="00F17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663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76630"/>
    <w:pPr>
      <w:tabs>
        <w:tab w:val="center" w:pos="4536"/>
        <w:tab w:val="right" w:pos="9072"/>
      </w:tabs>
    </w:pPr>
  </w:style>
  <w:style w:type="character" w:customStyle="1" w:styleId="VoettekstChar">
    <w:name w:val="Voettekst Char"/>
    <w:basedOn w:val="Standaardalinea-lettertype"/>
    <w:link w:val="Voettekst"/>
    <w:uiPriority w:val="99"/>
    <w:rsid w:val="00076630"/>
    <w:rPr>
      <w:sz w:val="24"/>
      <w:szCs w:val="24"/>
    </w:rPr>
  </w:style>
  <w:style w:type="character" w:styleId="Hyperlink">
    <w:name w:val="Hyperlink"/>
    <w:basedOn w:val="Standaardalinea-lettertype"/>
    <w:uiPriority w:val="99"/>
    <w:unhideWhenUsed/>
    <w:rsid w:val="00076630"/>
    <w:rPr>
      <w:color w:val="0000FF"/>
      <w:u w:val="single"/>
    </w:rPr>
  </w:style>
  <w:style w:type="character" w:styleId="Zwaar">
    <w:name w:val="Strong"/>
    <w:basedOn w:val="Standaardalinea-lettertype"/>
    <w:uiPriority w:val="22"/>
    <w:qFormat/>
    <w:rsid w:val="00076630"/>
    <w:rPr>
      <w:b/>
      <w:bCs/>
    </w:rPr>
  </w:style>
  <w:style w:type="paragraph" w:styleId="Voetnoottekst">
    <w:name w:val="footnote text"/>
    <w:basedOn w:val="Standaard"/>
    <w:link w:val="VoetnoottekstChar"/>
    <w:rsid w:val="00076630"/>
    <w:rPr>
      <w:sz w:val="20"/>
      <w:szCs w:val="20"/>
    </w:rPr>
  </w:style>
  <w:style w:type="character" w:customStyle="1" w:styleId="VoetnoottekstChar">
    <w:name w:val="Voetnoottekst Char"/>
    <w:basedOn w:val="Standaardalinea-lettertype"/>
    <w:link w:val="Voetnoottekst"/>
    <w:rsid w:val="00076630"/>
  </w:style>
  <w:style w:type="paragraph" w:styleId="Normaalweb">
    <w:name w:val="Normal (Web)"/>
    <w:basedOn w:val="Standaard"/>
    <w:uiPriority w:val="99"/>
    <w:unhideWhenUsed/>
    <w:rsid w:val="00076630"/>
    <w:pPr>
      <w:spacing w:before="100" w:beforeAutospacing="1" w:after="100" w:afterAutospacing="1"/>
    </w:pPr>
  </w:style>
  <w:style w:type="table" w:styleId="Tabelraster">
    <w:name w:val="Table Grid"/>
    <w:basedOn w:val="Standaardtabel"/>
    <w:rsid w:val="0007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6630"/>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663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76630"/>
    <w:pPr>
      <w:tabs>
        <w:tab w:val="center" w:pos="4536"/>
        <w:tab w:val="right" w:pos="9072"/>
      </w:tabs>
    </w:pPr>
  </w:style>
  <w:style w:type="character" w:customStyle="1" w:styleId="VoettekstChar">
    <w:name w:val="Voettekst Char"/>
    <w:basedOn w:val="Standaardalinea-lettertype"/>
    <w:link w:val="Voettekst"/>
    <w:uiPriority w:val="99"/>
    <w:rsid w:val="00076630"/>
    <w:rPr>
      <w:sz w:val="24"/>
      <w:szCs w:val="24"/>
    </w:rPr>
  </w:style>
  <w:style w:type="character" w:styleId="Hyperlink">
    <w:name w:val="Hyperlink"/>
    <w:basedOn w:val="Standaardalinea-lettertype"/>
    <w:uiPriority w:val="99"/>
    <w:unhideWhenUsed/>
    <w:rsid w:val="00076630"/>
    <w:rPr>
      <w:color w:val="0000FF"/>
      <w:u w:val="single"/>
    </w:rPr>
  </w:style>
  <w:style w:type="character" w:styleId="Zwaar">
    <w:name w:val="Strong"/>
    <w:basedOn w:val="Standaardalinea-lettertype"/>
    <w:uiPriority w:val="22"/>
    <w:qFormat/>
    <w:rsid w:val="00076630"/>
    <w:rPr>
      <w:b/>
      <w:bCs/>
    </w:rPr>
  </w:style>
  <w:style w:type="paragraph" w:styleId="Voetnoottekst">
    <w:name w:val="footnote text"/>
    <w:basedOn w:val="Standaard"/>
    <w:link w:val="VoetnoottekstChar"/>
    <w:rsid w:val="00076630"/>
    <w:rPr>
      <w:sz w:val="20"/>
      <w:szCs w:val="20"/>
    </w:rPr>
  </w:style>
  <w:style w:type="character" w:customStyle="1" w:styleId="VoetnoottekstChar">
    <w:name w:val="Voetnoottekst Char"/>
    <w:basedOn w:val="Standaardalinea-lettertype"/>
    <w:link w:val="Voetnoottekst"/>
    <w:rsid w:val="00076630"/>
  </w:style>
  <w:style w:type="paragraph" w:styleId="Normaalweb">
    <w:name w:val="Normal (Web)"/>
    <w:basedOn w:val="Standaard"/>
    <w:uiPriority w:val="99"/>
    <w:unhideWhenUsed/>
    <w:rsid w:val="00076630"/>
    <w:pPr>
      <w:spacing w:before="100" w:beforeAutospacing="1" w:after="100" w:afterAutospacing="1"/>
    </w:pPr>
  </w:style>
  <w:style w:type="table" w:styleId="Tabelraster">
    <w:name w:val="Table Grid"/>
    <w:basedOn w:val="Standaardtabel"/>
    <w:rsid w:val="0007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6630"/>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069">
      <w:bodyDiv w:val="1"/>
      <w:marLeft w:val="0"/>
      <w:marRight w:val="0"/>
      <w:marTop w:val="0"/>
      <w:marBottom w:val="0"/>
      <w:divBdr>
        <w:top w:val="none" w:sz="0" w:space="0" w:color="auto"/>
        <w:left w:val="none" w:sz="0" w:space="0" w:color="auto"/>
        <w:bottom w:val="none" w:sz="0" w:space="0" w:color="auto"/>
        <w:right w:val="none" w:sz="0" w:space="0" w:color="auto"/>
      </w:divBdr>
    </w:div>
    <w:div w:id="293683004">
      <w:bodyDiv w:val="1"/>
      <w:marLeft w:val="0"/>
      <w:marRight w:val="0"/>
      <w:marTop w:val="0"/>
      <w:marBottom w:val="0"/>
      <w:divBdr>
        <w:top w:val="none" w:sz="0" w:space="0" w:color="auto"/>
        <w:left w:val="none" w:sz="0" w:space="0" w:color="auto"/>
        <w:bottom w:val="none" w:sz="0" w:space="0" w:color="auto"/>
        <w:right w:val="none" w:sz="0" w:space="0" w:color="auto"/>
      </w:divBdr>
    </w:div>
    <w:div w:id="575282327">
      <w:bodyDiv w:val="1"/>
      <w:marLeft w:val="0"/>
      <w:marRight w:val="0"/>
      <w:marTop w:val="0"/>
      <w:marBottom w:val="0"/>
      <w:divBdr>
        <w:top w:val="none" w:sz="0" w:space="0" w:color="auto"/>
        <w:left w:val="none" w:sz="0" w:space="0" w:color="auto"/>
        <w:bottom w:val="none" w:sz="0" w:space="0" w:color="auto"/>
        <w:right w:val="none" w:sz="0" w:space="0" w:color="auto"/>
      </w:divBdr>
    </w:div>
    <w:div w:id="967323268">
      <w:bodyDiv w:val="1"/>
      <w:marLeft w:val="0"/>
      <w:marRight w:val="0"/>
      <w:marTop w:val="0"/>
      <w:marBottom w:val="0"/>
      <w:divBdr>
        <w:top w:val="none" w:sz="0" w:space="0" w:color="auto"/>
        <w:left w:val="none" w:sz="0" w:space="0" w:color="auto"/>
        <w:bottom w:val="none" w:sz="0" w:space="0" w:color="auto"/>
        <w:right w:val="none" w:sz="0" w:space="0" w:color="auto"/>
      </w:divBdr>
    </w:div>
    <w:div w:id="1346175324">
      <w:bodyDiv w:val="1"/>
      <w:marLeft w:val="0"/>
      <w:marRight w:val="0"/>
      <w:marTop w:val="0"/>
      <w:marBottom w:val="0"/>
      <w:divBdr>
        <w:top w:val="none" w:sz="0" w:space="0" w:color="auto"/>
        <w:left w:val="none" w:sz="0" w:space="0" w:color="auto"/>
        <w:bottom w:val="none" w:sz="0" w:space="0" w:color="auto"/>
        <w:right w:val="none" w:sz="0" w:space="0" w:color="auto"/>
      </w:divBdr>
    </w:div>
    <w:div w:id="1398746937">
      <w:bodyDiv w:val="1"/>
      <w:marLeft w:val="0"/>
      <w:marRight w:val="0"/>
      <w:marTop w:val="0"/>
      <w:marBottom w:val="0"/>
      <w:divBdr>
        <w:top w:val="none" w:sz="0" w:space="0" w:color="auto"/>
        <w:left w:val="none" w:sz="0" w:space="0" w:color="auto"/>
        <w:bottom w:val="none" w:sz="0" w:space="0" w:color="auto"/>
        <w:right w:val="none" w:sz="0" w:space="0" w:color="auto"/>
      </w:divBdr>
    </w:div>
    <w:div w:id="1507672214">
      <w:bodyDiv w:val="1"/>
      <w:marLeft w:val="0"/>
      <w:marRight w:val="0"/>
      <w:marTop w:val="0"/>
      <w:marBottom w:val="0"/>
      <w:divBdr>
        <w:top w:val="none" w:sz="0" w:space="0" w:color="auto"/>
        <w:left w:val="none" w:sz="0" w:space="0" w:color="auto"/>
        <w:bottom w:val="none" w:sz="0" w:space="0" w:color="auto"/>
        <w:right w:val="none" w:sz="0" w:space="0" w:color="auto"/>
      </w:divBdr>
    </w:div>
    <w:div w:id="17730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50567.do"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www.ipex.eu/IPEXL-WEB/dossier/document/COM20150559.do" TargetMode="External" Id="rId12" /><Relationship Type="http://schemas.openxmlformats.org/officeDocument/2006/relationships/footer" Target="footer1.xml" Id="rId17" /><Relationship Type="http://schemas.openxmlformats.org/officeDocument/2006/relationships/hyperlink" Target="http://ec.europa.eu/yourvoice/consultations/index_nl.htm"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ipex.eu/IPEXL-WEB/dossier/document/COM20150496.do?appLng=NL"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ec.europa.eu/energy/en/consultations/preparation-new-renewable-energy-directive-period-after-2020"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1345</ap:Words>
  <ap:Characters>8692</ap:Characters>
  <ap:DocSecurity>4</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2016-03-24T09:04:00.0000000Z</dcterms:created>
  <dcterms:modified xsi:type="dcterms:W3CDTF">2016-03-24T09:04:00.0000000Z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