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F8" w:rsidP="00A859F8" w:rsidRDefault="00A859F8">
      <w:pPr>
        <w:rPr>
          <w:szCs w:val="18"/>
        </w:rPr>
      </w:pPr>
      <w:bookmarkStart w:name="_GoBack" w:id="0"/>
      <w:bookmarkEnd w:id="0"/>
      <w:r>
        <w:rPr>
          <w:szCs w:val="18"/>
        </w:rPr>
        <w:t>Geachte Voorzitter,</w:t>
      </w:r>
    </w:p>
    <w:p w:rsidR="00A859F8" w:rsidP="00A859F8" w:rsidRDefault="00A859F8">
      <w:pPr>
        <w:rPr>
          <w:szCs w:val="18"/>
        </w:rPr>
      </w:pPr>
    </w:p>
    <w:p w:rsidR="00A859F8" w:rsidP="00A859F8" w:rsidRDefault="00A859F8">
      <w:pPr>
        <w:rPr>
          <w:szCs w:val="18"/>
        </w:rPr>
      </w:pPr>
      <w:r>
        <w:rPr>
          <w:szCs w:val="18"/>
        </w:rPr>
        <w:t xml:space="preserve">Hierbij bied ik uw Kamer de nota naar aanleiding van het verslag </w:t>
      </w:r>
      <w:r w:rsidR="00012CAB">
        <w:rPr>
          <w:szCs w:val="18"/>
        </w:rPr>
        <w:t xml:space="preserve">alsmede een nota van wijziging </w:t>
      </w:r>
      <w:r>
        <w:rPr>
          <w:szCs w:val="18"/>
        </w:rPr>
        <w:t>inzake het bovenvermelde voorstel aan.</w:t>
      </w:r>
    </w:p>
    <w:p w:rsidR="00A859F8" w:rsidP="00A859F8" w:rsidRDefault="00A859F8">
      <w:pPr>
        <w:rPr>
          <w:szCs w:val="18"/>
        </w:rPr>
      </w:pPr>
    </w:p>
    <w:p w:rsidR="00A859F8" w:rsidP="00A859F8" w:rsidRDefault="00A859F8">
      <w:pPr>
        <w:rPr>
          <w:szCs w:val="18"/>
        </w:rPr>
      </w:pPr>
    </w:p>
    <w:p w:rsidR="00A859F8" w:rsidP="00A859F8" w:rsidRDefault="00A859F8">
      <w:pPr>
        <w:rPr>
          <w:szCs w:val="18"/>
        </w:rPr>
      </w:pPr>
    </w:p>
    <w:p w:rsidR="00F50CE7" w:rsidP="00A859F8" w:rsidRDefault="00F50CE7">
      <w:pPr>
        <w:rPr>
          <w:szCs w:val="18"/>
        </w:rPr>
      </w:pPr>
    </w:p>
    <w:p w:rsidR="00F50CE7" w:rsidP="00A859F8" w:rsidRDefault="00F50CE7">
      <w:pPr>
        <w:rPr>
          <w:szCs w:val="18"/>
        </w:rPr>
      </w:pPr>
    </w:p>
    <w:p w:rsidR="00A859F8" w:rsidP="00A859F8" w:rsidRDefault="00A859F8">
      <w:pPr>
        <w:rPr>
          <w:szCs w:val="18"/>
        </w:rPr>
      </w:pPr>
    </w:p>
    <w:p w:rsidR="00A859F8" w:rsidP="00A859F8" w:rsidRDefault="00A859F8">
      <w:pPr>
        <w:rPr>
          <w:szCs w:val="18"/>
        </w:rPr>
      </w:pPr>
    </w:p>
    <w:p w:rsidR="00A859F8" w:rsidP="00A859F8" w:rsidRDefault="00F50CE7">
      <w:pPr>
        <w:ind w:hanging="993"/>
        <w:rPr>
          <w:szCs w:val="18"/>
        </w:rPr>
      </w:pPr>
      <w:r>
        <w:rPr>
          <w:szCs w:val="18"/>
        </w:rPr>
        <w:t>(w.g.)</w:t>
      </w:r>
      <w:r w:rsidR="00A859F8">
        <w:rPr>
          <w:szCs w:val="18"/>
        </w:rPr>
        <w:tab/>
        <w:t>H.G.J. Kamp</w:t>
      </w:r>
    </w:p>
    <w:p w:rsidR="00621F04" w:rsidP="00D96F39" w:rsidRDefault="00A859F8">
      <w:pPr>
        <w:rPr>
          <w:szCs w:val="18"/>
        </w:rPr>
      </w:pPr>
      <w:r>
        <w:rPr>
          <w:szCs w:val="18"/>
        </w:rPr>
        <w:t>Minister van Economische Zaken</w:t>
      </w:r>
    </w:p>
    <w:sectPr w:rsidR="00621F04" w:rsidSect="00DE01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701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D3" w:rsidRDefault="00DD0FD3">
      <w:r>
        <w:separator/>
      </w:r>
    </w:p>
    <w:p w:rsidR="00DD0FD3" w:rsidRDefault="00DD0FD3"/>
  </w:endnote>
  <w:endnote w:type="continuationSeparator" w:id="0">
    <w:p w:rsidR="00DD0FD3" w:rsidRDefault="00DD0FD3">
      <w:r>
        <w:continuationSeparator/>
      </w:r>
    </w:p>
    <w:p w:rsidR="00DD0FD3" w:rsidRDefault="00DD0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KIMC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DD0FD3" w:rsidP="00DD0FD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C531E"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C531E"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DD0FD3" w:rsidP="00DD0FD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3F7DC8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3F7DC8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D3" w:rsidRDefault="00DD0FD3">
      <w:r>
        <w:separator/>
      </w:r>
    </w:p>
    <w:p w:rsidR="00DD0FD3" w:rsidRDefault="00DD0FD3"/>
  </w:footnote>
  <w:footnote w:type="continuationSeparator" w:id="0">
    <w:p w:rsidR="00DD0FD3" w:rsidRDefault="00DD0FD3">
      <w:r>
        <w:continuationSeparator/>
      </w:r>
    </w:p>
    <w:p w:rsidR="00DD0FD3" w:rsidRDefault="00DD0F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DD0FD3" w:rsidP="00DD0FD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DD0FD3" w:rsidP="00DD0FD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DD0FD3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16038982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4E57E5" w:rsidP="00DD0FD3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3B4166F1" wp14:editId="5716F38E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A859F8" w:rsidTr="00A50CF6">
      <w:tc>
        <w:tcPr>
          <w:tcW w:w="2160" w:type="dxa"/>
          <w:shd w:val="clear" w:color="auto" w:fill="auto"/>
        </w:tcPr>
        <w:p w:rsidR="00527BD4" w:rsidRPr="005819CE" w:rsidRDefault="00DD0FD3" w:rsidP="00DD0FD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DD0FD3" w:rsidRDefault="00DD0FD3" w:rsidP="00DD0FD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DD0FD3" w:rsidRDefault="00DD0FD3" w:rsidP="00DD0FD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DD0FD3" w:rsidRDefault="00DD0FD3" w:rsidP="00DD0FD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DD0FD3" w:rsidRPr="005B3814" w:rsidRDefault="00DD0FD3" w:rsidP="00DD0FD3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D96F39" w:rsidRDefault="00DD0FD3" w:rsidP="00DD0FD3">
          <w:pPr>
            <w:pStyle w:val="Huisstijl-Adres"/>
            <w:rPr>
              <w:noProof w:val="0"/>
              <w:lang w:val="en-US"/>
            </w:rPr>
          </w:pPr>
          <w:r w:rsidRPr="00D96F39">
            <w:rPr>
              <w:noProof w:val="0"/>
              <w:lang w:val="en-US"/>
            </w:rPr>
            <w:t>T</w:t>
          </w:r>
          <w:r w:rsidRPr="00D96F39">
            <w:rPr>
              <w:noProof w:val="0"/>
              <w:lang w:val="en-US"/>
            </w:rPr>
            <w:tab/>
            <w:t>070 379 8911 (</w:t>
          </w:r>
          <w:proofErr w:type="spellStart"/>
          <w:r w:rsidRPr="00D96F39">
            <w:rPr>
              <w:noProof w:val="0"/>
              <w:lang w:val="en-US"/>
            </w:rPr>
            <w:t>algemeen</w:t>
          </w:r>
          <w:proofErr w:type="spellEnd"/>
          <w:r w:rsidRPr="00D96F39">
            <w:rPr>
              <w:noProof w:val="0"/>
              <w:lang w:val="en-US"/>
            </w:rPr>
            <w:t>)</w:t>
          </w:r>
          <w:r w:rsidRPr="00D96F39">
            <w:rPr>
              <w:noProof w:val="0"/>
              <w:lang w:val="en-US"/>
            </w:rPr>
            <w:br/>
            <w:t>www.rijksoverheid.nl/ez</w:t>
          </w:r>
        </w:p>
      </w:tc>
    </w:tr>
    <w:tr w:rsidR="00527BD4" w:rsidRPr="00A859F8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D96F39" w:rsidRDefault="00527BD4" w:rsidP="00A50CF6">
          <w:pPr>
            <w:rPr>
              <w:lang w:val="en-US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DD0FD3" w:rsidP="00DD0FD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DD0FD3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16038982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DD0FD3" w:rsidP="00DD0FD3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316BBD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DD0FD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DD0FD3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RDefault="00DD0FD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Tweede Kamer der Staten-Generaal</w:t>
          </w:r>
        </w:p>
        <w:p w:rsidR="004E57E5" w:rsidRDefault="004E57E5" w:rsidP="004E57E5">
          <w:r>
            <w:t>der Staten-Generaal</w:t>
          </w:r>
        </w:p>
        <w:p w:rsidR="004E57E5" w:rsidRDefault="004E57E5" w:rsidP="004E57E5">
          <w:r>
            <w:t>Binnenhof 4</w:t>
          </w:r>
        </w:p>
        <w:p w:rsidR="004E57E5" w:rsidRDefault="004E57E5" w:rsidP="004E57E5">
          <w:pPr>
            <w:pStyle w:val="Huisstijl-NAW"/>
            <w:rPr>
              <w:noProof w:val="0"/>
            </w:rPr>
          </w:pPr>
          <w:r>
            <w:t>2513 AA  ’s-GRAVENHAGE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9122EB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DD0FD3" w:rsidP="00DD0FD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3F7DC8" w:rsidP="00A50CF6">
          <w:r>
            <w:t>23 maart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DD0FD3" w:rsidP="00DD0FD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9122EB" w:rsidRDefault="00CF43A7" w:rsidP="009122EB">
          <w:r w:rsidRPr="009122EB">
            <w:t>N</w:t>
          </w:r>
          <w:r w:rsidR="00DD0FD3" w:rsidRPr="009122EB">
            <w:t>ota naar aanleiding van het verslag</w:t>
          </w:r>
          <w:r w:rsidR="009122EB">
            <w:t xml:space="preserve"> voorstel van wet tot</w:t>
          </w:r>
          <w:r w:rsidR="00DD0FD3" w:rsidRPr="009122EB">
            <w:t xml:space="preserve"> </w:t>
          </w:r>
          <w:r w:rsidR="009122EB">
            <w:t>w</w:t>
          </w:r>
          <w:r w:rsidR="009122EB" w:rsidRPr="009122EB">
            <w:t xml:space="preserve">ijziging van de Telecommunicatiewet ter uitvoering van de </w:t>
          </w:r>
          <w:proofErr w:type="spellStart"/>
          <w:r w:rsidR="009122EB" w:rsidRPr="009122EB">
            <w:t>netneutraliteits</w:t>
          </w:r>
          <w:r w:rsidR="00F50CE7">
            <w:softHyphen/>
          </w:r>
          <w:r w:rsidR="009122EB" w:rsidRPr="009122EB">
            <w:t>verordening</w:t>
          </w:r>
          <w:proofErr w:type="spellEnd"/>
          <w:r w:rsidR="009122EB" w:rsidRPr="009122EB">
            <w:t xml:space="preserve"> (Kamerstuk </w:t>
          </w:r>
          <w:r w:rsidR="00DD0FD3" w:rsidRPr="009122EB">
            <w:t>34 379</w:t>
          </w:r>
          <w:r w:rsidR="009122EB" w:rsidRPr="009122EB">
            <w:t>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CC3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38982"/>
    <w:docVar w:name="HC_HBLIB" w:val="DOMUS"/>
  </w:docVars>
  <w:rsids>
    <w:rsidRoot w:val="00DD0FD3"/>
    <w:rsid w:val="000049FB"/>
    <w:rsid w:val="00012CA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659D"/>
    <w:rsid w:val="00121BF0"/>
    <w:rsid w:val="00123704"/>
    <w:rsid w:val="001270C7"/>
    <w:rsid w:val="00130829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6BBD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7DC8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7E5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531E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F04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18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4FE3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58FF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22EB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97EF4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59F8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0E67"/>
    <w:rsid w:val="00CF1A17"/>
    <w:rsid w:val="00CF43A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6F39"/>
    <w:rsid w:val="00D97B2E"/>
    <w:rsid w:val="00DA241E"/>
    <w:rsid w:val="00DB36FE"/>
    <w:rsid w:val="00DB533A"/>
    <w:rsid w:val="00DB6307"/>
    <w:rsid w:val="00DD0FD3"/>
    <w:rsid w:val="00DD1DCD"/>
    <w:rsid w:val="00DD338F"/>
    <w:rsid w:val="00DD66F2"/>
    <w:rsid w:val="00DE01DF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CE7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unhideWhenUsed/>
    <w:rsid w:val="00D96F39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96F39"/>
    <w:rPr>
      <w:rFonts w:ascii="Calibri" w:hAnsi="Calibri"/>
    </w:rPr>
  </w:style>
  <w:style w:type="character" w:styleId="Voetnootmarkering">
    <w:name w:val="footnote reference"/>
    <w:uiPriority w:val="99"/>
    <w:unhideWhenUsed/>
    <w:rsid w:val="00D96F39"/>
    <w:rPr>
      <w:vertAlign w:val="superscript"/>
    </w:rPr>
  </w:style>
  <w:style w:type="paragraph" w:styleId="Ballontekst">
    <w:name w:val="Balloon Text"/>
    <w:basedOn w:val="Standaard"/>
    <w:link w:val="BallontekstChar"/>
    <w:rsid w:val="00A85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859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9F8"/>
    <w:pPr>
      <w:autoSpaceDE w:val="0"/>
      <w:autoSpaceDN w:val="0"/>
      <w:adjustRightInd w:val="0"/>
    </w:pPr>
    <w:rPr>
      <w:rFonts w:ascii="CKIMC D+ Univers" w:hAnsi="CKIMC D+ Univers" w:cs="CKIMC D+ Univer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unhideWhenUsed/>
    <w:rsid w:val="00D96F39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96F39"/>
    <w:rPr>
      <w:rFonts w:ascii="Calibri" w:hAnsi="Calibri"/>
    </w:rPr>
  </w:style>
  <w:style w:type="character" w:styleId="Voetnootmarkering">
    <w:name w:val="footnote reference"/>
    <w:uiPriority w:val="99"/>
    <w:unhideWhenUsed/>
    <w:rsid w:val="00D96F39"/>
    <w:rPr>
      <w:vertAlign w:val="superscript"/>
    </w:rPr>
  </w:style>
  <w:style w:type="paragraph" w:styleId="Ballontekst">
    <w:name w:val="Balloon Text"/>
    <w:basedOn w:val="Standaard"/>
    <w:link w:val="BallontekstChar"/>
    <w:rsid w:val="00A85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859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9F8"/>
    <w:pPr>
      <w:autoSpaceDE w:val="0"/>
      <w:autoSpaceDN w:val="0"/>
      <w:adjustRightInd w:val="0"/>
    </w:pPr>
    <w:rPr>
      <w:rFonts w:ascii="CKIMC D+ Univers" w:hAnsi="CKIMC D+ Univers" w:cs="CKIMC D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2016-03-16T11:05:00.0000000Z</lastPrinted>
  <dcterms:created xsi:type="dcterms:W3CDTF">2016-03-16T11:06:00.0000000Z</dcterms:created>
  <dcterms:modified xsi:type="dcterms:W3CDTF">2016-03-23T10:58:00.0000000Z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0x0101008FBAFE6BA58A7A43B2C230D42DECE5D5</vt:lpwstr>
  </property>
</Properties>
</file>