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71" w:rsidP="00016ACF" w:rsidRDefault="0016672C" w14:paraId="5302D39D" w14:textId="284E5101">
      <w:pPr>
        <w:pStyle w:val="Pagedecouverture"/>
      </w:pPr>
      <w:bookmarkStart w:name="LW_BM_COVERPAGE" w:id="0"/>
      <w:bookmarkStart w:name="_GoBack" w:id="1"/>
      <w:r>
        <w:pict w14:anchorId="3F51D3F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0.15pt;height:321.2pt" alt="A2EAC48AD74A43DE8C573C85FD6DA064" type="#_x0000_t75">
            <v:imagedata o:title="" r:id="rId13"/>
          </v:shape>
        </w:pict>
      </w:r>
    </w:p>
    <w:bookmarkEnd w:id="0"/>
    <w:bookmarkEnd w:id="1"/>
    <w:p w:rsidR="005D2671" w:rsidP="005D2671" w:rsidRDefault="005D2671" w14:paraId="094143E3" w14:textId="77777777">
      <w:pPr>
        <w:sectPr w:rsidR="005D2671" w:rsidSect="00016ACF">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rsidRPr="001557E9" w:rsidR="0083107D" w:rsidP="0083107D" w:rsidRDefault="0083107D" w14:paraId="15AE8C79" w14:textId="77777777">
      <w:pPr>
        <w:jc w:val="both"/>
        <w:rPr>
          <w:rFonts w:ascii="Times New Roman" w:hAnsi="Times New Roman" w:cs="Times New Roman"/>
          <w:b/>
          <w:sz w:val="24"/>
          <w:szCs w:val="24"/>
        </w:rPr>
      </w:pPr>
      <w:r w:rsidRPr="001557E9">
        <w:rPr>
          <w:rFonts w:ascii="Times New Roman" w:hAnsi="Times New Roman" w:cs="Times New Roman"/>
          <w:b/>
          <w:sz w:val="24"/>
          <w:szCs w:val="24"/>
        </w:rPr>
        <w:lastRenderedPageBreak/>
        <w:t>1.</w:t>
      </w:r>
      <w:r w:rsidRPr="001557E9">
        <w:rPr>
          <w:rFonts w:ascii="Times New Roman" w:hAnsi="Times New Roman" w:cs="Times New Roman"/>
          <w:b/>
          <w:sz w:val="24"/>
          <w:szCs w:val="24"/>
        </w:rPr>
        <w:tab/>
        <w:t>INTRODUCTION</w:t>
      </w:r>
    </w:p>
    <w:p w:rsidR="005F0ED3" w:rsidP="00046E2F" w:rsidRDefault="00D3536F" w14:paraId="644FC97C"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O</w:t>
      </w:r>
      <w:r w:rsidRPr="001557E9" w:rsidR="0083107D">
        <w:rPr>
          <w:rFonts w:ascii="Times New Roman" w:hAnsi="Times New Roman" w:cs="Times New Roman"/>
          <w:sz w:val="24"/>
          <w:szCs w:val="24"/>
        </w:rPr>
        <w:t xml:space="preserve">n 7 March 2016, the </w:t>
      </w:r>
      <w:r>
        <w:rPr>
          <w:rFonts w:ascii="Times New Roman" w:hAnsi="Times New Roman" w:cs="Times New Roman"/>
          <w:sz w:val="24"/>
          <w:szCs w:val="24"/>
        </w:rPr>
        <w:t xml:space="preserve">Heads of State or Government of the </w:t>
      </w:r>
      <w:r w:rsidRPr="001557E9" w:rsidR="0083107D">
        <w:rPr>
          <w:rFonts w:ascii="Times New Roman" w:hAnsi="Times New Roman" w:cs="Times New Roman"/>
          <w:sz w:val="24"/>
          <w:szCs w:val="24"/>
        </w:rPr>
        <w:t xml:space="preserve">European Union and </w:t>
      </w:r>
      <w:r>
        <w:rPr>
          <w:rFonts w:ascii="Times New Roman" w:hAnsi="Times New Roman" w:cs="Times New Roman"/>
          <w:sz w:val="24"/>
          <w:szCs w:val="24"/>
        </w:rPr>
        <w:t xml:space="preserve">the Prime Minister of </w:t>
      </w:r>
      <w:r w:rsidRPr="001557E9" w:rsidR="0083107D">
        <w:rPr>
          <w:rFonts w:ascii="Times New Roman" w:hAnsi="Times New Roman" w:cs="Times New Roman"/>
          <w:sz w:val="24"/>
          <w:szCs w:val="24"/>
        </w:rPr>
        <w:t xml:space="preserve">Turkey </w:t>
      </w:r>
      <w:r>
        <w:rPr>
          <w:rFonts w:ascii="Times New Roman" w:hAnsi="Times New Roman" w:cs="Times New Roman"/>
          <w:sz w:val="24"/>
          <w:szCs w:val="24"/>
        </w:rPr>
        <w:t>d</w:t>
      </w:r>
      <w:r w:rsidR="00046E2F">
        <w:rPr>
          <w:rFonts w:ascii="Times New Roman" w:hAnsi="Times New Roman" w:cs="Times New Roman"/>
          <w:sz w:val="24"/>
          <w:szCs w:val="24"/>
        </w:rPr>
        <w:t>iscussed EU-Turkey relations and the progress made in the implementation of the Joint Action Plan</w:t>
      </w:r>
      <w:r>
        <w:rPr>
          <w:rFonts w:ascii="Times New Roman" w:hAnsi="Times New Roman" w:cs="Times New Roman"/>
          <w:sz w:val="24"/>
          <w:szCs w:val="24"/>
        </w:rPr>
        <w:t>.</w:t>
      </w:r>
      <w:r w:rsidRPr="001557E9" w:rsidR="00762E96">
        <w:rPr>
          <w:rStyle w:val="FootnoteReference"/>
          <w:rFonts w:ascii="Times New Roman" w:hAnsi="Times New Roman" w:cs="Times New Roman"/>
          <w:sz w:val="24"/>
          <w:szCs w:val="24"/>
        </w:rPr>
        <w:footnoteReference w:id="1"/>
      </w:r>
      <w:r w:rsidRPr="001557E9" w:rsidR="0083107D">
        <w:rPr>
          <w:rFonts w:ascii="Times New Roman" w:hAnsi="Times New Roman" w:cs="Times New Roman"/>
          <w:sz w:val="24"/>
          <w:szCs w:val="24"/>
        </w:rPr>
        <w:t xml:space="preserve"> </w:t>
      </w:r>
    </w:p>
    <w:p w:rsidR="00046E2F" w:rsidP="00046E2F" w:rsidRDefault="00046E2F" w14:paraId="63F1777B"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was agreed that bold moves were needed to close down people smuggling routes, </w:t>
      </w:r>
      <w:r w:rsidRPr="001557E9" w:rsidR="0083107D">
        <w:rPr>
          <w:rFonts w:ascii="Times New Roman" w:hAnsi="Times New Roman" w:cs="Times New Roman"/>
          <w:sz w:val="24"/>
          <w:szCs w:val="24"/>
        </w:rPr>
        <w:t>to break the business model of the smugglers</w:t>
      </w:r>
      <w:r>
        <w:rPr>
          <w:rFonts w:ascii="Times New Roman" w:hAnsi="Times New Roman" w:cs="Times New Roman"/>
          <w:sz w:val="24"/>
          <w:szCs w:val="24"/>
        </w:rPr>
        <w:t xml:space="preserve">, to protect our external borders and to end the migration crisis in Europe. </w:t>
      </w:r>
      <w:r w:rsidR="00D3536F">
        <w:rPr>
          <w:rFonts w:ascii="Times New Roman" w:hAnsi="Times New Roman" w:cs="Times New Roman"/>
          <w:sz w:val="24"/>
          <w:szCs w:val="24"/>
        </w:rPr>
        <w:t>T</w:t>
      </w:r>
      <w:r w:rsidR="005F0ED3">
        <w:rPr>
          <w:rFonts w:ascii="Times New Roman" w:hAnsi="Times New Roman" w:cs="Times New Roman"/>
          <w:sz w:val="24"/>
          <w:szCs w:val="24"/>
        </w:rPr>
        <w:t>he</w:t>
      </w:r>
      <w:r>
        <w:rPr>
          <w:rFonts w:ascii="Times New Roman" w:hAnsi="Times New Roman" w:cs="Times New Roman"/>
          <w:sz w:val="24"/>
          <w:szCs w:val="24"/>
        </w:rPr>
        <w:t xml:space="preserve"> need to break the link between getting in a boat and </w:t>
      </w:r>
      <w:r w:rsidR="00D3536F">
        <w:rPr>
          <w:rFonts w:ascii="Times New Roman" w:hAnsi="Times New Roman" w:cs="Times New Roman"/>
          <w:sz w:val="24"/>
          <w:szCs w:val="24"/>
        </w:rPr>
        <w:t>staying</w:t>
      </w:r>
      <w:r>
        <w:rPr>
          <w:rFonts w:ascii="Times New Roman" w:hAnsi="Times New Roman" w:cs="Times New Roman"/>
          <w:sz w:val="24"/>
          <w:szCs w:val="24"/>
        </w:rPr>
        <w:t xml:space="preserve"> in Europe</w:t>
      </w:r>
      <w:r w:rsidR="005F0ED3">
        <w:rPr>
          <w:rFonts w:ascii="Times New Roman" w:hAnsi="Times New Roman" w:cs="Times New Roman"/>
          <w:sz w:val="24"/>
          <w:szCs w:val="24"/>
        </w:rPr>
        <w:t xml:space="preserve"> was </w:t>
      </w:r>
      <w:r w:rsidR="00D3536F">
        <w:rPr>
          <w:rFonts w:ascii="Times New Roman" w:hAnsi="Times New Roman" w:cs="Times New Roman"/>
          <w:sz w:val="24"/>
          <w:szCs w:val="24"/>
        </w:rPr>
        <w:t>emphasised</w:t>
      </w:r>
      <w:r>
        <w:rPr>
          <w:rFonts w:ascii="Times New Roman" w:hAnsi="Times New Roman" w:cs="Times New Roman"/>
          <w:sz w:val="24"/>
          <w:szCs w:val="24"/>
        </w:rPr>
        <w:t xml:space="preserve">. </w:t>
      </w:r>
    </w:p>
    <w:p w:rsidRPr="001557E9" w:rsidR="0083107D" w:rsidP="00046E2F" w:rsidRDefault="00046E2F" w14:paraId="418196EE"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1557E9">
        <w:rPr>
          <w:rFonts w:ascii="Times New Roman" w:hAnsi="Times New Roman" w:cs="Times New Roman"/>
          <w:sz w:val="24"/>
          <w:szCs w:val="24"/>
        </w:rPr>
        <w:t xml:space="preserve">he </w:t>
      </w:r>
      <w:r w:rsidRPr="001557E9" w:rsidR="0083107D">
        <w:rPr>
          <w:rFonts w:ascii="Times New Roman" w:hAnsi="Times New Roman" w:cs="Times New Roman"/>
          <w:sz w:val="24"/>
          <w:szCs w:val="24"/>
        </w:rPr>
        <w:t xml:space="preserve">NATO operation in the Aegean Sea, one of </w:t>
      </w:r>
      <w:r w:rsidR="00D3536F">
        <w:rPr>
          <w:rFonts w:ascii="Times New Roman" w:hAnsi="Times New Roman" w:cs="Times New Roman"/>
          <w:sz w:val="24"/>
          <w:szCs w:val="24"/>
        </w:rPr>
        <w:t xml:space="preserve">the </w:t>
      </w:r>
      <w:r w:rsidRPr="001557E9" w:rsidR="0083107D">
        <w:rPr>
          <w:rFonts w:ascii="Times New Roman" w:hAnsi="Times New Roman" w:cs="Times New Roman"/>
          <w:sz w:val="24"/>
          <w:szCs w:val="24"/>
        </w:rPr>
        <w:t>task</w:t>
      </w:r>
      <w:r w:rsidRPr="001557E9" w:rsidR="009727EC">
        <w:rPr>
          <w:rFonts w:ascii="Times New Roman" w:hAnsi="Times New Roman" w:cs="Times New Roman"/>
          <w:sz w:val="24"/>
          <w:szCs w:val="24"/>
        </w:rPr>
        <w:t>s</w:t>
      </w:r>
      <w:r w:rsidRPr="001557E9" w:rsidR="0083107D">
        <w:rPr>
          <w:rFonts w:ascii="Times New Roman" w:hAnsi="Times New Roman" w:cs="Times New Roman"/>
          <w:sz w:val="24"/>
          <w:szCs w:val="24"/>
        </w:rPr>
        <w:t xml:space="preserve"> </w:t>
      </w:r>
      <w:r w:rsidR="00D3536F">
        <w:rPr>
          <w:rFonts w:ascii="Times New Roman" w:hAnsi="Times New Roman" w:cs="Times New Roman"/>
          <w:sz w:val="24"/>
          <w:szCs w:val="24"/>
        </w:rPr>
        <w:t xml:space="preserve">of which </w:t>
      </w:r>
      <w:r w:rsidRPr="001557E9" w:rsidR="0083107D">
        <w:rPr>
          <w:rFonts w:ascii="Times New Roman" w:hAnsi="Times New Roman" w:cs="Times New Roman"/>
          <w:sz w:val="24"/>
          <w:szCs w:val="24"/>
        </w:rPr>
        <w:t>will be to identify potential smuggling activity and notify the Turkish authorities in real time</w:t>
      </w:r>
      <w:r w:rsidR="005F0ED3">
        <w:rPr>
          <w:rFonts w:ascii="Times New Roman" w:hAnsi="Times New Roman" w:cs="Times New Roman"/>
          <w:sz w:val="24"/>
          <w:szCs w:val="24"/>
        </w:rPr>
        <w:t>,</w:t>
      </w:r>
      <w:r>
        <w:rPr>
          <w:rFonts w:ascii="Times New Roman" w:hAnsi="Times New Roman" w:cs="Times New Roman"/>
          <w:sz w:val="24"/>
          <w:szCs w:val="24"/>
        </w:rPr>
        <w:t xml:space="preserve"> is </w:t>
      </w:r>
      <w:r w:rsidR="005F0ED3">
        <w:rPr>
          <w:rFonts w:ascii="Times New Roman" w:hAnsi="Times New Roman" w:cs="Times New Roman"/>
          <w:sz w:val="24"/>
          <w:szCs w:val="24"/>
        </w:rPr>
        <w:t xml:space="preserve">an </w:t>
      </w:r>
      <w:r>
        <w:rPr>
          <w:rFonts w:ascii="Times New Roman" w:hAnsi="Times New Roman" w:cs="Times New Roman"/>
          <w:sz w:val="24"/>
          <w:szCs w:val="24"/>
        </w:rPr>
        <w:t xml:space="preserve">important element </w:t>
      </w:r>
      <w:r w:rsidR="00762E96">
        <w:rPr>
          <w:rFonts w:ascii="Times New Roman" w:hAnsi="Times New Roman" w:cs="Times New Roman"/>
          <w:sz w:val="24"/>
          <w:szCs w:val="24"/>
        </w:rPr>
        <w:t>in</w:t>
      </w:r>
      <w:r>
        <w:rPr>
          <w:rFonts w:ascii="Times New Roman" w:hAnsi="Times New Roman" w:cs="Times New Roman"/>
          <w:sz w:val="24"/>
          <w:szCs w:val="24"/>
        </w:rPr>
        <w:t xml:space="preserve"> these efforts</w:t>
      </w:r>
      <w:r w:rsidR="00B03FEF">
        <w:rPr>
          <w:rFonts w:ascii="Times New Roman" w:hAnsi="Times New Roman" w:cs="Times New Roman"/>
          <w:sz w:val="24"/>
          <w:szCs w:val="24"/>
        </w:rPr>
        <w:t xml:space="preserve">. Cooperation between the NATO operation and Frontex will be crucial in stemming the flow of irregular migrants. </w:t>
      </w:r>
    </w:p>
    <w:p w:rsidR="005F0ED3" w:rsidP="0083107D" w:rsidRDefault="00342C52" w14:paraId="2387FBDC" w14:textId="522B8F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decrease the </w:t>
      </w:r>
      <w:r w:rsidR="009D1A42">
        <w:rPr>
          <w:rFonts w:ascii="Times New Roman" w:hAnsi="Times New Roman" w:cs="Times New Roman"/>
          <w:sz w:val="24"/>
          <w:szCs w:val="24"/>
        </w:rPr>
        <w:t xml:space="preserve">irregular </w:t>
      </w:r>
      <w:r>
        <w:rPr>
          <w:rFonts w:ascii="Times New Roman" w:hAnsi="Times New Roman" w:cs="Times New Roman"/>
          <w:sz w:val="24"/>
          <w:szCs w:val="24"/>
        </w:rPr>
        <w:t>flow of migrants from Turkey to the EU</w:t>
      </w:r>
      <w:r w:rsidR="005F0ED3">
        <w:rPr>
          <w:rFonts w:ascii="Times New Roman" w:hAnsi="Times New Roman" w:cs="Times New Roman"/>
          <w:sz w:val="24"/>
          <w:szCs w:val="24"/>
        </w:rPr>
        <w:t xml:space="preserve">, the leaders warmly welcomed the additional proposals made by Turkey and agreed to work with Turkey on the basis of </w:t>
      </w:r>
      <w:r w:rsidRPr="001557E9" w:rsidR="005F0ED3">
        <w:rPr>
          <w:rFonts w:ascii="Times New Roman" w:hAnsi="Times New Roman" w:cs="Times New Roman"/>
          <w:sz w:val="24"/>
          <w:szCs w:val="24"/>
        </w:rPr>
        <w:t>a set of six principles</w:t>
      </w:r>
      <w:r w:rsidR="00762E96">
        <w:rPr>
          <w:rFonts w:ascii="Times New Roman" w:hAnsi="Times New Roman" w:cs="Times New Roman"/>
          <w:sz w:val="24"/>
          <w:szCs w:val="24"/>
        </w:rPr>
        <w:t>. T</w:t>
      </w:r>
      <w:r w:rsidR="005F0ED3">
        <w:rPr>
          <w:rFonts w:ascii="Times New Roman" w:hAnsi="Times New Roman" w:cs="Times New Roman"/>
          <w:sz w:val="24"/>
          <w:szCs w:val="24"/>
        </w:rPr>
        <w:t xml:space="preserve">he President of the European Council </w:t>
      </w:r>
      <w:r w:rsidR="00762E96">
        <w:rPr>
          <w:rFonts w:ascii="Times New Roman" w:hAnsi="Times New Roman" w:cs="Times New Roman"/>
          <w:sz w:val="24"/>
          <w:szCs w:val="24"/>
        </w:rPr>
        <w:t xml:space="preserve">was </w:t>
      </w:r>
      <w:r w:rsidR="00D3536F">
        <w:rPr>
          <w:rFonts w:ascii="Times New Roman" w:hAnsi="Times New Roman" w:cs="Times New Roman"/>
          <w:sz w:val="24"/>
          <w:szCs w:val="24"/>
        </w:rPr>
        <w:t>requested</w:t>
      </w:r>
      <w:r w:rsidR="00762E96">
        <w:rPr>
          <w:rFonts w:ascii="Times New Roman" w:hAnsi="Times New Roman" w:cs="Times New Roman"/>
          <w:sz w:val="24"/>
          <w:szCs w:val="24"/>
        </w:rPr>
        <w:t xml:space="preserve"> </w:t>
      </w:r>
      <w:r w:rsidR="005F0ED3">
        <w:rPr>
          <w:rFonts w:ascii="Times New Roman" w:hAnsi="Times New Roman" w:cs="Times New Roman"/>
          <w:sz w:val="24"/>
          <w:szCs w:val="24"/>
        </w:rPr>
        <w:t xml:space="preserve">to take forward these proposals and work out the details with Turkey before </w:t>
      </w:r>
      <w:r w:rsidR="00D24F8D">
        <w:rPr>
          <w:rFonts w:ascii="Times New Roman" w:hAnsi="Times New Roman" w:cs="Times New Roman"/>
          <w:sz w:val="24"/>
          <w:szCs w:val="24"/>
        </w:rPr>
        <w:t xml:space="preserve">the </w:t>
      </w:r>
      <w:r w:rsidR="005F0ED3">
        <w:rPr>
          <w:rFonts w:ascii="Times New Roman" w:hAnsi="Times New Roman" w:cs="Times New Roman"/>
          <w:sz w:val="24"/>
          <w:szCs w:val="24"/>
        </w:rPr>
        <w:t>March European Council</w:t>
      </w:r>
      <w:r w:rsidR="007D590D">
        <w:rPr>
          <w:rFonts w:ascii="Times New Roman" w:hAnsi="Times New Roman" w:cs="Times New Roman"/>
          <w:sz w:val="24"/>
          <w:szCs w:val="24"/>
        </w:rPr>
        <w:t xml:space="preserve">. </w:t>
      </w:r>
      <w:r w:rsidRPr="001557E9" w:rsidR="005F0ED3">
        <w:rPr>
          <w:rFonts w:ascii="Times New Roman" w:hAnsi="Times New Roman" w:cs="Times New Roman"/>
          <w:sz w:val="24"/>
          <w:szCs w:val="24"/>
        </w:rPr>
        <w:t xml:space="preserve">This </w:t>
      </w:r>
      <w:r w:rsidR="00D24F8D">
        <w:rPr>
          <w:rFonts w:ascii="Times New Roman" w:hAnsi="Times New Roman" w:cs="Times New Roman"/>
          <w:sz w:val="24"/>
          <w:szCs w:val="24"/>
        </w:rPr>
        <w:t>C</w:t>
      </w:r>
      <w:r w:rsidRPr="001557E9" w:rsidR="005F0ED3">
        <w:rPr>
          <w:rFonts w:ascii="Times New Roman" w:hAnsi="Times New Roman" w:cs="Times New Roman"/>
          <w:sz w:val="24"/>
          <w:szCs w:val="24"/>
        </w:rPr>
        <w:t>ommunication sets out how the six principles should be taken forward</w:t>
      </w:r>
      <w:r w:rsidR="00762E96">
        <w:rPr>
          <w:rFonts w:ascii="Times New Roman" w:hAnsi="Times New Roman" w:cs="Times New Roman"/>
          <w:sz w:val="24"/>
          <w:szCs w:val="24"/>
        </w:rPr>
        <w:t>,</w:t>
      </w:r>
      <w:r w:rsidRPr="001557E9" w:rsidR="005F0ED3">
        <w:rPr>
          <w:rFonts w:ascii="Times New Roman" w:hAnsi="Times New Roman" w:cs="Times New Roman"/>
          <w:sz w:val="24"/>
          <w:szCs w:val="24"/>
        </w:rPr>
        <w:t xml:space="preserve"> delivering on the full potential for EU-Turkey cooperation</w:t>
      </w:r>
      <w:r w:rsidR="007D590D">
        <w:rPr>
          <w:rFonts w:ascii="Times New Roman" w:hAnsi="Times New Roman" w:cs="Times New Roman"/>
          <w:sz w:val="24"/>
          <w:szCs w:val="24"/>
        </w:rPr>
        <w:t xml:space="preserve"> while respecting European and international law</w:t>
      </w:r>
      <w:r w:rsidRPr="001557E9" w:rsidR="005F0ED3">
        <w:rPr>
          <w:rFonts w:ascii="Times New Roman" w:hAnsi="Times New Roman" w:cs="Times New Roman"/>
          <w:sz w:val="24"/>
          <w:szCs w:val="24"/>
        </w:rPr>
        <w:t>.</w:t>
      </w:r>
    </w:p>
    <w:p w:rsidR="0083107D" w:rsidP="00D3536F" w:rsidRDefault="00D3536F" w14:paraId="32D5E0C5"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Together with </w:t>
      </w:r>
      <w:r w:rsidR="005F0ED3">
        <w:rPr>
          <w:rFonts w:ascii="Times New Roman" w:hAnsi="Times New Roman" w:cs="Times New Roman"/>
          <w:sz w:val="24"/>
          <w:szCs w:val="24"/>
        </w:rPr>
        <w:t xml:space="preserve">joint European solutions and </w:t>
      </w:r>
      <w:r>
        <w:rPr>
          <w:rFonts w:ascii="Times New Roman" w:hAnsi="Times New Roman" w:cs="Times New Roman"/>
          <w:sz w:val="24"/>
          <w:szCs w:val="24"/>
        </w:rPr>
        <w:t xml:space="preserve">the </w:t>
      </w:r>
      <w:r w:rsidR="005F0ED3">
        <w:rPr>
          <w:rFonts w:ascii="Times New Roman" w:hAnsi="Times New Roman" w:cs="Times New Roman"/>
          <w:sz w:val="24"/>
          <w:szCs w:val="24"/>
        </w:rPr>
        <w:t xml:space="preserve">comprehensive implementation of the European Migration Agenda, </w:t>
      </w:r>
      <w:r w:rsidRPr="001557E9" w:rsidR="005F0ED3">
        <w:rPr>
          <w:rFonts w:ascii="Times New Roman" w:hAnsi="Times New Roman" w:cs="Times New Roman"/>
          <w:sz w:val="24"/>
          <w:szCs w:val="24"/>
        </w:rPr>
        <w:t xml:space="preserve">cooperation </w:t>
      </w:r>
      <w:r w:rsidR="005F0ED3">
        <w:rPr>
          <w:rFonts w:ascii="Times New Roman" w:hAnsi="Times New Roman" w:cs="Times New Roman"/>
          <w:sz w:val="24"/>
          <w:szCs w:val="24"/>
        </w:rPr>
        <w:t xml:space="preserve">between EU and Turkey </w:t>
      </w:r>
      <w:r w:rsidRPr="001557E9" w:rsidR="005F0ED3">
        <w:rPr>
          <w:rFonts w:ascii="Times New Roman" w:hAnsi="Times New Roman" w:cs="Times New Roman"/>
          <w:sz w:val="24"/>
          <w:szCs w:val="24"/>
        </w:rPr>
        <w:t xml:space="preserve">is </w:t>
      </w:r>
      <w:r w:rsidR="005F0ED3">
        <w:rPr>
          <w:rFonts w:ascii="Times New Roman" w:hAnsi="Times New Roman" w:cs="Times New Roman"/>
          <w:sz w:val="24"/>
          <w:szCs w:val="24"/>
        </w:rPr>
        <w:t xml:space="preserve">key </w:t>
      </w:r>
      <w:r w:rsidRPr="001557E9" w:rsidR="005F0ED3">
        <w:rPr>
          <w:rFonts w:ascii="Times New Roman" w:hAnsi="Times New Roman" w:cs="Times New Roman"/>
          <w:sz w:val="24"/>
          <w:szCs w:val="24"/>
        </w:rPr>
        <w:t>for an effective response to the</w:t>
      </w:r>
      <w:r w:rsidR="005F0ED3">
        <w:rPr>
          <w:rFonts w:ascii="Times New Roman" w:hAnsi="Times New Roman" w:cs="Times New Roman"/>
          <w:sz w:val="24"/>
          <w:szCs w:val="24"/>
        </w:rPr>
        <w:t xml:space="preserve"> refugee and migrant challenge. </w:t>
      </w:r>
    </w:p>
    <w:p w:rsidR="002F5AC5" w:rsidP="00D3536F" w:rsidRDefault="00181F96" w14:paraId="521CA1BC" w14:textId="6622302D">
      <w:pPr>
        <w:spacing w:line="240" w:lineRule="auto"/>
        <w:jc w:val="both"/>
        <w:rPr>
          <w:rFonts w:ascii="Times New Roman" w:hAnsi="Times New Roman" w:cs="Times New Roman"/>
          <w:sz w:val="24"/>
          <w:szCs w:val="24"/>
        </w:rPr>
      </w:pPr>
      <w:r>
        <w:rPr>
          <w:rFonts w:ascii="Times New Roman" w:hAnsi="Times New Roman" w:cs="Times New Roman"/>
          <w:sz w:val="24"/>
          <w:szCs w:val="24"/>
        </w:rPr>
        <w:t>These j</w:t>
      </w:r>
      <w:r w:rsidR="002F5AC5">
        <w:rPr>
          <w:rFonts w:ascii="Times New Roman" w:hAnsi="Times New Roman" w:cs="Times New Roman"/>
          <w:sz w:val="24"/>
          <w:szCs w:val="24"/>
        </w:rPr>
        <w:t xml:space="preserve">oint </w:t>
      </w:r>
      <w:r w:rsidRPr="00D021B1" w:rsidR="002F5AC5">
        <w:rPr>
          <w:rFonts w:ascii="Times New Roman" w:hAnsi="Times New Roman" w:cs="Times New Roman"/>
          <w:sz w:val="24"/>
          <w:szCs w:val="24"/>
        </w:rPr>
        <w:t xml:space="preserve">efforts to deal with refugees </w:t>
      </w:r>
      <w:r>
        <w:rPr>
          <w:rFonts w:ascii="Times New Roman" w:hAnsi="Times New Roman" w:cs="Times New Roman"/>
          <w:sz w:val="24"/>
          <w:szCs w:val="24"/>
        </w:rPr>
        <w:t>are</w:t>
      </w:r>
      <w:r w:rsidRPr="00D021B1">
        <w:rPr>
          <w:rFonts w:ascii="Times New Roman" w:hAnsi="Times New Roman" w:cs="Times New Roman"/>
          <w:sz w:val="24"/>
          <w:szCs w:val="24"/>
        </w:rPr>
        <w:t xml:space="preserve"> </w:t>
      </w:r>
      <w:r w:rsidRPr="00D021B1" w:rsidR="002F5AC5">
        <w:rPr>
          <w:rFonts w:ascii="Times New Roman" w:hAnsi="Times New Roman" w:cs="Times New Roman"/>
          <w:sz w:val="24"/>
          <w:szCs w:val="24"/>
        </w:rPr>
        <w:t>part of our global engagement with T</w:t>
      </w:r>
      <w:r w:rsidR="002F5AC5">
        <w:rPr>
          <w:rFonts w:ascii="Times New Roman" w:hAnsi="Times New Roman" w:cs="Times New Roman"/>
          <w:sz w:val="24"/>
          <w:szCs w:val="24"/>
        </w:rPr>
        <w:t xml:space="preserve">urkey as </w:t>
      </w:r>
      <w:r w:rsidRPr="00D021B1" w:rsidR="002F5AC5">
        <w:rPr>
          <w:rFonts w:ascii="Times New Roman" w:hAnsi="Times New Roman" w:cs="Times New Roman"/>
          <w:sz w:val="24"/>
          <w:szCs w:val="24"/>
        </w:rPr>
        <w:t>candidate country and as strategic partner.</w:t>
      </w:r>
      <w:r w:rsidR="002F5AC5">
        <w:rPr>
          <w:rFonts w:ascii="Times New Roman" w:hAnsi="Times New Roman" w:cs="Times New Roman"/>
          <w:sz w:val="24"/>
          <w:szCs w:val="24"/>
        </w:rPr>
        <w:t xml:space="preserve"> </w:t>
      </w:r>
    </w:p>
    <w:p w:rsidRPr="00D3536F" w:rsidR="00D3536F" w:rsidP="00D3536F" w:rsidRDefault="00D3536F" w14:paraId="2F757DAB" w14:textId="77777777">
      <w:pPr>
        <w:spacing w:line="240" w:lineRule="auto"/>
        <w:jc w:val="both"/>
        <w:rPr>
          <w:rStyle w:val="bumpedfont15"/>
          <w:rFonts w:ascii="Times New Roman" w:hAnsi="Times New Roman" w:cs="Times New Roman"/>
          <w:sz w:val="24"/>
          <w:szCs w:val="24"/>
        </w:rPr>
      </w:pPr>
    </w:p>
    <w:p w:rsidRPr="001557E9" w:rsidR="0083107D" w:rsidP="00762E96" w:rsidRDefault="0083107D" w14:paraId="4962D0D4" w14:textId="77777777">
      <w:pPr>
        <w:spacing w:line="240" w:lineRule="auto"/>
        <w:ind w:left="567" w:hanging="567"/>
        <w:rPr>
          <w:rStyle w:val="bumpedfont15"/>
          <w:rFonts w:ascii="Times New Roman" w:hAnsi="Times New Roman" w:cs="Times New Roman"/>
          <w:b/>
          <w:color w:val="000000"/>
          <w:sz w:val="24"/>
          <w:szCs w:val="24"/>
          <w:lang w:eastAsia="en-GB"/>
        </w:rPr>
      </w:pPr>
      <w:r w:rsidRPr="001557E9">
        <w:rPr>
          <w:rStyle w:val="bumpedfont15"/>
          <w:rFonts w:ascii="Times New Roman" w:hAnsi="Times New Roman" w:cs="Times New Roman"/>
          <w:b/>
          <w:color w:val="000000"/>
          <w:sz w:val="24"/>
          <w:szCs w:val="24"/>
          <w:lang w:eastAsia="en-GB"/>
        </w:rPr>
        <w:t>2.</w:t>
      </w:r>
      <w:r w:rsidRPr="001557E9">
        <w:rPr>
          <w:rStyle w:val="bumpedfont15"/>
          <w:rFonts w:ascii="Times New Roman" w:hAnsi="Times New Roman" w:cs="Times New Roman"/>
          <w:b/>
          <w:color w:val="000000"/>
          <w:sz w:val="24"/>
          <w:szCs w:val="24"/>
          <w:lang w:eastAsia="en-GB"/>
        </w:rPr>
        <w:tab/>
        <w:t xml:space="preserve">SIX </w:t>
      </w:r>
      <w:r w:rsidR="005F0ED3">
        <w:rPr>
          <w:rStyle w:val="bumpedfont15"/>
          <w:rFonts w:ascii="Times New Roman" w:hAnsi="Times New Roman" w:cs="Times New Roman"/>
          <w:b/>
          <w:color w:val="000000"/>
          <w:sz w:val="24"/>
          <w:szCs w:val="24"/>
          <w:lang w:eastAsia="en-GB"/>
        </w:rPr>
        <w:t xml:space="preserve">PRINCIPLES FOR FURTHER </w:t>
      </w:r>
      <w:r w:rsidR="00D3536F">
        <w:rPr>
          <w:rStyle w:val="bumpedfont15"/>
          <w:rFonts w:ascii="Times New Roman" w:hAnsi="Times New Roman" w:cs="Times New Roman"/>
          <w:b/>
          <w:color w:val="000000"/>
          <w:sz w:val="24"/>
          <w:szCs w:val="24"/>
          <w:lang w:eastAsia="en-GB"/>
        </w:rPr>
        <w:t xml:space="preserve">DEVELOPING </w:t>
      </w:r>
      <w:r w:rsidRPr="001557E9" w:rsidR="004E101D">
        <w:rPr>
          <w:rStyle w:val="bumpedfont15"/>
          <w:rFonts w:ascii="Times New Roman" w:hAnsi="Times New Roman" w:cs="Times New Roman"/>
          <w:b/>
          <w:color w:val="000000"/>
          <w:sz w:val="24"/>
          <w:szCs w:val="24"/>
          <w:lang w:eastAsia="en-GB"/>
        </w:rPr>
        <w:t>EU-TURKEY COOPERATION</w:t>
      </w:r>
      <w:r w:rsidR="007D590D">
        <w:rPr>
          <w:rStyle w:val="bumpedfont15"/>
          <w:rFonts w:ascii="Times New Roman" w:hAnsi="Times New Roman" w:cs="Times New Roman"/>
          <w:b/>
          <w:color w:val="000000"/>
          <w:sz w:val="24"/>
          <w:szCs w:val="24"/>
          <w:lang w:eastAsia="en-GB"/>
        </w:rPr>
        <w:t xml:space="preserve"> IN TACKLING </w:t>
      </w:r>
      <w:r w:rsidR="00762E96">
        <w:rPr>
          <w:rStyle w:val="bumpedfont15"/>
          <w:rFonts w:ascii="Times New Roman" w:hAnsi="Times New Roman" w:cs="Times New Roman"/>
          <w:b/>
          <w:color w:val="000000"/>
          <w:sz w:val="24"/>
          <w:szCs w:val="24"/>
          <w:lang w:eastAsia="en-GB"/>
        </w:rPr>
        <w:t>THE</w:t>
      </w:r>
      <w:r w:rsidR="00AC7003">
        <w:rPr>
          <w:rStyle w:val="bumpedfont15"/>
          <w:rFonts w:ascii="Times New Roman" w:hAnsi="Times New Roman" w:cs="Times New Roman"/>
          <w:b/>
          <w:color w:val="000000"/>
          <w:sz w:val="24"/>
          <w:szCs w:val="24"/>
          <w:lang w:eastAsia="en-GB"/>
        </w:rPr>
        <w:t xml:space="preserve"> </w:t>
      </w:r>
      <w:r w:rsidR="007D590D">
        <w:rPr>
          <w:rStyle w:val="bumpedfont15"/>
          <w:rFonts w:ascii="Times New Roman" w:hAnsi="Times New Roman" w:cs="Times New Roman"/>
          <w:b/>
          <w:color w:val="000000"/>
          <w:sz w:val="24"/>
          <w:szCs w:val="24"/>
          <w:lang w:eastAsia="en-GB"/>
        </w:rPr>
        <w:t>MIGRAT</w:t>
      </w:r>
      <w:r w:rsidR="00D3536F">
        <w:rPr>
          <w:rStyle w:val="bumpedfont15"/>
          <w:rFonts w:ascii="Times New Roman" w:hAnsi="Times New Roman" w:cs="Times New Roman"/>
          <w:b/>
          <w:color w:val="000000"/>
          <w:sz w:val="24"/>
          <w:szCs w:val="24"/>
          <w:lang w:eastAsia="en-GB"/>
        </w:rPr>
        <w:t>ION</w:t>
      </w:r>
      <w:r w:rsidR="007D590D">
        <w:rPr>
          <w:rStyle w:val="bumpedfont15"/>
          <w:rFonts w:ascii="Times New Roman" w:hAnsi="Times New Roman" w:cs="Times New Roman"/>
          <w:b/>
          <w:color w:val="000000"/>
          <w:sz w:val="24"/>
          <w:szCs w:val="24"/>
          <w:lang w:eastAsia="en-GB"/>
        </w:rPr>
        <w:t xml:space="preserve"> </w:t>
      </w:r>
      <w:r w:rsidR="005F0ED3">
        <w:rPr>
          <w:rStyle w:val="bumpedfont15"/>
          <w:rFonts w:ascii="Times New Roman" w:hAnsi="Times New Roman" w:cs="Times New Roman"/>
          <w:b/>
          <w:color w:val="000000"/>
          <w:sz w:val="24"/>
          <w:szCs w:val="24"/>
          <w:lang w:eastAsia="en-GB"/>
        </w:rPr>
        <w:t>CRISIS</w:t>
      </w:r>
    </w:p>
    <w:p w:rsidRPr="001557E9" w:rsidR="004E101D" w:rsidP="00D3536F" w:rsidRDefault="004E101D" w14:paraId="6EF22855" w14:textId="6EC97288">
      <w:pPr>
        <w:spacing w:before="360" w:after="120" w:line="240" w:lineRule="auto"/>
        <w:ind w:left="567" w:hanging="567"/>
        <w:rPr>
          <w:rStyle w:val="bumpedfont15"/>
          <w:rFonts w:ascii="Times New Roman" w:hAnsi="Times New Roman" w:cs="Times New Roman"/>
          <w:b/>
          <w:color w:val="000000"/>
          <w:sz w:val="24"/>
          <w:szCs w:val="24"/>
          <w:lang w:eastAsia="en-GB"/>
        </w:rPr>
      </w:pPr>
      <w:r w:rsidRPr="001557E9">
        <w:rPr>
          <w:rStyle w:val="bumpedfont15"/>
          <w:rFonts w:ascii="Times New Roman" w:hAnsi="Times New Roman" w:cs="Times New Roman"/>
          <w:b/>
          <w:color w:val="000000"/>
          <w:sz w:val="24"/>
          <w:szCs w:val="24"/>
          <w:lang w:eastAsia="en-GB"/>
        </w:rPr>
        <w:t>2.1</w:t>
      </w:r>
      <w:r w:rsidRPr="001557E9">
        <w:rPr>
          <w:rStyle w:val="bumpedfont15"/>
          <w:rFonts w:ascii="Times New Roman" w:hAnsi="Times New Roman" w:cs="Times New Roman"/>
          <w:b/>
          <w:color w:val="000000"/>
          <w:sz w:val="24"/>
          <w:szCs w:val="24"/>
          <w:lang w:eastAsia="en-GB"/>
        </w:rPr>
        <w:tab/>
        <w:t xml:space="preserve">Returning </w:t>
      </w:r>
      <w:r w:rsidR="007D590D">
        <w:rPr>
          <w:rStyle w:val="bumpedfont15"/>
          <w:rFonts w:ascii="Times New Roman" w:hAnsi="Times New Roman" w:cs="Times New Roman"/>
          <w:b/>
          <w:color w:val="000000"/>
          <w:sz w:val="24"/>
          <w:szCs w:val="24"/>
          <w:lang w:eastAsia="en-GB"/>
        </w:rPr>
        <w:t xml:space="preserve">all new </w:t>
      </w:r>
      <w:r w:rsidRPr="001557E9">
        <w:rPr>
          <w:rStyle w:val="bumpedfont15"/>
          <w:rFonts w:ascii="Times New Roman" w:hAnsi="Times New Roman" w:cs="Times New Roman"/>
          <w:b/>
          <w:color w:val="000000"/>
          <w:sz w:val="24"/>
          <w:szCs w:val="24"/>
          <w:lang w:eastAsia="en-GB"/>
        </w:rPr>
        <w:t>irregular migrants</w:t>
      </w:r>
      <w:r w:rsidR="00BC6C74">
        <w:rPr>
          <w:rFonts w:ascii="Times New Roman" w:hAnsi="Times New Roman" w:cs="Times New Roman"/>
          <w:b/>
          <w:sz w:val="24"/>
          <w:szCs w:val="24"/>
        </w:rPr>
        <w:t xml:space="preserve"> </w:t>
      </w:r>
      <w:r w:rsidR="007D590D">
        <w:rPr>
          <w:rStyle w:val="bumpedfont15"/>
          <w:rFonts w:ascii="Times New Roman" w:hAnsi="Times New Roman" w:cs="Times New Roman"/>
          <w:b/>
          <w:color w:val="000000"/>
          <w:sz w:val="24"/>
          <w:szCs w:val="24"/>
          <w:lang w:eastAsia="en-GB"/>
        </w:rPr>
        <w:t>crossing from Turkey into the Greek islands</w:t>
      </w:r>
    </w:p>
    <w:p w:rsidR="007D590D" w:rsidP="00236575" w:rsidRDefault="001A38B5" w14:paraId="5B02447B" w14:textId="37A2C57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r</w:t>
      </w:r>
      <w:r w:rsidRPr="001557E9" w:rsidR="00236575">
        <w:rPr>
          <w:rFonts w:ascii="Times New Roman" w:hAnsi="Times New Roman" w:cs="Times New Roman"/>
          <w:sz w:val="24"/>
          <w:szCs w:val="24"/>
        </w:rPr>
        <w:t>eturn</w:t>
      </w:r>
      <w:r>
        <w:rPr>
          <w:rFonts w:ascii="Times New Roman" w:hAnsi="Times New Roman" w:cs="Times New Roman"/>
          <w:sz w:val="24"/>
          <w:szCs w:val="24"/>
        </w:rPr>
        <w:t xml:space="preserve"> of </w:t>
      </w:r>
      <w:r w:rsidR="007D590D">
        <w:rPr>
          <w:rFonts w:ascii="Times New Roman" w:hAnsi="Times New Roman" w:cs="Times New Roman"/>
          <w:sz w:val="24"/>
          <w:szCs w:val="24"/>
        </w:rPr>
        <w:t xml:space="preserve">all new </w:t>
      </w:r>
      <w:r w:rsidRPr="001557E9" w:rsidR="00236575">
        <w:rPr>
          <w:rFonts w:ascii="Times New Roman" w:hAnsi="Times New Roman" w:cs="Times New Roman"/>
          <w:sz w:val="24"/>
          <w:szCs w:val="24"/>
        </w:rPr>
        <w:t xml:space="preserve">irregular migrants </w:t>
      </w:r>
      <w:r w:rsidR="00BC6C74">
        <w:rPr>
          <w:rFonts w:ascii="Times New Roman" w:hAnsi="Times New Roman" w:cs="Times New Roman"/>
          <w:sz w:val="24"/>
          <w:szCs w:val="24"/>
        </w:rPr>
        <w:t xml:space="preserve">and asylum </w:t>
      </w:r>
      <w:r w:rsidR="00E64240">
        <w:rPr>
          <w:rFonts w:ascii="Times New Roman" w:hAnsi="Times New Roman" w:cs="Times New Roman"/>
          <w:sz w:val="24"/>
          <w:szCs w:val="24"/>
        </w:rPr>
        <w:t xml:space="preserve">seekers </w:t>
      </w:r>
      <w:r w:rsidRPr="001557E9" w:rsidR="00236575">
        <w:rPr>
          <w:rFonts w:ascii="Times New Roman" w:hAnsi="Times New Roman" w:cs="Times New Roman"/>
          <w:sz w:val="24"/>
          <w:szCs w:val="24"/>
        </w:rPr>
        <w:t xml:space="preserve">from Greece to Turkey is an essential component in breaking the pattern of refugees and migrants paying smugglers and risking their lives. </w:t>
      </w:r>
      <w:r w:rsidR="00342C52">
        <w:rPr>
          <w:rFonts w:ascii="Times New Roman" w:hAnsi="Times New Roman" w:cs="Times New Roman"/>
          <w:sz w:val="24"/>
          <w:szCs w:val="24"/>
        </w:rPr>
        <w:t>It is self-evident that</w:t>
      </w:r>
      <w:r>
        <w:rPr>
          <w:rFonts w:ascii="Times New Roman" w:hAnsi="Times New Roman" w:cs="Times New Roman"/>
          <w:sz w:val="24"/>
          <w:szCs w:val="24"/>
        </w:rPr>
        <w:t xml:space="preserve"> the arrangement</w:t>
      </w:r>
      <w:r w:rsidR="00762E96">
        <w:rPr>
          <w:rFonts w:ascii="Times New Roman" w:hAnsi="Times New Roman" w:cs="Times New Roman"/>
          <w:sz w:val="24"/>
          <w:szCs w:val="24"/>
        </w:rPr>
        <w:t>s</w:t>
      </w:r>
      <w:r>
        <w:rPr>
          <w:rFonts w:ascii="Times New Roman" w:hAnsi="Times New Roman" w:cs="Times New Roman"/>
          <w:sz w:val="24"/>
          <w:szCs w:val="24"/>
        </w:rPr>
        <w:t xml:space="preserve"> for s</w:t>
      </w:r>
      <w:r w:rsidR="007D590D">
        <w:rPr>
          <w:rFonts w:ascii="Times New Roman" w:hAnsi="Times New Roman" w:cs="Times New Roman"/>
          <w:sz w:val="24"/>
          <w:szCs w:val="24"/>
        </w:rPr>
        <w:t>uch returns</w:t>
      </w:r>
      <w:r>
        <w:rPr>
          <w:rFonts w:ascii="Times New Roman" w:hAnsi="Times New Roman" w:cs="Times New Roman"/>
          <w:sz w:val="24"/>
          <w:szCs w:val="24"/>
        </w:rPr>
        <w:t xml:space="preserve">, both </w:t>
      </w:r>
      <w:r w:rsidR="007D590D">
        <w:rPr>
          <w:rFonts w:ascii="Times New Roman" w:hAnsi="Times New Roman" w:cs="Times New Roman"/>
          <w:sz w:val="24"/>
          <w:szCs w:val="24"/>
        </w:rPr>
        <w:t xml:space="preserve">of </w:t>
      </w:r>
      <w:r w:rsidRPr="001557E9" w:rsidR="00236575">
        <w:rPr>
          <w:rFonts w:ascii="Times New Roman" w:hAnsi="Times New Roman" w:cs="Times New Roman"/>
          <w:sz w:val="24"/>
          <w:szCs w:val="24"/>
        </w:rPr>
        <w:t>those in need of international protection, and those who are not</w:t>
      </w:r>
      <w:r w:rsidR="007D590D">
        <w:rPr>
          <w:rFonts w:ascii="Times New Roman" w:hAnsi="Times New Roman" w:cs="Times New Roman"/>
          <w:sz w:val="24"/>
          <w:szCs w:val="24"/>
        </w:rPr>
        <w:t xml:space="preserve">, </w:t>
      </w:r>
      <w:r>
        <w:rPr>
          <w:rFonts w:ascii="Times New Roman" w:hAnsi="Times New Roman" w:cs="Times New Roman"/>
          <w:sz w:val="24"/>
          <w:szCs w:val="24"/>
        </w:rPr>
        <w:t xml:space="preserve">can only </w:t>
      </w:r>
      <w:r w:rsidR="003A60D3">
        <w:rPr>
          <w:rFonts w:ascii="Times New Roman" w:hAnsi="Times New Roman" w:cs="Times New Roman"/>
          <w:sz w:val="24"/>
          <w:szCs w:val="24"/>
        </w:rPr>
        <w:t xml:space="preserve">be carried out </w:t>
      </w:r>
      <w:r>
        <w:rPr>
          <w:rFonts w:ascii="Times New Roman" w:hAnsi="Times New Roman" w:cs="Times New Roman"/>
          <w:sz w:val="24"/>
          <w:szCs w:val="24"/>
        </w:rPr>
        <w:t xml:space="preserve">in line with the </w:t>
      </w:r>
      <w:r w:rsidR="007D590D">
        <w:rPr>
          <w:rFonts w:ascii="Times New Roman" w:hAnsi="Times New Roman" w:cs="Times New Roman"/>
          <w:sz w:val="24"/>
          <w:szCs w:val="24"/>
        </w:rPr>
        <w:t xml:space="preserve">refugee protection safeguards </w:t>
      </w:r>
      <w:r>
        <w:rPr>
          <w:rFonts w:ascii="Times New Roman" w:hAnsi="Times New Roman" w:cs="Times New Roman"/>
          <w:sz w:val="24"/>
          <w:szCs w:val="24"/>
        </w:rPr>
        <w:t xml:space="preserve">that have been put </w:t>
      </w:r>
      <w:r w:rsidR="007D590D">
        <w:rPr>
          <w:rFonts w:ascii="Times New Roman" w:hAnsi="Times New Roman" w:cs="Times New Roman"/>
          <w:sz w:val="24"/>
          <w:szCs w:val="24"/>
        </w:rPr>
        <w:t>in place</w:t>
      </w:r>
      <w:r w:rsidR="00D3536F">
        <w:rPr>
          <w:rFonts w:ascii="Times New Roman" w:hAnsi="Times New Roman" w:cs="Times New Roman"/>
          <w:sz w:val="24"/>
          <w:szCs w:val="24"/>
        </w:rPr>
        <w:t xml:space="preserve"> in international and EU law</w:t>
      </w:r>
      <w:r w:rsidR="007D590D">
        <w:rPr>
          <w:rFonts w:ascii="Times New Roman" w:hAnsi="Times New Roman" w:cs="Times New Roman"/>
          <w:sz w:val="24"/>
          <w:szCs w:val="24"/>
        </w:rPr>
        <w:t xml:space="preserve">. </w:t>
      </w:r>
      <w:r w:rsidR="003A60D3">
        <w:rPr>
          <w:rFonts w:ascii="Times New Roman" w:hAnsi="Times New Roman" w:cs="Times New Roman"/>
          <w:sz w:val="24"/>
          <w:szCs w:val="24"/>
        </w:rPr>
        <w:t>Moreover, given the exten</w:t>
      </w:r>
      <w:r>
        <w:rPr>
          <w:rFonts w:ascii="Times New Roman" w:hAnsi="Times New Roman" w:cs="Times New Roman"/>
          <w:sz w:val="24"/>
          <w:szCs w:val="24"/>
        </w:rPr>
        <w:t>t</w:t>
      </w:r>
      <w:r w:rsidR="003A60D3">
        <w:rPr>
          <w:rFonts w:ascii="Times New Roman" w:hAnsi="Times New Roman" w:cs="Times New Roman"/>
          <w:sz w:val="24"/>
          <w:szCs w:val="24"/>
        </w:rPr>
        <w:t xml:space="preserve"> of flows currently between Turkey and Greece</w:t>
      </w:r>
      <w:r>
        <w:rPr>
          <w:rFonts w:ascii="Times New Roman" w:hAnsi="Times New Roman" w:cs="Times New Roman"/>
          <w:sz w:val="24"/>
          <w:szCs w:val="24"/>
        </w:rPr>
        <w:t xml:space="preserve">, </w:t>
      </w:r>
      <w:r w:rsidR="00762E96">
        <w:rPr>
          <w:rFonts w:ascii="Times New Roman" w:hAnsi="Times New Roman" w:cs="Times New Roman"/>
          <w:sz w:val="24"/>
          <w:szCs w:val="24"/>
        </w:rPr>
        <w:t>such</w:t>
      </w:r>
      <w:r>
        <w:rPr>
          <w:rFonts w:ascii="Times New Roman" w:hAnsi="Times New Roman" w:cs="Times New Roman"/>
          <w:sz w:val="24"/>
          <w:szCs w:val="24"/>
        </w:rPr>
        <w:t xml:space="preserve"> arrangement</w:t>
      </w:r>
      <w:r w:rsidR="00762E96">
        <w:rPr>
          <w:rFonts w:ascii="Times New Roman" w:hAnsi="Times New Roman" w:cs="Times New Roman"/>
          <w:sz w:val="24"/>
          <w:szCs w:val="24"/>
        </w:rPr>
        <w:t>s</w:t>
      </w:r>
      <w:r>
        <w:rPr>
          <w:rFonts w:ascii="Times New Roman" w:hAnsi="Times New Roman" w:cs="Times New Roman"/>
          <w:sz w:val="24"/>
          <w:szCs w:val="24"/>
        </w:rPr>
        <w:t xml:space="preserve"> should be considered as a temporary and extraordinary measure which is necessary to end the human suffering and restore public order</w:t>
      </w:r>
      <w:r w:rsidR="003A60D3">
        <w:rPr>
          <w:rFonts w:ascii="Times New Roman" w:hAnsi="Times New Roman" w:cs="Times New Roman"/>
          <w:sz w:val="24"/>
          <w:szCs w:val="24"/>
        </w:rPr>
        <w:t xml:space="preserve"> and </w:t>
      </w:r>
      <w:r w:rsidR="00D24F8D">
        <w:rPr>
          <w:rFonts w:ascii="Times New Roman" w:hAnsi="Times New Roman" w:cs="Times New Roman"/>
          <w:sz w:val="24"/>
          <w:szCs w:val="24"/>
        </w:rPr>
        <w:t xml:space="preserve">which </w:t>
      </w:r>
      <w:r w:rsidR="003A60D3">
        <w:rPr>
          <w:rFonts w:ascii="Times New Roman" w:hAnsi="Times New Roman" w:cs="Times New Roman"/>
          <w:sz w:val="24"/>
          <w:szCs w:val="24"/>
        </w:rPr>
        <w:t xml:space="preserve">needs to be supported with </w:t>
      </w:r>
      <w:r>
        <w:rPr>
          <w:rFonts w:ascii="Times New Roman" w:hAnsi="Times New Roman" w:cs="Times New Roman"/>
          <w:sz w:val="24"/>
          <w:szCs w:val="24"/>
        </w:rPr>
        <w:t xml:space="preserve">the </w:t>
      </w:r>
      <w:r w:rsidR="003A60D3">
        <w:rPr>
          <w:rFonts w:ascii="Times New Roman" w:hAnsi="Times New Roman" w:cs="Times New Roman"/>
          <w:sz w:val="24"/>
          <w:szCs w:val="24"/>
        </w:rPr>
        <w:t xml:space="preserve">relevant operational framework. </w:t>
      </w:r>
    </w:p>
    <w:p w:rsidRPr="001557E9" w:rsidR="00236575" w:rsidP="00236575" w:rsidRDefault="003A60D3" w14:paraId="010A096A" w14:textId="68D357F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Recently p</w:t>
      </w:r>
      <w:r w:rsidRPr="001557E9" w:rsidR="00236575">
        <w:rPr>
          <w:rFonts w:ascii="Times New Roman" w:hAnsi="Times New Roman" w:cs="Times New Roman"/>
          <w:sz w:val="24"/>
          <w:szCs w:val="24"/>
        </w:rPr>
        <w:t>rogress has been made in the readmission of irregular migrants</w:t>
      </w:r>
      <w:r>
        <w:rPr>
          <w:rFonts w:ascii="Times New Roman" w:hAnsi="Times New Roman" w:cs="Times New Roman"/>
          <w:sz w:val="24"/>
          <w:szCs w:val="24"/>
        </w:rPr>
        <w:t xml:space="preserve"> </w:t>
      </w:r>
      <w:r w:rsidR="00BC6C74">
        <w:rPr>
          <w:rFonts w:ascii="Times New Roman" w:hAnsi="Times New Roman" w:cs="Times New Roman"/>
          <w:sz w:val="24"/>
          <w:szCs w:val="24"/>
        </w:rPr>
        <w:t xml:space="preserve">and asylum </w:t>
      </w:r>
      <w:r w:rsidR="00E64240">
        <w:rPr>
          <w:rFonts w:ascii="Times New Roman" w:hAnsi="Times New Roman" w:cs="Times New Roman"/>
          <w:sz w:val="24"/>
          <w:szCs w:val="24"/>
        </w:rPr>
        <w:t xml:space="preserve">seekers </w:t>
      </w:r>
      <w:r>
        <w:rPr>
          <w:rFonts w:ascii="Times New Roman" w:hAnsi="Times New Roman" w:cs="Times New Roman"/>
          <w:sz w:val="24"/>
          <w:szCs w:val="24"/>
        </w:rPr>
        <w:t>not in need of international protection</w:t>
      </w:r>
      <w:r w:rsidRPr="001557E9" w:rsidR="00236575">
        <w:rPr>
          <w:rFonts w:ascii="Times New Roman" w:hAnsi="Times New Roman" w:cs="Times New Roman"/>
          <w:sz w:val="24"/>
          <w:szCs w:val="24"/>
        </w:rPr>
        <w:t xml:space="preserve"> to Turkey under the bilateral Readmission Agreement</w:t>
      </w:r>
      <w:r>
        <w:rPr>
          <w:rFonts w:ascii="Times New Roman" w:hAnsi="Times New Roman" w:cs="Times New Roman"/>
          <w:sz w:val="24"/>
          <w:szCs w:val="24"/>
        </w:rPr>
        <w:t xml:space="preserve"> </w:t>
      </w:r>
      <w:r>
        <w:rPr>
          <w:rFonts w:ascii="Times New Roman" w:hAnsi="Times New Roman" w:cs="Times New Roman"/>
          <w:sz w:val="24"/>
          <w:szCs w:val="24"/>
        </w:rPr>
        <w:lastRenderedPageBreak/>
        <w:t>between Greece and Turkey</w:t>
      </w:r>
      <w:r w:rsidRPr="001557E9" w:rsidR="00735559">
        <w:rPr>
          <w:rStyle w:val="FootnoteReference"/>
          <w:rFonts w:ascii="Times New Roman" w:hAnsi="Times New Roman" w:cs="Times New Roman"/>
          <w:sz w:val="24"/>
          <w:szCs w:val="24"/>
        </w:rPr>
        <w:footnoteReference w:id="2"/>
      </w:r>
      <w:r w:rsidRPr="001557E9" w:rsidR="00735559">
        <w:rPr>
          <w:rFonts w:ascii="Times New Roman" w:hAnsi="Times New Roman" w:cs="Times New Roman"/>
          <w:sz w:val="24"/>
          <w:szCs w:val="24"/>
        </w:rPr>
        <w:t>.</w:t>
      </w:r>
      <w:r>
        <w:rPr>
          <w:rFonts w:ascii="Times New Roman" w:hAnsi="Times New Roman" w:cs="Times New Roman"/>
          <w:sz w:val="24"/>
          <w:szCs w:val="24"/>
        </w:rPr>
        <w:t xml:space="preserve"> </w:t>
      </w:r>
      <w:r w:rsidR="00762E96">
        <w:rPr>
          <w:rFonts w:ascii="Times New Roman" w:hAnsi="Times New Roman" w:cs="Times New Roman"/>
          <w:sz w:val="24"/>
          <w:szCs w:val="24"/>
        </w:rPr>
        <w:t>N</w:t>
      </w:r>
      <w:r w:rsidR="003C3D4C">
        <w:rPr>
          <w:rFonts w:ascii="Times New Roman" w:hAnsi="Times New Roman" w:cs="Times New Roman"/>
          <w:sz w:val="24"/>
          <w:szCs w:val="24"/>
        </w:rPr>
        <w:t>ew arrangement</w:t>
      </w:r>
      <w:r w:rsidR="00762E96">
        <w:rPr>
          <w:rFonts w:ascii="Times New Roman" w:hAnsi="Times New Roman" w:cs="Times New Roman"/>
          <w:sz w:val="24"/>
          <w:szCs w:val="24"/>
        </w:rPr>
        <w:t>s</w:t>
      </w:r>
      <w:r w:rsidR="003C3D4C">
        <w:rPr>
          <w:rFonts w:ascii="Times New Roman" w:hAnsi="Times New Roman" w:cs="Times New Roman"/>
          <w:sz w:val="24"/>
          <w:szCs w:val="24"/>
        </w:rPr>
        <w:t xml:space="preserve"> on returns should</w:t>
      </w:r>
      <w:r>
        <w:rPr>
          <w:rFonts w:ascii="Times New Roman" w:hAnsi="Times New Roman" w:cs="Times New Roman"/>
          <w:sz w:val="24"/>
          <w:szCs w:val="24"/>
        </w:rPr>
        <w:t xml:space="preserve"> </w:t>
      </w:r>
      <w:r w:rsidR="00735559">
        <w:rPr>
          <w:rFonts w:ascii="Times New Roman" w:hAnsi="Times New Roman" w:cs="Times New Roman"/>
          <w:sz w:val="24"/>
          <w:szCs w:val="24"/>
        </w:rPr>
        <w:t xml:space="preserve">build on </w:t>
      </w:r>
      <w:r>
        <w:rPr>
          <w:rFonts w:ascii="Times New Roman" w:hAnsi="Times New Roman" w:cs="Times New Roman"/>
          <w:sz w:val="24"/>
          <w:szCs w:val="24"/>
        </w:rPr>
        <w:t>this</w:t>
      </w:r>
      <w:r w:rsidR="003C3D4C">
        <w:rPr>
          <w:rFonts w:ascii="Times New Roman" w:hAnsi="Times New Roman" w:cs="Times New Roman"/>
          <w:sz w:val="24"/>
          <w:szCs w:val="24"/>
        </w:rPr>
        <w:t xml:space="preserve"> progress</w:t>
      </w:r>
      <w:r w:rsidR="00735559">
        <w:rPr>
          <w:rFonts w:ascii="Times New Roman" w:hAnsi="Times New Roman" w:cs="Times New Roman"/>
          <w:sz w:val="24"/>
          <w:szCs w:val="24"/>
        </w:rPr>
        <w:t>, with all parties working together to facilitate swift and effective return</w:t>
      </w:r>
      <w:r w:rsidR="004D1FBD">
        <w:rPr>
          <w:rFonts w:ascii="Times New Roman" w:hAnsi="Times New Roman" w:cs="Times New Roman"/>
          <w:sz w:val="24"/>
          <w:szCs w:val="24"/>
        </w:rPr>
        <w:t>s</w:t>
      </w:r>
      <w:r w:rsidR="00735559">
        <w:rPr>
          <w:rFonts w:ascii="Times New Roman" w:hAnsi="Times New Roman" w:cs="Times New Roman"/>
          <w:sz w:val="24"/>
          <w:szCs w:val="24"/>
        </w:rPr>
        <w:t xml:space="preserve">. </w:t>
      </w:r>
    </w:p>
    <w:p w:rsidRPr="001557E9" w:rsidR="00236575" w:rsidP="00236575" w:rsidRDefault="00236575" w14:paraId="7917DC1B" w14:textId="77777777">
      <w:pPr>
        <w:spacing w:before="120" w:after="120" w:line="240" w:lineRule="auto"/>
        <w:jc w:val="both"/>
        <w:rPr>
          <w:rFonts w:ascii="Times New Roman" w:hAnsi="Times New Roman" w:cs="Times New Roman"/>
          <w:i/>
          <w:sz w:val="24"/>
          <w:szCs w:val="24"/>
        </w:rPr>
      </w:pPr>
      <w:r w:rsidRPr="001557E9">
        <w:rPr>
          <w:rFonts w:ascii="Times New Roman" w:hAnsi="Times New Roman" w:cs="Times New Roman"/>
          <w:i/>
          <w:sz w:val="24"/>
          <w:szCs w:val="24"/>
        </w:rPr>
        <w:t xml:space="preserve">Legal </w:t>
      </w:r>
      <w:r w:rsidR="004D1FBD">
        <w:rPr>
          <w:rFonts w:ascii="Times New Roman" w:hAnsi="Times New Roman" w:cs="Times New Roman"/>
          <w:i/>
          <w:sz w:val="24"/>
          <w:szCs w:val="24"/>
        </w:rPr>
        <w:t>safeguards</w:t>
      </w:r>
      <w:r w:rsidRPr="001557E9" w:rsidR="004D1FBD">
        <w:rPr>
          <w:rFonts w:ascii="Times New Roman" w:hAnsi="Times New Roman" w:cs="Times New Roman"/>
          <w:i/>
          <w:sz w:val="24"/>
          <w:szCs w:val="24"/>
        </w:rPr>
        <w:t xml:space="preserve"> </w:t>
      </w:r>
      <w:r w:rsidRPr="001557E9">
        <w:rPr>
          <w:rFonts w:ascii="Times New Roman" w:hAnsi="Times New Roman" w:cs="Times New Roman"/>
          <w:i/>
          <w:sz w:val="24"/>
          <w:szCs w:val="24"/>
        </w:rPr>
        <w:t xml:space="preserve">for </w:t>
      </w:r>
      <w:r w:rsidR="004D1FBD">
        <w:rPr>
          <w:rFonts w:ascii="Times New Roman" w:hAnsi="Times New Roman" w:cs="Times New Roman"/>
          <w:i/>
          <w:sz w:val="24"/>
          <w:szCs w:val="24"/>
        </w:rPr>
        <w:t>returning</w:t>
      </w:r>
      <w:r w:rsidRPr="001557E9">
        <w:rPr>
          <w:rFonts w:ascii="Times New Roman" w:hAnsi="Times New Roman" w:cs="Times New Roman"/>
          <w:i/>
          <w:sz w:val="24"/>
          <w:szCs w:val="24"/>
        </w:rPr>
        <w:t xml:space="preserve"> </w:t>
      </w:r>
      <w:r w:rsidR="004D1FBD">
        <w:rPr>
          <w:rFonts w:ascii="Times New Roman" w:hAnsi="Times New Roman" w:cs="Times New Roman"/>
          <w:i/>
          <w:sz w:val="24"/>
          <w:szCs w:val="24"/>
        </w:rPr>
        <w:t>persons in need of international protection</w:t>
      </w:r>
      <w:r w:rsidRPr="001557E9">
        <w:rPr>
          <w:rFonts w:ascii="Times New Roman" w:hAnsi="Times New Roman" w:cs="Times New Roman"/>
          <w:i/>
          <w:sz w:val="24"/>
          <w:szCs w:val="24"/>
        </w:rPr>
        <w:t xml:space="preserve"> to Turkey </w:t>
      </w:r>
    </w:p>
    <w:p w:rsidR="00067158" w:rsidP="00236575" w:rsidRDefault="003C3D4C" w14:paraId="2363E548" w14:textId="5A10BD1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return to Turkey </w:t>
      </w:r>
      <w:r w:rsidR="00762E96">
        <w:rPr>
          <w:rFonts w:ascii="Times New Roman" w:hAnsi="Times New Roman" w:cs="Times New Roman"/>
          <w:sz w:val="24"/>
          <w:szCs w:val="24"/>
        </w:rPr>
        <w:t xml:space="preserve">of </w:t>
      </w:r>
      <w:r>
        <w:rPr>
          <w:rFonts w:ascii="Times New Roman" w:hAnsi="Times New Roman" w:cs="Times New Roman"/>
          <w:sz w:val="24"/>
          <w:szCs w:val="24"/>
        </w:rPr>
        <w:t xml:space="preserve">all irregular migrants </w:t>
      </w:r>
      <w:r w:rsidR="00BC6C74">
        <w:rPr>
          <w:rFonts w:ascii="Times New Roman" w:hAnsi="Times New Roman" w:cs="Times New Roman"/>
          <w:sz w:val="24"/>
          <w:szCs w:val="24"/>
        </w:rPr>
        <w:t xml:space="preserve">and asylum </w:t>
      </w:r>
      <w:r w:rsidR="00E64240">
        <w:rPr>
          <w:rFonts w:ascii="Times New Roman" w:hAnsi="Times New Roman" w:cs="Times New Roman"/>
          <w:sz w:val="24"/>
          <w:szCs w:val="24"/>
        </w:rPr>
        <w:t xml:space="preserve">seekers </w:t>
      </w:r>
      <w:r>
        <w:rPr>
          <w:rFonts w:ascii="Times New Roman" w:hAnsi="Times New Roman" w:cs="Times New Roman"/>
          <w:sz w:val="24"/>
          <w:szCs w:val="24"/>
        </w:rPr>
        <w:t xml:space="preserve">newly arriving in Greece must be carried out in respect of European and international law. </w:t>
      </w:r>
      <w:r w:rsidR="0038674A">
        <w:rPr>
          <w:rFonts w:ascii="Times New Roman" w:hAnsi="Times New Roman" w:cs="Times New Roman"/>
          <w:sz w:val="24"/>
          <w:szCs w:val="24"/>
        </w:rPr>
        <w:t>It is a fundamental requirement flowing from the European Convention on Human Rights and the Charter of Fundamental Rights that every case needs to be treated individually.</w:t>
      </w:r>
      <w:r>
        <w:rPr>
          <w:rFonts w:ascii="Times New Roman" w:hAnsi="Times New Roman" w:cs="Times New Roman"/>
          <w:sz w:val="24"/>
          <w:szCs w:val="24"/>
        </w:rPr>
        <w:t xml:space="preserve"> </w:t>
      </w:r>
      <w:r w:rsidR="00067158">
        <w:rPr>
          <w:rFonts w:ascii="Times New Roman" w:hAnsi="Times New Roman" w:cs="Times New Roman"/>
          <w:sz w:val="24"/>
          <w:szCs w:val="24"/>
        </w:rPr>
        <w:t xml:space="preserve">In that regard, the Asylum Procedures Directive lays down the </w:t>
      </w:r>
      <w:r w:rsidR="0038674A">
        <w:rPr>
          <w:rFonts w:ascii="Times New Roman" w:hAnsi="Times New Roman" w:cs="Times New Roman"/>
          <w:sz w:val="24"/>
          <w:szCs w:val="24"/>
        </w:rPr>
        <w:t xml:space="preserve">particular </w:t>
      </w:r>
      <w:r w:rsidR="00067158">
        <w:rPr>
          <w:rFonts w:ascii="Times New Roman" w:hAnsi="Times New Roman" w:cs="Times New Roman"/>
          <w:sz w:val="24"/>
          <w:szCs w:val="24"/>
        </w:rPr>
        <w:t xml:space="preserve">legal and procedural parameters to be respected. </w:t>
      </w:r>
      <w:r>
        <w:rPr>
          <w:rFonts w:ascii="Times New Roman" w:hAnsi="Times New Roman" w:cs="Times New Roman"/>
          <w:sz w:val="24"/>
          <w:szCs w:val="24"/>
        </w:rPr>
        <w:t>There is therefore no question of applying a "blanket" return policy, as this would run contrary to the</w:t>
      </w:r>
      <w:r w:rsidR="00067158">
        <w:rPr>
          <w:rFonts w:ascii="Times New Roman" w:hAnsi="Times New Roman" w:cs="Times New Roman"/>
          <w:sz w:val="24"/>
          <w:szCs w:val="24"/>
        </w:rPr>
        <w:t>se</w:t>
      </w:r>
      <w:r>
        <w:rPr>
          <w:rFonts w:ascii="Times New Roman" w:hAnsi="Times New Roman" w:cs="Times New Roman"/>
          <w:sz w:val="24"/>
          <w:szCs w:val="24"/>
        </w:rPr>
        <w:t xml:space="preserve"> legal requirements</w:t>
      </w:r>
      <w:r w:rsidR="00067158">
        <w:rPr>
          <w:rFonts w:ascii="Times New Roman" w:hAnsi="Times New Roman" w:cs="Times New Roman"/>
          <w:sz w:val="24"/>
          <w:szCs w:val="24"/>
        </w:rPr>
        <w:t>.</w:t>
      </w:r>
    </w:p>
    <w:p w:rsidRPr="001557E9" w:rsidR="00236575" w:rsidP="00236575" w:rsidRDefault="00067158" w14:paraId="4A5FC8B5" w14:textId="7777777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Directive recognises that in certain circumstances an expedited procedure can </w:t>
      </w:r>
      <w:r w:rsidR="00D12394">
        <w:rPr>
          <w:rFonts w:ascii="Times New Roman" w:hAnsi="Times New Roman" w:cs="Times New Roman"/>
          <w:sz w:val="24"/>
          <w:szCs w:val="24"/>
        </w:rPr>
        <w:t>apply</w:t>
      </w:r>
      <w:r>
        <w:rPr>
          <w:rFonts w:ascii="Times New Roman" w:hAnsi="Times New Roman" w:cs="Times New Roman"/>
          <w:sz w:val="24"/>
          <w:szCs w:val="24"/>
        </w:rPr>
        <w:t xml:space="preserve"> whereby there is no need to examine the substance of an application.  </w:t>
      </w:r>
      <w:r w:rsidR="005B5FD8">
        <w:rPr>
          <w:rFonts w:ascii="Times New Roman" w:hAnsi="Times New Roman" w:cs="Times New Roman"/>
          <w:sz w:val="24"/>
          <w:szCs w:val="24"/>
        </w:rPr>
        <w:t xml:space="preserve">Instead, in these cases </w:t>
      </w:r>
      <w:r w:rsidRPr="001557E9" w:rsidR="00236575">
        <w:rPr>
          <w:rFonts w:ascii="Times New Roman" w:hAnsi="Times New Roman" w:cs="Times New Roman"/>
          <w:sz w:val="24"/>
          <w:szCs w:val="24"/>
        </w:rPr>
        <w:t xml:space="preserve">asylum applications can be </w:t>
      </w:r>
      <w:r w:rsidR="005B5FD8">
        <w:rPr>
          <w:rFonts w:ascii="Times New Roman" w:hAnsi="Times New Roman" w:cs="Times New Roman"/>
          <w:sz w:val="24"/>
          <w:szCs w:val="24"/>
        </w:rPr>
        <w:t>considered</w:t>
      </w:r>
      <w:r w:rsidRPr="001557E9" w:rsidR="00236575">
        <w:rPr>
          <w:rFonts w:ascii="Times New Roman" w:hAnsi="Times New Roman" w:cs="Times New Roman"/>
          <w:sz w:val="24"/>
          <w:szCs w:val="24"/>
        </w:rPr>
        <w:t xml:space="preserve"> inadmissible</w:t>
      </w:r>
      <w:r w:rsidR="005B5FD8">
        <w:rPr>
          <w:rFonts w:ascii="Times New Roman" w:hAnsi="Times New Roman" w:cs="Times New Roman"/>
          <w:sz w:val="24"/>
          <w:szCs w:val="24"/>
        </w:rPr>
        <w:t xml:space="preserve">, in particular where it can be expected that another country would </w:t>
      </w:r>
      <w:r w:rsidR="00D24F8D">
        <w:rPr>
          <w:rFonts w:ascii="Times New Roman" w:hAnsi="Times New Roman" w:cs="Times New Roman"/>
          <w:sz w:val="24"/>
          <w:szCs w:val="24"/>
        </w:rPr>
        <w:t>carry out</w:t>
      </w:r>
      <w:r w:rsidR="005B5FD8">
        <w:rPr>
          <w:rFonts w:ascii="Times New Roman" w:hAnsi="Times New Roman" w:cs="Times New Roman"/>
          <w:sz w:val="24"/>
          <w:szCs w:val="24"/>
        </w:rPr>
        <w:t xml:space="preserve"> the examination or provide sufficient protection. This would arise, for example,</w:t>
      </w:r>
      <w:r w:rsidRPr="001557E9" w:rsidR="00236575">
        <w:rPr>
          <w:rFonts w:ascii="Times New Roman" w:hAnsi="Times New Roman" w:cs="Times New Roman"/>
          <w:sz w:val="24"/>
          <w:szCs w:val="24"/>
        </w:rPr>
        <w:t xml:space="preserve"> </w:t>
      </w:r>
      <w:r w:rsidR="00B917AD">
        <w:rPr>
          <w:rFonts w:ascii="Times New Roman" w:hAnsi="Times New Roman" w:cs="Times New Roman"/>
          <w:sz w:val="24"/>
          <w:szCs w:val="24"/>
        </w:rPr>
        <w:t>if</w:t>
      </w:r>
      <w:r w:rsidRPr="001557E9" w:rsidR="00236575">
        <w:rPr>
          <w:rFonts w:ascii="Times New Roman" w:hAnsi="Times New Roman" w:cs="Times New Roman"/>
          <w:sz w:val="24"/>
          <w:szCs w:val="24"/>
        </w:rPr>
        <w:t xml:space="preserve"> a person has been already recognised as a refugee</w:t>
      </w:r>
      <w:r w:rsidR="005B5FD8">
        <w:rPr>
          <w:rFonts w:ascii="Times New Roman" w:hAnsi="Times New Roman" w:cs="Times New Roman"/>
          <w:sz w:val="24"/>
          <w:szCs w:val="24"/>
        </w:rPr>
        <w:t xml:space="preserve"> or would otherwise enjoy sufficient protection</w:t>
      </w:r>
      <w:r w:rsidRPr="001557E9" w:rsidR="00236575">
        <w:rPr>
          <w:rFonts w:ascii="Times New Roman" w:hAnsi="Times New Roman" w:cs="Times New Roman"/>
          <w:sz w:val="24"/>
          <w:szCs w:val="24"/>
        </w:rPr>
        <w:t xml:space="preserve"> in a "first country of asylum", or </w:t>
      </w:r>
      <w:r w:rsidR="005B5FD8">
        <w:rPr>
          <w:rFonts w:ascii="Times New Roman" w:hAnsi="Times New Roman" w:cs="Times New Roman"/>
          <w:sz w:val="24"/>
          <w:szCs w:val="24"/>
        </w:rPr>
        <w:t xml:space="preserve">if a person has </w:t>
      </w:r>
      <w:r w:rsidRPr="001557E9" w:rsidR="00236575">
        <w:rPr>
          <w:rFonts w:ascii="Times New Roman" w:hAnsi="Times New Roman" w:cs="Times New Roman"/>
          <w:sz w:val="24"/>
          <w:szCs w:val="24"/>
        </w:rPr>
        <w:t>come to the EU from a "safe third country", where – even though the person has not received protection – the third country can nevertheless guarantee effective access to protection</w:t>
      </w:r>
      <w:r w:rsidR="00735559">
        <w:rPr>
          <w:rStyle w:val="FootnoteReference"/>
          <w:rFonts w:ascii="Times New Roman" w:hAnsi="Times New Roman" w:cs="Times New Roman"/>
          <w:sz w:val="24"/>
          <w:szCs w:val="24"/>
        </w:rPr>
        <w:footnoteReference w:id="3"/>
      </w:r>
      <w:r w:rsidRPr="001557E9" w:rsidR="00236575">
        <w:rPr>
          <w:rFonts w:ascii="Times New Roman" w:hAnsi="Times New Roman" w:cs="Times New Roman"/>
          <w:sz w:val="24"/>
          <w:szCs w:val="24"/>
        </w:rPr>
        <w:t xml:space="preserve">. </w:t>
      </w:r>
    </w:p>
    <w:p w:rsidRPr="001557E9" w:rsidR="00236575" w:rsidP="00236575" w:rsidRDefault="006E1BFE" w14:paraId="57A3A184" w14:textId="7777777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In accordance with the provisions of the Asylum Procedures Directive, a</w:t>
      </w:r>
      <w:r w:rsidR="00561EC0">
        <w:rPr>
          <w:rFonts w:ascii="Times New Roman" w:hAnsi="Times New Roman" w:cs="Times New Roman"/>
          <w:sz w:val="24"/>
          <w:szCs w:val="24"/>
        </w:rPr>
        <w:t xml:space="preserve"> number of safeguards need to be respected.</w:t>
      </w:r>
      <w:r w:rsidR="0055494B">
        <w:rPr>
          <w:rFonts w:ascii="Times New Roman" w:hAnsi="Times New Roman" w:cs="Times New Roman"/>
          <w:sz w:val="24"/>
          <w:szCs w:val="24"/>
        </w:rPr>
        <w:t xml:space="preserve"> </w:t>
      </w:r>
      <w:r w:rsidR="00561EC0">
        <w:rPr>
          <w:rFonts w:ascii="Times New Roman" w:hAnsi="Times New Roman" w:cs="Times New Roman"/>
          <w:sz w:val="24"/>
          <w:szCs w:val="24"/>
        </w:rPr>
        <w:t xml:space="preserve">Having first </w:t>
      </w:r>
      <w:r w:rsidR="0055494B">
        <w:rPr>
          <w:rFonts w:ascii="Times New Roman" w:hAnsi="Times New Roman" w:cs="Times New Roman"/>
          <w:sz w:val="24"/>
          <w:szCs w:val="24"/>
        </w:rPr>
        <w:t>be</w:t>
      </w:r>
      <w:r w:rsidR="00561EC0">
        <w:rPr>
          <w:rFonts w:ascii="Times New Roman" w:hAnsi="Times New Roman" w:cs="Times New Roman"/>
          <w:sz w:val="24"/>
          <w:szCs w:val="24"/>
        </w:rPr>
        <w:t>en</w:t>
      </w:r>
      <w:r w:rsidR="0055494B">
        <w:rPr>
          <w:rFonts w:ascii="Times New Roman" w:hAnsi="Times New Roman" w:cs="Times New Roman"/>
          <w:sz w:val="24"/>
          <w:szCs w:val="24"/>
        </w:rPr>
        <w:t xml:space="preserve"> duly registered</w:t>
      </w:r>
      <w:r w:rsidR="00561EC0">
        <w:rPr>
          <w:rFonts w:ascii="Times New Roman" w:hAnsi="Times New Roman" w:cs="Times New Roman"/>
          <w:sz w:val="24"/>
          <w:szCs w:val="24"/>
        </w:rPr>
        <w:t xml:space="preserve"> and </w:t>
      </w:r>
      <w:r w:rsidR="0055494B">
        <w:rPr>
          <w:rFonts w:ascii="Times New Roman" w:hAnsi="Times New Roman" w:cs="Times New Roman"/>
          <w:sz w:val="24"/>
          <w:szCs w:val="24"/>
        </w:rPr>
        <w:t xml:space="preserve">identified </w:t>
      </w:r>
      <w:r w:rsidR="00561EC0">
        <w:rPr>
          <w:rFonts w:ascii="Times New Roman" w:hAnsi="Times New Roman" w:cs="Times New Roman"/>
          <w:sz w:val="24"/>
          <w:szCs w:val="24"/>
        </w:rPr>
        <w:t xml:space="preserve">in line with </w:t>
      </w:r>
      <w:r w:rsidR="0055494B">
        <w:rPr>
          <w:rFonts w:ascii="Times New Roman" w:hAnsi="Times New Roman" w:cs="Times New Roman"/>
          <w:sz w:val="24"/>
          <w:szCs w:val="24"/>
        </w:rPr>
        <w:t>EU rules</w:t>
      </w:r>
      <w:r w:rsidR="00561EC0">
        <w:rPr>
          <w:rFonts w:ascii="Times New Roman" w:hAnsi="Times New Roman" w:cs="Times New Roman"/>
          <w:sz w:val="24"/>
          <w:szCs w:val="24"/>
        </w:rPr>
        <w:t xml:space="preserve">, a </w:t>
      </w:r>
      <w:r w:rsidR="0055494B">
        <w:rPr>
          <w:rFonts w:ascii="Times New Roman" w:hAnsi="Times New Roman" w:cs="Times New Roman"/>
          <w:sz w:val="24"/>
          <w:szCs w:val="24"/>
        </w:rPr>
        <w:t xml:space="preserve">person </w:t>
      </w:r>
      <w:r w:rsidR="00561EC0">
        <w:rPr>
          <w:rFonts w:ascii="Times New Roman" w:hAnsi="Times New Roman" w:cs="Times New Roman"/>
          <w:sz w:val="24"/>
          <w:szCs w:val="24"/>
        </w:rPr>
        <w:t xml:space="preserve">that </w:t>
      </w:r>
      <w:r w:rsidR="0055494B">
        <w:rPr>
          <w:rFonts w:ascii="Times New Roman" w:hAnsi="Times New Roman" w:cs="Times New Roman"/>
          <w:sz w:val="24"/>
          <w:szCs w:val="24"/>
        </w:rPr>
        <w:t xml:space="preserve">has lodged an asylum claim in Greece </w:t>
      </w:r>
      <w:r w:rsidR="00561EC0">
        <w:rPr>
          <w:rFonts w:ascii="Times New Roman" w:hAnsi="Times New Roman" w:cs="Times New Roman"/>
          <w:sz w:val="24"/>
          <w:szCs w:val="24"/>
        </w:rPr>
        <w:t xml:space="preserve">should be given </w:t>
      </w:r>
      <w:r w:rsidRPr="001557E9" w:rsidR="00236575">
        <w:rPr>
          <w:rFonts w:ascii="Times New Roman" w:hAnsi="Times New Roman" w:cs="Times New Roman"/>
          <w:sz w:val="24"/>
          <w:szCs w:val="24"/>
        </w:rPr>
        <w:t>a</w:t>
      </w:r>
      <w:r w:rsidR="00561EC0">
        <w:rPr>
          <w:rFonts w:ascii="Times New Roman" w:hAnsi="Times New Roman" w:cs="Times New Roman"/>
          <w:sz w:val="24"/>
          <w:szCs w:val="24"/>
        </w:rPr>
        <w:t xml:space="preserve"> personal </w:t>
      </w:r>
      <w:r w:rsidRPr="001557E9" w:rsidR="00236575">
        <w:rPr>
          <w:rFonts w:ascii="Times New Roman" w:hAnsi="Times New Roman" w:cs="Times New Roman"/>
          <w:sz w:val="24"/>
          <w:szCs w:val="24"/>
        </w:rPr>
        <w:t>interview</w:t>
      </w:r>
      <w:r w:rsidR="00561EC0">
        <w:rPr>
          <w:rFonts w:ascii="Times New Roman" w:hAnsi="Times New Roman" w:cs="Times New Roman"/>
          <w:sz w:val="24"/>
          <w:szCs w:val="24"/>
        </w:rPr>
        <w:t xml:space="preserve"> </w:t>
      </w:r>
      <w:r w:rsidR="00762E96">
        <w:rPr>
          <w:rFonts w:ascii="Times New Roman" w:hAnsi="Times New Roman" w:cs="Times New Roman"/>
          <w:sz w:val="24"/>
          <w:szCs w:val="24"/>
        </w:rPr>
        <w:t>when</w:t>
      </w:r>
      <w:r w:rsidR="00561EC0">
        <w:rPr>
          <w:rFonts w:ascii="Times New Roman" w:hAnsi="Times New Roman" w:cs="Times New Roman"/>
          <w:sz w:val="24"/>
          <w:szCs w:val="24"/>
        </w:rPr>
        <w:t xml:space="preserve"> the responsible authority considers that the individual falls into one of these categories of inadmissibility.  This allows a screening to occur to identify </w:t>
      </w:r>
      <w:r w:rsidR="002D5570">
        <w:rPr>
          <w:rFonts w:ascii="Times New Roman" w:hAnsi="Times New Roman" w:cs="Times New Roman"/>
          <w:sz w:val="24"/>
          <w:szCs w:val="24"/>
        </w:rPr>
        <w:t xml:space="preserve">whether there are particular circumstances that arise. There is also </w:t>
      </w:r>
      <w:r w:rsidRPr="001557E9" w:rsidR="00236575">
        <w:rPr>
          <w:rFonts w:ascii="Times New Roman" w:hAnsi="Times New Roman" w:cs="Times New Roman"/>
          <w:sz w:val="24"/>
          <w:szCs w:val="24"/>
        </w:rPr>
        <w:t xml:space="preserve">a right of appeal against the </w:t>
      </w:r>
      <w:r w:rsidR="002D5570">
        <w:rPr>
          <w:rFonts w:ascii="Times New Roman" w:hAnsi="Times New Roman" w:cs="Times New Roman"/>
          <w:sz w:val="24"/>
          <w:szCs w:val="24"/>
        </w:rPr>
        <w:t xml:space="preserve">inadmissibility </w:t>
      </w:r>
      <w:r w:rsidRPr="001557E9" w:rsidR="00236575">
        <w:rPr>
          <w:rFonts w:ascii="Times New Roman" w:hAnsi="Times New Roman" w:cs="Times New Roman"/>
          <w:sz w:val="24"/>
          <w:szCs w:val="24"/>
        </w:rPr>
        <w:t>decision</w:t>
      </w:r>
      <w:r w:rsidRPr="001557E9" w:rsidR="00236575">
        <w:rPr>
          <w:rStyle w:val="FootnoteReference"/>
          <w:rFonts w:ascii="Times New Roman" w:hAnsi="Times New Roman" w:cs="Times New Roman"/>
          <w:sz w:val="24"/>
          <w:szCs w:val="24"/>
        </w:rPr>
        <w:footnoteReference w:id="4"/>
      </w:r>
      <w:r w:rsidRPr="001557E9" w:rsidR="00236575">
        <w:rPr>
          <w:rFonts w:ascii="Times New Roman" w:hAnsi="Times New Roman" w:cs="Times New Roman"/>
          <w:sz w:val="24"/>
          <w:szCs w:val="24"/>
        </w:rPr>
        <w:t xml:space="preserve">. In the case of the "first country of asylum", in addition to having been recognised </w:t>
      </w:r>
      <w:r w:rsidRPr="00AE5128" w:rsidR="00236575">
        <w:rPr>
          <w:rFonts w:ascii="Times New Roman" w:hAnsi="Times New Roman" w:cs="Times New Roman"/>
          <w:sz w:val="24"/>
          <w:szCs w:val="24"/>
        </w:rPr>
        <w:t>as a refugee</w:t>
      </w:r>
      <w:r w:rsidRPr="001557E9" w:rsidR="00236575">
        <w:rPr>
          <w:rFonts w:ascii="Times New Roman" w:hAnsi="Times New Roman" w:cs="Times New Roman"/>
          <w:sz w:val="24"/>
          <w:szCs w:val="24"/>
        </w:rPr>
        <w:t xml:space="preserve">, this can also apply when the person enjoys "sufficient protection". In the case of the "safe third country", the </w:t>
      </w:r>
      <w:r w:rsidR="00AE5128">
        <w:rPr>
          <w:rFonts w:ascii="Times New Roman" w:hAnsi="Times New Roman" w:cs="Times New Roman"/>
          <w:sz w:val="24"/>
          <w:szCs w:val="24"/>
        </w:rPr>
        <w:t>Directive</w:t>
      </w:r>
      <w:r w:rsidRPr="001557E9" w:rsidR="00AE5128">
        <w:rPr>
          <w:rFonts w:ascii="Times New Roman" w:hAnsi="Times New Roman" w:cs="Times New Roman"/>
          <w:sz w:val="24"/>
          <w:szCs w:val="24"/>
        </w:rPr>
        <w:t xml:space="preserve"> </w:t>
      </w:r>
      <w:r w:rsidRPr="001557E9" w:rsidR="00236575">
        <w:rPr>
          <w:rFonts w:ascii="Times New Roman" w:hAnsi="Times New Roman" w:cs="Times New Roman"/>
          <w:sz w:val="24"/>
          <w:szCs w:val="24"/>
        </w:rPr>
        <w:t>defines conditions both in terms of the conditions in the third country concerned, and in respect of the person concerned.</w:t>
      </w:r>
      <w:r w:rsidR="005560C7">
        <w:rPr>
          <w:rFonts w:ascii="Times New Roman" w:hAnsi="Times New Roman" w:cs="Times New Roman"/>
          <w:sz w:val="24"/>
          <w:szCs w:val="24"/>
        </w:rPr>
        <w:t xml:space="preserve"> </w:t>
      </w:r>
      <w:r w:rsidR="00AE5128">
        <w:rPr>
          <w:rFonts w:ascii="Times New Roman" w:hAnsi="Times New Roman" w:cs="Times New Roman"/>
          <w:sz w:val="24"/>
          <w:szCs w:val="24"/>
        </w:rPr>
        <w:t xml:space="preserve">Before returning a person in need of international protection </w:t>
      </w:r>
      <w:r w:rsidRPr="001557E9" w:rsidR="00236575">
        <w:rPr>
          <w:rFonts w:ascii="Times New Roman" w:hAnsi="Times New Roman" w:cs="Times New Roman"/>
          <w:sz w:val="24"/>
          <w:szCs w:val="24"/>
        </w:rPr>
        <w:t>Member States need to be satisfied that the third country will respect a set of standards concerning fundamental rights, non-discrimination, and respect for international law.</w:t>
      </w:r>
    </w:p>
    <w:p w:rsidRPr="001557E9" w:rsidR="00236575" w:rsidP="00236575" w:rsidRDefault="00AE5128" w14:paraId="3B783605" w14:textId="6A415D79">
      <w:pPr>
        <w:spacing w:line="240" w:lineRule="auto"/>
        <w:jc w:val="both"/>
        <w:rPr>
          <w:rFonts w:ascii="Times New Roman" w:hAnsi="Times New Roman" w:cs="Times New Roman"/>
          <w:sz w:val="24"/>
          <w:szCs w:val="24"/>
        </w:rPr>
      </w:pPr>
      <w:r>
        <w:rPr>
          <w:rFonts w:ascii="Times New Roman" w:hAnsi="Times New Roman" w:cs="Times New Roman"/>
          <w:sz w:val="24"/>
          <w:szCs w:val="24"/>
        </w:rPr>
        <w:t>It appears that t</w:t>
      </w:r>
      <w:r w:rsidR="004D1FBD">
        <w:rPr>
          <w:rFonts w:ascii="Times New Roman" w:hAnsi="Times New Roman" w:cs="Times New Roman"/>
          <w:sz w:val="24"/>
          <w:szCs w:val="24"/>
        </w:rPr>
        <w:t>o apply these provisions</w:t>
      </w:r>
      <w:r w:rsidRPr="001557E9" w:rsidR="00236575">
        <w:rPr>
          <w:rFonts w:ascii="Times New Roman" w:hAnsi="Times New Roman" w:cs="Times New Roman"/>
          <w:sz w:val="24"/>
          <w:szCs w:val="24"/>
        </w:rPr>
        <w:t xml:space="preserve"> changes would be required to both Greek and Turkish domestic legislation. In the case of Greece, this applies to </w:t>
      </w:r>
      <w:r w:rsidR="00D3536F">
        <w:rPr>
          <w:rFonts w:ascii="Times New Roman" w:hAnsi="Times New Roman" w:cs="Times New Roman"/>
          <w:sz w:val="24"/>
          <w:szCs w:val="24"/>
        </w:rPr>
        <w:t xml:space="preserve">the status of Turkey as a "safe third country" </w:t>
      </w:r>
      <w:r w:rsidR="00342C52">
        <w:rPr>
          <w:rFonts w:ascii="Times New Roman" w:hAnsi="Times New Roman" w:cs="Times New Roman"/>
          <w:sz w:val="24"/>
          <w:szCs w:val="24"/>
        </w:rPr>
        <w:t xml:space="preserve">and will entail </w:t>
      </w:r>
      <w:r w:rsidRPr="001557E9" w:rsidR="00236575">
        <w:rPr>
          <w:rFonts w:ascii="Times New Roman" w:hAnsi="Times New Roman" w:cs="Times New Roman"/>
          <w:sz w:val="24"/>
          <w:szCs w:val="24"/>
        </w:rPr>
        <w:t xml:space="preserve">a number of detailed procedural rules in areas like appeal procedures. In the case of Turkey, this applies in areas like the renewal of temporary protection status for Syrians who had left </w:t>
      </w:r>
      <w:r w:rsidR="00D3536F">
        <w:rPr>
          <w:rFonts w:ascii="Times New Roman" w:hAnsi="Times New Roman" w:cs="Times New Roman"/>
          <w:sz w:val="24"/>
          <w:szCs w:val="24"/>
        </w:rPr>
        <w:t>Turkey</w:t>
      </w:r>
      <w:r w:rsidRPr="001557E9" w:rsidR="00236575">
        <w:rPr>
          <w:rFonts w:ascii="Times New Roman" w:hAnsi="Times New Roman" w:cs="Times New Roman"/>
          <w:sz w:val="24"/>
          <w:szCs w:val="24"/>
        </w:rPr>
        <w:t xml:space="preserve">, access to </w:t>
      </w:r>
      <w:r w:rsidR="00735559">
        <w:rPr>
          <w:rFonts w:ascii="Times New Roman" w:hAnsi="Times New Roman" w:cs="Times New Roman"/>
          <w:sz w:val="24"/>
          <w:szCs w:val="24"/>
        </w:rPr>
        <w:t xml:space="preserve">effective </w:t>
      </w:r>
      <w:r w:rsidRPr="001557E9" w:rsidR="00236575">
        <w:rPr>
          <w:rFonts w:ascii="Times New Roman" w:hAnsi="Times New Roman" w:cs="Times New Roman"/>
          <w:sz w:val="24"/>
          <w:szCs w:val="24"/>
        </w:rPr>
        <w:t>asylum procedures</w:t>
      </w:r>
      <w:r w:rsidR="00D3536F">
        <w:rPr>
          <w:rFonts w:ascii="Times New Roman" w:hAnsi="Times New Roman" w:cs="Times New Roman"/>
          <w:sz w:val="24"/>
          <w:szCs w:val="24"/>
        </w:rPr>
        <w:t xml:space="preserve"> for all persons in need of international protection, as committed to by Turkey in the Joint EU-Turkey Action Plan</w:t>
      </w:r>
      <w:r w:rsidR="001923EC">
        <w:rPr>
          <w:rFonts w:ascii="Times New Roman" w:hAnsi="Times New Roman" w:cs="Times New Roman"/>
          <w:sz w:val="24"/>
          <w:szCs w:val="24"/>
        </w:rPr>
        <w:t xml:space="preserve">, and ensuring that protection equivalent to the Geneva Convention is afforded to non-Syrians, notably those returned. </w:t>
      </w:r>
    </w:p>
    <w:p w:rsidR="00236575" w:rsidP="00236575" w:rsidRDefault="00236575" w14:paraId="0DBD3B55" w14:textId="2E9EAFDF">
      <w:pPr>
        <w:spacing w:line="240" w:lineRule="auto"/>
        <w:jc w:val="both"/>
        <w:rPr>
          <w:rFonts w:ascii="Times New Roman" w:hAnsi="Times New Roman" w:cs="Times New Roman"/>
          <w:sz w:val="24"/>
          <w:szCs w:val="24"/>
        </w:rPr>
      </w:pPr>
      <w:r w:rsidRPr="001557E9">
        <w:rPr>
          <w:rFonts w:ascii="Times New Roman" w:hAnsi="Times New Roman" w:cs="Times New Roman"/>
          <w:sz w:val="24"/>
          <w:szCs w:val="24"/>
        </w:rPr>
        <w:lastRenderedPageBreak/>
        <w:t xml:space="preserve">Once </w:t>
      </w:r>
      <w:r w:rsidR="00D3536F">
        <w:rPr>
          <w:rFonts w:ascii="Times New Roman" w:hAnsi="Times New Roman" w:cs="Times New Roman"/>
          <w:sz w:val="24"/>
          <w:szCs w:val="24"/>
        </w:rPr>
        <w:t xml:space="preserve">the </w:t>
      </w:r>
      <w:r w:rsidRPr="001557E9">
        <w:rPr>
          <w:rFonts w:ascii="Times New Roman" w:hAnsi="Times New Roman" w:cs="Times New Roman"/>
          <w:sz w:val="24"/>
          <w:szCs w:val="24"/>
        </w:rPr>
        <w:t xml:space="preserve">inadmissibility </w:t>
      </w:r>
      <w:r w:rsidR="004D1FBD">
        <w:rPr>
          <w:rFonts w:ascii="Times New Roman" w:hAnsi="Times New Roman" w:cs="Times New Roman"/>
          <w:sz w:val="24"/>
          <w:szCs w:val="24"/>
        </w:rPr>
        <w:t xml:space="preserve">of </w:t>
      </w:r>
      <w:r w:rsidR="00762E96">
        <w:rPr>
          <w:rFonts w:ascii="Times New Roman" w:hAnsi="Times New Roman" w:cs="Times New Roman"/>
          <w:sz w:val="24"/>
          <w:szCs w:val="24"/>
        </w:rPr>
        <w:t xml:space="preserve">an </w:t>
      </w:r>
      <w:r w:rsidR="004D1FBD">
        <w:rPr>
          <w:rFonts w:ascii="Times New Roman" w:hAnsi="Times New Roman" w:cs="Times New Roman"/>
          <w:sz w:val="24"/>
          <w:szCs w:val="24"/>
        </w:rPr>
        <w:t xml:space="preserve">asylum claim </w:t>
      </w:r>
      <w:r w:rsidRPr="001557E9">
        <w:rPr>
          <w:rFonts w:ascii="Times New Roman" w:hAnsi="Times New Roman" w:cs="Times New Roman"/>
          <w:sz w:val="24"/>
          <w:szCs w:val="24"/>
        </w:rPr>
        <w:t xml:space="preserve">has been established, </w:t>
      </w:r>
      <w:r w:rsidR="006E1BFE">
        <w:rPr>
          <w:rFonts w:ascii="Times New Roman" w:hAnsi="Times New Roman" w:cs="Times New Roman"/>
          <w:sz w:val="24"/>
          <w:szCs w:val="24"/>
        </w:rPr>
        <w:t xml:space="preserve">or the claim is determined to be unfounded, </w:t>
      </w:r>
      <w:r w:rsidR="004D1FBD">
        <w:rPr>
          <w:rFonts w:ascii="Times New Roman" w:hAnsi="Times New Roman" w:cs="Times New Roman"/>
          <w:sz w:val="24"/>
          <w:szCs w:val="24"/>
        </w:rPr>
        <w:t xml:space="preserve">a person can be returned under the applicable readmission agreement. </w:t>
      </w:r>
      <w:r w:rsidR="006E1BFE">
        <w:rPr>
          <w:rFonts w:ascii="Times New Roman" w:hAnsi="Times New Roman" w:cs="Times New Roman"/>
          <w:sz w:val="24"/>
          <w:szCs w:val="24"/>
        </w:rPr>
        <w:t>The principle of non-refoulement should be respected by Turkey in all cases, in line with its existing international obligations.</w:t>
      </w:r>
      <w:r w:rsidR="001923EC">
        <w:rPr>
          <w:rFonts w:ascii="Times New Roman" w:hAnsi="Times New Roman" w:cs="Times New Roman"/>
          <w:sz w:val="24"/>
          <w:szCs w:val="24"/>
        </w:rPr>
        <w:t xml:space="preserve"> </w:t>
      </w:r>
    </w:p>
    <w:p w:rsidRPr="001557E9" w:rsidR="001923EC" w:rsidP="00236575" w:rsidRDefault="001923EC" w14:paraId="4C4C481E" w14:textId="25777A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Provided these safeguards are respected by Greece and Turkey, this scheme will be in accordance with European and international law. </w:t>
      </w:r>
    </w:p>
    <w:p w:rsidRPr="001557E9" w:rsidR="00236575" w:rsidP="00236575" w:rsidRDefault="00236575" w14:paraId="2F99D35E" w14:textId="77777777">
      <w:pPr>
        <w:spacing w:line="240" w:lineRule="auto"/>
        <w:jc w:val="both"/>
        <w:rPr>
          <w:rFonts w:ascii="Times New Roman" w:hAnsi="Times New Roman" w:cs="Times New Roman"/>
          <w:i/>
          <w:sz w:val="24"/>
          <w:szCs w:val="24"/>
        </w:rPr>
      </w:pPr>
      <w:r w:rsidRPr="001557E9">
        <w:rPr>
          <w:rFonts w:ascii="Times New Roman" w:hAnsi="Times New Roman" w:cs="Times New Roman"/>
          <w:i/>
          <w:sz w:val="24"/>
          <w:szCs w:val="24"/>
        </w:rPr>
        <w:t xml:space="preserve">Practical </w:t>
      </w:r>
      <w:r w:rsidR="00BF30FD">
        <w:rPr>
          <w:rFonts w:ascii="Times New Roman" w:hAnsi="Times New Roman" w:cs="Times New Roman"/>
          <w:i/>
          <w:sz w:val="24"/>
          <w:szCs w:val="24"/>
        </w:rPr>
        <w:t>aspects</w:t>
      </w:r>
    </w:p>
    <w:p w:rsidRPr="001557E9" w:rsidR="00236575" w:rsidP="00236575" w:rsidRDefault="00AE5128" w14:paraId="3B4E8C6C" w14:textId="7777777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In line with international and European law requirements </w:t>
      </w:r>
      <w:r w:rsidR="00762E96">
        <w:rPr>
          <w:rFonts w:ascii="Times New Roman" w:hAnsi="Times New Roman" w:cs="Times New Roman"/>
          <w:bCs/>
          <w:sz w:val="24"/>
          <w:szCs w:val="24"/>
        </w:rPr>
        <w:t>(</w:t>
      </w:r>
      <w:r>
        <w:rPr>
          <w:rFonts w:ascii="Times New Roman" w:hAnsi="Times New Roman" w:cs="Times New Roman"/>
          <w:bCs/>
          <w:sz w:val="24"/>
          <w:szCs w:val="24"/>
        </w:rPr>
        <w:t xml:space="preserve">in particular </w:t>
      </w:r>
      <w:r w:rsidR="00BF30FD">
        <w:rPr>
          <w:rFonts w:ascii="Times New Roman" w:hAnsi="Times New Roman" w:cs="Times New Roman"/>
          <w:bCs/>
          <w:sz w:val="24"/>
          <w:szCs w:val="24"/>
        </w:rPr>
        <w:t xml:space="preserve">as regards the </w:t>
      </w:r>
      <w:r>
        <w:rPr>
          <w:rFonts w:ascii="Times New Roman" w:hAnsi="Times New Roman" w:cs="Times New Roman"/>
          <w:bCs/>
          <w:sz w:val="24"/>
          <w:szCs w:val="24"/>
        </w:rPr>
        <w:t xml:space="preserve">individual assessment </w:t>
      </w:r>
      <w:r w:rsidR="00BF30FD">
        <w:rPr>
          <w:rFonts w:ascii="Times New Roman" w:hAnsi="Times New Roman" w:cs="Times New Roman"/>
          <w:bCs/>
          <w:sz w:val="24"/>
          <w:szCs w:val="24"/>
        </w:rPr>
        <w:t>of applications for international protection</w:t>
      </w:r>
      <w:r w:rsidR="00762E96">
        <w:rPr>
          <w:rFonts w:ascii="Times New Roman" w:hAnsi="Times New Roman" w:cs="Times New Roman"/>
          <w:bCs/>
          <w:sz w:val="24"/>
          <w:szCs w:val="24"/>
        </w:rPr>
        <w:t>)</w:t>
      </w:r>
      <w:r w:rsidR="00BF30FD">
        <w:rPr>
          <w:rFonts w:ascii="Times New Roman" w:hAnsi="Times New Roman" w:cs="Times New Roman"/>
          <w:bCs/>
          <w:sz w:val="24"/>
          <w:szCs w:val="24"/>
        </w:rPr>
        <w:t xml:space="preserve">, </w:t>
      </w:r>
      <w:r>
        <w:rPr>
          <w:rFonts w:ascii="Times New Roman" w:hAnsi="Times New Roman" w:cs="Times New Roman"/>
          <w:bCs/>
          <w:sz w:val="24"/>
          <w:szCs w:val="24"/>
        </w:rPr>
        <w:t>f</w:t>
      </w:r>
      <w:r w:rsidRPr="001557E9" w:rsidR="00236575">
        <w:rPr>
          <w:rFonts w:ascii="Times New Roman" w:hAnsi="Times New Roman" w:cs="Times New Roman"/>
          <w:bCs/>
          <w:sz w:val="24"/>
          <w:szCs w:val="24"/>
        </w:rPr>
        <w:t xml:space="preserve">ast-track operational arrangements between Greece and Turkey can be put in place, more suited to the large scale </w:t>
      </w:r>
      <w:r>
        <w:rPr>
          <w:rFonts w:ascii="Times New Roman" w:hAnsi="Times New Roman" w:cs="Times New Roman"/>
          <w:bCs/>
          <w:sz w:val="24"/>
          <w:szCs w:val="24"/>
        </w:rPr>
        <w:t>return</w:t>
      </w:r>
      <w:r w:rsidRPr="001557E9">
        <w:rPr>
          <w:rFonts w:ascii="Times New Roman" w:hAnsi="Times New Roman" w:cs="Times New Roman"/>
          <w:bCs/>
          <w:sz w:val="24"/>
          <w:szCs w:val="24"/>
        </w:rPr>
        <w:t xml:space="preserve"> </w:t>
      </w:r>
      <w:r w:rsidRPr="001557E9" w:rsidR="00236575">
        <w:rPr>
          <w:rFonts w:ascii="Times New Roman" w:hAnsi="Times New Roman" w:cs="Times New Roman"/>
          <w:bCs/>
          <w:sz w:val="24"/>
          <w:szCs w:val="24"/>
        </w:rPr>
        <w:t>of migrants</w:t>
      </w:r>
      <w:r w:rsidRPr="001557E9" w:rsidR="00236575">
        <w:rPr>
          <w:rFonts w:ascii="Times New Roman" w:hAnsi="Times New Roman" w:cs="Times New Roman"/>
          <w:sz w:val="24"/>
          <w:szCs w:val="24"/>
        </w:rPr>
        <w:t xml:space="preserve">. Steps have been taken </w:t>
      </w:r>
      <w:r w:rsidR="00BF30FD">
        <w:rPr>
          <w:rFonts w:ascii="Times New Roman" w:hAnsi="Times New Roman" w:cs="Times New Roman"/>
          <w:sz w:val="24"/>
          <w:szCs w:val="24"/>
        </w:rPr>
        <w:t>to achieve this goal</w:t>
      </w:r>
      <w:r w:rsidRPr="001557E9" w:rsidR="00236575">
        <w:rPr>
          <w:rFonts w:ascii="Times New Roman" w:hAnsi="Times New Roman" w:cs="Times New Roman"/>
          <w:sz w:val="24"/>
          <w:szCs w:val="24"/>
        </w:rPr>
        <w:t xml:space="preserve">, with a joint Greek-Turkish declaration </w:t>
      </w:r>
      <w:r w:rsidR="00BF30FD">
        <w:rPr>
          <w:rFonts w:ascii="Times New Roman" w:hAnsi="Times New Roman" w:cs="Times New Roman"/>
          <w:sz w:val="24"/>
          <w:szCs w:val="24"/>
        </w:rPr>
        <w:t xml:space="preserve">on readmission </w:t>
      </w:r>
      <w:r w:rsidRPr="001557E9" w:rsidR="00236575">
        <w:rPr>
          <w:rFonts w:ascii="Times New Roman" w:hAnsi="Times New Roman" w:cs="Times New Roman"/>
          <w:sz w:val="24"/>
          <w:szCs w:val="24"/>
        </w:rPr>
        <w:t xml:space="preserve">issued on 8 March. </w:t>
      </w:r>
      <w:r w:rsidR="008F4359">
        <w:rPr>
          <w:rFonts w:ascii="Times New Roman" w:hAnsi="Times New Roman" w:cs="Times New Roman"/>
          <w:sz w:val="24"/>
          <w:szCs w:val="24"/>
        </w:rPr>
        <w:t xml:space="preserve">For example, the principle of using </w:t>
      </w:r>
      <w:r w:rsidRPr="007A2066" w:rsidR="008F4359">
        <w:rPr>
          <w:rFonts w:ascii="Times New Roman" w:hAnsi="Times New Roman" w:cs="Times New Roman"/>
          <w:sz w:val="24"/>
          <w:szCs w:val="24"/>
        </w:rPr>
        <w:t xml:space="preserve">a </w:t>
      </w:r>
      <w:r w:rsidR="00BF30FD">
        <w:rPr>
          <w:rFonts w:ascii="Times New Roman" w:hAnsi="Times New Roman" w:cs="Times New Roman"/>
          <w:sz w:val="24"/>
          <w:szCs w:val="24"/>
        </w:rPr>
        <w:t xml:space="preserve">delegated </w:t>
      </w:r>
      <w:r w:rsidRPr="007A2066" w:rsidR="008F4359">
        <w:rPr>
          <w:rFonts w:ascii="Times New Roman" w:hAnsi="Times New Roman" w:cs="Times New Roman"/>
          <w:sz w:val="24"/>
          <w:szCs w:val="24"/>
        </w:rPr>
        <w:t>readmission officer with a view to accelerating readmission procedure</w:t>
      </w:r>
      <w:r w:rsidR="008F4359">
        <w:rPr>
          <w:rFonts w:ascii="Times New Roman" w:hAnsi="Times New Roman" w:cs="Times New Roman"/>
          <w:sz w:val="24"/>
          <w:szCs w:val="24"/>
        </w:rPr>
        <w:t xml:space="preserve">s </w:t>
      </w:r>
      <w:r w:rsidRPr="007A2066" w:rsidR="008F4359">
        <w:rPr>
          <w:rFonts w:ascii="Times New Roman" w:hAnsi="Times New Roman" w:cs="Times New Roman"/>
          <w:sz w:val="24"/>
          <w:szCs w:val="24"/>
        </w:rPr>
        <w:t>of irregular migrants</w:t>
      </w:r>
      <w:r w:rsidR="008F4359">
        <w:rPr>
          <w:rFonts w:ascii="Times New Roman" w:hAnsi="Times New Roman" w:cs="Times New Roman"/>
          <w:sz w:val="24"/>
          <w:szCs w:val="24"/>
        </w:rPr>
        <w:t xml:space="preserve"> was agreed</w:t>
      </w:r>
      <w:r w:rsidRPr="001557E9" w:rsidR="00236575">
        <w:rPr>
          <w:rFonts w:ascii="Times New Roman" w:hAnsi="Times New Roman" w:cs="Times New Roman"/>
          <w:sz w:val="24"/>
          <w:szCs w:val="24"/>
        </w:rPr>
        <w:t xml:space="preserve">. </w:t>
      </w:r>
      <w:r w:rsidR="00BF30FD">
        <w:rPr>
          <w:rFonts w:ascii="Times New Roman" w:hAnsi="Times New Roman" w:cs="Times New Roman"/>
          <w:sz w:val="24"/>
          <w:szCs w:val="24"/>
        </w:rPr>
        <w:t>The number of such liaison officers will need to be increased</w:t>
      </w:r>
      <w:r w:rsidR="00FE5A34">
        <w:rPr>
          <w:rFonts w:ascii="Times New Roman" w:hAnsi="Times New Roman" w:cs="Times New Roman"/>
          <w:sz w:val="24"/>
          <w:szCs w:val="24"/>
        </w:rPr>
        <w:t>; Greece and Turkey have not yet reached an agreement on this increased number</w:t>
      </w:r>
      <w:r w:rsidR="00BF30FD">
        <w:rPr>
          <w:rFonts w:ascii="Times New Roman" w:hAnsi="Times New Roman" w:cs="Times New Roman"/>
          <w:sz w:val="24"/>
          <w:szCs w:val="24"/>
        </w:rPr>
        <w:t xml:space="preserve">. </w:t>
      </w:r>
    </w:p>
    <w:p w:rsidRPr="001557E9" w:rsidR="00236575" w:rsidP="00236575" w:rsidRDefault="00236575" w14:paraId="4F6DEBD1" w14:textId="77777777">
      <w:pPr>
        <w:spacing w:after="0" w:line="240" w:lineRule="auto"/>
        <w:jc w:val="both"/>
        <w:rPr>
          <w:rFonts w:ascii="Times New Roman" w:hAnsi="Times New Roman" w:cs="Times New Roman"/>
          <w:sz w:val="24"/>
          <w:szCs w:val="24"/>
        </w:rPr>
      </w:pPr>
    </w:p>
    <w:p w:rsidR="00236575" w:rsidP="00236575" w:rsidRDefault="00AE5128" w14:paraId="46FC8FEF"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implement such returns</w:t>
      </w:r>
      <w:r w:rsidR="00BF30FD">
        <w:rPr>
          <w:rFonts w:ascii="Times New Roman" w:hAnsi="Times New Roman" w:cs="Times New Roman"/>
          <w:sz w:val="24"/>
          <w:szCs w:val="24"/>
        </w:rPr>
        <w:t>, the</w:t>
      </w:r>
      <w:r w:rsidRPr="001557E9" w:rsidR="00236575">
        <w:rPr>
          <w:rFonts w:ascii="Times New Roman" w:hAnsi="Times New Roman" w:cs="Times New Roman"/>
          <w:sz w:val="24"/>
          <w:szCs w:val="24"/>
        </w:rPr>
        <w:t xml:space="preserve"> </w:t>
      </w:r>
      <w:r w:rsidR="005674B9">
        <w:rPr>
          <w:rFonts w:ascii="Times New Roman" w:hAnsi="Times New Roman" w:cs="Times New Roman"/>
          <w:sz w:val="24"/>
          <w:szCs w:val="24"/>
        </w:rPr>
        <w:t xml:space="preserve">EU </w:t>
      </w:r>
      <w:r w:rsidR="00BF30FD">
        <w:rPr>
          <w:rFonts w:ascii="Times New Roman" w:hAnsi="Times New Roman" w:cs="Times New Roman"/>
          <w:sz w:val="24"/>
          <w:szCs w:val="24"/>
        </w:rPr>
        <w:t xml:space="preserve">will </w:t>
      </w:r>
      <w:r w:rsidR="005674B9">
        <w:rPr>
          <w:rFonts w:ascii="Times New Roman" w:hAnsi="Times New Roman" w:cs="Times New Roman"/>
          <w:sz w:val="24"/>
          <w:szCs w:val="24"/>
        </w:rPr>
        <w:t xml:space="preserve">support </w:t>
      </w:r>
      <w:r w:rsidRPr="001557E9" w:rsidR="00236575">
        <w:rPr>
          <w:rFonts w:ascii="Times New Roman" w:hAnsi="Times New Roman" w:cs="Times New Roman"/>
          <w:sz w:val="24"/>
          <w:szCs w:val="24"/>
        </w:rPr>
        <w:t xml:space="preserve">Greece </w:t>
      </w:r>
      <w:r w:rsidR="005674B9">
        <w:rPr>
          <w:rFonts w:ascii="Times New Roman" w:hAnsi="Times New Roman" w:cs="Times New Roman"/>
          <w:sz w:val="24"/>
          <w:szCs w:val="24"/>
        </w:rPr>
        <w:t xml:space="preserve">to </w:t>
      </w:r>
      <w:r w:rsidRPr="001557E9" w:rsidR="00236575">
        <w:rPr>
          <w:rFonts w:ascii="Times New Roman" w:hAnsi="Times New Roman" w:cs="Times New Roman"/>
          <w:sz w:val="24"/>
          <w:szCs w:val="24"/>
        </w:rPr>
        <w:t xml:space="preserve">put in place </w:t>
      </w:r>
      <w:r w:rsidR="00B9564E">
        <w:rPr>
          <w:rFonts w:ascii="Times New Roman" w:hAnsi="Times New Roman" w:cs="Times New Roman"/>
          <w:sz w:val="24"/>
          <w:szCs w:val="24"/>
        </w:rPr>
        <w:t xml:space="preserve">the </w:t>
      </w:r>
      <w:r w:rsidR="005674B9">
        <w:rPr>
          <w:rFonts w:ascii="Times New Roman" w:hAnsi="Times New Roman" w:cs="Times New Roman"/>
          <w:sz w:val="24"/>
          <w:szCs w:val="24"/>
        </w:rPr>
        <w:t>necessary</w:t>
      </w:r>
      <w:r w:rsidRPr="001557E9" w:rsidR="00236575">
        <w:rPr>
          <w:rFonts w:ascii="Times New Roman" w:hAnsi="Times New Roman" w:cs="Times New Roman"/>
          <w:sz w:val="24"/>
          <w:szCs w:val="24"/>
        </w:rPr>
        <w:t xml:space="preserve"> infrastructure. In particular, the hotspots in the islands in Greece will need to be </w:t>
      </w:r>
      <w:r w:rsidR="00BF30FD">
        <w:rPr>
          <w:rFonts w:ascii="Times New Roman" w:hAnsi="Times New Roman" w:cs="Times New Roman"/>
          <w:sz w:val="24"/>
          <w:szCs w:val="24"/>
        </w:rPr>
        <w:t>adapted</w:t>
      </w:r>
      <w:r w:rsidRPr="001557E9" w:rsidR="00BF30FD">
        <w:rPr>
          <w:rFonts w:ascii="Times New Roman" w:hAnsi="Times New Roman" w:cs="Times New Roman"/>
          <w:sz w:val="24"/>
          <w:szCs w:val="24"/>
        </w:rPr>
        <w:t xml:space="preserve"> </w:t>
      </w:r>
      <w:r w:rsidRPr="001557E9" w:rsidR="00236575">
        <w:rPr>
          <w:rFonts w:ascii="Times New Roman" w:hAnsi="Times New Roman" w:cs="Times New Roman"/>
          <w:sz w:val="24"/>
          <w:szCs w:val="24"/>
        </w:rPr>
        <w:t xml:space="preserve">– with the current focus on registration and screening before swift transfer to the mainland </w:t>
      </w:r>
      <w:r w:rsidR="00BF30FD">
        <w:rPr>
          <w:rFonts w:ascii="Times New Roman" w:hAnsi="Times New Roman" w:cs="Times New Roman"/>
          <w:sz w:val="24"/>
          <w:szCs w:val="24"/>
        </w:rPr>
        <w:t xml:space="preserve">replaced by </w:t>
      </w:r>
      <w:r w:rsidRPr="001557E9" w:rsidR="00236575">
        <w:rPr>
          <w:rFonts w:ascii="Times New Roman" w:hAnsi="Times New Roman" w:cs="Times New Roman"/>
          <w:sz w:val="24"/>
          <w:szCs w:val="24"/>
        </w:rPr>
        <w:t xml:space="preserve">the objective of </w:t>
      </w:r>
      <w:r w:rsidR="005674B9">
        <w:rPr>
          <w:rFonts w:ascii="Times New Roman" w:hAnsi="Times New Roman" w:cs="Times New Roman"/>
          <w:sz w:val="24"/>
          <w:szCs w:val="24"/>
        </w:rPr>
        <w:t xml:space="preserve">implementing </w:t>
      </w:r>
      <w:r w:rsidRPr="001557E9" w:rsidR="00236575">
        <w:rPr>
          <w:rFonts w:ascii="Times New Roman" w:hAnsi="Times New Roman" w:cs="Times New Roman"/>
          <w:sz w:val="24"/>
          <w:szCs w:val="24"/>
        </w:rPr>
        <w:t xml:space="preserve">returns to Turkey. </w:t>
      </w:r>
      <w:r w:rsidR="005674B9">
        <w:rPr>
          <w:rFonts w:ascii="Times New Roman" w:hAnsi="Times New Roman" w:cs="Times New Roman"/>
          <w:sz w:val="24"/>
          <w:szCs w:val="24"/>
        </w:rPr>
        <w:t xml:space="preserve">For instance, </w:t>
      </w:r>
      <w:r w:rsidR="00BF30FD">
        <w:rPr>
          <w:rFonts w:ascii="Times New Roman" w:hAnsi="Times New Roman" w:cs="Times New Roman"/>
          <w:sz w:val="24"/>
          <w:szCs w:val="24"/>
        </w:rPr>
        <w:t xml:space="preserve">the </w:t>
      </w:r>
      <w:r w:rsidR="005674B9">
        <w:rPr>
          <w:rFonts w:ascii="Times New Roman" w:hAnsi="Times New Roman" w:cs="Times New Roman"/>
          <w:sz w:val="24"/>
          <w:szCs w:val="24"/>
        </w:rPr>
        <w:t>i</w:t>
      </w:r>
      <w:r w:rsidRPr="001557E9" w:rsidR="005674B9">
        <w:rPr>
          <w:rFonts w:ascii="Times New Roman" w:hAnsi="Times New Roman" w:cs="Times New Roman"/>
          <w:sz w:val="24"/>
          <w:szCs w:val="24"/>
        </w:rPr>
        <w:t xml:space="preserve">nfrastructure in the hotspots would need to be reconfigured to accommodate the readmission and asylum offices and to deal </w:t>
      </w:r>
      <w:r w:rsidR="005674B9">
        <w:rPr>
          <w:rFonts w:ascii="Times New Roman" w:hAnsi="Times New Roman" w:cs="Times New Roman"/>
          <w:sz w:val="24"/>
          <w:szCs w:val="24"/>
        </w:rPr>
        <w:t>adequately</w:t>
      </w:r>
      <w:r w:rsidRPr="001557E9" w:rsidR="005674B9">
        <w:rPr>
          <w:rFonts w:ascii="Times New Roman" w:hAnsi="Times New Roman" w:cs="Times New Roman"/>
          <w:sz w:val="24"/>
          <w:szCs w:val="24"/>
        </w:rPr>
        <w:t xml:space="preserve"> with vulnerable groups.</w:t>
      </w:r>
      <w:r w:rsidR="00577041">
        <w:rPr>
          <w:rFonts w:ascii="Times New Roman" w:hAnsi="Times New Roman" w:cs="Times New Roman"/>
          <w:sz w:val="24"/>
          <w:szCs w:val="24"/>
        </w:rPr>
        <w:t xml:space="preserve"> </w:t>
      </w:r>
    </w:p>
    <w:p w:rsidR="00577041" w:rsidP="00236575" w:rsidRDefault="00577041" w14:paraId="622AA9F3" w14:textId="77777777">
      <w:pPr>
        <w:spacing w:after="0" w:line="240" w:lineRule="auto"/>
        <w:jc w:val="both"/>
        <w:rPr>
          <w:rFonts w:ascii="Times New Roman" w:hAnsi="Times New Roman" w:cs="Times New Roman"/>
          <w:sz w:val="24"/>
          <w:szCs w:val="24"/>
        </w:rPr>
      </w:pPr>
    </w:p>
    <w:p w:rsidRPr="001557E9" w:rsidR="00577041" w:rsidP="00236575" w:rsidRDefault="00577041" w14:paraId="19C6BF39" w14:textId="22BD5FDC">
      <w:pPr>
        <w:spacing w:after="0" w:line="240" w:lineRule="auto"/>
        <w:jc w:val="both"/>
        <w:rPr>
          <w:rFonts w:ascii="Times New Roman" w:hAnsi="Times New Roman" w:cs="Times New Roman"/>
          <w:sz w:val="24"/>
          <w:szCs w:val="24"/>
        </w:rPr>
      </w:pPr>
      <w:r w:rsidRPr="001557E9">
        <w:rPr>
          <w:rFonts w:ascii="Times New Roman" w:hAnsi="Times New Roman" w:cs="Times New Roman"/>
          <w:sz w:val="24"/>
          <w:szCs w:val="24"/>
        </w:rPr>
        <w:t>Another important element would be a substantial increase in reception capacity</w:t>
      </w:r>
      <w:r>
        <w:rPr>
          <w:rFonts w:ascii="Times New Roman" w:hAnsi="Times New Roman" w:cs="Times New Roman"/>
          <w:sz w:val="24"/>
          <w:szCs w:val="24"/>
        </w:rPr>
        <w:t xml:space="preserve"> </w:t>
      </w:r>
      <w:r w:rsidRPr="001557E9">
        <w:rPr>
          <w:rFonts w:ascii="Times New Roman" w:hAnsi="Times New Roman" w:cs="Times New Roman"/>
          <w:sz w:val="24"/>
          <w:szCs w:val="24"/>
        </w:rPr>
        <w:t xml:space="preserve">in the islands. This could include separate facilities for </w:t>
      </w:r>
      <w:r w:rsidR="00773B69">
        <w:rPr>
          <w:rFonts w:ascii="Times New Roman" w:hAnsi="Times New Roman" w:cs="Times New Roman"/>
          <w:sz w:val="24"/>
          <w:szCs w:val="24"/>
        </w:rPr>
        <w:t>irregular</w:t>
      </w:r>
      <w:r w:rsidRPr="001557E9" w:rsidR="00773B69">
        <w:rPr>
          <w:rFonts w:ascii="Times New Roman" w:hAnsi="Times New Roman" w:cs="Times New Roman"/>
          <w:sz w:val="24"/>
          <w:szCs w:val="24"/>
        </w:rPr>
        <w:t xml:space="preserve"> </w:t>
      </w:r>
      <w:r w:rsidRPr="001557E9">
        <w:rPr>
          <w:rFonts w:ascii="Times New Roman" w:hAnsi="Times New Roman" w:cs="Times New Roman"/>
          <w:sz w:val="24"/>
          <w:szCs w:val="24"/>
        </w:rPr>
        <w:t xml:space="preserve">migrants and those undergoing the longer procedure of an asylum request, and would require </w:t>
      </w:r>
      <w:r>
        <w:rPr>
          <w:rFonts w:ascii="Times New Roman" w:hAnsi="Times New Roman" w:cs="Times New Roman"/>
          <w:sz w:val="24"/>
          <w:szCs w:val="24"/>
        </w:rPr>
        <w:t xml:space="preserve">sufficient </w:t>
      </w:r>
      <w:r w:rsidRPr="001557E9">
        <w:rPr>
          <w:rFonts w:ascii="Times New Roman" w:hAnsi="Times New Roman" w:cs="Times New Roman"/>
          <w:sz w:val="24"/>
          <w:szCs w:val="24"/>
        </w:rPr>
        <w:t>detention capacity to be put in place</w:t>
      </w:r>
      <w:r w:rsidR="00722A22">
        <w:rPr>
          <w:rFonts w:ascii="Times New Roman" w:hAnsi="Times New Roman" w:cs="Times New Roman"/>
          <w:sz w:val="24"/>
          <w:szCs w:val="24"/>
        </w:rPr>
        <w:t xml:space="preserve"> for individuals who</w:t>
      </w:r>
      <w:r w:rsidR="00773B69">
        <w:rPr>
          <w:rFonts w:ascii="Times New Roman" w:hAnsi="Times New Roman" w:cs="Times New Roman"/>
          <w:sz w:val="24"/>
          <w:szCs w:val="24"/>
        </w:rPr>
        <w:t xml:space="preserve"> present a risk of absconding. </w:t>
      </w:r>
    </w:p>
    <w:p w:rsidRPr="001557E9" w:rsidR="00236575" w:rsidP="00236575" w:rsidRDefault="00236575" w14:paraId="78A2AF6A" w14:textId="77777777">
      <w:pPr>
        <w:spacing w:after="0" w:line="240" w:lineRule="auto"/>
        <w:jc w:val="both"/>
        <w:rPr>
          <w:rFonts w:ascii="Times New Roman" w:hAnsi="Times New Roman" w:cs="Times New Roman"/>
          <w:sz w:val="24"/>
          <w:szCs w:val="24"/>
        </w:rPr>
      </w:pPr>
    </w:p>
    <w:p w:rsidRPr="001557E9" w:rsidR="00236575" w:rsidP="00236575" w:rsidRDefault="008F4359" w14:paraId="1430812D"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B9564E">
        <w:rPr>
          <w:rFonts w:ascii="Times New Roman" w:hAnsi="Times New Roman" w:cs="Times New Roman"/>
          <w:sz w:val="24"/>
          <w:szCs w:val="24"/>
        </w:rPr>
        <w:t>ntil</w:t>
      </w:r>
      <w:r>
        <w:rPr>
          <w:rFonts w:ascii="Times New Roman" w:hAnsi="Times New Roman" w:cs="Times New Roman"/>
          <w:sz w:val="24"/>
          <w:szCs w:val="24"/>
        </w:rPr>
        <w:t xml:space="preserve"> now, relatively few of those arriving in Greece have applied for asylum. Faced with the </w:t>
      </w:r>
      <w:r w:rsidR="00BF30FD">
        <w:rPr>
          <w:rFonts w:ascii="Times New Roman" w:hAnsi="Times New Roman" w:cs="Times New Roman"/>
          <w:sz w:val="24"/>
          <w:szCs w:val="24"/>
        </w:rPr>
        <w:t xml:space="preserve">prospect </w:t>
      </w:r>
      <w:r>
        <w:rPr>
          <w:rFonts w:ascii="Times New Roman" w:hAnsi="Times New Roman" w:cs="Times New Roman"/>
          <w:sz w:val="24"/>
          <w:szCs w:val="24"/>
        </w:rPr>
        <w:t xml:space="preserve">of a rapid return as </w:t>
      </w:r>
      <w:r w:rsidR="005674B9">
        <w:rPr>
          <w:rFonts w:ascii="Times New Roman" w:hAnsi="Times New Roman" w:cs="Times New Roman"/>
          <w:sz w:val="24"/>
          <w:szCs w:val="24"/>
        </w:rPr>
        <w:t>a person not in need for international protection</w:t>
      </w:r>
      <w:r>
        <w:rPr>
          <w:rFonts w:ascii="Times New Roman" w:hAnsi="Times New Roman" w:cs="Times New Roman"/>
          <w:sz w:val="24"/>
          <w:szCs w:val="24"/>
        </w:rPr>
        <w:t xml:space="preserve">, </w:t>
      </w:r>
      <w:r w:rsidR="00BF30FD">
        <w:rPr>
          <w:rFonts w:ascii="Times New Roman" w:hAnsi="Times New Roman" w:cs="Times New Roman"/>
          <w:sz w:val="24"/>
          <w:szCs w:val="24"/>
        </w:rPr>
        <w:t xml:space="preserve">the number of </w:t>
      </w:r>
      <w:r>
        <w:rPr>
          <w:rFonts w:ascii="Times New Roman" w:hAnsi="Times New Roman" w:cs="Times New Roman"/>
          <w:sz w:val="24"/>
          <w:szCs w:val="24"/>
        </w:rPr>
        <w:t xml:space="preserve">asylum claims </w:t>
      </w:r>
      <w:r w:rsidR="00BF30FD">
        <w:rPr>
          <w:rFonts w:ascii="Times New Roman" w:hAnsi="Times New Roman" w:cs="Times New Roman"/>
          <w:sz w:val="24"/>
          <w:szCs w:val="24"/>
        </w:rPr>
        <w:t>is</w:t>
      </w:r>
      <w:r>
        <w:rPr>
          <w:rFonts w:ascii="Times New Roman" w:hAnsi="Times New Roman" w:cs="Times New Roman"/>
          <w:sz w:val="24"/>
          <w:szCs w:val="24"/>
        </w:rPr>
        <w:t xml:space="preserve"> likely to rise. </w:t>
      </w:r>
      <w:r w:rsidRPr="001557E9" w:rsidR="00236575">
        <w:rPr>
          <w:rFonts w:ascii="Times New Roman" w:hAnsi="Times New Roman" w:cs="Times New Roman"/>
          <w:sz w:val="24"/>
          <w:szCs w:val="24"/>
        </w:rPr>
        <w:t xml:space="preserve">The first requirement would </w:t>
      </w:r>
      <w:r>
        <w:rPr>
          <w:rFonts w:ascii="Times New Roman" w:hAnsi="Times New Roman" w:cs="Times New Roman"/>
          <w:sz w:val="24"/>
          <w:szCs w:val="24"/>
        </w:rPr>
        <w:t xml:space="preserve">therefore </w:t>
      </w:r>
      <w:r w:rsidRPr="001557E9" w:rsidR="00236575">
        <w:rPr>
          <w:rFonts w:ascii="Times New Roman" w:hAnsi="Times New Roman" w:cs="Times New Roman"/>
          <w:sz w:val="24"/>
          <w:szCs w:val="24"/>
        </w:rPr>
        <w:t xml:space="preserve">be to </w:t>
      </w:r>
      <w:r>
        <w:rPr>
          <w:rFonts w:ascii="Times New Roman" w:hAnsi="Times New Roman" w:cs="Times New Roman"/>
          <w:sz w:val="24"/>
          <w:szCs w:val="24"/>
        </w:rPr>
        <w:t>put in place</w:t>
      </w:r>
      <w:r w:rsidRPr="001557E9" w:rsidR="00236575">
        <w:rPr>
          <w:rFonts w:ascii="Times New Roman" w:hAnsi="Times New Roman" w:cs="Times New Roman"/>
          <w:sz w:val="24"/>
          <w:szCs w:val="24"/>
        </w:rPr>
        <w:t xml:space="preserve"> accelerated asylum procedures </w:t>
      </w:r>
      <w:r w:rsidR="005674B9">
        <w:rPr>
          <w:rFonts w:ascii="Times New Roman" w:hAnsi="Times New Roman" w:cs="Times New Roman"/>
          <w:sz w:val="24"/>
          <w:szCs w:val="24"/>
        </w:rPr>
        <w:t xml:space="preserve">for </w:t>
      </w:r>
      <w:r w:rsidRPr="001557E9" w:rsidR="00236575">
        <w:rPr>
          <w:rFonts w:ascii="Times New Roman" w:hAnsi="Times New Roman" w:cs="Times New Roman"/>
          <w:sz w:val="24"/>
          <w:szCs w:val="24"/>
        </w:rPr>
        <w:t xml:space="preserve">all stages of the procedure, from </w:t>
      </w:r>
      <w:r w:rsidR="00BF30FD">
        <w:rPr>
          <w:rFonts w:ascii="Times New Roman" w:hAnsi="Times New Roman" w:cs="Times New Roman"/>
          <w:sz w:val="24"/>
          <w:szCs w:val="24"/>
        </w:rPr>
        <w:t xml:space="preserve">the initial </w:t>
      </w:r>
      <w:r w:rsidRPr="001557E9" w:rsidR="00236575">
        <w:rPr>
          <w:rFonts w:ascii="Times New Roman" w:hAnsi="Times New Roman" w:cs="Times New Roman"/>
          <w:sz w:val="24"/>
          <w:szCs w:val="24"/>
        </w:rPr>
        <w:t xml:space="preserve">interview to </w:t>
      </w:r>
      <w:r w:rsidR="00BF30FD">
        <w:rPr>
          <w:rFonts w:ascii="Times New Roman" w:hAnsi="Times New Roman" w:cs="Times New Roman"/>
          <w:sz w:val="24"/>
          <w:szCs w:val="24"/>
        </w:rPr>
        <w:t xml:space="preserve">a </w:t>
      </w:r>
      <w:r w:rsidR="00814DCE">
        <w:rPr>
          <w:rFonts w:ascii="Times New Roman" w:hAnsi="Times New Roman" w:cs="Times New Roman"/>
          <w:sz w:val="24"/>
          <w:szCs w:val="24"/>
        </w:rPr>
        <w:t xml:space="preserve">possible </w:t>
      </w:r>
      <w:r w:rsidRPr="001557E9" w:rsidR="00236575">
        <w:rPr>
          <w:rFonts w:ascii="Times New Roman" w:hAnsi="Times New Roman" w:cs="Times New Roman"/>
          <w:sz w:val="24"/>
          <w:szCs w:val="24"/>
        </w:rPr>
        <w:t>appeal</w:t>
      </w:r>
      <w:r w:rsidR="005674B9">
        <w:rPr>
          <w:rFonts w:ascii="Times New Roman" w:hAnsi="Times New Roman" w:cs="Times New Roman"/>
          <w:sz w:val="24"/>
          <w:szCs w:val="24"/>
        </w:rPr>
        <w:t>. Th</w:t>
      </w:r>
      <w:r w:rsidR="00BF30FD">
        <w:rPr>
          <w:rFonts w:ascii="Times New Roman" w:hAnsi="Times New Roman" w:cs="Times New Roman"/>
          <w:sz w:val="24"/>
          <w:szCs w:val="24"/>
        </w:rPr>
        <w:t xml:space="preserve">e capacity of </w:t>
      </w:r>
      <w:r w:rsidRPr="001557E9" w:rsidR="00236575">
        <w:rPr>
          <w:rFonts w:ascii="Times New Roman" w:hAnsi="Times New Roman" w:cs="Times New Roman"/>
          <w:sz w:val="24"/>
          <w:szCs w:val="24"/>
        </w:rPr>
        <w:t xml:space="preserve">the Greek Asylum Service </w:t>
      </w:r>
      <w:r w:rsidR="00BF30FD">
        <w:rPr>
          <w:rFonts w:ascii="Times New Roman" w:hAnsi="Times New Roman" w:cs="Times New Roman"/>
          <w:sz w:val="24"/>
          <w:szCs w:val="24"/>
        </w:rPr>
        <w:t>should be increased to enable expedited r</w:t>
      </w:r>
      <w:r w:rsidRPr="001557E9" w:rsidR="00236575">
        <w:rPr>
          <w:rFonts w:ascii="Times New Roman" w:hAnsi="Times New Roman" w:cs="Times New Roman"/>
          <w:sz w:val="24"/>
          <w:szCs w:val="24"/>
        </w:rPr>
        <w:t xml:space="preserve">eadmission to Turkey </w:t>
      </w:r>
      <w:r w:rsidR="00C910CD">
        <w:rPr>
          <w:rFonts w:ascii="Times New Roman" w:hAnsi="Times New Roman" w:cs="Times New Roman"/>
          <w:sz w:val="24"/>
          <w:szCs w:val="24"/>
        </w:rPr>
        <w:t xml:space="preserve">as well as </w:t>
      </w:r>
      <w:r w:rsidR="00BF30FD">
        <w:rPr>
          <w:rFonts w:ascii="Times New Roman" w:hAnsi="Times New Roman" w:cs="Times New Roman"/>
          <w:sz w:val="24"/>
          <w:szCs w:val="24"/>
        </w:rPr>
        <w:t xml:space="preserve">rapid </w:t>
      </w:r>
      <w:r w:rsidRPr="001557E9" w:rsidR="00236575">
        <w:rPr>
          <w:rFonts w:ascii="Times New Roman" w:hAnsi="Times New Roman" w:cs="Times New Roman"/>
          <w:sz w:val="24"/>
          <w:szCs w:val="24"/>
        </w:rPr>
        <w:t>accept</w:t>
      </w:r>
      <w:r w:rsidR="00BF30FD">
        <w:rPr>
          <w:rFonts w:ascii="Times New Roman" w:hAnsi="Times New Roman" w:cs="Times New Roman"/>
          <w:sz w:val="24"/>
          <w:szCs w:val="24"/>
        </w:rPr>
        <w:t xml:space="preserve">ance of </w:t>
      </w:r>
      <w:r w:rsidRPr="001557E9" w:rsidR="00236575">
        <w:rPr>
          <w:rFonts w:ascii="Times New Roman" w:hAnsi="Times New Roman" w:cs="Times New Roman"/>
          <w:sz w:val="24"/>
          <w:szCs w:val="24"/>
        </w:rPr>
        <w:t>asylum applications</w:t>
      </w:r>
      <w:r w:rsidR="00BF30FD">
        <w:rPr>
          <w:rFonts w:ascii="Times New Roman" w:hAnsi="Times New Roman" w:cs="Times New Roman"/>
          <w:sz w:val="24"/>
          <w:szCs w:val="24"/>
        </w:rPr>
        <w:t>. A</w:t>
      </w:r>
      <w:r w:rsidRPr="001557E9" w:rsidR="00236575">
        <w:rPr>
          <w:rFonts w:ascii="Times New Roman" w:hAnsi="Times New Roman" w:cs="Times New Roman"/>
          <w:sz w:val="24"/>
          <w:szCs w:val="24"/>
        </w:rPr>
        <w:t xml:space="preserve">ppeal Committees </w:t>
      </w:r>
      <w:r w:rsidR="00BF30FD">
        <w:rPr>
          <w:rFonts w:ascii="Times New Roman" w:hAnsi="Times New Roman" w:cs="Times New Roman"/>
          <w:sz w:val="24"/>
          <w:szCs w:val="24"/>
        </w:rPr>
        <w:t xml:space="preserve">should also be able </w:t>
      </w:r>
      <w:r w:rsidRPr="001557E9" w:rsidR="00236575">
        <w:rPr>
          <w:rFonts w:ascii="Times New Roman" w:hAnsi="Times New Roman" w:cs="Times New Roman"/>
          <w:sz w:val="24"/>
          <w:szCs w:val="24"/>
        </w:rPr>
        <w:t xml:space="preserve">to </w:t>
      </w:r>
      <w:r w:rsidR="00BF30FD">
        <w:rPr>
          <w:rFonts w:ascii="Times New Roman" w:hAnsi="Times New Roman" w:cs="Times New Roman"/>
          <w:sz w:val="24"/>
          <w:szCs w:val="24"/>
        </w:rPr>
        <w:t xml:space="preserve">rule on </w:t>
      </w:r>
      <w:r w:rsidRPr="001557E9" w:rsidR="00236575">
        <w:rPr>
          <w:rFonts w:ascii="Times New Roman" w:hAnsi="Times New Roman" w:cs="Times New Roman"/>
          <w:sz w:val="24"/>
          <w:szCs w:val="24"/>
        </w:rPr>
        <w:t xml:space="preserve">a high number of appeals within a short period of time. </w:t>
      </w:r>
      <w:r w:rsidR="0001300D">
        <w:rPr>
          <w:rFonts w:ascii="Times New Roman" w:hAnsi="Times New Roman" w:cs="Times New Roman"/>
          <w:sz w:val="24"/>
          <w:szCs w:val="24"/>
        </w:rPr>
        <w:t>In this regard, the European Asylum Support Office</w:t>
      </w:r>
      <w:r w:rsidR="00DB67B0">
        <w:rPr>
          <w:rFonts w:ascii="Times New Roman" w:hAnsi="Times New Roman" w:cs="Times New Roman"/>
          <w:sz w:val="24"/>
          <w:szCs w:val="24"/>
        </w:rPr>
        <w:t xml:space="preserve"> (EASO) </w:t>
      </w:r>
      <w:r w:rsidR="0001300D">
        <w:rPr>
          <w:rFonts w:ascii="Times New Roman" w:hAnsi="Times New Roman" w:cs="Times New Roman"/>
          <w:sz w:val="24"/>
          <w:szCs w:val="24"/>
        </w:rPr>
        <w:t>should also be called upon to support the Greek authorities in quickly and effectively processing applications and returns</w:t>
      </w:r>
      <w:r w:rsidR="00BF30FD">
        <w:rPr>
          <w:rFonts w:ascii="Times New Roman" w:hAnsi="Times New Roman" w:cs="Times New Roman"/>
          <w:sz w:val="24"/>
          <w:szCs w:val="24"/>
        </w:rPr>
        <w:t>, if necessary through an additional and targeted call for assistance from the Member States</w:t>
      </w:r>
      <w:r w:rsidR="0001300D">
        <w:rPr>
          <w:rFonts w:ascii="Times New Roman" w:hAnsi="Times New Roman" w:cs="Times New Roman"/>
          <w:sz w:val="24"/>
          <w:szCs w:val="24"/>
        </w:rPr>
        <w:t>.</w:t>
      </w:r>
    </w:p>
    <w:p w:rsidRPr="001557E9" w:rsidR="00236575" w:rsidP="00236575" w:rsidRDefault="00236575" w14:paraId="23D86501" w14:textId="77777777">
      <w:pPr>
        <w:spacing w:after="0" w:line="240" w:lineRule="auto"/>
        <w:jc w:val="both"/>
        <w:rPr>
          <w:rFonts w:ascii="Times New Roman" w:hAnsi="Times New Roman" w:cs="Times New Roman"/>
          <w:sz w:val="24"/>
          <w:szCs w:val="24"/>
        </w:rPr>
      </w:pPr>
    </w:p>
    <w:p w:rsidRPr="001557E9" w:rsidR="00236575" w:rsidP="00236575" w:rsidRDefault="00236575" w14:paraId="3FA7A00B" w14:textId="77777777">
      <w:pPr>
        <w:spacing w:after="0" w:line="240" w:lineRule="auto"/>
        <w:jc w:val="both"/>
        <w:rPr>
          <w:rFonts w:ascii="Times New Roman" w:hAnsi="Times New Roman" w:cs="Times New Roman"/>
          <w:sz w:val="24"/>
          <w:szCs w:val="24"/>
        </w:rPr>
      </w:pPr>
      <w:r w:rsidRPr="001557E9">
        <w:rPr>
          <w:rFonts w:ascii="Times New Roman" w:hAnsi="Times New Roman" w:cs="Times New Roman"/>
          <w:sz w:val="24"/>
          <w:szCs w:val="24"/>
        </w:rPr>
        <w:t>Finally, arrangemen</w:t>
      </w:r>
      <w:r w:rsidR="008F4359">
        <w:rPr>
          <w:rFonts w:ascii="Times New Roman" w:hAnsi="Times New Roman" w:cs="Times New Roman"/>
          <w:sz w:val="24"/>
          <w:szCs w:val="24"/>
        </w:rPr>
        <w:t>ts would need to be made</w:t>
      </w:r>
      <w:r w:rsidRPr="001557E9">
        <w:rPr>
          <w:rFonts w:ascii="Times New Roman" w:hAnsi="Times New Roman" w:cs="Times New Roman"/>
          <w:sz w:val="24"/>
          <w:szCs w:val="24"/>
        </w:rPr>
        <w:t xml:space="preserve"> for large-scale transport</w:t>
      </w:r>
      <w:r w:rsidR="005674B9">
        <w:rPr>
          <w:rFonts w:ascii="Times New Roman" w:hAnsi="Times New Roman" w:cs="Times New Roman"/>
          <w:sz w:val="24"/>
          <w:szCs w:val="24"/>
        </w:rPr>
        <w:t xml:space="preserve"> from the islands to Turkey.</w:t>
      </w:r>
    </w:p>
    <w:p w:rsidRPr="001557E9" w:rsidR="00236575" w:rsidP="00236575" w:rsidRDefault="00236575" w14:paraId="1CB3A72E" w14:textId="77777777">
      <w:pPr>
        <w:spacing w:after="0" w:line="240" w:lineRule="auto"/>
        <w:jc w:val="both"/>
        <w:rPr>
          <w:rFonts w:ascii="Times New Roman" w:hAnsi="Times New Roman" w:cs="Times New Roman"/>
          <w:sz w:val="24"/>
          <w:szCs w:val="24"/>
        </w:rPr>
      </w:pPr>
    </w:p>
    <w:p w:rsidR="00236575" w:rsidP="00236575" w:rsidRDefault="00236575" w14:paraId="332159BE" w14:textId="77777777">
      <w:pPr>
        <w:spacing w:after="0" w:line="240" w:lineRule="auto"/>
        <w:jc w:val="both"/>
        <w:rPr>
          <w:rFonts w:ascii="Times New Roman" w:hAnsi="Times New Roman" w:cs="Times New Roman"/>
          <w:sz w:val="24"/>
          <w:szCs w:val="24"/>
        </w:rPr>
      </w:pPr>
      <w:r w:rsidRPr="001557E9">
        <w:rPr>
          <w:rFonts w:ascii="Times New Roman" w:hAnsi="Times New Roman" w:cs="Times New Roman"/>
          <w:sz w:val="24"/>
          <w:szCs w:val="24"/>
        </w:rPr>
        <w:t xml:space="preserve">All these steps imply costs and a first estimate </w:t>
      </w:r>
      <w:r w:rsidR="005674B9">
        <w:rPr>
          <w:rFonts w:ascii="Times New Roman" w:hAnsi="Times New Roman" w:cs="Times New Roman"/>
          <w:sz w:val="24"/>
          <w:szCs w:val="24"/>
        </w:rPr>
        <w:t>calculated on the basis of</w:t>
      </w:r>
      <w:r w:rsidRPr="001557E9">
        <w:rPr>
          <w:rFonts w:ascii="Times New Roman" w:hAnsi="Times New Roman" w:cs="Times New Roman"/>
          <w:sz w:val="24"/>
          <w:szCs w:val="24"/>
        </w:rPr>
        <w:t xml:space="preserve"> 2,000 irregular arrivals </w:t>
      </w:r>
      <w:r w:rsidR="005674B9">
        <w:rPr>
          <w:rFonts w:ascii="Times New Roman" w:hAnsi="Times New Roman" w:cs="Times New Roman"/>
          <w:sz w:val="24"/>
          <w:szCs w:val="24"/>
        </w:rPr>
        <w:t xml:space="preserve">per </w:t>
      </w:r>
      <w:r w:rsidRPr="001557E9">
        <w:rPr>
          <w:rFonts w:ascii="Times New Roman" w:hAnsi="Times New Roman" w:cs="Times New Roman"/>
          <w:sz w:val="24"/>
          <w:szCs w:val="24"/>
        </w:rPr>
        <w:t xml:space="preserve">day, support from the EU budget would be needed </w:t>
      </w:r>
      <w:r w:rsidR="00B9564E">
        <w:rPr>
          <w:rFonts w:ascii="Times New Roman" w:hAnsi="Times New Roman" w:cs="Times New Roman"/>
          <w:sz w:val="24"/>
          <w:szCs w:val="24"/>
        </w:rPr>
        <w:t xml:space="preserve">at the level of </w:t>
      </w:r>
      <w:r w:rsidR="0055199F">
        <w:rPr>
          <w:rFonts w:ascii="Times New Roman" w:hAnsi="Times New Roman" w:cs="Times New Roman"/>
          <w:sz w:val="24"/>
          <w:szCs w:val="24"/>
        </w:rPr>
        <w:t xml:space="preserve">around </w:t>
      </w:r>
      <w:r w:rsidRPr="001557E9">
        <w:rPr>
          <w:rFonts w:ascii="Times New Roman" w:hAnsi="Times New Roman" w:cs="Times New Roman"/>
          <w:sz w:val="24"/>
          <w:szCs w:val="24"/>
        </w:rPr>
        <w:t>€</w:t>
      </w:r>
      <w:r w:rsidR="0055199F">
        <w:rPr>
          <w:rFonts w:ascii="Times New Roman" w:hAnsi="Times New Roman" w:cs="Times New Roman"/>
          <w:sz w:val="24"/>
          <w:szCs w:val="24"/>
        </w:rPr>
        <w:t>20</w:t>
      </w:r>
      <w:r w:rsidRPr="001557E9">
        <w:rPr>
          <w:rFonts w:ascii="Times New Roman" w:hAnsi="Times New Roman" w:cs="Times New Roman"/>
          <w:sz w:val="24"/>
          <w:szCs w:val="24"/>
        </w:rPr>
        <w:t xml:space="preserve"> million a month. </w:t>
      </w:r>
    </w:p>
    <w:p w:rsidRPr="001557E9" w:rsidR="004E101D" w:rsidP="00D3536F" w:rsidRDefault="004E101D" w14:paraId="217C932F" w14:textId="77777777">
      <w:pPr>
        <w:spacing w:before="360" w:after="120" w:line="240" w:lineRule="auto"/>
        <w:ind w:left="567" w:hanging="567"/>
        <w:rPr>
          <w:rStyle w:val="bumpedfont15"/>
          <w:rFonts w:ascii="Times New Roman" w:hAnsi="Times New Roman" w:cs="Times New Roman"/>
          <w:b/>
          <w:color w:val="000000"/>
          <w:sz w:val="24"/>
          <w:szCs w:val="24"/>
          <w:lang w:eastAsia="en-GB"/>
        </w:rPr>
      </w:pPr>
      <w:r w:rsidRPr="001557E9">
        <w:rPr>
          <w:rStyle w:val="bumpedfont15"/>
          <w:rFonts w:ascii="Times New Roman" w:hAnsi="Times New Roman" w:cs="Times New Roman"/>
          <w:b/>
          <w:color w:val="000000"/>
          <w:sz w:val="24"/>
          <w:szCs w:val="24"/>
          <w:lang w:eastAsia="en-GB"/>
        </w:rPr>
        <w:lastRenderedPageBreak/>
        <w:t>2.2</w:t>
      </w:r>
      <w:r w:rsidRPr="001557E9">
        <w:rPr>
          <w:rStyle w:val="bumpedfont15"/>
          <w:rFonts w:ascii="Times New Roman" w:hAnsi="Times New Roman" w:cs="Times New Roman"/>
          <w:b/>
          <w:color w:val="000000"/>
          <w:sz w:val="24"/>
          <w:szCs w:val="24"/>
          <w:lang w:eastAsia="en-GB"/>
        </w:rPr>
        <w:tab/>
      </w:r>
      <w:r w:rsidR="005674B9">
        <w:rPr>
          <w:rStyle w:val="bumpedfont15"/>
          <w:rFonts w:ascii="Times New Roman" w:hAnsi="Times New Roman" w:cs="Times New Roman"/>
          <w:b/>
          <w:color w:val="000000"/>
          <w:sz w:val="24"/>
          <w:szCs w:val="24"/>
          <w:lang w:eastAsia="en-GB"/>
        </w:rPr>
        <w:t xml:space="preserve">To resettle, for every Syrian readmitted by Turkey from </w:t>
      </w:r>
      <w:r w:rsidR="00840D37">
        <w:rPr>
          <w:rStyle w:val="bumpedfont15"/>
          <w:rFonts w:ascii="Times New Roman" w:hAnsi="Times New Roman" w:cs="Times New Roman"/>
          <w:b/>
          <w:color w:val="000000"/>
          <w:sz w:val="24"/>
          <w:szCs w:val="24"/>
          <w:lang w:eastAsia="en-GB"/>
        </w:rPr>
        <w:t xml:space="preserve">the </w:t>
      </w:r>
      <w:r w:rsidR="005674B9">
        <w:rPr>
          <w:rStyle w:val="bumpedfont15"/>
          <w:rFonts w:ascii="Times New Roman" w:hAnsi="Times New Roman" w:cs="Times New Roman"/>
          <w:b/>
          <w:color w:val="000000"/>
          <w:sz w:val="24"/>
          <w:szCs w:val="24"/>
          <w:lang w:eastAsia="en-GB"/>
        </w:rPr>
        <w:t>Greek islands, another Syrian from Turkey to the EU, within the framework of the existing commitments</w:t>
      </w:r>
      <w:r w:rsidRPr="001557E9">
        <w:rPr>
          <w:rStyle w:val="bumpedfont15"/>
          <w:rFonts w:ascii="Times New Roman" w:hAnsi="Times New Roman" w:cs="Times New Roman"/>
          <w:b/>
          <w:color w:val="000000"/>
          <w:sz w:val="24"/>
          <w:szCs w:val="24"/>
          <w:lang w:eastAsia="en-GB"/>
        </w:rPr>
        <w:t xml:space="preserve"> </w:t>
      </w:r>
    </w:p>
    <w:p w:rsidR="00F06BBC" w:rsidP="00827DA9" w:rsidRDefault="00827DA9" w14:paraId="43273EA7"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r w:rsidRPr="00827DA9">
        <w:rPr>
          <w:rFonts w:ascii="Times New Roman" w:hAnsi="Times New Roman" w:eastAsia="Calibri" w:cs="Times New Roman"/>
          <w:color w:val="000000"/>
          <w:sz w:val="24"/>
          <w:szCs w:val="24"/>
        </w:rPr>
        <w:t xml:space="preserve">The scheme linking the numbers of Syrians readmitted to Turkey from the Greek islands and the number of Syrians resettled from Turkey to the Member States </w:t>
      </w:r>
      <w:r w:rsidR="00F06BBC">
        <w:rPr>
          <w:rFonts w:ascii="Times New Roman" w:hAnsi="Times New Roman" w:eastAsia="Calibri" w:cs="Times New Roman"/>
          <w:color w:val="000000"/>
          <w:sz w:val="24"/>
          <w:szCs w:val="24"/>
        </w:rPr>
        <w:t xml:space="preserve">aims to replace, quickly, irregular flows of migrants travelling in dangerous conditions across the Aegean by an orderly and legal resettlement process. </w:t>
      </w:r>
    </w:p>
    <w:p w:rsidR="00F06BBC" w:rsidP="00827DA9" w:rsidRDefault="00F06BBC" w14:paraId="539B5892"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p>
    <w:p w:rsidRPr="00827DA9" w:rsidR="00827DA9" w:rsidP="00827DA9" w:rsidRDefault="00F06BBC" w14:paraId="09A1B2F5"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The 1:1 resettlement scheme that aims to deliver this change </w:t>
      </w:r>
      <w:r w:rsidRPr="00827DA9" w:rsidR="00827DA9">
        <w:rPr>
          <w:rFonts w:ascii="Times New Roman" w:hAnsi="Times New Roman" w:eastAsia="Calibri" w:cs="Times New Roman"/>
          <w:color w:val="000000"/>
          <w:sz w:val="24"/>
          <w:szCs w:val="24"/>
        </w:rPr>
        <w:t xml:space="preserve">will require a sound logistical framework and sufficient resettlement pledges in order to function. </w:t>
      </w:r>
    </w:p>
    <w:p w:rsidRPr="00827DA9" w:rsidR="00827DA9" w:rsidP="00827DA9" w:rsidRDefault="00827DA9" w14:paraId="1B5B1349"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p>
    <w:p w:rsidRPr="00827DA9" w:rsidR="00B208D1" w:rsidP="00B208D1" w:rsidRDefault="00B208D1" w14:paraId="0FFF866E" w14:textId="77777777">
      <w:pPr>
        <w:spacing w:after="0" w:line="240" w:lineRule="auto"/>
        <w:contextualSpacing/>
        <w:jc w:val="both"/>
        <w:rPr>
          <w:rFonts w:ascii="Times New Roman" w:hAnsi="Times New Roman" w:eastAsia="Calibri" w:cs="Times New Roman"/>
          <w:color w:val="000000"/>
          <w:sz w:val="24"/>
          <w:szCs w:val="24"/>
        </w:rPr>
      </w:pPr>
      <w:r w:rsidRPr="00827DA9">
        <w:rPr>
          <w:rFonts w:ascii="Times New Roman" w:hAnsi="Times New Roman" w:eastAsia="Calibri" w:cs="Times New Roman"/>
          <w:color w:val="000000"/>
          <w:sz w:val="24"/>
          <w:szCs w:val="24"/>
        </w:rPr>
        <w:t>The 1:1 scheme will function if Member States make a sufficient number of resettlement pledges. In this connection, the Statement of the Heads of State or Government of 7 March 2016 specifies that the 1:1 scheme should function "</w:t>
      </w:r>
      <w:r w:rsidRPr="00827DA9">
        <w:rPr>
          <w:rFonts w:ascii="Times New Roman" w:hAnsi="Times New Roman" w:eastAsia="Calibri" w:cs="Times New Roman"/>
          <w:i/>
          <w:color w:val="000000"/>
          <w:sz w:val="24"/>
          <w:szCs w:val="24"/>
        </w:rPr>
        <w:t>within the framework of the existing commitments</w:t>
      </w:r>
      <w:r w:rsidRPr="00827DA9">
        <w:rPr>
          <w:rFonts w:ascii="Times New Roman" w:hAnsi="Times New Roman" w:eastAsia="Calibri" w:cs="Times New Roman"/>
          <w:color w:val="000000"/>
          <w:sz w:val="24"/>
          <w:szCs w:val="24"/>
        </w:rPr>
        <w:t xml:space="preserve">". </w:t>
      </w:r>
    </w:p>
    <w:p w:rsidRPr="00827DA9" w:rsidR="00B208D1" w:rsidP="00B208D1" w:rsidRDefault="00B208D1" w14:paraId="58D4D232" w14:textId="77777777">
      <w:pPr>
        <w:spacing w:after="0" w:line="240" w:lineRule="auto"/>
        <w:contextualSpacing/>
        <w:jc w:val="both"/>
        <w:rPr>
          <w:rFonts w:ascii="Times New Roman" w:hAnsi="Times New Roman" w:eastAsia="Calibri" w:cs="Times New Roman"/>
          <w:color w:val="000000"/>
          <w:sz w:val="24"/>
          <w:szCs w:val="24"/>
        </w:rPr>
      </w:pPr>
    </w:p>
    <w:p w:rsidRPr="00827DA9" w:rsidR="00B208D1" w:rsidP="00B208D1" w:rsidRDefault="00B208D1" w14:paraId="7790B6C1" w14:textId="77741F02">
      <w:pPr>
        <w:spacing w:after="0" w:line="240" w:lineRule="auto"/>
        <w:contextualSpacing/>
        <w:jc w:val="both"/>
        <w:rPr>
          <w:rFonts w:ascii="Times New Roman" w:hAnsi="Times New Roman" w:eastAsia="Calibri" w:cs="Times New Roman"/>
          <w:sz w:val="24"/>
          <w:szCs w:val="24"/>
        </w:rPr>
      </w:pPr>
      <w:r w:rsidRPr="00827DA9">
        <w:rPr>
          <w:rFonts w:ascii="Times New Roman" w:hAnsi="Times New Roman" w:eastAsia="Calibri" w:cs="Times New Roman"/>
          <w:color w:val="000000"/>
          <w:sz w:val="24"/>
          <w:szCs w:val="24"/>
        </w:rPr>
        <w:t>A European R</w:t>
      </w:r>
      <w:r w:rsidRPr="00827DA9">
        <w:rPr>
          <w:rFonts w:ascii="Times New Roman" w:hAnsi="Times New Roman" w:eastAsia="Calibri" w:cs="Times New Roman"/>
          <w:sz w:val="24"/>
          <w:szCs w:val="24"/>
        </w:rPr>
        <w:t xml:space="preserve">esettlement Scheme is already in place, which is </w:t>
      </w:r>
      <w:r>
        <w:rPr>
          <w:rFonts w:ascii="Times New Roman" w:hAnsi="Times New Roman" w:eastAsia="Calibri" w:cs="Times New Roman"/>
          <w:sz w:val="24"/>
          <w:szCs w:val="24"/>
        </w:rPr>
        <w:t xml:space="preserve">the </w:t>
      </w:r>
      <w:r w:rsidRPr="00827DA9">
        <w:rPr>
          <w:rFonts w:ascii="Times New Roman" w:hAnsi="Times New Roman" w:eastAsia="Calibri" w:cs="Times New Roman"/>
          <w:sz w:val="24"/>
          <w:szCs w:val="24"/>
        </w:rPr>
        <w:t xml:space="preserve">natural first source of existing resettlements commitments to be linked to the returns of all new irregular migrants </w:t>
      </w:r>
      <w:r w:rsidR="00BC6C74">
        <w:rPr>
          <w:rFonts w:ascii="Times New Roman" w:hAnsi="Times New Roman" w:cs="Times New Roman"/>
          <w:sz w:val="24"/>
          <w:szCs w:val="24"/>
        </w:rPr>
        <w:t xml:space="preserve">and asylum </w:t>
      </w:r>
      <w:r w:rsidR="00E64240">
        <w:rPr>
          <w:rFonts w:ascii="Times New Roman" w:hAnsi="Times New Roman" w:cs="Times New Roman"/>
          <w:sz w:val="24"/>
          <w:szCs w:val="24"/>
        </w:rPr>
        <w:t xml:space="preserve">seekers </w:t>
      </w:r>
      <w:r w:rsidRPr="00827DA9">
        <w:rPr>
          <w:rFonts w:ascii="Times New Roman" w:hAnsi="Times New Roman" w:eastAsia="Calibri" w:cs="Times New Roman"/>
          <w:sz w:val="24"/>
          <w:szCs w:val="24"/>
        </w:rPr>
        <w:t>from Greek islands to Turkey. There are some 18,000</w:t>
      </w:r>
      <w:r w:rsidRPr="00827DA9">
        <w:rPr>
          <w:rFonts w:ascii="Calibri" w:hAnsi="Calibri" w:eastAsia="Calibri" w:cs="Times New Roman"/>
          <w:vertAlign w:val="superscript"/>
        </w:rPr>
        <w:footnoteReference w:id="5"/>
      </w:r>
      <w:r w:rsidRPr="00827DA9">
        <w:rPr>
          <w:rFonts w:ascii="Times New Roman" w:hAnsi="Times New Roman" w:eastAsia="Calibri" w:cs="Times New Roman"/>
          <w:sz w:val="24"/>
          <w:szCs w:val="24"/>
        </w:rPr>
        <w:t xml:space="preserve"> places left available</w:t>
      </w:r>
      <w:r w:rsidR="00B03FEF">
        <w:rPr>
          <w:rFonts w:ascii="Times New Roman" w:hAnsi="Times New Roman" w:eastAsia="Calibri" w:cs="Times New Roman"/>
          <w:sz w:val="24"/>
          <w:szCs w:val="24"/>
        </w:rPr>
        <w:t>, though part will be taken up by resettlements from Jordan and Lebanon</w:t>
      </w:r>
      <w:r w:rsidRPr="00827DA9">
        <w:rPr>
          <w:rFonts w:ascii="Times New Roman" w:hAnsi="Times New Roman" w:eastAsia="Calibri" w:cs="Times New Roman"/>
          <w:sz w:val="24"/>
          <w:szCs w:val="24"/>
        </w:rPr>
        <w:t xml:space="preserve">. </w:t>
      </w:r>
    </w:p>
    <w:p w:rsidRPr="00827DA9" w:rsidR="00B208D1" w:rsidP="00B208D1" w:rsidRDefault="00B208D1" w14:paraId="05C00E37"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p>
    <w:p w:rsidRPr="00827DA9" w:rsidR="00B208D1" w:rsidP="00B208D1" w:rsidRDefault="00B208D1" w14:paraId="33EE1073" w14:textId="3CD699D2">
      <w:pPr>
        <w:spacing w:after="0" w:line="240" w:lineRule="auto"/>
        <w:contextualSpacing/>
        <w:jc w:val="both"/>
        <w:rPr>
          <w:rFonts w:ascii="Times New Roman" w:hAnsi="Times New Roman" w:eastAsia="Calibri" w:cs="Times New Roman"/>
          <w:sz w:val="24"/>
          <w:szCs w:val="24"/>
        </w:rPr>
      </w:pPr>
      <w:r w:rsidRPr="00827DA9">
        <w:rPr>
          <w:rFonts w:ascii="Times New Roman" w:hAnsi="Times New Roman" w:eastAsia="Calibri" w:cs="Times New Roman"/>
          <w:sz w:val="24"/>
          <w:szCs w:val="24"/>
        </w:rPr>
        <w:t>Were a further need for resettlement to arise under the 1:1 scheme, the necessary steps could be taken to transfer some of the commitments under the existing relocation decision</w:t>
      </w:r>
      <w:r w:rsidR="00840D37">
        <w:rPr>
          <w:rFonts w:ascii="Times New Roman" w:hAnsi="Times New Roman" w:eastAsia="Calibri" w:cs="Times New Roman"/>
          <w:sz w:val="24"/>
          <w:szCs w:val="24"/>
        </w:rPr>
        <w:t>s</w:t>
      </w:r>
      <w:r w:rsidRPr="00827DA9">
        <w:rPr>
          <w:rFonts w:ascii="Times New Roman" w:hAnsi="Times New Roman" w:eastAsia="Calibri" w:cs="Times New Roman"/>
          <w:sz w:val="24"/>
          <w:szCs w:val="24"/>
        </w:rPr>
        <w:t>, notably all or part of the currently unallocated 54,000 places, to the 1:1 scheme</w:t>
      </w:r>
      <w:r w:rsidRPr="00827DA9">
        <w:rPr>
          <w:rFonts w:ascii="Times New Roman" w:hAnsi="Times New Roman" w:eastAsia="Calibri" w:cs="Times New Roman"/>
          <w:sz w:val="24"/>
          <w:szCs w:val="24"/>
          <w:vertAlign w:val="superscript"/>
        </w:rPr>
        <w:footnoteReference w:id="6"/>
      </w:r>
      <w:r w:rsidRPr="00827DA9">
        <w:rPr>
          <w:rFonts w:ascii="Times New Roman" w:hAnsi="Times New Roman" w:eastAsia="Calibri" w:cs="Times New Roman"/>
          <w:sz w:val="24"/>
          <w:szCs w:val="24"/>
        </w:rPr>
        <w:t>. This would be in line with the Commission's existing policy of considering that resettlement and humanitarian admission are equivalent to relocation, as all are concrete expressions of solidarity with other Member States or third countries</w:t>
      </w:r>
      <w:r>
        <w:rPr>
          <w:rFonts w:ascii="Times New Roman" w:hAnsi="Times New Roman" w:eastAsia="Calibri" w:cs="Times New Roman"/>
          <w:sz w:val="24"/>
          <w:szCs w:val="24"/>
        </w:rPr>
        <w:t xml:space="preserve"> experiencing a mass influx of migrants</w:t>
      </w:r>
      <w:r w:rsidRPr="00827DA9">
        <w:rPr>
          <w:rFonts w:ascii="Times New Roman" w:hAnsi="Times New Roman" w:eastAsia="Calibri" w:cs="Times New Roman"/>
          <w:sz w:val="24"/>
          <w:szCs w:val="24"/>
        </w:rPr>
        <w:t>.</w:t>
      </w:r>
      <w:r w:rsidRPr="00827DA9">
        <w:rPr>
          <w:rFonts w:ascii="Times New Roman" w:hAnsi="Times New Roman" w:eastAsia="Calibri" w:cs="Times New Roman"/>
          <w:sz w:val="24"/>
          <w:szCs w:val="24"/>
          <w:vertAlign w:val="superscript"/>
        </w:rPr>
        <w:footnoteReference w:id="7"/>
      </w:r>
      <w:r w:rsidRPr="00827DA9">
        <w:rPr>
          <w:rFonts w:ascii="Times New Roman" w:hAnsi="Times New Roman" w:eastAsia="Calibri" w:cs="Times New Roman"/>
          <w:sz w:val="24"/>
          <w:szCs w:val="24"/>
        </w:rPr>
        <w:t xml:space="preserve"> </w:t>
      </w:r>
    </w:p>
    <w:p w:rsidRPr="00827DA9" w:rsidR="00B208D1" w:rsidP="00B208D1" w:rsidRDefault="00B208D1" w14:paraId="4EF9D5A8" w14:textId="77777777">
      <w:pPr>
        <w:spacing w:after="0" w:line="240" w:lineRule="auto"/>
        <w:contextualSpacing/>
        <w:jc w:val="both"/>
        <w:rPr>
          <w:rFonts w:ascii="Times New Roman" w:hAnsi="Times New Roman" w:eastAsia="Calibri" w:cs="Times New Roman"/>
          <w:sz w:val="24"/>
          <w:szCs w:val="24"/>
        </w:rPr>
      </w:pPr>
    </w:p>
    <w:p w:rsidRPr="00827DA9" w:rsidR="00B208D1" w:rsidP="00B208D1" w:rsidRDefault="00B208D1" w14:paraId="61866B9D"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r w:rsidRPr="00827DA9">
        <w:rPr>
          <w:rFonts w:ascii="Times New Roman" w:hAnsi="Times New Roman" w:eastAsia="Calibri" w:cs="Times New Roman"/>
          <w:color w:val="000000"/>
          <w:sz w:val="24"/>
          <w:szCs w:val="24"/>
        </w:rPr>
        <w:t xml:space="preserve">The 1:1 scheme is expected to reduce quickly the number of irregular crossings in the Aegean Sea. </w:t>
      </w:r>
      <w:r w:rsidR="00716253">
        <w:rPr>
          <w:rFonts w:ascii="Times New Roman" w:hAnsi="Times New Roman" w:eastAsia="Calibri" w:cs="Times New Roman"/>
          <w:color w:val="000000"/>
          <w:sz w:val="24"/>
          <w:szCs w:val="24"/>
        </w:rPr>
        <w:t xml:space="preserve">Its effectiveness will depend upon the full implementation of the steps set out in the Communication. </w:t>
      </w:r>
      <w:r w:rsidR="00030E71">
        <w:rPr>
          <w:rFonts w:ascii="Times New Roman" w:hAnsi="Times New Roman" w:eastAsia="Calibri" w:cs="Times New Roman"/>
          <w:color w:val="000000"/>
          <w:sz w:val="24"/>
          <w:szCs w:val="24"/>
        </w:rPr>
        <w:t>The EU and Turkey should agree on a weekly joint monitoring mechanism to review the progress made under the scheme. Any n</w:t>
      </w:r>
      <w:r w:rsidR="00716253">
        <w:rPr>
          <w:rFonts w:ascii="Times New Roman" w:hAnsi="Times New Roman" w:eastAsia="Calibri" w:cs="Times New Roman"/>
          <w:color w:val="000000"/>
          <w:sz w:val="24"/>
          <w:szCs w:val="24"/>
        </w:rPr>
        <w:t>ecessary adjustment</w:t>
      </w:r>
      <w:r w:rsidR="00030E71">
        <w:rPr>
          <w:rFonts w:ascii="Times New Roman" w:hAnsi="Times New Roman" w:eastAsia="Calibri" w:cs="Times New Roman"/>
          <w:color w:val="000000"/>
          <w:sz w:val="24"/>
          <w:szCs w:val="24"/>
        </w:rPr>
        <w:t xml:space="preserve">s to the scheme should be identified in this process. </w:t>
      </w:r>
      <w:r w:rsidR="00716253">
        <w:rPr>
          <w:rFonts w:ascii="Times New Roman" w:hAnsi="Times New Roman" w:eastAsia="Calibri" w:cs="Times New Roman"/>
          <w:color w:val="000000"/>
          <w:sz w:val="24"/>
          <w:szCs w:val="24"/>
        </w:rPr>
        <w:t xml:space="preserve"> </w:t>
      </w:r>
    </w:p>
    <w:p w:rsidRPr="00827DA9" w:rsidR="00B208D1" w:rsidP="00B208D1" w:rsidRDefault="00B208D1" w14:paraId="7CDB6137"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p>
    <w:p w:rsidR="00B208D1" w:rsidP="00B208D1" w:rsidRDefault="00B208D1" w14:paraId="072D6C80" w14:textId="561332D1">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Admissions under t</w:t>
      </w:r>
      <w:r w:rsidRPr="00827DA9">
        <w:rPr>
          <w:rFonts w:ascii="Times New Roman" w:hAnsi="Times New Roman" w:eastAsia="Calibri" w:cs="Times New Roman"/>
          <w:color w:val="000000"/>
          <w:sz w:val="24"/>
          <w:szCs w:val="24"/>
        </w:rPr>
        <w:t xml:space="preserve">he </w:t>
      </w:r>
      <w:r>
        <w:rPr>
          <w:rFonts w:ascii="Times New Roman" w:hAnsi="Times New Roman" w:eastAsia="Calibri" w:cs="Times New Roman"/>
          <w:color w:val="000000"/>
          <w:sz w:val="24"/>
          <w:szCs w:val="24"/>
        </w:rPr>
        <w:t>V</w:t>
      </w:r>
      <w:r w:rsidRPr="00827DA9">
        <w:rPr>
          <w:rFonts w:ascii="Times New Roman" w:hAnsi="Times New Roman" w:eastAsia="Calibri" w:cs="Times New Roman"/>
          <w:color w:val="000000"/>
          <w:sz w:val="24"/>
          <w:szCs w:val="24"/>
        </w:rPr>
        <w:t xml:space="preserve">oluntary </w:t>
      </w:r>
      <w:r>
        <w:rPr>
          <w:rFonts w:ascii="Times New Roman" w:hAnsi="Times New Roman" w:eastAsia="Calibri" w:cs="Times New Roman"/>
          <w:color w:val="000000"/>
          <w:sz w:val="24"/>
          <w:szCs w:val="24"/>
        </w:rPr>
        <w:t>H</w:t>
      </w:r>
      <w:r w:rsidRPr="00827DA9">
        <w:rPr>
          <w:rFonts w:ascii="Times New Roman" w:hAnsi="Times New Roman" w:eastAsia="Calibri" w:cs="Times New Roman"/>
          <w:color w:val="000000"/>
          <w:sz w:val="24"/>
          <w:szCs w:val="24"/>
        </w:rPr>
        <w:t xml:space="preserve">umanitarian </w:t>
      </w:r>
      <w:r>
        <w:rPr>
          <w:rFonts w:ascii="Times New Roman" w:hAnsi="Times New Roman" w:eastAsia="Calibri" w:cs="Times New Roman"/>
          <w:color w:val="000000"/>
          <w:sz w:val="24"/>
          <w:szCs w:val="24"/>
        </w:rPr>
        <w:t>A</w:t>
      </w:r>
      <w:r w:rsidRPr="00827DA9">
        <w:rPr>
          <w:rFonts w:ascii="Times New Roman" w:hAnsi="Times New Roman" w:eastAsia="Calibri" w:cs="Times New Roman"/>
          <w:color w:val="000000"/>
          <w:sz w:val="24"/>
          <w:szCs w:val="24"/>
        </w:rPr>
        <w:t xml:space="preserve">dmission </w:t>
      </w:r>
      <w:r>
        <w:rPr>
          <w:rFonts w:ascii="Times New Roman" w:hAnsi="Times New Roman" w:eastAsia="Calibri" w:cs="Times New Roman"/>
          <w:color w:val="000000"/>
          <w:sz w:val="24"/>
          <w:szCs w:val="24"/>
        </w:rPr>
        <w:t>S</w:t>
      </w:r>
      <w:r w:rsidRPr="00827DA9">
        <w:rPr>
          <w:rFonts w:ascii="Times New Roman" w:hAnsi="Times New Roman" w:eastAsia="Calibri" w:cs="Times New Roman"/>
          <w:color w:val="000000"/>
          <w:sz w:val="24"/>
          <w:szCs w:val="24"/>
        </w:rPr>
        <w:t>cheme</w:t>
      </w:r>
      <w:r w:rsidRPr="00827DA9" w:rsidR="0035717D">
        <w:rPr>
          <w:rFonts w:ascii="Times New Roman" w:hAnsi="Times New Roman" w:eastAsia="Calibri" w:cs="Times New Roman"/>
          <w:color w:val="000000"/>
          <w:sz w:val="24"/>
          <w:szCs w:val="24"/>
          <w:vertAlign w:val="superscript"/>
        </w:rPr>
        <w:footnoteReference w:id="8"/>
      </w:r>
      <w:r w:rsidRPr="00827DA9">
        <w:rPr>
          <w:rFonts w:ascii="Times New Roman" w:hAnsi="Times New Roman" w:eastAsia="Calibri" w:cs="Times New Roman"/>
          <w:color w:val="000000"/>
          <w:sz w:val="24"/>
          <w:szCs w:val="24"/>
        </w:rPr>
        <w:t xml:space="preserve"> with Turkey will be activated once the irregular crossings between Turkey and the EU have come to end</w:t>
      </w:r>
      <w:r w:rsidR="00760C50">
        <w:rPr>
          <w:rFonts w:ascii="Times New Roman" w:hAnsi="Times New Roman" w:eastAsia="Calibri" w:cs="Times New Roman"/>
          <w:color w:val="000000"/>
          <w:sz w:val="24"/>
          <w:szCs w:val="24"/>
        </w:rPr>
        <w:t>,</w:t>
      </w:r>
      <w:r w:rsidR="00080EFF">
        <w:rPr>
          <w:rFonts w:ascii="Times New Roman" w:hAnsi="Times New Roman" w:eastAsia="Calibri" w:cs="Times New Roman"/>
          <w:color w:val="000000"/>
          <w:sz w:val="24"/>
          <w:szCs w:val="24"/>
        </w:rPr>
        <w:t xml:space="preserve"> or at least have been very substantially reduced</w:t>
      </w:r>
      <w:r w:rsidRPr="00827DA9">
        <w:rPr>
          <w:rFonts w:ascii="Times New Roman" w:hAnsi="Times New Roman" w:eastAsia="Calibri" w:cs="Times New Roman"/>
          <w:color w:val="000000"/>
          <w:sz w:val="24"/>
          <w:szCs w:val="24"/>
        </w:rPr>
        <w:t xml:space="preserve">. It will allow for rapid and efficient admission from Turkey of persons in need of protection displaced by the conflict in Syria. The Commission </w:t>
      </w:r>
      <w:r>
        <w:rPr>
          <w:rFonts w:ascii="Times New Roman" w:hAnsi="Times New Roman" w:eastAsia="Calibri" w:cs="Times New Roman"/>
          <w:color w:val="000000"/>
          <w:sz w:val="24"/>
          <w:szCs w:val="24"/>
        </w:rPr>
        <w:t>expects that</w:t>
      </w:r>
      <w:r w:rsidRPr="00827DA9">
        <w:rPr>
          <w:rFonts w:ascii="Times New Roman" w:hAnsi="Times New Roman" w:eastAsia="Calibri" w:cs="Times New Roman"/>
          <w:color w:val="000000"/>
          <w:sz w:val="24"/>
          <w:szCs w:val="24"/>
        </w:rPr>
        <w:t xml:space="preserve"> once irregular flows from Turkey to the EU have come to end, the number of Member States willing to participate in the scheme will increase. </w:t>
      </w:r>
    </w:p>
    <w:p w:rsidR="00B208D1" w:rsidP="00B208D1" w:rsidRDefault="00B208D1" w14:paraId="74A8252A"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p>
    <w:p w:rsidRPr="00827DA9" w:rsidR="00B208D1" w:rsidP="00B208D1" w:rsidRDefault="00B208D1" w14:paraId="71A6C513"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r w:rsidRPr="00827DA9">
        <w:rPr>
          <w:rFonts w:ascii="Times New Roman" w:hAnsi="Times New Roman" w:eastAsia="Calibri" w:cs="Times New Roman"/>
          <w:color w:val="000000"/>
          <w:sz w:val="24"/>
          <w:szCs w:val="24"/>
        </w:rPr>
        <w:lastRenderedPageBreak/>
        <w:t xml:space="preserve">If these efforts would succeed, the </w:t>
      </w:r>
      <w:r w:rsidR="00840D37">
        <w:rPr>
          <w:rFonts w:ascii="Times New Roman" w:hAnsi="Times New Roman" w:eastAsia="Calibri" w:cs="Times New Roman"/>
          <w:color w:val="000000"/>
          <w:sz w:val="24"/>
          <w:szCs w:val="24"/>
        </w:rPr>
        <w:t>V</w:t>
      </w:r>
      <w:r w:rsidRPr="00827DA9">
        <w:rPr>
          <w:rFonts w:ascii="Times New Roman" w:hAnsi="Times New Roman" w:eastAsia="Calibri" w:cs="Times New Roman"/>
          <w:color w:val="000000"/>
          <w:sz w:val="24"/>
          <w:szCs w:val="24"/>
        </w:rPr>
        <w:t xml:space="preserve">oluntary </w:t>
      </w:r>
      <w:r w:rsidR="00840D37">
        <w:rPr>
          <w:rFonts w:ascii="Times New Roman" w:hAnsi="Times New Roman" w:eastAsia="Calibri" w:cs="Times New Roman"/>
          <w:color w:val="000000"/>
          <w:sz w:val="24"/>
          <w:szCs w:val="24"/>
        </w:rPr>
        <w:t>H</w:t>
      </w:r>
      <w:r w:rsidRPr="00827DA9">
        <w:rPr>
          <w:rFonts w:ascii="Times New Roman" w:hAnsi="Times New Roman" w:eastAsia="Calibri" w:cs="Times New Roman"/>
          <w:color w:val="000000"/>
          <w:sz w:val="24"/>
          <w:szCs w:val="24"/>
        </w:rPr>
        <w:t xml:space="preserve">umanitarian </w:t>
      </w:r>
      <w:r w:rsidR="00840D37">
        <w:rPr>
          <w:rFonts w:ascii="Times New Roman" w:hAnsi="Times New Roman" w:eastAsia="Calibri" w:cs="Times New Roman"/>
          <w:color w:val="000000"/>
          <w:sz w:val="24"/>
          <w:szCs w:val="24"/>
        </w:rPr>
        <w:t>A</w:t>
      </w:r>
      <w:r w:rsidRPr="00827DA9">
        <w:rPr>
          <w:rFonts w:ascii="Times New Roman" w:hAnsi="Times New Roman" w:eastAsia="Calibri" w:cs="Times New Roman"/>
          <w:color w:val="000000"/>
          <w:sz w:val="24"/>
          <w:szCs w:val="24"/>
        </w:rPr>
        <w:t xml:space="preserve">dmission </w:t>
      </w:r>
      <w:r w:rsidR="00840D37">
        <w:rPr>
          <w:rFonts w:ascii="Times New Roman" w:hAnsi="Times New Roman" w:eastAsia="Calibri" w:cs="Times New Roman"/>
          <w:color w:val="000000"/>
          <w:sz w:val="24"/>
          <w:szCs w:val="24"/>
        </w:rPr>
        <w:t>S</w:t>
      </w:r>
      <w:r w:rsidRPr="00827DA9">
        <w:rPr>
          <w:rFonts w:ascii="Times New Roman" w:hAnsi="Times New Roman" w:eastAsia="Calibri" w:cs="Times New Roman"/>
          <w:color w:val="000000"/>
          <w:sz w:val="24"/>
          <w:szCs w:val="24"/>
        </w:rPr>
        <w:t>cheme c</w:t>
      </w:r>
      <w:r w:rsidR="00840D37">
        <w:rPr>
          <w:rFonts w:ascii="Times New Roman" w:hAnsi="Times New Roman" w:eastAsia="Calibri" w:cs="Times New Roman"/>
          <w:color w:val="000000"/>
          <w:sz w:val="24"/>
          <w:szCs w:val="24"/>
        </w:rPr>
        <w:t>ould</w:t>
      </w:r>
      <w:r w:rsidRPr="00827DA9">
        <w:rPr>
          <w:rFonts w:ascii="Times New Roman" w:hAnsi="Times New Roman" w:eastAsia="Calibri" w:cs="Times New Roman"/>
          <w:color w:val="000000"/>
          <w:sz w:val="24"/>
          <w:szCs w:val="24"/>
        </w:rPr>
        <w:t xml:space="preserve"> be enlarged also to Jordan and Lebanon. </w:t>
      </w:r>
    </w:p>
    <w:p w:rsidRPr="001502DC" w:rsidR="0079522B" w:rsidP="00CF0F99" w:rsidRDefault="00827DA9" w14:paraId="1E92F4C4" w14:textId="77777777">
      <w:pPr>
        <w:pStyle w:val="NormalWeb"/>
        <w:jc w:val="both"/>
        <w:rPr>
          <w:rFonts w:ascii="Times" w:hAnsi="Times" w:eastAsiaTheme="minorHAnsi"/>
          <w:sz w:val="20"/>
          <w:szCs w:val="20"/>
          <w:lang w:eastAsia="fr-FR"/>
        </w:rPr>
      </w:pPr>
      <w:r w:rsidRPr="00827DA9">
        <w:rPr>
          <w:rFonts w:eastAsia="Calibri"/>
          <w:color w:val="000000"/>
        </w:rPr>
        <w:t xml:space="preserve">The logistical framework that underpins the Voluntary Humanitarian Admission Scheme with Turkey proposed by the Commission in December 2015 could be used </w:t>
      </w:r>
      <w:r w:rsidR="0035717D">
        <w:rPr>
          <w:rFonts w:eastAsia="Calibri"/>
          <w:color w:val="000000"/>
        </w:rPr>
        <w:t xml:space="preserve">more generally </w:t>
      </w:r>
      <w:r w:rsidRPr="00827DA9">
        <w:rPr>
          <w:rFonts w:eastAsia="Calibri"/>
          <w:color w:val="000000"/>
        </w:rPr>
        <w:t>for the purposes of the 1:1 resettlement scheme. The Voluntary Humanitarian Admission Scheme relies on the globally acknowledged expertise of the United Nations High Commissioner for Refugees (UNHCR) in facilitating different forms of admission of persons in need of international protection from third countries to which they have been displaced</w:t>
      </w:r>
      <w:r w:rsidR="00BB7055">
        <w:rPr>
          <w:rFonts w:eastAsia="Calibri"/>
          <w:color w:val="000000"/>
        </w:rPr>
        <w:t>,</w:t>
      </w:r>
      <w:r w:rsidRPr="00827DA9">
        <w:rPr>
          <w:rFonts w:eastAsia="Calibri"/>
          <w:color w:val="000000"/>
        </w:rPr>
        <w:t xml:space="preserve"> to States willing to admit them. The experience and expertise of </w:t>
      </w:r>
      <w:r w:rsidR="00DB67B0">
        <w:rPr>
          <w:rFonts w:eastAsia="Calibri"/>
          <w:color w:val="000000"/>
        </w:rPr>
        <w:t>EASO</w:t>
      </w:r>
      <w:r w:rsidRPr="00827DA9">
        <w:rPr>
          <w:rFonts w:eastAsia="Calibri"/>
          <w:color w:val="000000"/>
        </w:rPr>
        <w:t xml:space="preserve"> and the International Organisation for Migration </w:t>
      </w:r>
      <w:r w:rsidR="00DB67B0">
        <w:rPr>
          <w:rFonts w:eastAsia="Calibri"/>
          <w:color w:val="000000"/>
        </w:rPr>
        <w:t xml:space="preserve">(IOM) </w:t>
      </w:r>
      <w:r w:rsidRPr="00827DA9">
        <w:rPr>
          <w:rFonts w:eastAsia="Calibri"/>
          <w:color w:val="000000"/>
        </w:rPr>
        <w:t xml:space="preserve">should also be called upon. </w:t>
      </w:r>
      <w:r w:rsidR="0079522B">
        <w:rPr>
          <w:rFonts w:eastAsia="Calibri"/>
          <w:color w:val="000000"/>
        </w:rPr>
        <w:t xml:space="preserve">For the same reasons as in the case of the </w:t>
      </w:r>
      <w:r w:rsidRPr="00827DA9" w:rsidR="0079522B">
        <w:rPr>
          <w:rFonts w:eastAsia="Calibri"/>
          <w:color w:val="000000"/>
        </w:rPr>
        <w:t>Voluntary Humanitarian Admission Scheme</w:t>
      </w:r>
      <w:r w:rsidR="0079522B">
        <w:rPr>
          <w:rFonts w:eastAsia="Calibri"/>
          <w:color w:val="000000"/>
        </w:rPr>
        <w:t>, the 1:1 scheme should apply to Syrians</w:t>
      </w:r>
      <w:r w:rsidRPr="00827DA9" w:rsidR="0079522B">
        <w:rPr>
          <w:rFonts w:eastAsia="Calibri"/>
          <w:color w:val="000000"/>
        </w:rPr>
        <w:t xml:space="preserve"> </w:t>
      </w:r>
      <w:r w:rsidRPr="001502DC" w:rsidR="0079522B">
        <w:rPr>
          <w:rFonts w:eastAsiaTheme="minorHAnsi"/>
          <w:lang w:eastAsia="fr-FR"/>
        </w:rPr>
        <w:t xml:space="preserve">registered by the Turkish authorities prior to 29 November 2015. </w:t>
      </w:r>
    </w:p>
    <w:p w:rsidRPr="00827DA9" w:rsidR="00827DA9" w:rsidP="00827DA9" w:rsidRDefault="00827DA9" w14:paraId="2BD1236E" w14:textId="3479DCBE">
      <w:pPr>
        <w:autoSpaceDE w:val="0"/>
        <w:autoSpaceDN w:val="0"/>
        <w:adjustRightInd w:val="0"/>
        <w:spacing w:after="0" w:line="240" w:lineRule="auto"/>
        <w:jc w:val="both"/>
        <w:rPr>
          <w:rFonts w:ascii="Times New Roman" w:hAnsi="Times New Roman" w:eastAsia="Calibri" w:cs="Times New Roman"/>
          <w:color w:val="000000"/>
          <w:sz w:val="24"/>
          <w:szCs w:val="24"/>
        </w:rPr>
      </w:pPr>
      <w:r w:rsidRPr="00827DA9">
        <w:rPr>
          <w:rFonts w:ascii="Times New Roman" w:hAnsi="Times New Roman" w:eastAsia="Calibri" w:cs="Times New Roman"/>
          <w:color w:val="000000"/>
          <w:sz w:val="24"/>
          <w:szCs w:val="24"/>
        </w:rPr>
        <w:t>The standardised operating procedures agreed in the framework of the Voluntary Humanitarian Admission Scheme can be used</w:t>
      </w:r>
      <w:r w:rsidR="0035717D">
        <w:rPr>
          <w:rFonts w:ascii="Times New Roman" w:hAnsi="Times New Roman" w:eastAsia="Calibri" w:cs="Times New Roman"/>
          <w:color w:val="000000"/>
          <w:sz w:val="24"/>
          <w:szCs w:val="24"/>
        </w:rPr>
        <w:t xml:space="preserve"> for the more general purposes of the 1:1 scheme</w:t>
      </w:r>
      <w:r w:rsidRPr="00827DA9">
        <w:rPr>
          <w:rFonts w:ascii="Times New Roman" w:hAnsi="Times New Roman" w:eastAsia="Calibri" w:cs="Times New Roman"/>
          <w:color w:val="000000"/>
          <w:sz w:val="24"/>
          <w:szCs w:val="24"/>
        </w:rPr>
        <w:t>. They deal in particular with the selection of candidates and respect all applicable international humanitarian law rules. For the purposes of the 1:1 scheme, these procedures should be complemented by a mechanism that creates a disincentive for persons to cross the Aegean Sea. P</w:t>
      </w:r>
      <w:r w:rsidRPr="00827DA9">
        <w:rPr>
          <w:rFonts w:ascii="Times New Roman" w:hAnsi="Times New Roman" w:eastAsia="Calibri" w:cs="Times New Roman"/>
          <w:sz w:val="24"/>
          <w:szCs w:val="24"/>
        </w:rPr>
        <w:t xml:space="preserve">riority for resettlement should be given to those Syrians who </w:t>
      </w:r>
      <w:r w:rsidR="007549CF">
        <w:rPr>
          <w:rFonts w:ascii="Times New Roman" w:hAnsi="Times New Roman" w:eastAsia="Calibri" w:cs="Times New Roman"/>
          <w:sz w:val="24"/>
          <w:szCs w:val="24"/>
        </w:rPr>
        <w:t xml:space="preserve">remained in Turkey since they </w:t>
      </w:r>
      <w:r w:rsidR="005A074F">
        <w:rPr>
          <w:rFonts w:ascii="Times New Roman" w:hAnsi="Times New Roman" w:eastAsia="Calibri" w:cs="Times New Roman"/>
          <w:sz w:val="24"/>
          <w:szCs w:val="24"/>
        </w:rPr>
        <w:t xml:space="preserve">are </w:t>
      </w:r>
      <w:r w:rsidR="00BF653D">
        <w:rPr>
          <w:rFonts w:ascii="Times New Roman" w:hAnsi="Times New Roman" w:eastAsia="Calibri" w:cs="Times New Roman"/>
          <w:sz w:val="24"/>
          <w:szCs w:val="24"/>
        </w:rPr>
        <w:t>eligible</w:t>
      </w:r>
      <w:r w:rsidR="007549CF">
        <w:rPr>
          <w:rFonts w:ascii="Times New Roman" w:hAnsi="Times New Roman" w:eastAsia="Calibri" w:cs="Times New Roman"/>
          <w:sz w:val="24"/>
          <w:szCs w:val="24"/>
        </w:rPr>
        <w:t xml:space="preserve"> for temporary protection. </w:t>
      </w:r>
    </w:p>
    <w:p w:rsidRPr="00827DA9" w:rsidR="00827DA9" w:rsidP="00827DA9" w:rsidRDefault="00827DA9" w14:paraId="1148FEB7"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p>
    <w:p w:rsidR="00827DA9" w:rsidP="00827DA9" w:rsidRDefault="00827DA9" w14:paraId="38607E75"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r w:rsidRPr="00827DA9">
        <w:rPr>
          <w:rFonts w:ascii="Times New Roman" w:hAnsi="Times New Roman" w:eastAsia="Calibri" w:cs="Times New Roman"/>
          <w:color w:val="000000"/>
          <w:sz w:val="24"/>
          <w:szCs w:val="24"/>
        </w:rPr>
        <w:t>A process to link the numbers readmitted from the Greek islands to Turkey and those leaving Turkey to be resettled in the EU is required. A week-by-week approach, in which the EU looks back at the total number of Syrians effectively readmitted by Turkey over the past 7 days and immediately launches the procedure for the same number to be resettled to the EU</w:t>
      </w:r>
      <w:r w:rsidR="00BB7055">
        <w:rPr>
          <w:rFonts w:ascii="Times New Roman" w:hAnsi="Times New Roman" w:eastAsia="Calibri" w:cs="Times New Roman"/>
          <w:color w:val="000000"/>
          <w:sz w:val="24"/>
          <w:szCs w:val="24"/>
        </w:rPr>
        <w:t>,</w:t>
      </w:r>
      <w:r w:rsidRPr="00827DA9">
        <w:rPr>
          <w:rFonts w:ascii="Times New Roman" w:hAnsi="Times New Roman" w:eastAsia="Calibri" w:cs="Times New Roman"/>
          <w:color w:val="000000"/>
          <w:sz w:val="24"/>
          <w:szCs w:val="24"/>
        </w:rPr>
        <w:t xml:space="preserve"> could be envisaged. </w:t>
      </w:r>
    </w:p>
    <w:p w:rsidR="00D311E5" w:rsidP="00827DA9" w:rsidRDefault="00D311E5" w14:paraId="68E02F62" w14:textId="77777777">
      <w:pPr>
        <w:autoSpaceDE w:val="0"/>
        <w:autoSpaceDN w:val="0"/>
        <w:adjustRightInd w:val="0"/>
        <w:spacing w:after="0" w:line="240" w:lineRule="auto"/>
        <w:jc w:val="both"/>
        <w:rPr>
          <w:rFonts w:ascii="Times New Roman" w:hAnsi="Times New Roman" w:eastAsia="Calibri" w:cs="Times New Roman"/>
          <w:color w:val="000000"/>
          <w:sz w:val="24"/>
          <w:szCs w:val="24"/>
        </w:rPr>
      </w:pPr>
    </w:p>
    <w:p w:rsidRPr="00D311E5" w:rsidR="00D311E5" w:rsidP="00CF0F99" w:rsidRDefault="00D311E5" w14:paraId="7B86BD7B" w14:textId="42163CEA">
      <w:pPr>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New routes to the EU may develop if the 1:1 scheme is successful. </w:t>
      </w:r>
      <w:r w:rsidRPr="00CF0F99">
        <w:rPr>
          <w:rFonts w:ascii="Times New Roman" w:hAnsi="Times New Roman" w:eastAsia="Calibri" w:cs="Times New Roman"/>
          <w:color w:val="000000"/>
          <w:sz w:val="24"/>
          <w:szCs w:val="24"/>
        </w:rPr>
        <w:t xml:space="preserve">Turkey </w:t>
      </w:r>
      <w:r>
        <w:rPr>
          <w:rFonts w:ascii="Times New Roman" w:hAnsi="Times New Roman" w:eastAsia="Calibri" w:cs="Times New Roman"/>
          <w:color w:val="000000"/>
          <w:sz w:val="24"/>
          <w:szCs w:val="24"/>
        </w:rPr>
        <w:t>should commit to</w:t>
      </w:r>
      <w:r w:rsidRPr="00D311E5">
        <w:rPr>
          <w:rFonts w:ascii="Times New Roman" w:hAnsi="Times New Roman" w:eastAsia="Calibri" w:cs="Times New Roman"/>
          <w:color w:val="000000"/>
          <w:sz w:val="24"/>
          <w:szCs w:val="24"/>
        </w:rPr>
        <w:t xml:space="preserve"> taking</w:t>
      </w:r>
      <w:r w:rsidRPr="00CF0F99">
        <w:rPr>
          <w:rFonts w:ascii="Times New Roman" w:hAnsi="Times New Roman" w:eastAsia="Calibri" w:cs="Times New Roman"/>
          <w:color w:val="000000"/>
          <w:sz w:val="24"/>
          <w:szCs w:val="24"/>
        </w:rPr>
        <w:t xml:space="preserve"> any necessary measures to prevent new sea or land routes for </w:t>
      </w:r>
      <w:r w:rsidR="00542FAE">
        <w:rPr>
          <w:rFonts w:ascii="Times New Roman" w:hAnsi="Times New Roman" w:eastAsia="Calibri" w:cs="Times New Roman"/>
          <w:color w:val="000000"/>
          <w:sz w:val="24"/>
          <w:szCs w:val="24"/>
        </w:rPr>
        <w:t xml:space="preserve">irregular </w:t>
      </w:r>
      <w:r w:rsidRPr="00CF0F99">
        <w:rPr>
          <w:rFonts w:ascii="Times New Roman" w:hAnsi="Times New Roman" w:eastAsia="Calibri" w:cs="Times New Roman"/>
          <w:color w:val="000000"/>
          <w:sz w:val="24"/>
          <w:szCs w:val="24"/>
        </w:rPr>
        <w:t xml:space="preserve">migration opening up </w:t>
      </w:r>
      <w:r>
        <w:rPr>
          <w:rFonts w:ascii="Times New Roman" w:hAnsi="Times New Roman" w:eastAsia="Calibri" w:cs="Times New Roman"/>
          <w:color w:val="000000"/>
          <w:sz w:val="24"/>
          <w:szCs w:val="24"/>
        </w:rPr>
        <w:t>from</w:t>
      </w:r>
      <w:r w:rsidRPr="00CF0F99">
        <w:rPr>
          <w:rFonts w:ascii="Times New Roman" w:hAnsi="Times New Roman" w:eastAsia="Calibri" w:cs="Times New Roman"/>
          <w:color w:val="000000"/>
          <w:sz w:val="24"/>
          <w:szCs w:val="24"/>
        </w:rPr>
        <w:t xml:space="preserve"> Turkey </w:t>
      </w:r>
      <w:r>
        <w:rPr>
          <w:rFonts w:ascii="Times New Roman" w:hAnsi="Times New Roman" w:eastAsia="Calibri" w:cs="Times New Roman"/>
          <w:color w:val="000000"/>
          <w:sz w:val="24"/>
          <w:szCs w:val="24"/>
        </w:rPr>
        <w:t xml:space="preserve">towards </w:t>
      </w:r>
      <w:r w:rsidRPr="00CF0F99">
        <w:rPr>
          <w:rFonts w:ascii="Times New Roman" w:hAnsi="Times New Roman" w:eastAsia="Calibri" w:cs="Times New Roman"/>
          <w:color w:val="000000"/>
          <w:sz w:val="24"/>
          <w:szCs w:val="24"/>
        </w:rPr>
        <w:t>the EU</w:t>
      </w:r>
      <w:r>
        <w:rPr>
          <w:rFonts w:ascii="Times New Roman" w:hAnsi="Times New Roman" w:eastAsia="Calibri" w:cs="Times New Roman"/>
          <w:color w:val="000000"/>
          <w:sz w:val="24"/>
          <w:szCs w:val="24"/>
        </w:rPr>
        <w:t xml:space="preserve">. </w:t>
      </w:r>
      <w:r w:rsidR="0079522B">
        <w:rPr>
          <w:rFonts w:ascii="Times New Roman" w:hAnsi="Times New Roman" w:eastAsia="Calibri" w:cs="Times New Roman"/>
          <w:color w:val="000000"/>
          <w:sz w:val="24"/>
          <w:szCs w:val="24"/>
        </w:rPr>
        <w:t xml:space="preserve">If such a new route nevertheless emerges, commitments and principles on returns and on resettlements should apply between the relevant Member State and Turkey. </w:t>
      </w:r>
    </w:p>
    <w:p w:rsidRPr="001557E9" w:rsidR="004E101D" w:rsidP="00D3536F" w:rsidRDefault="004E101D" w14:paraId="7B2013B0" w14:textId="77777777">
      <w:pPr>
        <w:spacing w:before="360" w:after="120" w:line="240" w:lineRule="auto"/>
        <w:ind w:left="567" w:hanging="567"/>
        <w:rPr>
          <w:rStyle w:val="bumpedfont15"/>
          <w:rFonts w:ascii="Times New Roman" w:hAnsi="Times New Roman" w:cs="Times New Roman"/>
          <w:b/>
          <w:color w:val="000000"/>
          <w:sz w:val="24"/>
          <w:szCs w:val="24"/>
          <w:lang w:eastAsia="en-GB"/>
        </w:rPr>
      </w:pPr>
      <w:r w:rsidRPr="001557E9">
        <w:rPr>
          <w:rStyle w:val="bumpedfont15"/>
          <w:rFonts w:ascii="Times New Roman" w:hAnsi="Times New Roman" w:cs="Times New Roman"/>
          <w:b/>
          <w:color w:val="000000"/>
          <w:sz w:val="24"/>
          <w:szCs w:val="24"/>
          <w:lang w:eastAsia="en-GB"/>
        </w:rPr>
        <w:t>2.3</w:t>
      </w:r>
      <w:r w:rsidRPr="001557E9">
        <w:rPr>
          <w:rStyle w:val="bumpedfont15"/>
          <w:rFonts w:ascii="Times New Roman" w:hAnsi="Times New Roman" w:cs="Times New Roman"/>
          <w:b/>
          <w:color w:val="000000"/>
          <w:sz w:val="24"/>
          <w:szCs w:val="24"/>
          <w:lang w:eastAsia="en-GB"/>
        </w:rPr>
        <w:tab/>
      </w:r>
      <w:r w:rsidR="00CD00A6">
        <w:rPr>
          <w:rStyle w:val="bumpedfont15"/>
          <w:rFonts w:ascii="Times New Roman" w:hAnsi="Times New Roman" w:cs="Times New Roman"/>
          <w:b/>
          <w:color w:val="000000"/>
          <w:sz w:val="24"/>
          <w:szCs w:val="24"/>
          <w:lang w:eastAsia="en-GB"/>
        </w:rPr>
        <w:t>To a</w:t>
      </w:r>
      <w:r w:rsidRPr="001557E9">
        <w:rPr>
          <w:rStyle w:val="bumpedfont15"/>
          <w:rFonts w:ascii="Times New Roman" w:hAnsi="Times New Roman" w:cs="Times New Roman"/>
          <w:b/>
          <w:color w:val="000000"/>
          <w:sz w:val="24"/>
          <w:szCs w:val="24"/>
          <w:lang w:eastAsia="en-GB"/>
        </w:rPr>
        <w:t>ccelerat</w:t>
      </w:r>
      <w:r w:rsidR="00CD00A6">
        <w:rPr>
          <w:rStyle w:val="bumpedfont15"/>
          <w:rFonts w:ascii="Times New Roman" w:hAnsi="Times New Roman" w:cs="Times New Roman"/>
          <w:b/>
          <w:color w:val="000000"/>
          <w:sz w:val="24"/>
          <w:szCs w:val="24"/>
          <w:lang w:eastAsia="en-GB"/>
        </w:rPr>
        <w:t>e the implementation of</w:t>
      </w:r>
      <w:r w:rsidRPr="001557E9">
        <w:rPr>
          <w:rStyle w:val="bumpedfont15"/>
          <w:rFonts w:ascii="Times New Roman" w:hAnsi="Times New Roman" w:cs="Times New Roman"/>
          <w:b/>
          <w:color w:val="000000"/>
          <w:sz w:val="24"/>
          <w:szCs w:val="24"/>
          <w:lang w:eastAsia="en-GB"/>
        </w:rPr>
        <w:t xml:space="preserve"> the visa liberalisation roadmap</w:t>
      </w:r>
      <w:r w:rsidR="00444439">
        <w:rPr>
          <w:rStyle w:val="bumpedfont15"/>
          <w:rFonts w:ascii="Times New Roman" w:hAnsi="Times New Roman" w:cs="Times New Roman"/>
          <w:b/>
          <w:color w:val="000000"/>
          <w:sz w:val="24"/>
          <w:szCs w:val="24"/>
          <w:lang w:eastAsia="en-GB"/>
        </w:rPr>
        <w:t xml:space="preserve"> with a view to lifting the visa requires for Turkish citizens by the end of June 2016</w:t>
      </w:r>
    </w:p>
    <w:p w:rsidR="00444439" w:rsidP="00E46891" w:rsidRDefault="00E46891" w14:paraId="18A03875" w14:textId="5185DB1A">
      <w:pPr>
        <w:spacing w:after="120" w:line="240" w:lineRule="auto"/>
        <w:jc w:val="both"/>
        <w:rPr>
          <w:rFonts w:ascii="Times New Roman" w:hAnsi="Times New Roman" w:cs="Times New Roman"/>
          <w:sz w:val="24"/>
          <w:szCs w:val="24"/>
        </w:rPr>
      </w:pPr>
      <w:r w:rsidRPr="00E46891">
        <w:rPr>
          <w:rFonts w:ascii="Times New Roman" w:hAnsi="Times New Roman" w:cs="Times New Roman"/>
          <w:sz w:val="24"/>
          <w:szCs w:val="24"/>
        </w:rPr>
        <w:t xml:space="preserve">The conditions to </w:t>
      </w:r>
      <w:r w:rsidR="00444439">
        <w:rPr>
          <w:rFonts w:ascii="Times New Roman" w:hAnsi="Times New Roman" w:cs="Times New Roman"/>
          <w:sz w:val="24"/>
          <w:szCs w:val="24"/>
        </w:rPr>
        <w:t>lift visa requirement</w:t>
      </w:r>
      <w:r w:rsidR="0035717D">
        <w:rPr>
          <w:rFonts w:ascii="Times New Roman" w:hAnsi="Times New Roman" w:cs="Times New Roman"/>
          <w:sz w:val="24"/>
          <w:szCs w:val="24"/>
        </w:rPr>
        <w:t>s</w:t>
      </w:r>
      <w:r w:rsidR="00444439">
        <w:rPr>
          <w:rFonts w:ascii="Times New Roman" w:hAnsi="Times New Roman" w:cs="Times New Roman"/>
          <w:sz w:val="24"/>
          <w:szCs w:val="24"/>
        </w:rPr>
        <w:t xml:space="preserve"> are </w:t>
      </w:r>
      <w:r w:rsidRPr="00E46891">
        <w:rPr>
          <w:rFonts w:ascii="Times New Roman" w:hAnsi="Times New Roman" w:cs="Times New Roman"/>
          <w:sz w:val="24"/>
          <w:szCs w:val="24"/>
        </w:rPr>
        <w:t>set out in a 2013 roadmap, detailing 72 requirements to be met by Turkey in the areas of document security, migration management, public order and security, fundamental rights, and the readmission of irregular migrants. The Commission has been charting Turkey's progress on these points and the most recent report was able to mark intensified efforts and a new level of commitment and engagement</w:t>
      </w:r>
      <w:r w:rsidRPr="001557E9">
        <w:rPr>
          <w:rFonts w:ascii="Times New Roman" w:hAnsi="Times New Roman" w:cs="Times New Roman"/>
          <w:sz w:val="24"/>
          <w:szCs w:val="24"/>
          <w:vertAlign w:val="superscript"/>
        </w:rPr>
        <w:footnoteReference w:id="9"/>
      </w:r>
      <w:r w:rsidRPr="00E46891">
        <w:rPr>
          <w:rFonts w:ascii="Times New Roman" w:hAnsi="Times New Roman" w:cs="Times New Roman"/>
          <w:sz w:val="24"/>
          <w:szCs w:val="24"/>
        </w:rPr>
        <w:t xml:space="preserve">. </w:t>
      </w:r>
      <w:r w:rsidR="00E23F3F">
        <w:rPr>
          <w:rFonts w:ascii="Times New Roman" w:hAnsi="Times New Roman" w:cs="Times New Roman"/>
          <w:sz w:val="24"/>
          <w:szCs w:val="24"/>
        </w:rPr>
        <w:t xml:space="preserve">35 of the 72 requirements have now been fulfilled. </w:t>
      </w:r>
    </w:p>
    <w:p w:rsidRPr="00E46891" w:rsidR="00E46891" w:rsidP="00444439" w:rsidRDefault="00444439" w14:paraId="55A29B2C" w14:textId="7777777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Pr="00E46891" w:rsidR="00E46891">
        <w:rPr>
          <w:rFonts w:ascii="Times New Roman" w:hAnsi="Times New Roman" w:cs="Times New Roman"/>
          <w:sz w:val="24"/>
          <w:szCs w:val="24"/>
        </w:rPr>
        <w:t xml:space="preserve">o accelerate implementation of the roadmap with a target of lifting the visa requirements by the end of June will require </w:t>
      </w:r>
      <w:r>
        <w:rPr>
          <w:rFonts w:ascii="Times New Roman" w:hAnsi="Times New Roman" w:cs="Times New Roman"/>
          <w:sz w:val="24"/>
          <w:szCs w:val="24"/>
        </w:rPr>
        <w:t xml:space="preserve">even </w:t>
      </w:r>
      <w:r w:rsidR="00917BCA">
        <w:rPr>
          <w:rFonts w:ascii="Times New Roman" w:hAnsi="Times New Roman" w:cs="Times New Roman"/>
          <w:sz w:val="24"/>
          <w:szCs w:val="24"/>
        </w:rPr>
        <w:t>further</w:t>
      </w:r>
      <w:r w:rsidRPr="00E46891" w:rsidR="00917BCA">
        <w:rPr>
          <w:rFonts w:ascii="Times New Roman" w:hAnsi="Times New Roman" w:cs="Times New Roman"/>
          <w:sz w:val="24"/>
          <w:szCs w:val="24"/>
        </w:rPr>
        <w:t xml:space="preserve"> </w:t>
      </w:r>
      <w:r>
        <w:rPr>
          <w:rFonts w:ascii="Times New Roman" w:hAnsi="Times New Roman" w:cs="Times New Roman"/>
          <w:sz w:val="24"/>
          <w:szCs w:val="24"/>
        </w:rPr>
        <w:t>efforts from Turkish authorities in</w:t>
      </w:r>
      <w:r w:rsidRPr="00E46891" w:rsidR="00E46891">
        <w:rPr>
          <w:rFonts w:ascii="Times New Roman" w:hAnsi="Times New Roman" w:cs="Times New Roman"/>
          <w:sz w:val="24"/>
          <w:szCs w:val="24"/>
        </w:rPr>
        <w:t xml:space="preserve"> adoption and implementation of the legal and administrative measures needed to fulfil all the requirements of the Visa Liberalisation Roadmap. </w:t>
      </w:r>
      <w:r w:rsidR="00FE5A34">
        <w:rPr>
          <w:rFonts w:ascii="Times New Roman" w:hAnsi="Times New Roman" w:cs="Times New Roman"/>
          <w:sz w:val="24"/>
          <w:szCs w:val="24"/>
        </w:rPr>
        <w:t xml:space="preserve">The package of 9 legislative proposals under discussion </w:t>
      </w:r>
      <w:r w:rsidR="00FE5A34">
        <w:rPr>
          <w:rFonts w:ascii="Times New Roman" w:hAnsi="Times New Roman" w:cs="Times New Roman"/>
          <w:sz w:val="24"/>
          <w:szCs w:val="24"/>
        </w:rPr>
        <w:lastRenderedPageBreak/>
        <w:t xml:space="preserve">will have to be adopted by Turkey in good time on the basis of an understanding reached with the EU. </w:t>
      </w:r>
      <w:r w:rsidR="00B208D1">
        <w:rPr>
          <w:rFonts w:ascii="Times New Roman" w:hAnsi="Times New Roman" w:cs="Times New Roman"/>
          <w:sz w:val="24"/>
          <w:szCs w:val="24"/>
        </w:rPr>
        <w:t xml:space="preserve">The applicable benchmarks will not be amended. </w:t>
      </w:r>
    </w:p>
    <w:p w:rsidRPr="00E46891" w:rsidR="00E46891" w:rsidP="00CE5CD3" w:rsidRDefault="00760C50" w14:paraId="4367C174" w14:textId="4D2E8834">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On the understanding that Turkey takes the necessary measures to fulfil the remaining requirements, the Commission will make a legislative proposal to lift the visa requirements for Turkish citizens at the end of April 2016.</w:t>
      </w:r>
    </w:p>
    <w:p w:rsidRPr="001557E9" w:rsidR="004E101D" w:rsidP="001557E9" w:rsidRDefault="004E101D" w14:paraId="7E754AF7" w14:textId="77777777">
      <w:pPr>
        <w:spacing w:before="360" w:after="120" w:line="240" w:lineRule="auto"/>
        <w:rPr>
          <w:rStyle w:val="bumpedfont15"/>
          <w:rFonts w:ascii="Times New Roman" w:hAnsi="Times New Roman" w:cs="Times New Roman"/>
          <w:b/>
          <w:color w:val="000000"/>
          <w:sz w:val="24"/>
          <w:szCs w:val="24"/>
          <w:lang w:eastAsia="en-GB"/>
        </w:rPr>
      </w:pPr>
      <w:r w:rsidRPr="001557E9">
        <w:rPr>
          <w:rStyle w:val="bumpedfont15"/>
          <w:rFonts w:ascii="Times New Roman" w:hAnsi="Times New Roman" w:cs="Times New Roman"/>
          <w:b/>
          <w:color w:val="000000"/>
          <w:sz w:val="24"/>
          <w:szCs w:val="24"/>
          <w:lang w:eastAsia="en-GB"/>
        </w:rPr>
        <w:t>2.4</w:t>
      </w:r>
      <w:r w:rsidRPr="001557E9">
        <w:rPr>
          <w:rStyle w:val="bumpedfont15"/>
          <w:rFonts w:ascii="Times New Roman" w:hAnsi="Times New Roman" w:cs="Times New Roman"/>
          <w:b/>
          <w:color w:val="000000"/>
          <w:sz w:val="24"/>
          <w:szCs w:val="24"/>
          <w:lang w:eastAsia="en-GB"/>
        </w:rPr>
        <w:tab/>
      </w:r>
      <w:r w:rsidR="000C7CAF">
        <w:rPr>
          <w:rStyle w:val="bumpedfont15"/>
          <w:rFonts w:ascii="Times New Roman" w:hAnsi="Times New Roman" w:cs="Times New Roman"/>
          <w:b/>
          <w:color w:val="000000"/>
          <w:sz w:val="24"/>
          <w:szCs w:val="24"/>
          <w:lang w:eastAsia="en-GB"/>
        </w:rPr>
        <w:t xml:space="preserve">To speed up the disbursement of </w:t>
      </w:r>
      <w:r w:rsidRPr="001557E9">
        <w:rPr>
          <w:rStyle w:val="bumpedfont15"/>
          <w:rFonts w:ascii="Times New Roman" w:hAnsi="Times New Roman" w:cs="Times New Roman"/>
          <w:b/>
          <w:color w:val="000000"/>
          <w:sz w:val="24"/>
          <w:szCs w:val="24"/>
          <w:lang w:eastAsia="en-GB"/>
        </w:rPr>
        <w:t>the Facility for Refugees in Turkey</w:t>
      </w:r>
    </w:p>
    <w:p w:rsidRPr="001557E9" w:rsidR="00827DA9" w:rsidP="00827DA9" w:rsidRDefault="006D6DD7" w14:paraId="74C9DF09" w14:textId="77777777">
      <w:pPr>
        <w:spacing w:after="0" w:line="240" w:lineRule="auto"/>
        <w:jc w:val="both"/>
        <w:rPr>
          <w:rStyle w:val="bumpedfont15"/>
          <w:rFonts w:ascii="Times New Roman" w:hAnsi="Times New Roman" w:cs="Times New Roman"/>
          <w:color w:val="000000"/>
          <w:sz w:val="24"/>
          <w:szCs w:val="24"/>
          <w:lang w:eastAsia="en-GB"/>
        </w:rPr>
      </w:pPr>
      <w:r w:rsidRPr="001557E9">
        <w:rPr>
          <w:rStyle w:val="bumpedfont15"/>
          <w:rFonts w:ascii="Times New Roman" w:hAnsi="Times New Roman" w:cs="Times New Roman"/>
          <w:color w:val="000000"/>
          <w:sz w:val="24"/>
          <w:szCs w:val="24"/>
          <w:lang w:eastAsia="en-GB"/>
        </w:rPr>
        <w:t xml:space="preserve">The Facility for Refugees in Turkey covers both immediate humanitarian needs, and more ongoing development needs. On the humanitarian side, a €40 million contract was signed with the World Food Programme on </w:t>
      </w:r>
      <w:r>
        <w:rPr>
          <w:rStyle w:val="bumpedfont15"/>
          <w:rFonts w:ascii="Times New Roman" w:hAnsi="Times New Roman" w:cs="Times New Roman"/>
          <w:color w:val="000000"/>
          <w:sz w:val="24"/>
          <w:szCs w:val="24"/>
          <w:lang w:eastAsia="en-GB"/>
        </w:rPr>
        <w:t>4 March</w:t>
      </w:r>
      <w:r w:rsidRPr="001557E9">
        <w:rPr>
          <w:rStyle w:val="bumpedfont15"/>
          <w:rFonts w:ascii="Times New Roman" w:hAnsi="Times New Roman" w:cs="Times New Roman"/>
          <w:color w:val="000000"/>
          <w:sz w:val="24"/>
          <w:szCs w:val="24"/>
          <w:lang w:eastAsia="en-GB"/>
        </w:rPr>
        <w:t>, to cover food a</w:t>
      </w:r>
      <w:r>
        <w:rPr>
          <w:rStyle w:val="bumpedfont15"/>
          <w:rFonts w:ascii="Times New Roman" w:hAnsi="Times New Roman" w:cs="Times New Roman"/>
          <w:color w:val="000000"/>
          <w:sz w:val="24"/>
          <w:szCs w:val="24"/>
          <w:lang w:eastAsia="en-GB"/>
        </w:rPr>
        <w:t xml:space="preserve">ssistance via an e-card scheme which </w:t>
      </w:r>
      <w:r w:rsidRPr="00F8367D">
        <w:rPr>
          <w:rStyle w:val="bumpedfont15"/>
          <w:rFonts w:ascii="Times New Roman" w:hAnsi="Times New Roman" w:cs="Times New Roman"/>
          <w:color w:val="000000"/>
          <w:sz w:val="24"/>
          <w:szCs w:val="24"/>
          <w:lang w:eastAsia="en-GB"/>
        </w:rPr>
        <w:t>will help t</w:t>
      </w:r>
      <w:r>
        <w:rPr>
          <w:rStyle w:val="bumpedfont15"/>
          <w:rFonts w:ascii="Times New Roman" w:hAnsi="Times New Roman" w:cs="Times New Roman"/>
          <w:color w:val="000000"/>
          <w:sz w:val="24"/>
          <w:szCs w:val="24"/>
          <w:lang w:eastAsia="en-GB"/>
        </w:rPr>
        <w:t>o reach 735,000 Syrian refugees</w:t>
      </w:r>
      <w:r w:rsidRPr="001557E9">
        <w:rPr>
          <w:rStyle w:val="bumpedfont15"/>
          <w:rFonts w:ascii="Times New Roman" w:hAnsi="Times New Roman" w:cs="Times New Roman"/>
          <w:color w:val="000000"/>
          <w:sz w:val="24"/>
          <w:szCs w:val="24"/>
          <w:lang w:eastAsia="en-GB"/>
        </w:rPr>
        <w:t xml:space="preserve">. Fifteen other projects </w:t>
      </w:r>
      <w:r>
        <w:rPr>
          <w:rStyle w:val="bumpedfont15"/>
          <w:rFonts w:ascii="Times New Roman" w:hAnsi="Times New Roman" w:cs="Times New Roman"/>
          <w:color w:val="000000"/>
          <w:sz w:val="24"/>
          <w:szCs w:val="24"/>
          <w:lang w:eastAsia="en-GB"/>
        </w:rPr>
        <w:t>are being negotiated with partners</w:t>
      </w:r>
      <w:r w:rsidRPr="001557E9">
        <w:rPr>
          <w:rStyle w:val="bumpedfont15"/>
          <w:rFonts w:ascii="Times New Roman" w:hAnsi="Times New Roman" w:cs="Times New Roman"/>
          <w:color w:val="000000"/>
          <w:sz w:val="24"/>
          <w:szCs w:val="24"/>
          <w:lang w:eastAsia="en-GB"/>
        </w:rPr>
        <w:t xml:space="preserve">, </w:t>
      </w:r>
      <w:r>
        <w:rPr>
          <w:rStyle w:val="bumpedfont15"/>
          <w:rFonts w:ascii="Times New Roman" w:hAnsi="Times New Roman" w:cs="Times New Roman"/>
          <w:color w:val="000000"/>
          <w:sz w:val="24"/>
          <w:szCs w:val="24"/>
          <w:lang w:eastAsia="en-GB"/>
        </w:rPr>
        <w:t>for a total of €50 million. With these projects, a total of</w:t>
      </w:r>
      <w:r w:rsidRPr="001557E9">
        <w:rPr>
          <w:rStyle w:val="bumpedfont15"/>
          <w:rFonts w:ascii="Times New Roman" w:hAnsi="Times New Roman" w:cs="Times New Roman"/>
          <w:color w:val="000000"/>
          <w:sz w:val="24"/>
          <w:szCs w:val="24"/>
          <w:lang w:eastAsia="en-GB"/>
        </w:rPr>
        <w:t xml:space="preserve"> €90 million will be contracted by </w:t>
      </w:r>
      <w:r>
        <w:rPr>
          <w:rStyle w:val="bumpedfont15"/>
          <w:rFonts w:ascii="Times New Roman" w:hAnsi="Times New Roman" w:cs="Times New Roman"/>
          <w:color w:val="000000"/>
          <w:sz w:val="24"/>
          <w:szCs w:val="24"/>
          <w:lang w:eastAsia="en-GB"/>
        </w:rPr>
        <w:t>mid-</w:t>
      </w:r>
      <w:r w:rsidRPr="001557E9">
        <w:rPr>
          <w:rStyle w:val="bumpedfont15"/>
          <w:rFonts w:ascii="Times New Roman" w:hAnsi="Times New Roman" w:cs="Times New Roman"/>
          <w:color w:val="000000"/>
          <w:sz w:val="24"/>
          <w:szCs w:val="24"/>
          <w:lang w:eastAsia="en-GB"/>
        </w:rPr>
        <w:t>April 2016.</w:t>
      </w:r>
      <w:r w:rsidR="00030E71">
        <w:rPr>
          <w:rStyle w:val="bumpedfont15"/>
          <w:rFonts w:ascii="Times New Roman" w:hAnsi="Times New Roman" w:cs="Times New Roman"/>
          <w:color w:val="000000"/>
          <w:sz w:val="24"/>
          <w:szCs w:val="24"/>
          <w:lang w:eastAsia="en-GB"/>
        </w:rPr>
        <w:t xml:space="preserve"> </w:t>
      </w:r>
      <w:r w:rsidR="00827DA9">
        <w:rPr>
          <w:rStyle w:val="bumpedfont15"/>
          <w:rFonts w:ascii="Times New Roman" w:hAnsi="Times New Roman" w:cs="Times New Roman"/>
          <w:color w:val="000000"/>
          <w:sz w:val="24"/>
          <w:szCs w:val="24"/>
          <w:lang w:eastAsia="en-GB"/>
        </w:rPr>
        <w:t xml:space="preserve">This allocation will quickly expand the provision of humanitarian assistance in Turkey, including food, non-food items, health, water and sanitation and protection. </w:t>
      </w:r>
    </w:p>
    <w:p w:rsidRPr="001557E9" w:rsidR="00827DA9" w:rsidP="00827DA9" w:rsidRDefault="00827DA9" w14:paraId="7F7E5F77" w14:textId="77777777">
      <w:pPr>
        <w:spacing w:after="0" w:line="240" w:lineRule="auto"/>
        <w:jc w:val="both"/>
        <w:rPr>
          <w:rStyle w:val="bumpedfont15"/>
          <w:rFonts w:ascii="Times New Roman" w:hAnsi="Times New Roman" w:cs="Times New Roman"/>
          <w:color w:val="000000"/>
          <w:sz w:val="24"/>
          <w:szCs w:val="24"/>
          <w:lang w:eastAsia="en-GB"/>
        </w:rPr>
      </w:pPr>
    </w:p>
    <w:p w:rsidR="00827DA9" w:rsidP="00827DA9" w:rsidRDefault="00827DA9" w14:paraId="2E215A88" w14:textId="77777777">
      <w:pPr>
        <w:spacing w:after="0" w:line="240" w:lineRule="auto"/>
        <w:jc w:val="both"/>
        <w:rPr>
          <w:rStyle w:val="bumpedfont15"/>
          <w:rFonts w:ascii="Times New Roman" w:hAnsi="Times New Roman" w:cs="Times New Roman"/>
          <w:color w:val="000000"/>
          <w:sz w:val="24"/>
          <w:szCs w:val="24"/>
          <w:lang w:eastAsia="en-GB"/>
        </w:rPr>
      </w:pPr>
      <w:r>
        <w:rPr>
          <w:rStyle w:val="bumpedfont15"/>
          <w:rFonts w:ascii="Times New Roman" w:hAnsi="Times New Roman" w:cs="Times New Roman"/>
          <w:color w:val="000000"/>
          <w:sz w:val="24"/>
          <w:szCs w:val="24"/>
          <w:lang w:eastAsia="en-GB"/>
        </w:rPr>
        <w:t xml:space="preserve">A decision was also taken to allocate €55 million from the Facility to the </w:t>
      </w:r>
      <w:r w:rsidRPr="001557E9">
        <w:rPr>
          <w:rStyle w:val="bumpedfont15"/>
          <w:rFonts w:ascii="Times New Roman" w:hAnsi="Times New Roman" w:cs="Times New Roman"/>
          <w:color w:val="000000"/>
          <w:sz w:val="24"/>
          <w:szCs w:val="24"/>
          <w:lang w:eastAsia="en-GB"/>
        </w:rPr>
        <w:t xml:space="preserve">EU Regional Trust Fund in response to the Syria crisis </w:t>
      </w:r>
      <w:r>
        <w:rPr>
          <w:rStyle w:val="bumpedfont15"/>
          <w:rFonts w:ascii="Times New Roman" w:hAnsi="Times New Roman" w:cs="Times New Roman"/>
          <w:color w:val="000000"/>
          <w:sz w:val="24"/>
          <w:szCs w:val="24"/>
          <w:lang w:eastAsia="en-GB"/>
        </w:rPr>
        <w:t>to urgently support</w:t>
      </w:r>
      <w:r w:rsidRPr="001557E9">
        <w:rPr>
          <w:rStyle w:val="bumpedfont15"/>
          <w:rFonts w:ascii="Times New Roman" w:hAnsi="Times New Roman" w:cs="Times New Roman"/>
          <w:color w:val="000000"/>
          <w:sz w:val="24"/>
          <w:szCs w:val="24"/>
          <w:lang w:eastAsia="en-GB"/>
        </w:rPr>
        <w:t xml:space="preserve"> development-orientated project</w:t>
      </w:r>
      <w:r>
        <w:rPr>
          <w:rStyle w:val="bumpedfont15"/>
          <w:rFonts w:ascii="Times New Roman" w:hAnsi="Times New Roman" w:cs="Times New Roman"/>
          <w:color w:val="000000"/>
          <w:sz w:val="24"/>
          <w:szCs w:val="24"/>
          <w:lang w:eastAsia="en-GB"/>
        </w:rPr>
        <w:t xml:space="preserve"> in particular in the field of education, in line with the conclusions of the first Facility Steering Committee of 17 February.</w:t>
      </w:r>
      <w:r w:rsidRPr="001557E9">
        <w:rPr>
          <w:rStyle w:val="bumpedfont15"/>
          <w:rFonts w:ascii="Times New Roman" w:hAnsi="Times New Roman" w:cs="Times New Roman"/>
          <w:color w:val="000000"/>
          <w:sz w:val="24"/>
          <w:szCs w:val="24"/>
          <w:lang w:eastAsia="en-GB"/>
        </w:rPr>
        <w:t xml:space="preserve"> </w:t>
      </w:r>
      <w:r>
        <w:rPr>
          <w:rStyle w:val="bumpedfont15"/>
          <w:rFonts w:ascii="Times New Roman" w:hAnsi="Times New Roman" w:cs="Times New Roman"/>
          <w:color w:val="000000"/>
          <w:sz w:val="24"/>
          <w:szCs w:val="24"/>
          <w:lang w:eastAsia="en-GB"/>
        </w:rPr>
        <w:t>This translated into signature on 4 March of a regional contract with UNICEF, of which €38 million will</w:t>
      </w:r>
      <w:r w:rsidRPr="001557E9">
        <w:rPr>
          <w:rStyle w:val="bumpedfont15"/>
          <w:rFonts w:ascii="Times New Roman" w:hAnsi="Times New Roman" w:cs="Times New Roman"/>
          <w:color w:val="000000"/>
          <w:sz w:val="24"/>
          <w:szCs w:val="24"/>
          <w:lang w:eastAsia="en-GB"/>
        </w:rPr>
        <w:t xml:space="preserve"> allow an additional 110,000 Syrian children </w:t>
      </w:r>
      <w:r>
        <w:rPr>
          <w:rStyle w:val="bumpedfont15"/>
          <w:rFonts w:ascii="Times New Roman" w:hAnsi="Times New Roman" w:cs="Times New Roman"/>
          <w:color w:val="000000"/>
          <w:sz w:val="24"/>
          <w:szCs w:val="24"/>
          <w:lang w:eastAsia="en-GB"/>
        </w:rPr>
        <w:t xml:space="preserve">in Turkey </w:t>
      </w:r>
      <w:r w:rsidRPr="001557E9">
        <w:rPr>
          <w:rStyle w:val="bumpedfont15"/>
          <w:rFonts w:ascii="Times New Roman" w:hAnsi="Times New Roman" w:cs="Times New Roman"/>
          <w:color w:val="000000"/>
          <w:sz w:val="24"/>
          <w:szCs w:val="24"/>
          <w:lang w:eastAsia="en-GB"/>
        </w:rPr>
        <w:t xml:space="preserve">to go to school during the current academic year. </w:t>
      </w:r>
    </w:p>
    <w:p w:rsidRPr="001557E9" w:rsidR="00827DA9" w:rsidP="00827DA9" w:rsidRDefault="00827DA9" w14:paraId="509AE873" w14:textId="77777777">
      <w:pPr>
        <w:spacing w:after="0" w:line="240" w:lineRule="auto"/>
        <w:jc w:val="both"/>
        <w:rPr>
          <w:rStyle w:val="bumpedfont15"/>
          <w:rFonts w:ascii="Times New Roman" w:hAnsi="Times New Roman" w:cs="Times New Roman"/>
          <w:color w:val="000000"/>
          <w:sz w:val="24"/>
          <w:szCs w:val="24"/>
          <w:lang w:eastAsia="en-GB"/>
        </w:rPr>
      </w:pPr>
    </w:p>
    <w:p w:rsidR="00827DA9" w:rsidP="00827DA9" w:rsidRDefault="00827DA9" w14:paraId="61D463D5" w14:textId="77777777">
      <w:pPr>
        <w:spacing w:after="0" w:line="240" w:lineRule="auto"/>
        <w:jc w:val="both"/>
        <w:rPr>
          <w:rStyle w:val="bumpedfont15"/>
          <w:rFonts w:ascii="Times New Roman" w:hAnsi="Times New Roman" w:cs="Times New Roman"/>
          <w:color w:val="000000"/>
          <w:sz w:val="24"/>
          <w:szCs w:val="24"/>
          <w:lang w:eastAsia="en-GB"/>
        </w:rPr>
      </w:pPr>
      <w:r w:rsidRPr="001557E9">
        <w:rPr>
          <w:rStyle w:val="bumpedfont15"/>
          <w:rFonts w:ascii="Times New Roman" w:hAnsi="Times New Roman" w:cs="Times New Roman"/>
          <w:color w:val="000000"/>
          <w:sz w:val="24"/>
          <w:szCs w:val="24"/>
          <w:lang w:eastAsia="en-GB"/>
        </w:rPr>
        <w:t xml:space="preserve">At the same time, projects are now under way through the EU Regional Trust Fund in response to the Syria crisis totalling </w:t>
      </w:r>
      <w:r>
        <w:rPr>
          <w:rStyle w:val="bumpedfont15"/>
          <w:rFonts w:ascii="Times New Roman" w:hAnsi="Times New Roman" w:cs="Times New Roman"/>
          <w:color w:val="000000"/>
          <w:sz w:val="24"/>
          <w:szCs w:val="24"/>
          <w:lang w:eastAsia="en-GB"/>
        </w:rPr>
        <w:t xml:space="preserve">almost €140 </w:t>
      </w:r>
      <w:r w:rsidRPr="001557E9">
        <w:rPr>
          <w:rStyle w:val="bumpedfont15"/>
          <w:rFonts w:ascii="Times New Roman" w:hAnsi="Times New Roman" w:cs="Times New Roman"/>
          <w:color w:val="000000"/>
          <w:sz w:val="24"/>
          <w:szCs w:val="24"/>
          <w:lang w:eastAsia="en-GB"/>
        </w:rPr>
        <w:t xml:space="preserve">million. </w:t>
      </w:r>
      <w:r>
        <w:rPr>
          <w:rStyle w:val="bumpedfont15"/>
          <w:rFonts w:ascii="Times New Roman" w:hAnsi="Times New Roman" w:cs="Times New Roman"/>
          <w:color w:val="000000"/>
          <w:sz w:val="24"/>
          <w:szCs w:val="24"/>
          <w:lang w:eastAsia="en-GB"/>
        </w:rPr>
        <w:t xml:space="preserve">Relevant actions worth € 76 million have already been selected and identified, and could be signed by the end of April 2016, following endorsement by the next board </w:t>
      </w:r>
      <w:r w:rsidR="00BB7055">
        <w:rPr>
          <w:rStyle w:val="bumpedfont15"/>
          <w:rFonts w:ascii="Times New Roman" w:hAnsi="Times New Roman" w:cs="Times New Roman"/>
          <w:color w:val="000000"/>
          <w:sz w:val="24"/>
          <w:szCs w:val="24"/>
          <w:lang w:eastAsia="en-GB"/>
        </w:rPr>
        <w:t xml:space="preserve">meeting </w:t>
      </w:r>
      <w:r>
        <w:rPr>
          <w:rStyle w:val="bumpedfont15"/>
          <w:rFonts w:ascii="Times New Roman" w:hAnsi="Times New Roman" w:cs="Times New Roman"/>
          <w:color w:val="000000"/>
          <w:sz w:val="24"/>
          <w:szCs w:val="24"/>
          <w:lang w:eastAsia="en-GB"/>
        </w:rPr>
        <w:t>of the Trust Fund of 22 March. Further actions worth €64 million are currently being elaborating for possible contracting by July 2016. Further transfers from the Facility to the Trust Fund</w:t>
      </w:r>
      <w:r w:rsidRPr="001557E9">
        <w:rPr>
          <w:rStyle w:val="bumpedfont15"/>
          <w:rFonts w:ascii="Times New Roman" w:hAnsi="Times New Roman" w:cs="Times New Roman"/>
          <w:color w:val="000000"/>
          <w:sz w:val="24"/>
          <w:szCs w:val="24"/>
          <w:lang w:eastAsia="en-GB"/>
        </w:rPr>
        <w:t xml:space="preserve"> </w:t>
      </w:r>
      <w:r>
        <w:rPr>
          <w:rStyle w:val="bumpedfont15"/>
          <w:rFonts w:ascii="Times New Roman" w:hAnsi="Times New Roman" w:cs="Times New Roman"/>
          <w:color w:val="000000"/>
          <w:sz w:val="24"/>
          <w:szCs w:val="24"/>
          <w:lang w:eastAsia="en-GB"/>
        </w:rPr>
        <w:t>will be made in light of needs to cover the project pipeline. In addition, p</w:t>
      </w:r>
      <w:r w:rsidRPr="001557E9">
        <w:rPr>
          <w:rStyle w:val="bumpedfont15"/>
          <w:rFonts w:ascii="Times New Roman" w:hAnsi="Times New Roman" w:cs="Times New Roman"/>
          <w:color w:val="000000"/>
          <w:sz w:val="24"/>
          <w:szCs w:val="24"/>
          <w:lang w:eastAsia="en-GB"/>
        </w:rPr>
        <w:t xml:space="preserve">rojects </w:t>
      </w:r>
      <w:r>
        <w:rPr>
          <w:rStyle w:val="bumpedfont15"/>
          <w:rFonts w:ascii="Times New Roman" w:hAnsi="Times New Roman" w:cs="Times New Roman"/>
          <w:color w:val="000000"/>
          <w:sz w:val="24"/>
          <w:szCs w:val="24"/>
          <w:lang w:eastAsia="en-GB"/>
        </w:rPr>
        <w:t xml:space="preserve">for refugees </w:t>
      </w:r>
      <w:r w:rsidRPr="001557E9">
        <w:rPr>
          <w:rStyle w:val="bumpedfont15"/>
          <w:rFonts w:ascii="Times New Roman" w:hAnsi="Times New Roman" w:cs="Times New Roman"/>
          <w:color w:val="000000"/>
          <w:sz w:val="24"/>
          <w:szCs w:val="24"/>
          <w:lang w:eastAsia="en-GB"/>
        </w:rPr>
        <w:t xml:space="preserve">in areas including education, human resources and </w:t>
      </w:r>
      <w:r>
        <w:rPr>
          <w:rStyle w:val="bumpedfont15"/>
          <w:rFonts w:ascii="Times New Roman" w:hAnsi="Times New Roman" w:cs="Times New Roman"/>
          <w:color w:val="000000"/>
          <w:sz w:val="24"/>
          <w:szCs w:val="24"/>
          <w:lang w:eastAsia="en-GB"/>
        </w:rPr>
        <w:t>environmental infrastructure</w:t>
      </w:r>
      <w:r w:rsidRPr="001557E9">
        <w:rPr>
          <w:rStyle w:val="bumpedfont15"/>
          <w:rFonts w:ascii="Times New Roman" w:hAnsi="Times New Roman" w:cs="Times New Roman"/>
          <w:color w:val="000000"/>
          <w:sz w:val="24"/>
          <w:szCs w:val="24"/>
          <w:lang w:eastAsia="en-GB"/>
        </w:rPr>
        <w:t xml:space="preserve"> are also being developed </w:t>
      </w:r>
      <w:r>
        <w:rPr>
          <w:rStyle w:val="bumpedfont15"/>
          <w:rFonts w:ascii="Times New Roman" w:hAnsi="Times New Roman" w:cs="Times New Roman"/>
          <w:color w:val="000000"/>
          <w:sz w:val="24"/>
          <w:szCs w:val="24"/>
          <w:lang w:eastAsia="en-GB"/>
        </w:rPr>
        <w:t xml:space="preserve">by the Commission </w:t>
      </w:r>
      <w:r w:rsidRPr="001557E9">
        <w:rPr>
          <w:rStyle w:val="bumpedfont15"/>
          <w:rFonts w:ascii="Times New Roman" w:hAnsi="Times New Roman" w:cs="Times New Roman"/>
          <w:color w:val="000000"/>
          <w:sz w:val="24"/>
          <w:szCs w:val="24"/>
          <w:lang w:eastAsia="en-GB"/>
        </w:rPr>
        <w:t xml:space="preserve">under the </w:t>
      </w:r>
      <w:r>
        <w:rPr>
          <w:rStyle w:val="bumpedfont15"/>
          <w:rFonts w:ascii="Times New Roman" w:hAnsi="Times New Roman" w:cs="Times New Roman"/>
          <w:color w:val="000000"/>
          <w:sz w:val="24"/>
          <w:szCs w:val="24"/>
          <w:lang w:eastAsia="en-GB"/>
        </w:rPr>
        <w:t xml:space="preserve">Trust Fund, using the </w:t>
      </w:r>
      <w:r w:rsidRPr="001557E9">
        <w:rPr>
          <w:rStyle w:val="bumpedfont15"/>
          <w:rFonts w:ascii="Times New Roman" w:hAnsi="Times New Roman" w:cs="Times New Roman"/>
          <w:color w:val="000000"/>
          <w:sz w:val="24"/>
          <w:szCs w:val="24"/>
          <w:lang w:eastAsia="en-GB"/>
        </w:rPr>
        <w:t xml:space="preserve">€164.5 million </w:t>
      </w:r>
      <w:r>
        <w:rPr>
          <w:rStyle w:val="bumpedfont15"/>
          <w:rFonts w:ascii="Times New Roman" w:hAnsi="Times New Roman" w:cs="Times New Roman"/>
          <w:color w:val="000000"/>
          <w:sz w:val="24"/>
          <w:szCs w:val="24"/>
          <w:lang w:eastAsia="en-GB"/>
        </w:rPr>
        <w:t xml:space="preserve">transferred from the </w:t>
      </w:r>
      <w:r w:rsidRPr="001557E9">
        <w:rPr>
          <w:rStyle w:val="bumpedfont15"/>
          <w:rFonts w:ascii="Times New Roman" w:hAnsi="Times New Roman" w:cs="Times New Roman"/>
          <w:color w:val="000000"/>
          <w:sz w:val="24"/>
          <w:szCs w:val="24"/>
          <w:lang w:eastAsia="en-GB"/>
        </w:rPr>
        <w:t>Instrument for Pre-Accession</w:t>
      </w:r>
      <w:r>
        <w:rPr>
          <w:rStyle w:val="bumpedfont15"/>
          <w:rFonts w:ascii="Times New Roman" w:hAnsi="Times New Roman" w:cs="Times New Roman"/>
          <w:color w:val="000000"/>
          <w:sz w:val="24"/>
          <w:szCs w:val="24"/>
          <w:lang w:eastAsia="en-GB"/>
        </w:rPr>
        <w:t xml:space="preserve"> (IPA)</w:t>
      </w:r>
      <w:r w:rsidRPr="001557E9">
        <w:rPr>
          <w:rStyle w:val="bumpedfont15"/>
          <w:rFonts w:ascii="Times New Roman" w:hAnsi="Times New Roman" w:cs="Times New Roman"/>
          <w:color w:val="000000"/>
          <w:sz w:val="24"/>
          <w:szCs w:val="24"/>
          <w:lang w:eastAsia="en-GB"/>
        </w:rPr>
        <w:t xml:space="preserve"> programme</w:t>
      </w:r>
      <w:r>
        <w:rPr>
          <w:rStyle w:val="bumpedfont15"/>
          <w:rFonts w:ascii="Times New Roman" w:hAnsi="Times New Roman" w:cs="Times New Roman"/>
          <w:color w:val="000000"/>
          <w:sz w:val="24"/>
          <w:szCs w:val="24"/>
          <w:lang w:eastAsia="en-GB"/>
        </w:rPr>
        <w:t xml:space="preserve"> at the end of 2015</w:t>
      </w:r>
      <w:r w:rsidRPr="001557E9">
        <w:rPr>
          <w:rStyle w:val="bumpedfont15"/>
          <w:rFonts w:ascii="Times New Roman" w:hAnsi="Times New Roman" w:cs="Times New Roman"/>
          <w:color w:val="000000"/>
          <w:sz w:val="24"/>
          <w:szCs w:val="24"/>
          <w:lang w:eastAsia="en-GB"/>
        </w:rPr>
        <w:t>.</w:t>
      </w:r>
    </w:p>
    <w:p w:rsidRPr="001557E9" w:rsidR="00827DA9" w:rsidP="00827DA9" w:rsidRDefault="00827DA9" w14:paraId="2C06DD56" w14:textId="77777777">
      <w:pPr>
        <w:spacing w:after="0" w:line="240" w:lineRule="auto"/>
        <w:jc w:val="both"/>
        <w:rPr>
          <w:rStyle w:val="bumpedfont15"/>
          <w:rFonts w:ascii="Times New Roman" w:hAnsi="Times New Roman" w:cs="Times New Roman"/>
          <w:color w:val="000000"/>
          <w:sz w:val="24"/>
          <w:szCs w:val="24"/>
          <w:lang w:eastAsia="en-GB"/>
        </w:rPr>
      </w:pPr>
    </w:p>
    <w:p w:rsidR="00827DA9" w:rsidP="00827DA9" w:rsidRDefault="00827DA9" w14:paraId="1E6608DB" w14:textId="77777777">
      <w:pPr>
        <w:spacing w:after="0" w:line="240" w:lineRule="auto"/>
        <w:jc w:val="both"/>
        <w:rPr>
          <w:rStyle w:val="bumpedfont15"/>
          <w:rFonts w:ascii="Times New Roman" w:hAnsi="Times New Roman" w:cs="Times New Roman"/>
          <w:color w:val="000000"/>
          <w:sz w:val="24"/>
          <w:szCs w:val="24"/>
          <w:lang w:eastAsia="en-GB"/>
        </w:rPr>
      </w:pPr>
      <w:r>
        <w:rPr>
          <w:rStyle w:val="bumpedfont15"/>
          <w:rFonts w:ascii="Times New Roman" w:hAnsi="Times New Roman" w:cs="Times New Roman"/>
          <w:color w:val="000000"/>
          <w:sz w:val="24"/>
          <w:szCs w:val="24"/>
          <w:lang w:eastAsia="en-GB"/>
        </w:rPr>
        <w:t>T</w:t>
      </w:r>
      <w:r w:rsidRPr="001557E9">
        <w:rPr>
          <w:rStyle w:val="bumpedfont15"/>
          <w:rFonts w:ascii="Times New Roman" w:hAnsi="Times New Roman" w:cs="Times New Roman"/>
          <w:color w:val="000000"/>
          <w:sz w:val="24"/>
          <w:szCs w:val="24"/>
          <w:lang w:eastAsia="en-GB"/>
        </w:rPr>
        <w:t xml:space="preserve">he next step towards bringing further projects on stream will </w:t>
      </w:r>
      <w:r>
        <w:rPr>
          <w:rStyle w:val="bumpedfont15"/>
          <w:rFonts w:ascii="Times New Roman" w:hAnsi="Times New Roman" w:cs="Times New Roman"/>
          <w:color w:val="000000"/>
          <w:sz w:val="24"/>
          <w:szCs w:val="24"/>
          <w:lang w:eastAsia="en-GB"/>
        </w:rPr>
        <w:t>build on the</w:t>
      </w:r>
      <w:r w:rsidRPr="001557E9">
        <w:rPr>
          <w:rStyle w:val="bumpedfont15"/>
          <w:rFonts w:ascii="Times New Roman" w:hAnsi="Times New Roman" w:cs="Times New Roman"/>
          <w:color w:val="000000"/>
          <w:sz w:val="24"/>
          <w:szCs w:val="24"/>
          <w:lang w:eastAsia="en-GB"/>
        </w:rPr>
        <w:t xml:space="preserve"> finalis</w:t>
      </w:r>
      <w:r>
        <w:rPr>
          <w:rStyle w:val="bumpedfont15"/>
          <w:rFonts w:ascii="Times New Roman" w:hAnsi="Times New Roman" w:cs="Times New Roman"/>
          <w:color w:val="000000"/>
          <w:sz w:val="24"/>
          <w:szCs w:val="24"/>
          <w:lang w:eastAsia="en-GB"/>
        </w:rPr>
        <w:t>ation of</w:t>
      </w:r>
      <w:r w:rsidRPr="001557E9">
        <w:rPr>
          <w:rStyle w:val="bumpedfont15"/>
          <w:rFonts w:ascii="Times New Roman" w:hAnsi="Times New Roman" w:cs="Times New Roman"/>
          <w:color w:val="000000"/>
          <w:sz w:val="24"/>
          <w:szCs w:val="24"/>
          <w:lang w:eastAsia="en-GB"/>
        </w:rPr>
        <w:t xml:space="preserve"> the comprehensive needs analysis, currently conducted by the Commission in close cooperation with Turkey. </w:t>
      </w:r>
      <w:r>
        <w:rPr>
          <w:rStyle w:val="bumpedfont15"/>
          <w:rFonts w:ascii="Times New Roman" w:hAnsi="Times New Roman" w:cs="Times New Roman"/>
          <w:color w:val="000000"/>
          <w:sz w:val="24"/>
          <w:szCs w:val="24"/>
          <w:lang w:eastAsia="en-GB"/>
        </w:rPr>
        <w:t xml:space="preserve">The Turkish government finally submitted its contribution on 4 March. On this basis, the needs assessment should be finalised by mid-April. In parallel, technical consultations with the Turkish authorities are currently taking place in Ankara to allow for the early identification and programming, by the Commission, of urgent and mature projects in all fields covered by the Facility. </w:t>
      </w:r>
      <w:r w:rsidR="00B208D1">
        <w:rPr>
          <w:rStyle w:val="bumpedfont15"/>
          <w:rFonts w:ascii="Times New Roman" w:hAnsi="Times New Roman" w:cs="Times New Roman"/>
          <w:color w:val="000000"/>
          <w:sz w:val="24"/>
          <w:szCs w:val="24"/>
          <w:lang w:eastAsia="en-GB"/>
        </w:rPr>
        <w:t xml:space="preserve">Without the pro-active engagement of the Turkish authorities, no progress will be possible. </w:t>
      </w:r>
      <w:r>
        <w:rPr>
          <w:rStyle w:val="bumpedfont15"/>
          <w:rFonts w:ascii="Times New Roman" w:hAnsi="Times New Roman" w:cs="Times New Roman"/>
          <w:color w:val="000000"/>
          <w:sz w:val="24"/>
          <w:szCs w:val="24"/>
          <w:lang w:eastAsia="en-GB"/>
        </w:rPr>
        <w:t xml:space="preserve">Contacts are also on-going with International Financial Institutions (IFIs) and other agencies as potential implementing partners. The Commission will draw on the expertise of its established partners from the UN, IFIs, International Organisations, Member States and NGO community for actions relating to their specific expertise. This should allow for the holding of the </w:t>
      </w:r>
      <w:r w:rsidRPr="001557E9">
        <w:rPr>
          <w:rStyle w:val="bumpedfont15"/>
          <w:rFonts w:ascii="Times New Roman" w:hAnsi="Times New Roman" w:cs="Times New Roman"/>
          <w:color w:val="000000"/>
          <w:sz w:val="24"/>
          <w:szCs w:val="24"/>
          <w:lang w:eastAsia="en-GB"/>
        </w:rPr>
        <w:t xml:space="preserve">second Steering Committee </w:t>
      </w:r>
      <w:r>
        <w:rPr>
          <w:rStyle w:val="bumpedfont15"/>
          <w:rFonts w:ascii="Times New Roman" w:hAnsi="Times New Roman" w:cs="Times New Roman"/>
          <w:color w:val="000000"/>
          <w:sz w:val="24"/>
          <w:szCs w:val="24"/>
          <w:lang w:eastAsia="en-GB"/>
        </w:rPr>
        <w:t xml:space="preserve">of the Facility </w:t>
      </w:r>
      <w:r w:rsidRPr="001557E9">
        <w:rPr>
          <w:rStyle w:val="bumpedfont15"/>
          <w:rFonts w:ascii="Times New Roman" w:hAnsi="Times New Roman" w:cs="Times New Roman"/>
          <w:color w:val="000000"/>
          <w:sz w:val="24"/>
          <w:szCs w:val="24"/>
          <w:lang w:eastAsia="en-GB"/>
        </w:rPr>
        <w:t xml:space="preserve">in April. </w:t>
      </w:r>
    </w:p>
    <w:p w:rsidR="00827DA9" w:rsidP="00827DA9" w:rsidRDefault="00827DA9" w14:paraId="4B6E8084" w14:textId="77777777">
      <w:pPr>
        <w:spacing w:after="0" w:line="240" w:lineRule="auto"/>
        <w:jc w:val="both"/>
        <w:rPr>
          <w:rStyle w:val="bumpedfont15"/>
          <w:rFonts w:ascii="Times New Roman" w:hAnsi="Times New Roman" w:cs="Times New Roman"/>
          <w:color w:val="000000"/>
          <w:sz w:val="24"/>
          <w:szCs w:val="24"/>
          <w:lang w:eastAsia="en-GB"/>
        </w:rPr>
      </w:pPr>
    </w:p>
    <w:p w:rsidRPr="001557E9" w:rsidR="00827DA9" w:rsidP="00827DA9" w:rsidRDefault="00827DA9" w14:paraId="69452250" w14:textId="77777777">
      <w:pPr>
        <w:spacing w:after="0" w:line="240" w:lineRule="auto"/>
        <w:jc w:val="both"/>
        <w:rPr>
          <w:rStyle w:val="bumpedfont15"/>
          <w:rFonts w:ascii="Times New Roman" w:hAnsi="Times New Roman" w:cs="Times New Roman"/>
          <w:color w:val="000000"/>
          <w:sz w:val="24"/>
          <w:szCs w:val="24"/>
          <w:lang w:eastAsia="en-GB"/>
        </w:rPr>
      </w:pPr>
      <w:r>
        <w:rPr>
          <w:rStyle w:val="bumpedfont15"/>
          <w:rFonts w:ascii="Times New Roman" w:hAnsi="Times New Roman" w:cs="Times New Roman"/>
          <w:color w:val="000000"/>
          <w:sz w:val="24"/>
          <w:szCs w:val="24"/>
          <w:lang w:eastAsia="en-GB"/>
        </w:rPr>
        <w:lastRenderedPageBreak/>
        <w:t xml:space="preserve">On the resource side, the Commission received the respective contribution certificates from Germany and Finland. All Member States are encouraged to swiftly make available their national contributions so as to allow for a swift, stepwise roll-out of the Facility to address the needs of the refugee population in Turkey, in support </w:t>
      </w:r>
      <w:r w:rsidR="00F24050">
        <w:rPr>
          <w:rStyle w:val="bumpedfont15"/>
          <w:rFonts w:ascii="Times New Roman" w:hAnsi="Times New Roman" w:cs="Times New Roman"/>
          <w:color w:val="000000"/>
          <w:sz w:val="24"/>
          <w:szCs w:val="24"/>
          <w:lang w:eastAsia="en-GB"/>
        </w:rPr>
        <w:t>of</w:t>
      </w:r>
      <w:r>
        <w:rPr>
          <w:rStyle w:val="bumpedfont15"/>
          <w:rFonts w:ascii="Times New Roman" w:hAnsi="Times New Roman" w:cs="Times New Roman"/>
          <w:color w:val="000000"/>
          <w:sz w:val="24"/>
          <w:szCs w:val="24"/>
          <w:lang w:eastAsia="en-GB"/>
        </w:rPr>
        <w:t xml:space="preserve"> Turkey's own efforts.</w:t>
      </w:r>
    </w:p>
    <w:p w:rsidRPr="001557E9" w:rsidR="00712A78" w:rsidP="0070106C" w:rsidRDefault="00712A78" w14:paraId="1C425984" w14:textId="77777777">
      <w:pPr>
        <w:spacing w:line="240" w:lineRule="auto"/>
        <w:rPr>
          <w:rStyle w:val="bumpedfont15"/>
          <w:rFonts w:ascii="Times New Roman" w:hAnsi="Times New Roman" w:cs="Times New Roman"/>
          <w:b/>
          <w:color w:val="000000"/>
          <w:sz w:val="24"/>
          <w:szCs w:val="24"/>
          <w:lang w:eastAsia="en-GB"/>
        </w:rPr>
      </w:pPr>
    </w:p>
    <w:p w:rsidRPr="001557E9" w:rsidR="0070106C" w:rsidP="00D3536F" w:rsidRDefault="0070106C" w14:paraId="3870D97F" w14:textId="77777777">
      <w:pPr>
        <w:spacing w:before="360" w:after="120" w:line="240" w:lineRule="auto"/>
        <w:ind w:left="567" w:hanging="567"/>
        <w:rPr>
          <w:rStyle w:val="bumpedfont15"/>
          <w:rFonts w:ascii="Times New Roman" w:hAnsi="Times New Roman" w:cs="Times New Roman"/>
          <w:b/>
          <w:color w:val="000000"/>
          <w:sz w:val="24"/>
          <w:szCs w:val="24"/>
          <w:lang w:eastAsia="en-GB"/>
        </w:rPr>
      </w:pPr>
      <w:r w:rsidRPr="001557E9">
        <w:rPr>
          <w:rStyle w:val="bumpedfont15"/>
          <w:rFonts w:ascii="Times New Roman" w:hAnsi="Times New Roman" w:cs="Times New Roman"/>
          <w:b/>
          <w:color w:val="000000"/>
          <w:sz w:val="24"/>
          <w:szCs w:val="24"/>
          <w:lang w:eastAsia="en-GB"/>
        </w:rPr>
        <w:t>2.5</w:t>
      </w:r>
      <w:r w:rsidRPr="001557E9">
        <w:rPr>
          <w:rStyle w:val="bumpedfont15"/>
          <w:rFonts w:ascii="Times New Roman" w:hAnsi="Times New Roman" w:cs="Times New Roman"/>
          <w:b/>
          <w:color w:val="000000"/>
          <w:sz w:val="24"/>
          <w:szCs w:val="24"/>
          <w:lang w:eastAsia="en-GB"/>
        </w:rPr>
        <w:tab/>
      </w:r>
      <w:r w:rsidR="000C7CAF">
        <w:rPr>
          <w:rStyle w:val="bumpedfont15"/>
          <w:rFonts w:ascii="Times New Roman" w:hAnsi="Times New Roman" w:cs="Times New Roman"/>
          <w:b/>
          <w:color w:val="000000"/>
          <w:sz w:val="24"/>
          <w:szCs w:val="24"/>
          <w:lang w:eastAsia="en-GB"/>
        </w:rPr>
        <w:t xml:space="preserve">To prepare for the decisions on the opening of the new chapters in the accession negotiations as soon as possible, building on the October 2015 European Council conclusions </w:t>
      </w:r>
    </w:p>
    <w:p w:rsidRPr="00827DA9" w:rsidR="00827DA9" w:rsidP="00827DA9" w:rsidRDefault="00827DA9" w14:paraId="5C54ADFC" w14:textId="77777777">
      <w:pPr>
        <w:pStyle w:val="s4"/>
        <w:jc w:val="both"/>
        <w:rPr>
          <w:rStyle w:val="bumpedfont15"/>
        </w:rPr>
      </w:pPr>
      <w:r w:rsidRPr="00827DA9">
        <w:rPr>
          <w:rStyle w:val="bumpedfont15"/>
        </w:rPr>
        <w:t xml:space="preserve">The state of play in the European Union's accession negotiations was set out in the enlargement package of November 2015. </w:t>
      </w:r>
    </w:p>
    <w:p w:rsidR="00B208D1" w:rsidP="00827DA9" w:rsidRDefault="00827DA9" w14:paraId="37A37603" w14:textId="77777777">
      <w:pPr>
        <w:pStyle w:val="s4"/>
        <w:jc w:val="both"/>
        <w:rPr>
          <w:rStyle w:val="bumpedfont15"/>
        </w:rPr>
      </w:pPr>
      <w:r w:rsidRPr="00827DA9">
        <w:rPr>
          <w:rStyle w:val="bumpedfont15"/>
        </w:rPr>
        <w:t xml:space="preserve">Since then, Chapter 17 (Economic and Monetary Union) was opened at an Inter-Governmental conference on 14 December 2015. In this context, important reforms will be discussed. The chapter covers, for instance, rules requiring the independence of central banks, prohibits the direct financing of the public sector by central banks and prohibits privileged access of the public sector to financial institutions. </w:t>
      </w:r>
    </w:p>
    <w:p w:rsidR="00284691" w:rsidP="00827DA9" w:rsidRDefault="00827DA9" w14:paraId="14F32649" w14:textId="77777777">
      <w:pPr>
        <w:pStyle w:val="s4"/>
        <w:jc w:val="both"/>
        <w:rPr>
          <w:rStyle w:val="bumpedfont15"/>
        </w:rPr>
      </w:pPr>
      <w:r w:rsidRPr="00827DA9">
        <w:rPr>
          <w:rStyle w:val="bumpedfont15"/>
        </w:rPr>
        <w:t xml:space="preserve">In addition, preparations are now under way to progress towards the opening of five chapters: Chapter 15 (energy), Chapter 23 (judiciary and fundamental rights), Chapter 24 (justice, freedom and security), Chapter 26 (education and culture) and Chapter 31 (foreign, security and defence policy). </w:t>
      </w:r>
    </w:p>
    <w:p w:rsidRPr="00827DA9" w:rsidR="00827DA9" w:rsidP="00827DA9" w:rsidRDefault="00827DA9" w14:paraId="4F108626" w14:textId="77777777">
      <w:pPr>
        <w:pStyle w:val="s4"/>
        <w:jc w:val="both"/>
        <w:rPr>
          <w:rStyle w:val="bumpedfont15"/>
        </w:rPr>
      </w:pPr>
      <w:r w:rsidRPr="00827DA9">
        <w:rPr>
          <w:rStyle w:val="bumpedfont15"/>
        </w:rPr>
        <w:t xml:space="preserve">This is in line with the European Council conclusions of October 2015, which called for negotiations "to be re-energized with a view to achieving progress in the negotiations in accordance with the negotiating framework and the relevant Council conclusions". </w:t>
      </w:r>
    </w:p>
    <w:p w:rsidRPr="00827DA9" w:rsidR="00827DA9" w:rsidP="00827DA9" w:rsidRDefault="00827DA9" w14:paraId="47F75285" w14:textId="77777777">
      <w:pPr>
        <w:pStyle w:val="s4"/>
        <w:jc w:val="both"/>
        <w:rPr>
          <w:rStyle w:val="bumpedfont15"/>
        </w:rPr>
      </w:pPr>
      <w:r w:rsidRPr="00827DA9">
        <w:rPr>
          <w:rStyle w:val="bumpedfont15"/>
        </w:rPr>
        <w:t>The Commission aims to finalise all related preparatory documents in the spring with a view to submitting them to Council</w:t>
      </w:r>
      <w:r w:rsidR="00BB7055">
        <w:rPr>
          <w:rStyle w:val="bumpedfont15"/>
        </w:rPr>
        <w:t>,</w:t>
      </w:r>
      <w:r w:rsidRPr="00827DA9">
        <w:rPr>
          <w:rStyle w:val="bumpedfont15"/>
        </w:rPr>
        <w:t xml:space="preserve"> without prejudice to Member States positions and the negotiating framework. </w:t>
      </w:r>
    </w:p>
    <w:p w:rsidRPr="00827DA9" w:rsidR="00827DA9" w:rsidP="00827DA9" w:rsidRDefault="00827DA9" w14:paraId="762595AD" w14:textId="77777777">
      <w:pPr>
        <w:pStyle w:val="s4"/>
        <w:jc w:val="both"/>
        <w:rPr>
          <w:rStyle w:val="bumpedfont15"/>
        </w:rPr>
      </w:pPr>
      <w:r w:rsidRPr="00827DA9">
        <w:rPr>
          <w:rStyle w:val="bumpedfont15"/>
        </w:rPr>
        <w:t>Work is well advanced in the area of energy (Chapter 15) and fruitful technical consultations were held in Ankara on 1-3 March. An updated screening report will be delivered by the Commission in April. In coherence with the approach for other candidate countries, it is anticipated that this will recommend setting opening benchmark(s).</w:t>
      </w:r>
    </w:p>
    <w:p w:rsidRPr="00827DA9" w:rsidR="00827DA9" w:rsidP="00827DA9" w:rsidRDefault="00827DA9" w14:paraId="1AEBF421" w14:textId="0E60AD3C">
      <w:pPr>
        <w:pStyle w:val="s4"/>
        <w:jc w:val="both"/>
        <w:rPr>
          <w:rStyle w:val="bumpedfont15"/>
        </w:rPr>
      </w:pPr>
      <w:r w:rsidRPr="00827DA9">
        <w:rPr>
          <w:rStyle w:val="bumpedfont15"/>
        </w:rPr>
        <w:t xml:space="preserve">In the key areas of </w:t>
      </w:r>
      <w:r w:rsidR="00B208D1">
        <w:rPr>
          <w:rStyle w:val="bumpedfont15"/>
        </w:rPr>
        <w:t xml:space="preserve">the </w:t>
      </w:r>
      <w:r w:rsidRPr="00827DA9">
        <w:rPr>
          <w:rStyle w:val="bumpedfont15"/>
        </w:rPr>
        <w:t>judiciary and fundamental rights, and justice, freedom and security (Chapters 23 and 24), technical consultations are now being organised following the receipt of written submissions from Turkey. These chapters cover a range of critical issues including fundamental rights</w:t>
      </w:r>
      <w:r w:rsidR="00BC6C74">
        <w:rPr>
          <w:rStyle w:val="bumpedfont15"/>
        </w:rPr>
        <w:t xml:space="preserve"> such as freedom of speech</w:t>
      </w:r>
      <w:r w:rsidRPr="00827DA9">
        <w:rPr>
          <w:rStyle w:val="bumpedfont15"/>
        </w:rPr>
        <w:t xml:space="preserve">, judiciary, anti-corruption policy, migration and asylum, visa rules, border management, police cooperation, and the fight against organised crime and against terrorism. </w:t>
      </w:r>
      <w:r w:rsidR="00D44091">
        <w:rPr>
          <w:rStyle w:val="bumpedfont15"/>
        </w:rPr>
        <w:t xml:space="preserve">The EU expects Turkey to respect the highest standards when it comes to democracy, rule of law, respect of fundamental freedoms, including freedom of expression. </w:t>
      </w:r>
      <w:r w:rsidRPr="00827DA9">
        <w:rPr>
          <w:rStyle w:val="bumpedfont15"/>
        </w:rPr>
        <w:t xml:space="preserve">In terms of opening benchmarks in these essential areas, candidate countries are generally asked to prepare comprehensive Action Plans with precise timelines for alignment of laws and for providing the necessary budget. The updated screening reports for these chapters could be issued by the Commission in May. </w:t>
      </w:r>
    </w:p>
    <w:p w:rsidRPr="00827DA9" w:rsidR="00827DA9" w:rsidP="00827DA9" w:rsidRDefault="00827DA9" w14:paraId="69014737" w14:textId="77777777">
      <w:pPr>
        <w:pStyle w:val="s4"/>
        <w:jc w:val="both"/>
        <w:rPr>
          <w:rStyle w:val="bumpedfont15"/>
        </w:rPr>
      </w:pPr>
      <w:r w:rsidRPr="00827DA9">
        <w:rPr>
          <w:rStyle w:val="bumpedfont15"/>
        </w:rPr>
        <w:lastRenderedPageBreak/>
        <w:t xml:space="preserve">On education and culture (Chapter 26), Turkey is finalising its updated negotiating position. The Commission will be able to update the Draft Common Position and table it to the Council in April. </w:t>
      </w:r>
    </w:p>
    <w:p w:rsidRPr="001557E9" w:rsidR="0070106C" w:rsidP="00762E96" w:rsidRDefault="00827DA9" w14:paraId="7115EFC8" w14:textId="77777777">
      <w:pPr>
        <w:pStyle w:val="s4"/>
        <w:spacing w:before="0" w:beforeAutospacing="0" w:after="200" w:afterAutospacing="0"/>
        <w:jc w:val="both"/>
        <w:rPr>
          <w:rStyle w:val="bumpedfont15"/>
          <w:rFonts w:asciiTheme="minorHAnsi" w:hAnsiTheme="minorHAnsi" w:cstheme="minorBidi"/>
          <w:color w:val="000000"/>
          <w:sz w:val="22"/>
          <w:szCs w:val="22"/>
          <w:lang w:eastAsia="en-US"/>
        </w:rPr>
      </w:pPr>
      <w:r w:rsidRPr="00827DA9">
        <w:rPr>
          <w:rStyle w:val="bumpedfont15"/>
        </w:rPr>
        <w:t xml:space="preserve">The chapter on foreign, security and defence policy (Chapter 31) has already been examined in detail and the European External Action Service is finalising an update screening report which will be ready in April. </w:t>
      </w:r>
    </w:p>
    <w:p w:rsidRPr="001557E9" w:rsidR="009B525C" w:rsidP="004E101D" w:rsidRDefault="004E101D" w14:paraId="719CAD96" w14:textId="77777777">
      <w:pPr>
        <w:spacing w:before="480" w:line="240" w:lineRule="auto"/>
        <w:rPr>
          <w:rStyle w:val="bumpedfont15"/>
          <w:rFonts w:ascii="Times New Roman" w:hAnsi="Times New Roman" w:cs="Times New Roman"/>
          <w:b/>
          <w:color w:val="000000"/>
          <w:sz w:val="24"/>
          <w:szCs w:val="24"/>
          <w:lang w:eastAsia="en-GB"/>
        </w:rPr>
      </w:pPr>
      <w:r w:rsidRPr="001557E9">
        <w:rPr>
          <w:rStyle w:val="bumpedfont15"/>
          <w:rFonts w:ascii="Times New Roman" w:hAnsi="Times New Roman" w:cs="Times New Roman"/>
          <w:b/>
          <w:color w:val="000000"/>
          <w:sz w:val="24"/>
          <w:szCs w:val="24"/>
          <w:lang w:eastAsia="en-GB"/>
        </w:rPr>
        <w:t>2.6</w:t>
      </w:r>
      <w:r w:rsidRPr="001557E9">
        <w:rPr>
          <w:rStyle w:val="bumpedfont15"/>
          <w:rFonts w:ascii="Times New Roman" w:hAnsi="Times New Roman" w:cs="Times New Roman"/>
          <w:b/>
          <w:color w:val="000000"/>
          <w:sz w:val="24"/>
          <w:szCs w:val="24"/>
          <w:lang w:eastAsia="en-GB"/>
        </w:rPr>
        <w:tab/>
        <w:t>Cooperation to improve humanitarian conditions in</w:t>
      </w:r>
      <w:r w:rsidR="000C7CAF">
        <w:rPr>
          <w:rStyle w:val="bumpedfont15"/>
          <w:rFonts w:ascii="Times New Roman" w:hAnsi="Times New Roman" w:cs="Times New Roman"/>
          <w:b/>
          <w:color w:val="000000"/>
          <w:sz w:val="24"/>
          <w:szCs w:val="24"/>
          <w:lang w:eastAsia="en-GB"/>
        </w:rPr>
        <w:t>side</w:t>
      </w:r>
      <w:r w:rsidRPr="001557E9">
        <w:rPr>
          <w:rStyle w:val="bumpedfont15"/>
          <w:rFonts w:ascii="Times New Roman" w:hAnsi="Times New Roman" w:cs="Times New Roman"/>
          <w:b/>
          <w:color w:val="000000"/>
          <w:sz w:val="24"/>
          <w:szCs w:val="24"/>
          <w:lang w:eastAsia="en-GB"/>
        </w:rPr>
        <w:t xml:space="preserve"> Syria</w:t>
      </w:r>
    </w:p>
    <w:p w:rsidR="002F5AC5" w:rsidP="002F5AC5" w:rsidRDefault="002F5AC5" w14:paraId="22BC3CEB" w14:textId="77777777">
      <w:pPr>
        <w:spacing w:after="0" w:line="240" w:lineRule="auto"/>
        <w:contextualSpacing/>
        <w:jc w:val="both"/>
        <w:rPr>
          <w:rFonts w:ascii="Times New Roman" w:hAnsi="Times New Roman" w:cs="Times New Roman"/>
          <w:sz w:val="24"/>
          <w:szCs w:val="24"/>
        </w:rPr>
      </w:pPr>
      <w:r w:rsidRPr="00791975">
        <w:rPr>
          <w:rFonts w:ascii="Times New Roman" w:hAnsi="Times New Roman" w:cs="Times New Roman"/>
          <w:sz w:val="24"/>
          <w:szCs w:val="24"/>
        </w:rPr>
        <w:t>Turkey is part of the International C</w:t>
      </w:r>
      <w:r>
        <w:rPr>
          <w:rFonts w:ascii="Times New Roman" w:hAnsi="Times New Roman" w:cs="Times New Roman"/>
          <w:sz w:val="24"/>
          <w:szCs w:val="24"/>
        </w:rPr>
        <w:t>oalition against Daesh</w:t>
      </w:r>
      <w:r w:rsidRPr="00791975">
        <w:rPr>
          <w:rFonts w:ascii="Times New Roman" w:hAnsi="Times New Roman" w:cs="Times New Roman"/>
          <w:sz w:val="24"/>
          <w:szCs w:val="24"/>
        </w:rPr>
        <w:t xml:space="preserve"> and </w:t>
      </w:r>
      <w:r>
        <w:rPr>
          <w:rFonts w:ascii="Times New Roman" w:hAnsi="Times New Roman" w:cs="Times New Roman"/>
          <w:sz w:val="24"/>
          <w:szCs w:val="24"/>
        </w:rPr>
        <w:t>a</w:t>
      </w:r>
      <w:r w:rsidRPr="00791975">
        <w:rPr>
          <w:rFonts w:ascii="Times New Roman" w:hAnsi="Times New Roman" w:cs="Times New Roman"/>
          <w:sz w:val="24"/>
          <w:szCs w:val="24"/>
        </w:rPr>
        <w:t xml:space="preserve"> member of the </w:t>
      </w:r>
      <w:r>
        <w:rPr>
          <w:rFonts w:ascii="Times New Roman" w:hAnsi="Times New Roman" w:cs="Times New Roman"/>
          <w:sz w:val="24"/>
          <w:szCs w:val="24"/>
        </w:rPr>
        <w:t>International Syria Support Group (ISSG)</w:t>
      </w:r>
      <w:r w:rsidRPr="00791975">
        <w:rPr>
          <w:rFonts w:ascii="Times New Roman" w:hAnsi="Times New Roman" w:cs="Times New Roman"/>
          <w:sz w:val="24"/>
          <w:szCs w:val="24"/>
        </w:rPr>
        <w:t>.</w:t>
      </w:r>
      <w:r>
        <w:rPr>
          <w:rFonts w:ascii="Times New Roman" w:hAnsi="Times New Roman" w:cs="Times New Roman"/>
          <w:sz w:val="24"/>
          <w:szCs w:val="24"/>
        </w:rPr>
        <w:t xml:space="preserve"> </w:t>
      </w:r>
      <w:r w:rsidRPr="00791975">
        <w:rPr>
          <w:rFonts w:ascii="Times New Roman" w:hAnsi="Times New Roman" w:cs="Times New Roman"/>
          <w:sz w:val="24"/>
          <w:szCs w:val="24"/>
        </w:rPr>
        <w:t>In this capacity</w:t>
      </w:r>
      <w:r>
        <w:rPr>
          <w:rFonts w:ascii="Times New Roman" w:hAnsi="Times New Roman" w:cs="Times New Roman"/>
          <w:sz w:val="24"/>
          <w:szCs w:val="24"/>
        </w:rPr>
        <w:t>,</w:t>
      </w:r>
      <w:r w:rsidRPr="00791975">
        <w:rPr>
          <w:rFonts w:ascii="Times New Roman" w:hAnsi="Times New Roman" w:cs="Times New Roman"/>
          <w:sz w:val="24"/>
          <w:szCs w:val="24"/>
        </w:rPr>
        <w:t xml:space="preserve"> it plays a key role in the joint efforts to solve the Syrian crisis.</w:t>
      </w:r>
      <w:r>
        <w:rPr>
          <w:rFonts w:ascii="Times New Roman" w:hAnsi="Times New Roman" w:cs="Times New Roman"/>
          <w:sz w:val="24"/>
          <w:szCs w:val="24"/>
        </w:rPr>
        <w:t xml:space="preserve"> </w:t>
      </w:r>
      <w:r w:rsidRPr="00791975">
        <w:rPr>
          <w:rFonts w:ascii="Times New Roman" w:hAnsi="Times New Roman" w:cs="Times New Roman"/>
          <w:sz w:val="24"/>
          <w:szCs w:val="24"/>
        </w:rPr>
        <w:t>In this context,</w:t>
      </w:r>
      <w:r>
        <w:rPr>
          <w:rFonts w:ascii="Times New Roman" w:hAnsi="Times New Roman" w:cs="Times New Roman"/>
          <w:sz w:val="24"/>
          <w:szCs w:val="24"/>
        </w:rPr>
        <w:t xml:space="preserve"> </w:t>
      </w:r>
      <w:r w:rsidRPr="00791975">
        <w:rPr>
          <w:rFonts w:ascii="Times New Roman" w:hAnsi="Times New Roman" w:cs="Times New Roman"/>
          <w:sz w:val="24"/>
          <w:szCs w:val="24"/>
        </w:rPr>
        <w:t xml:space="preserve">the EU and </w:t>
      </w:r>
      <w:r>
        <w:rPr>
          <w:rFonts w:ascii="Times New Roman" w:hAnsi="Times New Roman" w:cs="Times New Roman"/>
          <w:sz w:val="24"/>
          <w:szCs w:val="24"/>
        </w:rPr>
        <w:t>Turkey</w:t>
      </w:r>
      <w:r w:rsidRPr="00791975">
        <w:rPr>
          <w:rFonts w:ascii="Times New Roman" w:hAnsi="Times New Roman" w:cs="Times New Roman"/>
          <w:sz w:val="24"/>
          <w:szCs w:val="24"/>
        </w:rPr>
        <w:t xml:space="preserve"> should also enhance their cooperation for delivering humanitarian aid to Syrian population.</w:t>
      </w:r>
      <w:r>
        <w:rPr>
          <w:rFonts w:ascii="Times New Roman" w:hAnsi="Times New Roman" w:cs="Times New Roman"/>
          <w:sz w:val="24"/>
          <w:szCs w:val="24"/>
        </w:rPr>
        <w:t xml:space="preserve"> </w:t>
      </w:r>
      <w:r w:rsidRPr="00791975">
        <w:rPr>
          <w:rFonts w:ascii="Times New Roman" w:hAnsi="Times New Roman" w:cs="Times New Roman"/>
          <w:sz w:val="24"/>
          <w:szCs w:val="24"/>
        </w:rPr>
        <w:t>The situation of the refugees stranded at the Turkish border,</w:t>
      </w:r>
      <w:r>
        <w:rPr>
          <w:rFonts w:ascii="Times New Roman" w:hAnsi="Times New Roman" w:cs="Times New Roman"/>
          <w:sz w:val="24"/>
          <w:szCs w:val="24"/>
        </w:rPr>
        <w:t xml:space="preserve"> </w:t>
      </w:r>
      <w:r w:rsidRPr="00791975">
        <w:rPr>
          <w:rFonts w:ascii="Times New Roman" w:hAnsi="Times New Roman" w:cs="Times New Roman"/>
          <w:sz w:val="24"/>
          <w:szCs w:val="24"/>
        </w:rPr>
        <w:t xml:space="preserve">notably in the corridor between Aleppo and the </w:t>
      </w:r>
      <w:r>
        <w:rPr>
          <w:rFonts w:ascii="Times New Roman" w:hAnsi="Times New Roman" w:cs="Times New Roman"/>
          <w:sz w:val="24"/>
          <w:szCs w:val="24"/>
        </w:rPr>
        <w:t>Turkey-Syria</w:t>
      </w:r>
      <w:r w:rsidRPr="00791975">
        <w:rPr>
          <w:rFonts w:ascii="Times New Roman" w:hAnsi="Times New Roman" w:cs="Times New Roman"/>
          <w:sz w:val="24"/>
          <w:szCs w:val="24"/>
        </w:rPr>
        <w:t xml:space="preserve"> border deserves special attention.</w:t>
      </w:r>
    </w:p>
    <w:p w:rsidRPr="00791975" w:rsidR="002F5AC5" w:rsidP="002F5AC5" w:rsidRDefault="002F5AC5" w14:paraId="2A79CCBA" w14:textId="77777777">
      <w:pPr>
        <w:spacing w:after="0" w:line="240" w:lineRule="auto"/>
        <w:contextualSpacing/>
        <w:jc w:val="both"/>
        <w:rPr>
          <w:rFonts w:ascii="Times New Roman" w:hAnsi="Times New Roman" w:cs="Times New Roman"/>
          <w:sz w:val="24"/>
          <w:szCs w:val="24"/>
        </w:rPr>
      </w:pPr>
    </w:p>
    <w:p w:rsidRPr="00791975" w:rsidR="002F5AC5" w:rsidP="002F5AC5" w:rsidRDefault="002F5AC5" w14:paraId="1DAFCEBE" w14:textId="7777777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As already stated by the European Council</w:t>
      </w:r>
      <w:r w:rsidRPr="00791975">
        <w:rPr>
          <w:rFonts w:ascii="Times New Roman" w:hAnsi="Times New Roman" w:cs="Times New Roman"/>
          <w:sz w:val="24"/>
          <w:szCs w:val="24"/>
        </w:rPr>
        <w:t>,</w:t>
      </w:r>
      <w:r>
        <w:rPr>
          <w:rFonts w:ascii="Times New Roman" w:hAnsi="Times New Roman" w:cs="Times New Roman"/>
          <w:sz w:val="24"/>
          <w:szCs w:val="24"/>
        </w:rPr>
        <w:t xml:space="preserve"> the EU is ready to work with Turkey</w:t>
      </w:r>
      <w:r w:rsidRPr="00791975">
        <w:rPr>
          <w:rFonts w:ascii="Times New Roman" w:hAnsi="Times New Roman" w:cs="Times New Roman"/>
          <w:sz w:val="24"/>
          <w:szCs w:val="24"/>
        </w:rPr>
        <w:t xml:space="preserve"> to improve humanitarian conditions inside Syria which would allow refugees to live in areas which will be more safe.</w:t>
      </w:r>
      <w:r>
        <w:rPr>
          <w:rFonts w:ascii="Times New Roman" w:hAnsi="Times New Roman" w:cs="Times New Roman"/>
          <w:sz w:val="24"/>
          <w:szCs w:val="24"/>
        </w:rPr>
        <w:t xml:space="preserve"> To be successful</w:t>
      </w:r>
      <w:r w:rsidRPr="00791975">
        <w:rPr>
          <w:rFonts w:ascii="Times New Roman" w:hAnsi="Times New Roman" w:cs="Times New Roman"/>
          <w:sz w:val="24"/>
          <w:szCs w:val="24"/>
        </w:rPr>
        <w:t>,</w:t>
      </w:r>
      <w:r>
        <w:rPr>
          <w:rFonts w:ascii="Times New Roman" w:hAnsi="Times New Roman" w:cs="Times New Roman"/>
          <w:sz w:val="24"/>
          <w:szCs w:val="24"/>
        </w:rPr>
        <w:t xml:space="preserve"> </w:t>
      </w:r>
      <w:r w:rsidRPr="00791975">
        <w:rPr>
          <w:rFonts w:ascii="Times New Roman" w:hAnsi="Times New Roman" w:cs="Times New Roman"/>
          <w:sz w:val="24"/>
          <w:szCs w:val="24"/>
        </w:rPr>
        <w:t>it is fundamental that the commitments made by the ISSG in Munich on 11-12 February are swiftly implemented in full by all parties.</w:t>
      </w:r>
    </w:p>
    <w:p w:rsidR="002F5AC5" w:rsidP="0020635C" w:rsidRDefault="002F5AC5" w14:paraId="7C9B1A53" w14:textId="77777777">
      <w:pPr>
        <w:spacing w:after="0" w:line="240" w:lineRule="auto"/>
        <w:contextualSpacing/>
        <w:jc w:val="both"/>
        <w:rPr>
          <w:rFonts w:ascii="Times New Roman" w:hAnsi="Times New Roman" w:cs="Times New Roman"/>
          <w:sz w:val="24"/>
          <w:szCs w:val="24"/>
        </w:rPr>
      </w:pPr>
    </w:p>
    <w:p w:rsidR="0020635C" w:rsidP="0020635C" w:rsidRDefault="00236575" w14:paraId="654DD10B" w14:textId="77777777">
      <w:pPr>
        <w:spacing w:after="0" w:line="240" w:lineRule="auto"/>
        <w:contextualSpacing/>
        <w:jc w:val="both"/>
        <w:rPr>
          <w:rFonts w:ascii="Times New Roman" w:hAnsi="Times New Roman" w:cs="Times New Roman"/>
          <w:sz w:val="24"/>
          <w:szCs w:val="24"/>
        </w:rPr>
      </w:pPr>
      <w:r w:rsidRPr="001557E9">
        <w:rPr>
          <w:rFonts w:ascii="Times New Roman" w:hAnsi="Times New Roman" w:cs="Times New Roman"/>
          <w:sz w:val="24"/>
          <w:szCs w:val="24"/>
        </w:rPr>
        <w:t>T</w:t>
      </w:r>
      <w:r w:rsidRPr="00236575">
        <w:rPr>
          <w:rFonts w:ascii="Times New Roman" w:hAnsi="Times New Roman" w:cs="Times New Roman"/>
          <w:sz w:val="24"/>
          <w:szCs w:val="24"/>
        </w:rPr>
        <w:t>he Commission is already providing and will continue to provide, substantial aid inside Syria</w:t>
      </w:r>
      <w:r w:rsidRPr="001557E9" w:rsidR="001557E9">
        <w:rPr>
          <w:rFonts w:ascii="Times New Roman" w:hAnsi="Times New Roman" w:cs="Times New Roman"/>
          <w:sz w:val="24"/>
          <w:szCs w:val="24"/>
        </w:rPr>
        <w:t xml:space="preserve">. </w:t>
      </w:r>
      <w:r w:rsidR="0020635C">
        <w:rPr>
          <w:rFonts w:ascii="Times New Roman" w:hAnsi="Times New Roman" w:cs="Times New Roman"/>
          <w:sz w:val="24"/>
          <w:szCs w:val="24"/>
        </w:rPr>
        <w:t>Since the beginning of the crisis,</w:t>
      </w:r>
      <w:r w:rsidRPr="001557E9" w:rsidR="0020635C">
        <w:rPr>
          <w:rFonts w:ascii="Times New Roman" w:hAnsi="Times New Roman" w:cs="Times New Roman"/>
          <w:sz w:val="24"/>
          <w:szCs w:val="24"/>
        </w:rPr>
        <w:t xml:space="preserve"> </w:t>
      </w:r>
      <w:r w:rsidR="0020635C">
        <w:rPr>
          <w:rFonts w:ascii="Times New Roman" w:hAnsi="Times New Roman" w:cs="Times New Roman"/>
          <w:sz w:val="24"/>
          <w:szCs w:val="24"/>
        </w:rPr>
        <w:t>the Commission's humanitarian aid for Syria amounts to €468 million. For 2015, this figure stands at €160 million.</w:t>
      </w:r>
    </w:p>
    <w:p w:rsidR="0020635C" w:rsidP="00236575" w:rsidRDefault="0020635C" w14:paraId="75598C9A" w14:textId="77777777">
      <w:pPr>
        <w:spacing w:after="0" w:line="240" w:lineRule="auto"/>
        <w:contextualSpacing/>
        <w:jc w:val="both"/>
        <w:rPr>
          <w:rFonts w:ascii="Times New Roman" w:hAnsi="Times New Roman" w:cs="Times New Roman"/>
          <w:sz w:val="24"/>
          <w:szCs w:val="24"/>
        </w:rPr>
      </w:pPr>
    </w:p>
    <w:p w:rsidR="00236575" w:rsidP="00236575" w:rsidRDefault="0020635C" w14:paraId="0773E895" w14:textId="6DB7B63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Today, </w:t>
      </w:r>
      <w:r w:rsidR="002F5AC5">
        <w:rPr>
          <w:rFonts w:ascii="Times New Roman" w:hAnsi="Times New Roman" w:cs="Times New Roman"/>
          <w:sz w:val="24"/>
          <w:szCs w:val="24"/>
        </w:rPr>
        <w:t>50</w:t>
      </w:r>
      <w:r w:rsidRPr="001557E9" w:rsidR="001557E9">
        <w:rPr>
          <w:rFonts w:ascii="Times New Roman" w:hAnsi="Times New Roman" w:cs="Times New Roman"/>
          <w:sz w:val="24"/>
          <w:szCs w:val="24"/>
        </w:rPr>
        <w:t xml:space="preserve"> projects are currently in place, totalling over €</w:t>
      </w:r>
      <w:r w:rsidR="002F5AC5">
        <w:rPr>
          <w:rFonts w:ascii="Times New Roman" w:hAnsi="Times New Roman" w:cs="Times New Roman"/>
          <w:sz w:val="24"/>
          <w:szCs w:val="24"/>
        </w:rPr>
        <w:t>2</w:t>
      </w:r>
      <w:r>
        <w:rPr>
          <w:rFonts w:ascii="Times New Roman" w:hAnsi="Times New Roman" w:cs="Times New Roman"/>
          <w:sz w:val="24"/>
          <w:szCs w:val="24"/>
        </w:rPr>
        <w:t>0</w:t>
      </w:r>
      <w:r w:rsidR="002F5AC5">
        <w:rPr>
          <w:rFonts w:ascii="Times New Roman" w:hAnsi="Times New Roman" w:cs="Times New Roman"/>
          <w:sz w:val="24"/>
          <w:szCs w:val="24"/>
        </w:rPr>
        <w:t>0</w:t>
      </w:r>
      <w:r w:rsidRPr="001557E9">
        <w:rPr>
          <w:rFonts w:ascii="Times New Roman" w:hAnsi="Times New Roman" w:cs="Times New Roman"/>
          <w:sz w:val="24"/>
          <w:szCs w:val="24"/>
        </w:rPr>
        <w:t xml:space="preserve"> </w:t>
      </w:r>
      <w:r w:rsidRPr="001557E9" w:rsidR="001557E9">
        <w:rPr>
          <w:rFonts w:ascii="Times New Roman" w:hAnsi="Times New Roman" w:cs="Times New Roman"/>
          <w:sz w:val="24"/>
          <w:szCs w:val="24"/>
        </w:rPr>
        <w:t xml:space="preserve">million. </w:t>
      </w:r>
      <w:r w:rsidR="007549CF">
        <w:rPr>
          <w:rFonts w:ascii="Times New Roman" w:hAnsi="Times New Roman" w:cs="Times New Roman"/>
          <w:sz w:val="24"/>
          <w:szCs w:val="24"/>
        </w:rPr>
        <w:t>This includes humanitarian, development and stabilisation assistance. A</w:t>
      </w:r>
      <w:r w:rsidRPr="001557E9" w:rsidR="001557E9">
        <w:rPr>
          <w:rFonts w:ascii="Times New Roman" w:hAnsi="Times New Roman" w:cs="Times New Roman"/>
          <w:sz w:val="24"/>
          <w:szCs w:val="24"/>
        </w:rPr>
        <w:t xml:space="preserve"> substantial share </w:t>
      </w:r>
      <w:r w:rsidR="007549CF">
        <w:rPr>
          <w:rFonts w:ascii="Times New Roman" w:hAnsi="Times New Roman" w:cs="Times New Roman"/>
          <w:sz w:val="24"/>
          <w:szCs w:val="24"/>
        </w:rPr>
        <w:t xml:space="preserve">of humanitarian assistance projects </w:t>
      </w:r>
      <w:r w:rsidRPr="001557E9" w:rsidR="001557E9">
        <w:rPr>
          <w:rFonts w:ascii="Times New Roman" w:hAnsi="Times New Roman" w:cs="Times New Roman"/>
          <w:sz w:val="24"/>
          <w:szCs w:val="24"/>
        </w:rPr>
        <w:t xml:space="preserve">operate </w:t>
      </w:r>
      <w:r w:rsidRPr="00236575" w:rsidR="00236575">
        <w:rPr>
          <w:rFonts w:ascii="Times New Roman" w:hAnsi="Times New Roman" w:cs="Times New Roman"/>
          <w:sz w:val="24"/>
          <w:szCs w:val="24"/>
        </w:rPr>
        <w:t>cross-border from Turkey</w:t>
      </w:r>
      <w:r w:rsidRPr="001557E9" w:rsidR="001557E9">
        <w:rPr>
          <w:rFonts w:ascii="Times New Roman" w:hAnsi="Times New Roman" w:cs="Times New Roman"/>
          <w:sz w:val="24"/>
          <w:szCs w:val="24"/>
        </w:rPr>
        <w:t xml:space="preserve"> - for</w:t>
      </w:r>
      <w:r w:rsidRPr="00236575" w:rsidR="00236575">
        <w:rPr>
          <w:rFonts w:ascii="Times New Roman" w:hAnsi="Times New Roman" w:cs="Times New Roman"/>
          <w:sz w:val="24"/>
          <w:szCs w:val="24"/>
        </w:rPr>
        <w:t xml:space="preserve"> 2015</w:t>
      </w:r>
      <w:r w:rsidRPr="001557E9" w:rsidR="001557E9">
        <w:rPr>
          <w:rFonts w:ascii="Times New Roman" w:hAnsi="Times New Roman" w:cs="Times New Roman"/>
          <w:sz w:val="24"/>
          <w:szCs w:val="24"/>
        </w:rPr>
        <w:t>,</w:t>
      </w:r>
      <w:r w:rsidRPr="00236575" w:rsidR="00236575">
        <w:rPr>
          <w:rFonts w:ascii="Times New Roman" w:hAnsi="Times New Roman" w:cs="Times New Roman"/>
          <w:sz w:val="24"/>
          <w:szCs w:val="24"/>
        </w:rPr>
        <w:t xml:space="preserve"> </w:t>
      </w:r>
      <w:r w:rsidRPr="001557E9" w:rsidR="001557E9">
        <w:rPr>
          <w:rFonts w:ascii="Times New Roman" w:hAnsi="Times New Roman" w:cs="Times New Roman"/>
          <w:sz w:val="24"/>
          <w:szCs w:val="24"/>
        </w:rPr>
        <w:t xml:space="preserve">this </w:t>
      </w:r>
      <w:r w:rsidRPr="00236575" w:rsidR="00236575">
        <w:rPr>
          <w:rFonts w:ascii="Times New Roman" w:hAnsi="Times New Roman" w:cs="Times New Roman"/>
          <w:sz w:val="24"/>
          <w:szCs w:val="24"/>
        </w:rPr>
        <w:t xml:space="preserve">amounted to </w:t>
      </w:r>
      <w:r w:rsidRPr="001557E9" w:rsidR="00236575">
        <w:rPr>
          <w:rFonts w:ascii="Times New Roman" w:hAnsi="Times New Roman" w:cs="Times New Roman"/>
          <w:sz w:val="24"/>
          <w:szCs w:val="24"/>
        </w:rPr>
        <w:t>€</w:t>
      </w:r>
      <w:r w:rsidRPr="00236575" w:rsidR="00236575">
        <w:rPr>
          <w:rFonts w:ascii="Times New Roman" w:hAnsi="Times New Roman" w:cs="Times New Roman"/>
          <w:sz w:val="24"/>
          <w:szCs w:val="24"/>
        </w:rPr>
        <w:t>4</w:t>
      </w:r>
      <w:r>
        <w:rPr>
          <w:rFonts w:ascii="Times New Roman" w:hAnsi="Times New Roman" w:cs="Times New Roman"/>
          <w:sz w:val="24"/>
          <w:szCs w:val="24"/>
        </w:rPr>
        <w:t>3.2</w:t>
      </w:r>
      <w:r w:rsidRPr="00236575" w:rsidR="00236575">
        <w:rPr>
          <w:rFonts w:ascii="Times New Roman" w:hAnsi="Times New Roman" w:cs="Times New Roman"/>
          <w:sz w:val="24"/>
          <w:szCs w:val="24"/>
        </w:rPr>
        <w:t xml:space="preserve"> million</w:t>
      </w:r>
      <w:r w:rsidRPr="001557E9" w:rsidR="00236575">
        <w:rPr>
          <w:rFonts w:ascii="Times New Roman" w:hAnsi="Times New Roman" w:cs="Times New Roman"/>
          <w:sz w:val="24"/>
          <w:szCs w:val="24"/>
        </w:rPr>
        <w:t xml:space="preserve">, </w:t>
      </w:r>
      <w:r>
        <w:rPr>
          <w:rFonts w:ascii="Times New Roman" w:hAnsi="Times New Roman" w:cs="Times New Roman"/>
          <w:sz w:val="24"/>
          <w:szCs w:val="24"/>
        </w:rPr>
        <w:t>27%</w:t>
      </w:r>
      <w:r w:rsidRPr="001557E9" w:rsidR="00236575">
        <w:rPr>
          <w:rFonts w:ascii="Times New Roman" w:hAnsi="Times New Roman" w:cs="Times New Roman"/>
          <w:sz w:val="24"/>
          <w:szCs w:val="24"/>
        </w:rPr>
        <w:t xml:space="preserve"> o</w:t>
      </w:r>
      <w:r w:rsidRPr="00236575" w:rsidR="00236575">
        <w:rPr>
          <w:rFonts w:ascii="Times New Roman" w:hAnsi="Times New Roman" w:cs="Times New Roman"/>
          <w:sz w:val="24"/>
          <w:szCs w:val="24"/>
        </w:rPr>
        <w:t xml:space="preserve">f </w:t>
      </w:r>
      <w:r w:rsidRPr="001557E9" w:rsidR="00236575">
        <w:rPr>
          <w:rFonts w:ascii="Times New Roman" w:hAnsi="Times New Roman" w:cs="Times New Roman"/>
          <w:sz w:val="24"/>
          <w:szCs w:val="24"/>
        </w:rPr>
        <w:t xml:space="preserve">the </w:t>
      </w:r>
      <w:r w:rsidRPr="00236575" w:rsidR="00236575">
        <w:rPr>
          <w:rFonts w:ascii="Times New Roman" w:hAnsi="Times New Roman" w:cs="Times New Roman"/>
          <w:sz w:val="24"/>
          <w:szCs w:val="24"/>
        </w:rPr>
        <w:t xml:space="preserve">total budget </w:t>
      </w:r>
      <w:r w:rsidRPr="001557E9" w:rsidR="00236575">
        <w:rPr>
          <w:rFonts w:ascii="Times New Roman" w:hAnsi="Times New Roman" w:cs="Times New Roman"/>
          <w:sz w:val="24"/>
          <w:szCs w:val="24"/>
        </w:rPr>
        <w:t xml:space="preserve">devoted to </w:t>
      </w:r>
      <w:r w:rsidRPr="00236575" w:rsidR="00236575">
        <w:rPr>
          <w:rFonts w:ascii="Times New Roman" w:hAnsi="Times New Roman" w:cs="Times New Roman"/>
          <w:sz w:val="24"/>
          <w:szCs w:val="24"/>
        </w:rPr>
        <w:t xml:space="preserve">of Syria. </w:t>
      </w:r>
      <w:r w:rsidRPr="001557E9" w:rsidR="001557E9">
        <w:rPr>
          <w:rFonts w:ascii="Times New Roman" w:hAnsi="Times New Roman" w:cs="Times New Roman"/>
          <w:sz w:val="24"/>
          <w:szCs w:val="24"/>
        </w:rPr>
        <w:t xml:space="preserve">These projects rely heavily on local cooperation </w:t>
      </w:r>
      <w:r>
        <w:rPr>
          <w:rFonts w:ascii="Times New Roman" w:hAnsi="Times New Roman" w:cs="Times New Roman"/>
          <w:sz w:val="24"/>
          <w:szCs w:val="24"/>
        </w:rPr>
        <w:t xml:space="preserve">with </w:t>
      </w:r>
      <w:r w:rsidRPr="001557E9" w:rsidR="001557E9">
        <w:rPr>
          <w:rFonts w:ascii="Times New Roman" w:hAnsi="Times New Roman" w:cs="Times New Roman"/>
          <w:sz w:val="24"/>
          <w:szCs w:val="24"/>
        </w:rPr>
        <w:t>the Turkish authorities.</w:t>
      </w:r>
    </w:p>
    <w:p w:rsidRPr="001557E9" w:rsidR="00AC45CE" w:rsidP="00236575" w:rsidRDefault="00AC45CE" w14:paraId="04AE60B1" w14:textId="77777777">
      <w:pPr>
        <w:spacing w:after="0" w:line="240" w:lineRule="auto"/>
        <w:contextualSpacing/>
        <w:jc w:val="both"/>
        <w:rPr>
          <w:rFonts w:ascii="Times New Roman" w:hAnsi="Times New Roman" w:cs="Times New Roman"/>
          <w:sz w:val="24"/>
          <w:szCs w:val="24"/>
        </w:rPr>
      </w:pPr>
    </w:p>
    <w:p w:rsidRPr="001557E9" w:rsidR="001557E9" w:rsidP="001557E9" w:rsidRDefault="001557E9" w14:paraId="30C0217F" w14:textId="77777777">
      <w:pPr>
        <w:spacing w:after="0" w:line="240" w:lineRule="auto"/>
        <w:contextualSpacing/>
        <w:jc w:val="both"/>
        <w:rPr>
          <w:rFonts w:ascii="Times New Roman" w:hAnsi="Times New Roman" w:cs="Times New Roman"/>
          <w:sz w:val="24"/>
          <w:szCs w:val="24"/>
        </w:rPr>
      </w:pPr>
      <w:r w:rsidRPr="001557E9">
        <w:rPr>
          <w:rFonts w:ascii="Times New Roman" w:hAnsi="Times New Roman" w:cs="Times New Roman"/>
          <w:sz w:val="24"/>
          <w:szCs w:val="24"/>
        </w:rPr>
        <w:t xml:space="preserve">Cross-border actions </w:t>
      </w:r>
      <w:r w:rsidR="0020635C">
        <w:rPr>
          <w:rFonts w:ascii="Times New Roman" w:hAnsi="Times New Roman" w:cs="Times New Roman"/>
          <w:sz w:val="24"/>
          <w:szCs w:val="24"/>
        </w:rPr>
        <w:t xml:space="preserve">from Turkey, Jordan, Lebanon and Iraq </w:t>
      </w:r>
      <w:r w:rsidRPr="001557E9">
        <w:rPr>
          <w:rFonts w:ascii="Times New Roman" w:hAnsi="Times New Roman" w:cs="Times New Roman"/>
          <w:sz w:val="24"/>
          <w:szCs w:val="24"/>
        </w:rPr>
        <w:t xml:space="preserve">will continue to be a major part of actions </w:t>
      </w:r>
      <w:r w:rsidR="00741D08">
        <w:rPr>
          <w:rFonts w:ascii="Times New Roman" w:hAnsi="Times New Roman" w:cs="Times New Roman"/>
          <w:sz w:val="24"/>
          <w:szCs w:val="24"/>
        </w:rPr>
        <w:t xml:space="preserve">of humanitarian assistance in </w:t>
      </w:r>
      <w:r w:rsidRPr="001557E9">
        <w:rPr>
          <w:rFonts w:ascii="Times New Roman" w:hAnsi="Times New Roman" w:cs="Times New Roman"/>
          <w:sz w:val="24"/>
          <w:szCs w:val="24"/>
        </w:rPr>
        <w:t xml:space="preserve">2016. </w:t>
      </w:r>
      <w:r w:rsidRPr="00236575" w:rsidR="00236575">
        <w:rPr>
          <w:rFonts w:ascii="Times New Roman" w:hAnsi="Times New Roman" w:cs="Times New Roman"/>
          <w:sz w:val="24"/>
          <w:szCs w:val="24"/>
        </w:rPr>
        <w:t xml:space="preserve">€15 million will be contracted </w:t>
      </w:r>
      <w:r w:rsidRPr="001557E9">
        <w:rPr>
          <w:rFonts w:ascii="Times New Roman" w:hAnsi="Times New Roman" w:cs="Times New Roman"/>
          <w:sz w:val="24"/>
          <w:szCs w:val="24"/>
        </w:rPr>
        <w:t xml:space="preserve">in March </w:t>
      </w:r>
      <w:r w:rsidRPr="00236575" w:rsidR="00236575">
        <w:rPr>
          <w:rFonts w:ascii="Times New Roman" w:hAnsi="Times New Roman" w:cs="Times New Roman"/>
          <w:sz w:val="24"/>
          <w:szCs w:val="24"/>
        </w:rPr>
        <w:t>2016</w:t>
      </w:r>
      <w:r w:rsidRPr="001557E9">
        <w:rPr>
          <w:rFonts w:ascii="Times New Roman" w:hAnsi="Times New Roman" w:cs="Times New Roman"/>
          <w:sz w:val="24"/>
          <w:szCs w:val="24"/>
        </w:rPr>
        <w:t xml:space="preserve">, with some €70 million further funding planned to be contracted by early May, following a recent call to humanitarian partners. </w:t>
      </w:r>
    </w:p>
    <w:p w:rsidR="00236575" w:rsidP="00B208D1" w:rsidRDefault="00236575" w14:paraId="55D1CBA5" w14:textId="77777777">
      <w:pPr>
        <w:spacing w:after="0" w:line="240" w:lineRule="auto"/>
        <w:contextualSpacing/>
        <w:jc w:val="both"/>
        <w:rPr>
          <w:rFonts w:ascii="Times New Roman" w:hAnsi="Times New Roman" w:cs="Times New Roman"/>
          <w:sz w:val="24"/>
          <w:szCs w:val="24"/>
        </w:rPr>
      </w:pPr>
    </w:p>
    <w:p w:rsidRPr="00236575" w:rsidR="00E64240" w:rsidP="00B208D1" w:rsidRDefault="00E64240" w14:paraId="17CE3F42" w14:textId="77777777">
      <w:pPr>
        <w:spacing w:after="0" w:line="240" w:lineRule="auto"/>
        <w:contextualSpacing/>
        <w:jc w:val="both"/>
        <w:rPr>
          <w:rFonts w:ascii="Times New Roman" w:hAnsi="Times New Roman" w:cs="Times New Roman"/>
          <w:sz w:val="24"/>
          <w:szCs w:val="24"/>
        </w:rPr>
      </w:pPr>
    </w:p>
    <w:p w:rsidRPr="001557E9" w:rsidR="003B272E" w:rsidP="003B272E" w:rsidRDefault="003B272E" w14:paraId="6C7E4FDB" w14:textId="77777777">
      <w:pPr>
        <w:spacing w:before="360" w:after="120" w:line="240" w:lineRule="auto"/>
        <w:rPr>
          <w:rStyle w:val="bumpedfont15"/>
          <w:rFonts w:ascii="Times New Roman" w:hAnsi="Times New Roman" w:cs="Times New Roman"/>
          <w:b/>
          <w:color w:val="000000"/>
          <w:sz w:val="24"/>
          <w:szCs w:val="24"/>
          <w:lang w:eastAsia="en-GB"/>
        </w:rPr>
      </w:pPr>
      <w:r>
        <w:rPr>
          <w:rStyle w:val="bumpedfont15"/>
          <w:rFonts w:ascii="Times New Roman" w:hAnsi="Times New Roman" w:cs="Times New Roman"/>
          <w:b/>
          <w:color w:val="000000"/>
          <w:sz w:val="24"/>
          <w:szCs w:val="24"/>
          <w:lang w:eastAsia="en-GB"/>
        </w:rPr>
        <w:t>3.</w:t>
      </w:r>
      <w:r w:rsidRPr="001557E9">
        <w:rPr>
          <w:rStyle w:val="bumpedfont15"/>
          <w:rFonts w:ascii="Times New Roman" w:hAnsi="Times New Roman" w:cs="Times New Roman"/>
          <w:b/>
          <w:color w:val="000000"/>
          <w:sz w:val="24"/>
          <w:szCs w:val="24"/>
          <w:lang w:eastAsia="en-GB"/>
        </w:rPr>
        <w:tab/>
      </w:r>
      <w:r>
        <w:rPr>
          <w:rStyle w:val="bumpedfont15"/>
          <w:rFonts w:ascii="Times New Roman" w:hAnsi="Times New Roman" w:cs="Times New Roman"/>
          <w:b/>
          <w:color w:val="000000"/>
          <w:sz w:val="24"/>
          <w:szCs w:val="24"/>
          <w:lang w:eastAsia="en-GB"/>
        </w:rPr>
        <w:t>Conclusion</w:t>
      </w:r>
    </w:p>
    <w:p w:rsidR="003B272E" w:rsidP="00014E6D" w:rsidRDefault="00014E6D" w14:paraId="44CA795F" w14:textId="3BD554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E3E36">
        <w:rPr>
          <w:rFonts w:ascii="Times New Roman" w:hAnsi="Times New Roman" w:cs="Times New Roman"/>
          <w:sz w:val="24"/>
          <w:szCs w:val="24"/>
        </w:rPr>
        <w:t xml:space="preserve">arrangements for the </w:t>
      </w:r>
      <w:r>
        <w:rPr>
          <w:rFonts w:ascii="Times New Roman" w:hAnsi="Times New Roman" w:cs="Times New Roman"/>
          <w:sz w:val="24"/>
          <w:szCs w:val="24"/>
        </w:rPr>
        <w:t xml:space="preserve">return of </w:t>
      </w:r>
      <w:r w:rsidR="000E3E36">
        <w:rPr>
          <w:rFonts w:ascii="Times New Roman" w:hAnsi="Times New Roman" w:cs="Times New Roman"/>
          <w:sz w:val="24"/>
          <w:szCs w:val="24"/>
        </w:rPr>
        <w:t xml:space="preserve">all new </w:t>
      </w:r>
      <w:r>
        <w:rPr>
          <w:rFonts w:ascii="Times New Roman" w:hAnsi="Times New Roman" w:cs="Times New Roman"/>
          <w:sz w:val="24"/>
          <w:szCs w:val="24"/>
        </w:rPr>
        <w:t xml:space="preserve">irregular migrants </w:t>
      </w:r>
      <w:r w:rsidR="00BC6C74">
        <w:rPr>
          <w:rFonts w:ascii="Times New Roman" w:hAnsi="Times New Roman" w:cs="Times New Roman"/>
          <w:sz w:val="24"/>
          <w:szCs w:val="24"/>
        </w:rPr>
        <w:t xml:space="preserve">and asylum </w:t>
      </w:r>
      <w:r w:rsidR="00E64240">
        <w:rPr>
          <w:rFonts w:ascii="Times New Roman" w:hAnsi="Times New Roman" w:cs="Times New Roman"/>
          <w:sz w:val="24"/>
          <w:szCs w:val="24"/>
        </w:rPr>
        <w:t xml:space="preserve">seekers </w:t>
      </w:r>
      <w:r>
        <w:rPr>
          <w:rFonts w:ascii="Times New Roman" w:hAnsi="Times New Roman" w:cs="Times New Roman"/>
          <w:sz w:val="24"/>
          <w:szCs w:val="24"/>
        </w:rPr>
        <w:t>crossing the Aegean Sea from Turkey to Greece</w:t>
      </w:r>
      <w:r w:rsidR="000E3E36">
        <w:rPr>
          <w:rFonts w:ascii="Times New Roman" w:hAnsi="Times New Roman" w:cs="Times New Roman"/>
          <w:sz w:val="24"/>
          <w:szCs w:val="24"/>
        </w:rPr>
        <w:t xml:space="preserve"> operating together with the 1:1 resettlement scheme</w:t>
      </w:r>
      <w:r>
        <w:rPr>
          <w:rFonts w:ascii="Times New Roman" w:hAnsi="Times New Roman" w:cs="Times New Roman"/>
          <w:sz w:val="24"/>
          <w:szCs w:val="24"/>
        </w:rPr>
        <w:t xml:space="preserve"> will be a temporary and extraordinary measure</w:t>
      </w:r>
      <w:r w:rsidR="00125A96">
        <w:rPr>
          <w:rFonts w:ascii="Times New Roman" w:hAnsi="Times New Roman" w:cs="Times New Roman"/>
          <w:sz w:val="24"/>
          <w:szCs w:val="24"/>
        </w:rPr>
        <w:t>, and should begin as soon as possible.</w:t>
      </w:r>
      <w:r>
        <w:rPr>
          <w:rFonts w:ascii="Times New Roman" w:hAnsi="Times New Roman" w:cs="Times New Roman"/>
          <w:sz w:val="24"/>
          <w:szCs w:val="24"/>
        </w:rPr>
        <w:t xml:space="preserve"> The aim is to replace the current mass irregular flows of migrants by a controlled and legal process. The objective is also to break the pattern of refugees and migrants paying smugglers and risking their lives. </w:t>
      </w:r>
    </w:p>
    <w:p w:rsidR="00014E6D" w:rsidP="00014E6D" w:rsidRDefault="00014E6D" w14:paraId="269F123F"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Communication sets out a framework that will ensure that the process is carried out in accordance with international and European law, which excludes the application of a </w:t>
      </w:r>
      <w:r>
        <w:rPr>
          <w:rFonts w:ascii="Times New Roman" w:hAnsi="Times New Roman" w:cs="Times New Roman"/>
          <w:sz w:val="24"/>
          <w:szCs w:val="24"/>
        </w:rPr>
        <w:lastRenderedPageBreak/>
        <w:t>"blanket" return policy. It also indicates the steps, legislative and logistical</w:t>
      </w:r>
      <w:r w:rsidR="006B2626">
        <w:rPr>
          <w:rFonts w:ascii="Times New Roman" w:hAnsi="Times New Roman" w:cs="Times New Roman"/>
          <w:sz w:val="24"/>
          <w:szCs w:val="24"/>
        </w:rPr>
        <w:t>,</w:t>
      </w:r>
      <w:r>
        <w:rPr>
          <w:rFonts w:ascii="Times New Roman" w:hAnsi="Times New Roman" w:cs="Times New Roman"/>
          <w:sz w:val="24"/>
          <w:szCs w:val="24"/>
        </w:rPr>
        <w:t xml:space="preserve"> that need to be taken </w:t>
      </w:r>
      <w:r w:rsidR="006B2626">
        <w:rPr>
          <w:rFonts w:ascii="Times New Roman" w:hAnsi="Times New Roman" w:cs="Times New Roman"/>
          <w:sz w:val="24"/>
          <w:szCs w:val="24"/>
        </w:rPr>
        <w:t xml:space="preserve">as a matter of urgency </w:t>
      </w:r>
      <w:r>
        <w:rPr>
          <w:rFonts w:ascii="Times New Roman" w:hAnsi="Times New Roman" w:cs="Times New Roman"/>
          <w:sz w:val="24"/>
          <w:szCs w:val="24"/>
        </w:rPr>
        <w:t xml:space="preserve">for the process to be launched. </w:t>
      </w:r>
    </w:p>
    <w:p w:rsidR="00014E6D" w:rsidP="00014E6D" w:rsidRDefault="006B2626" w14:paraId="3F8BC178"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new phase in EU-Turkey cooperation to tackle the migration crisis </w:t>
      </w:r>
      <w:r w:rsidR="00014E6D">
        <w:rPr>
          <w:rFonts w:ascii="Times New Roman" w:hAnsi="Times New Roman" w:cs="Times New Roman"/>
          <w:sz w:val="24"/>
          <w:szCs w:val="24"/>
        </w:rPr>
        <w:t xml:space="preserve">will require concerted efforts from Greece and </w:t>
      </w:r>
      <w:r>
        <w:rPr>
          <w:rFonts w:ascii="Times New Roman" w:hAnsi="Times New Roman" w:cs="Times New Roman"/>
          <w:sz w:val="24"/>
          <w:szCs w:val="24"/>
        </w:rPr>
        <w:t xml:space="preserve">Turkey, supported by the Commission, EU agencies and partner organisations. It will also require the support of Member States, both in terms of the provision of personnel and the willingness to make pledges for resettlement. </w:t>
      </w:r>
    </w:p>
    <w:p w:rsidRPr="001557E9" w:rsidR="00FF2FB0" w:rsidP="00014E6D" w:rsidRDefault="00FF2FB0" w14:paraId="6F89F67A"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Accordingly, whilst some important steps are still needed, the means both legal and practical exist to initiate the new arrangements as a matter of urgency. </w:t>
      </w:r>
    </w:p>
    <w:p w:rsidRPr="001557E9" w:rsidR="00014E6D" w:rsidRDefault="00014E6D" w14:paraId="1AC19704" w14:textId="77777777">
      <w:pPr>
        <w:spacing w:line="240" w:lineRule="auto"/>
        <w:jc w:val="both"/>
        <w:rPr>
          <w:rFonts w:ascii="Times New Roman" w:hAnsi="Times New Roman" w:cs="Times New Roman"/>
          <w:sz w:val="24"/>
          <w:szCs w:val="24"/>
        </w:rPr>
      </w:pPr>
    </w:p>
    <w:sectPr w:rsidRPr="001557E9" w:rsidR="00014E6D" w:rsidSect="00016ACF">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pgNumType w:start="2"/>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0469E" w14:textId="77777777" w:rsidR="00D92D77" w:rsidRDefault="00D92D77" w:rsidP="0085788F">
      <w:pPr>
        <w:spacing w:after="0" w:line="240" w:lineRule="auto"/>
      </w:pPr>
      <w:r>
        <w:separator/>
      </w:r>
    </w:p>
  </w:endnote>
  <w:endnote w:type="continuationSeparator" w:id="0">
    <w:p w14:paraId="13A26F43" w14:textId="77777777" w:rsidR="00D92D77" w:rsidRDefault="00D92D77" w:rsidP="0085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38541" w14:textId="77777777" w:rsidR="00016ACF" w:rsidRDefault="00016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B7570" w14:textId="7377B36F" w:rsidR="00016ACF" w:rsidRPr="00016ACF" w:rsidRDefault="00016ACF" w:rsidP="00016ACF">
    <w:pPr>
      <w:pStyle w:val="FooterCoverPage"/>
      <w:rPr>
        <w:rFonts w:ascii="Arial" w:hAnsi="Arial" w:cs="Arial"/>
        <w:b/>
        <w:sz w:val="48"/>
      </w:rPr>
    </w:pPr>
    <w:r w:rsidRPr="00016ACF">
      <w:rPr>
        <w:rFonts w:ascii="Arial" w:hAnsi="Arial" w:cs="Arial"/>
        <w:b/>
        <w:sz w:val="48"/>
      </w:rPr>
      <w:t>EN</w:t>
    </w:r>
    <w:r w:rsidRPr="00016ACF">
      <w:rPr>
        <w:rFonts w:ascii="Arial" w:hAnsi="Arial" w:cs="Arial"/>
        <w:b/>
        <w:sz w:val="48"/>
      </w:rPr>
      <w:tab/>
    </w:r>
    <w:r w:rsidRPr="00016ACF">
      <w:rPr>
        <w:rFonts w:ascii="Arial" w:hAnsi="Arial" w:cs="Arial"/>
        <w:b/>
        <w:sz w:val="48"/>
      </w:rPr>
      <w:tab/>
    </w:r>
    <w:r w:rsidR="0016672C">
      <w:fldChar w:fldCharType="begin"/>
    </w:r>
    <w:r w:rsidR="0016672C">
      <w:instrText xml:space="preserve"> DOCVARIABLE "LW_Confidence" \* MERGEFORMAT </w:instrText>
    </w:r>
    <w:r w:rsidR="0016672C">
      <w:fldChar w:fldCharType="separate"/>
    </w:r>
    <w:r w:rsidR="0016672C">
      <w:t xml:space="preserve"> </w:t>
    </w:r>
    <w:r w:rsidR="0016672C">
      <w:fldChar w:fldCharType="end"/>
    </w:r>
    <w:r w:rsidRPr="00016ACF">
      <w:tab/>
    </w:r>
    <w:r w:rsidRPr="00016ACF">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8FD2" w14:textId="77777777" w:rsidR="00016ACF" w:rsidRDefault="00016A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C8F57" w14:textId="77777777" w:rsidR="005D2671" w:rsidRDefault="005D267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240032"/>
      <w:docPartObj>
        <w:docPartGallery w:val="Page Numbers (Bottom of Page)"/>
        <w:docPartUnique/>
      </w:docPartObj>
    </w:sdtPr>
    <w:sdtEndPr>
      <w:rPr>
        <w:noProof/>
      </w:rPr>
    </w:sdtEndPr>
    <w:sdtContent>
      <w:p w14:paraId="2E94EEBA" w14:textId="77777777" w:rsidR="005D2671" w:rsidRDefault="005D2671">
        <w:pPr>
          <w:pStyle w:val="Footer"/>
          <w:jc w:val="center"/>
        </w:pPr>
        <w:r>
          <w:fldChar w:fldCharType="begin"/>
        </w:r>
        <w:r>
          <w:instrText xml:space="preserve"> PAGE   \* MERGEFORMAT </w:instrText>
        </w:r>
        <w:r>
          <w:fldChar w:fldCharType="separate"/>
        </w:r>
        <w:r w:rsidR="0016672C">
          <w:rPr>
            <w:noProof/>
          </w:rPr>
          <w:t>4</w:t>
        </w:r>
        <w:r>
          <w:rPr>
            <w:noProof/>
          </w:rPr>
          <w:fldChar w:fldCharType="end"/>
        </w:r>
      </w:p>
    </w:sdtContent>
  </w:sdt>
  <w:p w14:paraId="2297115D" w14:textId="77777777" w:rsidR="005D2671" w:rsidRDefault="005D267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3888" w14:textId="77777777" w:rsidR="005D2671" w:rsidRDefault="005D2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29702" w14:textId="77777777" w:rsidR="00D92D77" w:rsidRDefault="00D92D77" w:rsidP="0085788F">
      <w:pPr>
        <w:spacing w:after="0" w:line="240" w:lineRule="auto"/>
      </w:pPr>
      <w:r>
        <w:separator/>
      </w:r>
    </w:p>
  </w:footnote>
  <w:footnote w:type="continuationSeparator" w:id="0">
    <w:p w14:paraId="62A52DCD" w14:textId="77777777" w:rsidR="00D92D77" w:rsidRDefault="00D92D77" w:rsidP="0085788F">
      <w:pPr>
        <w:spacing w:after="0" w:line="240" w:lineRule="auto"/>
      </w:pPr>
      <w:r>
        <w:continuationSeparator/>
      </w:r>
    </w:p>
  </w:footnote>
  <w:footnote w:id="1">
    <w:p w14:paraId="1E13AC9A" w14:textId="413BC4B5" w:rsidR="00181F96" w:rsidRPr="00BB7055" w:rsidRDefault="00181F96" w:rsidP="00762E96">
      <w:pPr>
        <w:pStyle w:val="FootnoteText"/>
        <w:ind w:left="284" w:hanging="284"/>
        <w:jc w:val="both"/>
        <w:rPr>
          <w:rFonts w:ascii="Times New Roman" w:hAnsi="Times New Roman" w:cs="Times New Roman"/>
        </w:rPr>
      </w:pPr>
      <w:r w:rsidRPr="00762E96">
        <w:rPr>
          <w:rStyle w:val="FootnoteReference"/>
          <w:rFonts w:ascii="Times New Roman" w:hAnsi="Times New Roman" w:cs="Times New Roman"/>
        </w:rPr>
        <w:footnoteRef/>
      </w:r>
      <w:r w:rsidRPr="00BB7055">
        <w:rPr>
          <w:rFonts w:ascii="Times New Roman" w:hAnsi="Times New Roman" w:cs="Times New Roman"/>
        </w:rPr>
        <w:t xml:space="preserve"> </w:t>
      </w:r>
      <w:r w:rsidRPr="00BB7055">
        <w:rPr>
          <w:rFonts w:ascii="Times New Roman" w:hAnsi="Times New Roman" w:cs="Times New Roman"/>
        </w:rPr>
        <w:tab/>
        <w:t xml:space="preserve">Statement of the Heads of State </w:t>
      </w:r>
      <w:r w:rsidR="00B13FC8">
        <w:rPr>
          <w:rFonts w:ascii="Times New Roman" w:hAnsi="Times New Roman" w:cs="Times New Roman"/>
        </w:rPr>
        <w:t>or</w:t>
      </w:r>
      <w:r w:rsidR="00B13FC8" w:rsidRPr="00BB7055">
        <w:rPr>
          <w:rFonts w:ascii="Times New Roman" w:hAnsi="Times New Roman" w:cs="Times New Roman"/>
        </w:rPr>
        <w:t xml:space="preserve"> </w:t>
      </w:r>
      <w:r w:rsidRPr="00BB7055">
        <w:rPr>
          <w:rFonts w:ascii="Times New Roman" w:hAnsi="Times New Roman" w:cs="Times New Roman"/>
        </w:rPr>
        <w:t>Government (Brussels, 7 March 2016)</w:t>
      </w:r>
      <w:r w:rsidR="00BC6C74">
        <w:rPr>
          <w:rFonts w:ascii="Times New Roman" w:hAnsi="Times New Roman" w:cs="Times New Roman"/>
        </w:rPr>
        <w:t>.</w:t>
      </w:r>
    </w:p>
  </w:footnote>
  <w:footnote w:id="2">
    <w:p w14:paraId="73D1576D" w14:textId="77777777" w:rsidR="00181F96" w:rsidRPr="00BB7055" w:rsidRDefault="00181F96" w:rsidP="00BB7055">
      <w:pPr>
        <w:pStyle w:val="FootnoteText"/>
        <w:ind w:left="284" w:hanging="284"/>
        <w:jc w:val="both"/>
        <w:rPr>
          <w:rFonts w:ascii="Times New Roman" w:hAnsi="Times New Roman" w:cs="Times New Roman"/>
        </w:rPr>
      </w:pPr>
      <w:r w:rsidRPr="00BB7055">
        <w:rPr>
          <w:rStyle w:val="FootnoteReference"/>
          <w:rFonts w:ascii="Times New Roman" w:hAnsi="Times New Roman" w:cs="Times New Roman"/>
        </w:rPr>
        <w:footnoteRef/>
      </w:r>
      <w:r w:rsidRPr="00BB7055">
        <w:rPr>
          <w:rFonts w:ascii="Times New Roman" w:hAnsi="Times New Roman" w:cs="Times New Roman"/>
        </w:rPr>
        <w:t xml:space="preserve"> </w:t>
      </w:r>
      <w:r w:rsidRPr="00BB7055">
        <w:rPr>
          <w:rFonts w:ascii="Times New Roman" w:hAnsi="Times New Roman" w:cs="Times New Roman"/>
        </w:rPr>
        <w:tab/>
      </w:r>
      <w:r w:rsidRPr="00D3536F">
        <w:rPr>
          <w:rFonts w:ascii="Times New Roman" w:hAnsi="Times New Roman" w:cs="Times New Roman"/>
        </w:rPr>
        <w:t>From 1 June 2016, this will be succeeded by the EU-Turkey Readmission Agreement, following the entry into force of the provisions on readmission of third country nationals of this agreement</w:t>
      </w:r>
      <w:r w:rsidRPr="00BB7055">
        <w:rPr>
          <w:rFonts w:ascii="Times New Roman" w:hAnsi="Times New Roman" w:cs="Times New Roman"/>
        </w:rPr>
        <w:t xml:space="preserve"> Provided the decision advancing their entry into force is adopted by the Joint Readmission Committee and approved by Turkish parliament before that date</w:t>
      </w:r>
      <w:r>
        <w:rPr>
          <w:rFonts w:ascii="Times New Roman" w:hAnsi="Times New Roman" w:cs="Times New Roman"/>
        </w:rPr>
        <w:t>.</w:t>
      </w:r>
    </w:p>
  </w:footnote>
  <w:footnote w:id="3">
    <w:p w14:paraId="4113D560" w14:textId="77777777" w:rsidR="00181F96" w:rsidRPr="00D3536F" w:rsidRDefault="00181F96" w:rsidP="00BB7055">
      <w:pPr>
        <w:pStyle w:val="FootnoteText"/>
        <w:ind w:left="284" w:hanging="284"/>
        <w:jc w:val="both"/>
        <w:rPr>
          <w:rFonts w:ascii="Times New Roman" w:hAnsi="Times New Roman" w:cs="Times New Roman"/>
        </w:rPr>
      </w:pPr>
      <w:r w:rsidRPr="00D3536F">
        <w:rPr>
          <w:rStyle w:val="FootnoteReference"/>
          <w:rFonts w:ascii="Times New Roman" w:hAnsi="Times New Roman" w:cs="Times New Roman"/>
        </w:rPr>
        <w:footnoteRef/>
      </w:r>
      <w:r w:rsidRPr="00BB7055">
        <w:rPr>
          <w:rFonts w:ascii="Times New Roman" w:hAnsi="Times New Roman" w:cs="Times New Roman"/>
        </w:rPr>
        <w:t xml:space="preserve"> </w:t>
      </w:r>
      <w:r w:rsidRPr="00BB7055">
        <w:rPr>
          <w:rFonts w:ascii="Times New Roman" w:hAnsi="Times New Roman" w:cs="Times New Roman"/>
        </w:rPr>
        <w:tab/>
        <w:t>Provisions on "first country of asylum" are set out in Article 35 of the Asylum Procedures Directive, and provisions on "safe third country" in Article 38.</w:t>
      </w:r>
    </w:p>
  </w:footnote>
  <w:footnote w:id="4">
    <w:p w14:paraId="30EDA98E" w14:textId="50E041E4" w:rsidR="00181F96" w:rsidRPr="00BB7055" w:rsidRDefault="00181F96" w:rsidP="00BB7055">
      <w:pPr>
        <w:pStyle w:val="FootnoteText"/>
        <w:ind w:left="284" w:hanging="284"/>
        <w:jc w:val="both"/>
        <w:rPr>
          <w:rFonts w:ascii="Times New Roman" w:hAnsi="Times New Roman" w:cs="Times New Roman"/>
        </w:rPr>
      </w:pPr>
      <w:r w:rsidRPr="00BB7055">
        <w:rPr>
          <w:rStyle w:val="FootnoteReference"/>
          <w:rFonts w:ascii="Times New Roman" w:hAnsi="Times New Roman" w:cs="Times New Roman"/>
        </w:rPr>
        <w:footnoteRef/>
      </w:r>
      <w:r w:rsidRPr="00BB7055">
        <w:rPr>
          <w:rFonts w:ascii="Times New Roman" w:hAnsi="Times New Roman" w:cs="Times New Roman"/>
        </w:rPr>
        <w:t xml:space="preserve"> </w:t>
      </w:r>
      <w:r w:rsidRPr="00BB7055">
        <w:rPr>
          <w:rFonts w:ascii="Times New Roman" w:hAnsi="Times New Roman" w:cs="Times New Roman"/>
        </w:rPr>
        <w:tab/>
      </w:r>
      <w:r>
        <w:rPr>
          <w:rFonts w:ascii="Times New Roman" w:hAnsi="Times New Roman" w:cs="Times New Roman"/>
        </w:rPr>
        <w:t xml:space="preserve">See </w:t>
      </w:r>
      <w:r w:rsidR="00BC6C74">
        <w:rPr>
          <w:rFonts w:ascii="Times New Roman" w:hAnsi="Times New Roman" w:cs="Times New Roman"/>
        </w:rPr>
        <w:t>A</w:t>
      </w:r>
      <w:r>
        <w:rPr>
          <w:rFonts w:ascii="Times New Roman" w:hAnsi="Times New Roman" w:cs="Times New Roman"/>
        </w:rPr>
        <w:t xml:space="preserve">rticle 46 of the Asylum Procedures Directive. </w:t>
      </w:r>
      <w:r w:rsidRPr="00BB7055">
        <w:rPr>
          <w:rFonts w:ascii="Times New Roman" w:hAnsi="Times New Roman" w:cs="Times New Roman"/>
        </w:rPr>
        <w:t xml:space="preserve">An appeal </w:t>
      </w:r>
      <w:r w:rsidR="00342C52">
        <w:rPr>
          <w:rFonts w:ascii="Times New Roman" w:hAnsi="Times New Roman" w:cs="Times New Roman"/>
        </w:rPr>
        <w:t xml:space="preserve">will automatically allow an applicant to remain in the territory in a situation where the decision is based on the existence of a "safe third country", while in the case of an appeal against a decision based on a "first country of asylum" it is sufficient that the court has the power to rule whether the applicant may remain in the territory. </w:t>
      </w:r>
      <w:r w:rsidRPr="00BB7055">
        <w:rPr>
          <w:rFonts w:ascii="Times New Roman" w:hAnsi="Times New Roman" w:cs="Times New Roman"/>
        </w:rPr>
        <w:t xml:space="preserve"> </w:t>
      </w:r>
    </w:p>
  </w:footnote>
  <w:footnote w:id="5">
    <w:p w14:paraId="288E72B8" w14:textId="77777777" w:rsidR="00181F96" w:rsidRPr="00BB7055" w:rsidRDefault="00181F96" w:rsidP="00B208D1">
      <w:pPr>
        <w:pStyle w:val="FootnoteText"/>
        <w:ind w:left="284" w:hanging="284"/>
        <w:jc w:val="both"/>
        <w:rPr>
          <w:rFonts w:ascii="Times New Roman" w:hAnsi="Times New Roman" w:cs="Times New Roman"/>
        </w:rPr>
      </w:pPr>
      <w:r w:rsidRPr="00D3536F">
        <w:rPr>
          <w:rStyle w:val="FootnoteReference"/>
          <w:rFonts w:ascii="Times New Roman" w:hAnsi="Times New Roman" w:cs="Times New Roman"/>
        </w:rPr>
        <w:footnoteRef/>
      </w:r>
      <w:r w:rsidRPr="00BB7055">
        <w:rPr>
          <w:rFonts w:ascii="Times New Roman" w:hAnsi="Times New Roman" w:cs="Times New Roman"/>
        </w:rPr>
        <w:t xml:space="preserve"> </w:t>
      </w:r>
      <w:r w:rsidRPr="00BB7055">
        <w:rPr>
          <w:rFonts w:ascii="Times New Roman" w:hAnsi="Times New Roman" w:cs="Times New Roman"/>
        </w:rPr>
        <w:tab/>
        <w:t>Report on Relocation and Resettlement, COM (2016) XXX, 16 March 2016.</w:t>
      </w:r>
    </w:p>
  </w:footnote>
  <w:footnote w:id="6">
    <w:p w14:paraId="7BD3D747" w14:textId="77777777" w:rsidR="00181F96" w:rsidRPr="00BB7055" w:rsidRDefault="00181F96" w:rsidP="00B208D1">
      <w:pPr>
        <w:pStyle w:val="FootnoteText"/>
        <w:ind w:left="284" w:hanging="284"/>
        <w:jc w:val="both"/>
        <w:rPr>
          <w:rFonts w:ascii="Times New Roman" w:hAnsi="Times New Roman" w:cs="Times New Roman"/>
        </w:rPr>
      </w:pPr>
      <w:r w:rsidRPr="00BB7055">
        <w:rPr>
          <w:rStyle w:val="FootnoteReference"/>
          <w:rFonts w:ascii="Times New Roman" w:hAnsi="Times New Roman" w:cs="Times New Roman"/>
        </w:rPr>
        <w:footnoteRef/>
      </w:r>
      <w:r w:rsidRPr="00BB7055">
        <w:rPr>
          <w:rFonts w:ascii="Times New Roman" w:hAnsi="Times New Roman" w:cs="Times New Roman"/>
        </w:rPr>
        <w:t xml:space="preserve"> </w:t>
      </w:r>
      <w:r w:rsidRPr="00BB7055">
        <w:rPr>
          <w:rFonts w:ascii="Times New Roman" w:hAnsi="Times New Roman" w:cs="Times New Roman"/>
        </w:rPr>
        <w:tab/>
        <w:t>This would require an amendment of the Council Decision to allocate the 54,000 outstanding places within the 160,000 total</w:t>
      </w:r>
      <w:r>
        <w:rPr>
          <w:rFonts w:ascii="Times New Roman" w:hAnsi="Times New Roman" w:cs="Times New Roman"/>
        </w:rPr>
        <w:t>. T</w:t>
      </w:r>
      <w:r w:rsidRPr="00BB7055">
        <w:rPr>
          <w:rFonts w:ascii="Times New Roman" w:hAnsi="Times New Roman" w:cs="Times New Roman"/>
        </w:rPr>
        <w:t xml:space="preserve">he budgetary consequences </w:t>
      </w:r>
      <w:r>
        <w:rPr>
          <w:rFonts w:ascii="Times New Roman" w:hAnsi="Times New Roman" w:cs="Times New Roman"/>
        </w:rPr>
        <w:t xml:space="preserve">also </w:t>
      </w:r>
      <w:r w:rsidRPr="00BB7055">
        <w:rPr>
          <w:rFonts w:ascii="Times New Roman" w:hAnsi="Times New Roman" w:cs="Times New Roman"/>
        </w:rPr>
        <w:t>need to be addressed as there is a difference between the funds made available for each relocation place (€6,500) and those allocated for each resettlement place (€10,000).</w:t>
      </w:r>
    </w:p>
  </w:footnote>
  <w:footnote w:id="7">
    <w:p w14:paraId="08F6C837" w14:textId="77777777" w:rsidR="00181F96" w:rsidRPr="00D3536F" w:rsidRDefault="00181F96" w:rsidP="00B208D1">
      <w:pPr>
        <w:pStyle w:val="FootnoteText"/>
        <w:ind w:left="284" w:hanging="284"/>
        <w:jc w:val="both"/>
        <w:rPr>
          <w:rFonts w:ascii="Times New Roman" w:hAnsi="Times New Roman" w:cs="Times New Roman"/>
        </w:rPr>
      </w:pPr>
      <w:r w:rsidRPr="00D3536F">
        <w:rPr>
          <w:rStyle w:val="FootnoteReference"/>
          <w:rFonts w:ascii="Times New Roman" w:hAnsi="Times New Roman" w:cs="Times New Roman"/>
        </w:rPr>
        <w:footnoteRef/>
      </w:r>
      <w:r w:rsidRPr="00D3536F">
        <w:rPr>
          <w:rFonts w:ascii="Times New Roman" w:hAnsi="Times New Roman" w:cs="Times New Roman"/>
        </w:rPr>
        <w:t xml:space="preserve"> </w:t>
      </w:r>
      <w:r>
        <w:rPr>
          <w:rFonts w:ascii="Times New Roman" w:hAnsi="Times New Roman" w:cs="Times New Roman"/>
        </w:rPr>
        <w:tab/>
      </w:r>
      <w:r w:rsidRPr="00D3536F">
        <w:rPr>
          <w:rFonts w:ascii="Times New Roman" w:hAnsi="Times New Roman" w:cs="Times New Roman"/>
        </w:rPr>
        <w:t>Resettlement from Turkey by Member States under bilateral resettlement schemes should be included the total of resettlements by the EU conducted under the 1:1 scheme.</w:t>
      </w:r>
    </w:p>
  </w:footnote>
  <w:footnote w:id="8">
    <w:p w14:paraId="7E6B9E8C" w14:textId="77777777" w:rsidR="00181F96" w:rsidRPr="00D3536F" w:rsidRDefault="00181F96" w:rsidP="0035717D">
      <w:pPr>
        <w:pStyle w:val="FootnoteText"/>
        <w:ind w:left="284" w:hanging="284"/>
        <w:jc w:val="both"/>
        <w:rPr>
          <w:rFonts w:ascii="Times New Roman" w:hAnsi="Times New Roman" w:cs="Times New Roman"/>
        </w:rPr>
      </w:pPr>
      <w:r w:rsidRPr="00D3536F">
        <w:rPr>
          <w:rStyle w:val="FootnoteReference"/>
          <w:rFonts w:ascii="Times New Roman" w:hAnsi="Times New Roman" w:cs="Times New Roman"/>
        </w:rPr>
        <w:footnoteRef/>
      </w:r>
      <w:r w:rsidRPr="00BB7055">
        <w:rPr>
          <w:rFonts w:ascii="Times New Roman" w:hAnsi="Times New Roman" w:cs="Times New Roman"/>
        </w:rPr>
        <w:t xml:space="preserve"> </w:t>
      </w:r>
      <w:r>
        <w:rPr>
          <w:rFonts w:ascii="Times New Roman" w:hAnsi="Times New Roman" w:cs="Times New Roman"/>
        </w:rPr>
        <w:tab/>
      </w:r>
      <w:r w:rsidRPr="00BB7055">
        <w:rPr>
          <w:rFonts w:ascii="Times New Roman" w:hAnsi="Times New Roman" w:cs="Times New Roman"/>
        </w:rPr>
        <w:t>Commission Recommendation of 15.12.2015 for a voluntary humanitarian admission scheme with Turkey, C(2015) 9490</w:t>
      </w:r>
      <w:r>
        <w:rPr>
          <w:rFonts w:ascii="Times New Roman" w:hAnsi="Times New Roman" w:cs="Times New Roman"/>
        </w:rPr>
        <w:t>.</w:t>
      </w:r>
    </w:p>
  </w:footnote>
  <w:footnote w:id="9">
    <w:p w14:paraId="01AE6663" w14:textId="77777777" w:rsidR="00181F96" w:rsidRPr="00BB7055" w:rsidRDefault="00181F96" w:rsidP="00BB7055">
      <w:pPr>
        <w:pStyle w:val="FootnoteText"/>
        <w:ind w:left="284" w:hanging="284"/>
        <w:jc w:val="both"/>
        <w:rPr>
          <w:rFonts w:ascii="Times New Roman" w:hAnsi="Times New Roman" w:cs="Times New Roman"/>
        </w:rPr>
      </w:pPr>
      <w:r w:rsidRPr="00BB7055">
        <w:rPr>
          <w:rStyle w:val="FootnoteReference"/>
          <w:rFonts w:ascii="Times New Roman" w:hAnsi="Times New Roman" w:cs="Times New Roman"/>
        </w:rPr>
        <w:footnoteRef/>
      </w:r>
      <w:r w:rsidRPr="00BB7055">
        <w:rPr>
          <w:rFonts w:ascii="Times New Roman" w:hAnsi="Times New Roman" w:cs="Times New Roman"/>
        </w:rPr>
        <w:t xml:space="preserve"> </w:t>
      </w:r>
      <w:r w:rsidRPr="00BB7055">
        <w:rPr>
          <w:rFonts w:ascii="Times New Roman" w:hAnsi="Times New Roman" w:cs="Times New Roman"/>
        </w:rPr>
        <w:tab/>
        <w:t>Second report on progress by Turkey in fulfilling the requirements of its visa liberalisation roadmap (COM (2016) 140, 4 March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D46AC" w14:textId="77777777" w:rsidR="00016ACF" w:rsidRDefault="00016A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88EA9" w14:textId="77777777" w:rsidR="00016ACF" w:rsidRDefault="00016A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5B84" w14:textId="77777777" w:rsidR="00016ACF" w:rsidRDefault="00016A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395D3" w14:textId="77777777" w:rsidR="005D2671" w:rsidRDefault="005D267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548AD" w14:textId="77777777" w:rsidR="005D2671" w:rsidRDefault="005D267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95F5D" w14:textId="77777777" w:rsidR="005D2671" w:rsidRDefault="005D26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473"/>
    <w:multiLevelType w:val="hybridMultilevel"/>
    <w:tmpl w:val="747409E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2734FED"/>
    <w:multiLevelType w:val="hybridMultilevel"/>
    <w:tmpl w:val="084C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2659A3"/>
    <w:multiLevelType w:val="hybridMultilevel"/>
    <w:tmpl w:val="33BA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9C0348"/>
    <w:multiLevelType w:val="hybridMultilevel"/>
    <w:tmpl w:val="284C5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F10046"/>
    <w:multiLevelType w:val="hybridMultilevel"/>
    <w:tmpl w:val="32C2B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DDA4966"/>
    <w:multiLevelType w:val="hybridMultilevel"/>
    <w:tmpl w:val="4148C6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DDD2B5E"/>
    <w:multiLevelType w:val="hybridMultilevel"/>
    <w:tmpl w:val="DB2CC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636F6504"/>
    <w:multiLevelType w:val="hybridMultilevel"/>
    <w:tmpl w:val="C5643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8D80685"/>
    <w:multiLevelType w:val="hybridMultilevel"/>
    <w:tmpl w:val="A9CA4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7"/>
  </w:num>
  <w:num w:numId="6">
    <w:abstractNumId w:val="4"/>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A2EAC48AD74A43DE8C573C85FD6DA064"/>
    <w:docVar w:name="LW_CROSSREFERENCE" w:val="&lt;UNUSED&gt;"/>
    <w:docVar w:name="LW_DocType" w:val="NORMAL"/>
    <w:docVar w:name="LW_EMISSION" w:val="16.3.2016"/>
    <w:docVar w:name="LW_EMISSION_ISODATE" w:val="2016-03-16"/>
    <w:docVar w:name="LW_EMISSION_LOCATION" w:val="BRX"/>
    <w:docVar w:name="LW_EMISSION_PREFIX" w:val="Brussels, "/>
    <w:docVar w:name="LW_EMISSION_SUFFIX" w:val=" "/>
    <w:docVar w:name="LW_ID_DOCTYPE_NONLW" w:val="CP-009"/>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lt;EMPTY&gt;"/>
    <w:docVar w:name="LW_REF.INST.NEW_TEXT" w:val="(2016) 166 final"/>
    <w:docVar w:name="LW_REF.INTERNE" w:val="&lt;UNUSED&gt;"/>
    <w:docVar w:name="LW_SOUS.TITRE.OBJ.CP" w:val="&lt;UNUSED&gt;"/>
    <w:docVar w:name="LW_SUPERTITRE" w:val="&lt;UNUSED&gt;"/>
    <w:docVar w:name="LW_TITRE.OBJ.CP" w:val="NEXT OPERATIONAL STEPS IN EU-TURKEY COOPERATION IN THE FIELD OF MIGRATION"/>
    <w:docVar w:name="LW_TYPE.DOC.CP" w:val="COMMUNICATION FROM THE COMMISSION"/>
    <w:docVar w:name="LW_TYPE.DOC.CP.USERTEXT" w:val="TO THE EUROPEAN PARLIAMENT, THE EUROPEAN COUNCIL AND THE COUNCIL"/>
  </w:docVars>
  <w:rsids>
    <w:rsidRoot w:val="00911CCA"/>
    <w:rsid w:val="0001300D"/>
    <w:rsid w:val="00014E6D"/>
    <w:rsid w:val="00016ACF"/>
    <w:rsid w:val="00030E71"/>
    <w:rsid w:val="00046E2F"/>
    <w:rsid w:val="00067158"/>
    <w:rsid w:val="00080EFF"/>
    <w:rsid w:val="00090EA7"/>
    <w:rsid w:val="00091DE7"/>
    <w:rsid w:val="000A49AD"/>
    <w:rsid w:val="000B02B6"/>
    <w:rsid w:val="000B19C2"/>
    <w:rsid w:val="000C7CAF"/>
    <w:rsid w:val="000E0778"/>
    <w:rsid w:val="000E3E36"/>
    <w:rsid w:val="00113168"/>
    <w:rsid w:val="00125A96"/>
    <w:rsid w:val="001502DC"/>
    <w:rsid w:val="001557E9"/>
    <w:rsid w:val="0016672C"/>
    <w:rsid w:val="00175661"/>
    <w:rsid w:val="00181F96"/>
    <w:rsid w:val="001923EC"/>
    <w:rsid w:val="001A38B5"/>
    <w:rsid w:val="001B7599"/>
    <w:rsid w:val="001E12D2"/>
    <w:rsid w:val="001E4DBA"/>
    <w:rsid w:val="001E7D8A"/>
    <w:rsid w:val="0020635C"/>
    <w:rsid w:val="00216065"/>
    <w:rsid w:val="00216A49"/>
    <w:rsid w:val="002219AC"/>
    <w:rsid w:val="002249DA"/>
    <w:rsid w:val="00234B15"/>
    <w:rsid w:val="00236575"/>
    <w:rsid w:val="00284691"/>
    <w:rsid w:val="002B518B"/>
    <w:rsid w:val="002D5570"/>
    <w:rsid w:val="002E1531"/>
    <w:rsid w:val="002F5AC5"/>
    <w:rsid w:val="00342C52"/>
    <w:rsid w:val="00351CCE"/>
    <w:rsid w:val="0035717D"/>
    <w:rsid w:val="0038674A"/>
    <w:rsid w:val="003A60D3"/>
    <w:rsid w:val="003B272E"/>
    <w:rsid w:val="003C3D4C"/>
    <w:rsid w:val="00427C12"/>
    <w:rsid w:val="00435BBC"/>
    <w:rsid w:val="00444439"/>
    <w:rsid w:val="004A0C58"/>
    <w:rsid w:val="004B4BED"/>
    <w:rsid w:val="004D1FBD"/>
    <w:rsid w:val="004D2FD8"/>
    <w:rsid w:val="004D64FA"/>
    <w:rsid w:val="004E101D"/>
    <w:rsid w:val="0053701C"/>
    <w:rsid w:val="00542FAE"/>
    <w:rsid w:val="0055199F"/>
    <w:rsid w:val="0055494B"/>
    <w:rsid w:val="005560C7"/>
    <w:rsid w:val="00561EC0"/>
    <w:rsid w:val="005621D1"/>
    <w:rsid w:val="005674B9"/>
    <w:rsid w:val="00575E62"/>
    <w:rsid w:val="00577041"/>
    <w:rsid w:val="005A074F"/>
    <w:rsid w:val="005B5FD8"/>
    <w:rsid w:val="005D2671"/>
    <w:rsid w:val="005F0ED3"/>
    <w:rsid w:val="00631B6C"/>
    <w:rsid w:val="006712F2"/>
    <w:rsid w:val="006B2626"/>
    <w:rsid w:val="006C647E"/>
    <w:rsid w:val="006D3B8B"/>
    <w:rsid w:val="006D6DD7"/>
    <w:rsid w:val="006E1BFE"/>
    <w:rsid w:val="006F65D3"/>
    <w:rsid w:val="0070106C"/>
    <w:rsid w:val="00702282"/>
    <w:rsid w:val="00712A78"/>
    <w:rsid w:val="00716253"/>
    <w:rsid w:val="00722A22"/>
    <w:rsid w:val="00735559"/>
    <w:rsid w:val="00735ADE"/>
    <w:rsid w:val="00741D08"/>
    <w:rsid w:val="007549CF"/>
    <w:rsid w:val="00760C50"/>
    <w:rsid w:val="00762E96"/>
    <w:rsid w:val="00773B69"/>
    <w:rsid w:val="0079522B"/>
    <w:rsid w:val="007D1EAE"/>
    <w:rsid w:val="007D590D"/>
    <w:rsid w:val="008138CF"/>
    <w:rsid w:val="00814DCE"/>
    <w:rsid w:val="00827DA9"/>
    <w:rsid w:val="0083107D"/>
    <w:rsid w:val="00840D37"/>
    <w:rsid w:val="0084369E"/>
    <w:rsid w:val="00847B4B"/>
    <w:rsid w:val="0085788F"/>
    <w:rsid w:val="0088219A"/>
    <w:rsid w:val="00895F0B"/>
    <w:rsid w:val="008C388E"/>
    <w:rsid w:val="008F4359"/>
    <w:rsid w:val="00911CCA"/>
    <w:rsid w:val="00917BCA"/>
    <w:rsid w:val="009727EC"/>
    <w:rsid w:val="00983BD7"/>
    <w:rsid w:val="009A33BB"/>
    <w:rsid w:val="009B525C"/>
    <w:rsid w:val="009C1215"/>
    <w:rsid w:val="009D1A42"/>
    <w:rsid w:val="00A11384"/>
    <w:rsid w:val="00A217C3"/>
    <w:rsid w:val="00A601AE"/>
    <w:rsid w:val="00A84D28"/>
    <w:rsid w:val="00A8564B"/>
    <w:rsid w:val="00A91A04"/>
    <w:rsid w:val="00A963F6"/>
    <w:rsid w:val="00AA4298"/>
    <w:rsid w:val="00AA6CAA"/>
    <w:rsid w:val="00AB61A1"/>
    <w:rsid w:val="00AC023E"/>
    <w:rsid w:val="00AC2A19"/>
    <w:rsid w:val="00AC45CE"/>
    <w:rsid w:val="00AC7003"/>
    <w:rsid w:val="00AE5128"/>
    <w:rsid w:val="00B03FEF"/>
    <w:rsid w:val="00B07463"/>
    <w:rsid w:val="00B13FC8"/>
    <w:rsid w:val="00B208D1"/>
    <w:rsid w:val="00B43268"/>
    <w:rsid w:val="00B6216D"/>
    <w:rsid w:val="00B917AD"/>
    <w:rsid w:val="00B9564E"/>
    <w:rsid w:val="00BB55CD"/>
    <w:rsid w:val="00BB6C07"/>
    <w:rsid w:val="00BB7055"/>
    <w:rsid w:val="00BC3A97"/>
    <w:rsid w:val="00BC6C74"/>
    <w:rsid w:val="00BF30FD"/>
    <w:rsid w:val="00BF653D"/>
    <w:rsid w:val="00C0414C"/>
    <w:rsid w:val="00C04754"/>
    <w:rsid w:val="00C246EB"/>
    <w:rsid w:val="00C65C75"/>
    <w:rsid w:val="00C65CB2"/>
    <w:rsid w:val="00C668A3"/>
    <w:rsid w:val="00C74E7E"/>
    <w:rsid w:val="00C910CD"/>
    <w:rsid w:val="00CD00A6"/>
    <w:rsid w:val="00CE5CD3"/>
    <w:rsid w:val="00CF0F99"/>
    <w:rsid w:val="00CF3A0D"/>
    <w:rsid w:val="00D12394"/>
    <w:rsid w:val="00D24F8D"/>
    <w:rsid w:val="00D311E5"/>
    <w:rsid w:val="00D3536F"/>
    <w:rsid w:val="00D44091"/>
    <w:rsid w:val="00D67686"/>
    <w:rsid w:val="00D92D77"/>
    <w:rsid w:val="00DB67B0"/>
    <w:rsid w:val="00DC3DCD"/>
    <w:rsid w:val="00E23F3F"/>
    <w:rsid w:val="00E46891"/>
    <w:rsid w:val="00E57B37"/>
    <w:rsid w:val="00E63F3C"/>
    <w:rsid w:val="00E64240"/>
    <w:rsid w:val="00E76FE9"/>
    <w:rsid w:val="00EB6F36"/>
    <w:rsid w:val="00EE1C42"/>
    <w:rsid w:val="00F06BBC"/>
    <w:rsid w:val="00F209DC"/>
    <w:rsid w:val="00F24050"/>
    <w:rsid w:val="00F30568"/>
    <w:rsid w:val="00F75FCC"/>
    <w:rsid w:val="00F87581"/>
    <w:rsid w:val="00FE5A34"/>
    <w:rsid w:val="00FF2F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50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D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85788F"/>
    <w:pPr>
      <w:spacing w:after="0" w:line="240" w:lineRule="auto"/>
    </w:pPr>
    <w:rPr>
      <w:sz w:val="20"/>
      <w:szCs w:val="20"/>
    </w:rPr>
  </w:style>
  <w:style w:type="character" w:customStyle="1" w:styleId="FootnoteTextChar">
    <w:name w:val="Footnote Text Char"/>
    <w:basedOn w:val="DefaultParagraphFont"/>
    <w:link w:val="FootnoteText"/>
    <w:uiPriority w:val="99"/>
    <w:rsid w:val="0085788F"/>
    <w:rPr>
      <w:sz w:val="20"/>
      <w:szCs w:val="20"/>
    </w:rPr>
  </w:style>
  <w:style w:type="character" w:styleId="FootnoteReference">
    <w:name w:val="footnote reference"/>
    <w:basedOn w:val="DefaultParagraphFont"/>
    <w:uiPriority w:val="99"/>
    <w:semiHidden/>
    <w:unhideWhenUsed/>
    <w:rsid w:val="0085788F"/>
    <w:rPr>
      <w:vertAlign w:val="superscript"/>
    </w:rPr>
  </w:style>
  <w:style w:type="paragraph" w:customStyle="1" w:styleId="s4">
    <w:name w:val="s4"/>
    <w:basedOn w:val="Normal"/>
    <w:rsid w:val="009B525C"/>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5">
    <w:name w:val="s5"/>
    <w:basedOn w:val="Normal"/>
    <w:rsid w:val="009B525C"/>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7">
    <w:name w:val="s7"/>
    <w:basedOn w:val="Normal"/>
    <w:rsid w:val="009B525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bumpedfont15">
    <w:name w:val="bumpedfont15"/>
    <w:basedOn w:val="DefaultParagraphFont"/>
    <w:rsid w:val="009B525C"/>
  </w:style>
  <w:style w:type="paragraph" w:styleId="ListParagraph">
    <w:name w:val="List Paragraph"/>
    <w:basedOn w:val="Normal"/>
    <w:uiPriority w:val="34"/>
    <w:qFormat/>
    <w:rsid w:val="00A217C3"/>
    <w:pPr>
      <w:ind w:left="720"/>
      <w:contextualSpacing/>
    </w:pPr>
  </w:style>
  <w:style w:type="paragraph" w:customStyle="1" w:styleId="Default">
    <w:name w:val="Default"/>
    <w:rsid w:val="00A217C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856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564B"/>
  </w:style>
  <w:style w:type="paragraph" w:styleId="Footer">
    <w:name w:val="footer"/>
    <w:basedOn w:val="Normal"/>
    <w:link w:val="FooterChar"/>
    <w:uiPriority w:val="99"/>
    <w:unhideWhenUsed/>
    <w:rsid w:val="00A856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564B"/>
  </w:style>
  <w:style w:type="paragraph" w:styleId="BalloonText">
    <w:name w:val="Balloon Text"/>
    <w:basedOn w:val="Normal"/>
    <w:link w:val="BalloonTextChar"/>
    <w:uiPriority w:val="99"/>
    <w:semiHidden/>
    <w:unhideWhenUsed/>
    <w:rsid w:val="00C24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6EB"/>
    <w:rPr>
      <w:rFonts w:ascii="Tahoma" w:hAnsi="Tahoma" w:cs="Tahoma"/>
      <w:sz w:val="16"/>
      <w:szCs w:val="16"/>
    </w:rPr>
  </w:style>
  <w:style w:type="character" w:styleId="CommentReference">
    <w:name w:val="annotation reference"/>
    <w:basedOn w:val="DefaultParagraphFont"/>
    <w:uiPriority w:val="99"/>
    <w:semiHidden/>
    <w:unhideWhenUsed/>
    <w:rsid w:val="004D1FBD"/>
    <w:rPr>
      <w:sz w:val="16"/>
      <w:szCs w:val="16"/>
    </w:rPr>
  </w:style>
  <w:style w:type="paragraph" w:styleId="CommentText">
    <w:name w:val="annotation text"/>
    <w:basedOn w:val="Normal"/>
    <w:link w:val="CommentTextChar"/>
    <w:uiPriority w:val="99"/>
    <w:semiHidden/>
    <w:unhideWhenUsed/>
    <w:rsid w:val="004D1FBD"/>
    <w:pPr>
      <w:spacing w:line="240" w:lineRule="auto"/>
    </w:pPr>
    <w:rPr>
      <w:sz w:val="20"/>
      <w:szCs w:val="20"/>
    </w:rPr>
  </w:style>
  <w:style w:type="character" w:customStyle="1" w:styleId="CommentTextChar">
    <w:name w:val="Comment Text Char"/>
    <w:basedOn w:val="DefaultParagraphFont"/>
    <w:link w:val="CommentText"/>
    <w:uiPriority w:val="99"/>
    <w:semiHidden/>
    <w:rsid w:val="004D1FBD"/>
    <w:rPr>
      <w:sz w:val="20"/>
      <w:szCs w:val="20"/>
    </w:rPr>
  </w:style>
  <w:style w:type="paragraph" w:styleId="CommentSubject">
    <w:name w:val="annotation subject"/>
    <w:basedOn w:val="CommentText"/>
    <w:next w:val="CommentText"/>
    <w:link w:val="CommentSubjectChar"/>
    <w:uiPriority w:val="99"/>
    <w:semiHidden/>
    <w:unhideWhenUsed/>
    <w:rsid w:val="004D1FBD"/>
    <w:rPr>
      <w:b/>
      <w:bCs/>
    </w:rPr>
  </w:style>
  <w:style w:type="character" w:customStyle="1" w:styleId="CommentSubjectChar">
    <w:name w:val="Comment Subject Char"/>
    <w:basedOn w:val="CommentTextChar"/>
    <w:link w:val="CommentSubject"/>
    <w:uiPriority w:val="99"/>
    <w:semiHidden/>
    <w:rsid w:val="004D1FBD"/>
    <w:rPr>
      <w:b/>
      <w:bCs/>
      <w:sz w:val="20"/>
      <w:szCs w:val="20"/>
    </w:rPr>
  </w:style>
  <w:style w:type="paragraph" w:styleId="Revision">
    <w:name w:val="Revision"/>
    <w:hidden/>
    <w:uiPriority w:val="99"/>
    <w:semiHidden/>
    <w:rsid w:val="004D1FBD"/>
    <w:pPr>
      <w:spacing w:after="0" w:line="240" w:lineRule="auto"/>
    </w:pPr>
  </w:style>
  <w:style w:type="character" w:customStyle="1" w:styleId="Marker">
    <w:name w:val="Marker"/>
    <w:basedOn w:val="DefaultParagraphFont"/>
    <w:rsid w:val="005D2671"/>
    <w:rPr>
      <w:color w:val="0000FF"/>
      <w:shd w:val="clear" w:color="auto" w:fill="auto"/>
    </w:rPr>
  </w:style>
  <w:style w:type="paragraph" w:customStyle="1" w:styleId="Pagedecouverture">
    <w:name w:val="Page de couverture"/>
    <w:basedOn w:val="Normal"/>
    <w:next w:val="Normal"/>
    <w:rsid w:val="005D2671"/>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D2671"/>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sid w:val="005D2671"/>
    <w:rPr>
      <w:rFonts w:ascii="Times New Roman" w:hAnsi="Times New Roman" w:cs="Times New Roman"/>
      <w:sz w:val="24"/>
      <w:szCs w:val="24"/>
    </w:rPr>
  </w:style>
  <w:style w:type="paragraph" w:customStyle="1" w:styleId="HeaderCoverPage">
    <w:name w:val="Header Cover Page"/>
    <w:basedOn w:val="Normal"/>
    <w:link w:val="HeaderCoverPageChar"/>
    <w:rsid w:val="005D2671"/>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sid w:val="005D267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D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85788F"/>
    <w:pPr>
      <w:spacing w:after="0" w:line="240" w:lineRule="auto"/>
    </w:pPr>
    <w:rPr>
      <w:sz w:val="20"/>
      <w:szCs w:val="20"/>
    </w:rPr>
  </w:style>
  <w:style w:type="character" w:customStyle="1" w:styleId="FootnoteTextChar">
    <w:name w:val="Footnote Text Char"/>
    <w:basedOn w:val="DefaultParagraphFont"/>
    <w:link w:val="FootnoteText"/>
    <w:uiPriority w:val="99"/>
    <w:rsid w:val="0085788F"/>
    <w:rPr>
      <w:sz w:val="20"/>
      <w:szCs w:val="20"/>
    </w:rPr>
  </w:style>
  <w:style w:type="character" w:styleId="FootnoteReference">
    <w:name w:val="footnote reference"/>
    <w:basedOn w:val="DefaultParagraphFont"/>
    <w:uiPriority w:val="99"/>
    <w:semiHidden/>
    <w:unhideWhenUsed/>
    <w:rsid w:val="0085788F"/>
    <w:rPr>
      <w:vertAlign w:val="superscript"/>
    </w:rPr>
  </w:style>
  <w:style w:type="paragraph" w:customStyle="1" w:styleId="s4">
    <w:name w:val="s4"/>
    <w:basedOn w:val="Normal"/>
    <w:rsid w:val="009B525C"/>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5">
    <w:name w:val="s5"/>
    <w:basedOn w:val="Normal"/>
    <w:rsid w:val="009B525C"/>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7">
    <w:name w:val="s7"/>
    <w:basedOn w:val="Normal"/>
    <w:rsid w:val="009B525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bumpedfont15">
    <w:name w:val="bumpedfont15"/>
    <w:basedOn w:val="DefaultParagraphFont"/>
    <w:rsid w:val="009B525C"/>
  </w:style>
  <w:style w:type="paragraph" w:styleId="ListParagraph">
    <w:name w:val="List Paragraph"/>
    <w:basedOn w:val="Normal"/>
    <w:uiPriority w:val="34"/>
    <w:qFormat/>
    <w:rsid w:val="00A217C3"/>
    <w:pPr>
      <w:ind w:left="720"/>
      <w:contextualSpacing/>
    </w:pPr>
  </w:style>
  <w:style w:type="paragraph" w:customStyle="1" w:styleId="Default">
    <w:name w:val="Default"/>
    <w:rsid w:val="00A217C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856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564B"/>
  </w:style>
  <w:style w:type="paragraph" w:styleId="Footer">
    <w:name w:val="footer"/>
    <w:basedOn w:val="Normal"/>
    <w:link w:val="FooterChar"/>
    <w:uiPriority w:val="99"/>
    <w:unhideWhenUsed/>
    <w:rsid w:val="00A856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564B"/>
  </w:style>
  <w:style w:type="paragraph" w:styleId="BalloonText">
    <w:name w:val="Balloon Text"/>
    <w:basedOn w:val="Normal"/>
    <w:link w:val="BalloonTextChar"/>
    <w:uiPriority w:val="99"/>
    <w:semiHidden/>
    <w:unhideWhenUsed/>
    <w:rsid w:val="00C24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6EB"/>
    <w:rPr>
      <w:rFonts w:ascii="Tahoma" w:hAnsi="Tahoma" w:cs="Tahoma"/>
      <w:sz w:val="16"/>
      <w:szCs w:val="16"/>
    </w:rPr>
  </w:style>
  <w:style w:type="character" w:styleId="CommentReference">
    <w:name w:val="annotation reference"/>
    <w:basedOn w:val="DefaultParagraphFont"/>
    <w:uiPriority w:val="99"/>
    <w:semiHidden/>
    <w:unhideWhenUsed/>
    <w:rsid w:val="004D1FBD"/>
    <w:rPr>
      <w:sz w:val="16"/>
      <w:szCs w:val="16"/>
    </w:rPr>
  </w:style>
  <w:style w:type="paragraph" w:styleId="CommentText">
    <w:name w:val="annotation text"/>
    <w:basedOn w:val="Normal"/>
    <w:link w:val="CommentTextChar"/>
    <w:uiPriority w:val="99"/>
    <w:semiHidden/>
    <w:unhideWhenUsed/>
    <w:rsid w:val="004D1FBD"/>
    <w:pPr>
      <w:spacing w:line="240" w:lineRule="auto"/>
    </w:pPr>
    <w:rPr>
      <w:sz w:val="20"/>
      <w:szCs w:val="20"/>
    </w:rPr>
  </w:style>
  <w:style w:type="character" w:customStyle="1" w:styleId="CommentTextChar">
    <w:name w:val="Comment Text Char"/>
    <w:basedOn w:val="DefaultParagraphFont"/>
    <w:link w:val="CommentText"/>
    <w:uiPriority w:val="99"/>
    <w:semiHidden/>
    <w:rsid w:val="004D1FBD"/>
    <w:rPr>
      <w:sz w:val="20"/>
      <w:szCs w:val="20"/>
    </w:rPr>
  </w:style>
  <w:style w:type="paragraph" w:styleId="CommentSubject">
    <w:name w:val="annotation subject"/>
    <w:basedOn w:val="CommentText"/>
    <w:next w:val="CommentText"/>
    <w:link w:val="CommentSubjectChar"/>
    <w:uiPriority w:val="99"/>
    <w:semiHidden/>
    <w:unhideWhenUsed/>
    <w:rsid w:val="004D1FBD"/>
    <w:rPr>
      <w:b/>
      <w:bCs/>
    </w:rPr>
  </w:style>
  <w:style w:type="character" w:customStyle="1" w:styleId="CommentSubjectChar">
    <w:name w:val="Comment Subject Char"/>
    <w:basedOn w:val="CommentTextChar"/>
    <w:link w:val="CommentSubject"/>
    <w:uiPriority w:val="99"/>
    <w:semiHidden/>
    <w:rsid w:val="004D1FBD"/>
    <w:rPr>
      <w:b/>
      <w:bCs/>
      <w:sz w:val="20"/>
      <w:szCs w:val="20"/>
    </w:rPr>
  </w:style>
  <w:style w:type="paragraph" w:styleId="Revision">
    <w:name w:val="Revision"/>
    <w:hidden/>
    <w:uiPriority w:val="99"/>
    <w:semiHidden/>
    <w:rsid w:val="004D1FBD"/>
    <w:pPr>
      <w:spacing w:after="0" w:line="240" w:lineRule="auto"/>
    </w:pPr>
  </w:style>
  <w:style w:type="character" w:customStyle="1" w:styleId="Marker">
    <w:name w:val="Marker"/>
    <w:basedOn w:val="DefaultParagraphFont"/>
    <w:rsid w:val="005D2671"/>
    <w:rPr>
      <w:color w:val="0000FF"/>
      <w:shd w:val="clear" w:color="auto" w:fill="auto"/>
    </w:rPr>
  </w:style>
  <w:style w:type="paragraph" w:customStyle="1" w:styleId="Pagedecouverture">
    <w:name w:val="Page de couverture"/>
    <w:basedOn w:val="Normal"/>
    <w:next w:val="Normal"/>
    <w:rsid w:val="005D2671"/>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D2671"/>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sid w:val="005D2671"/>
    <w:rPr>
      <w:rFonts w:ascii="Times New Roman" w:hAnsi="Times New Roman" w:cs="Times New Roman"/>
      <w:sz w:val="24"/>
      <w:szCs w:val="24"/>
    </w:rPr>
  </w:style>
  <w:style w:type="paragraph" w:customStyle="1" w:styleId="HeaderCoverPage">
    <w:name w:val="Header Cover Page"/>
    <w:basedOn w:val="Normal"/>
    <w:link w:val="HeaderCoverPageChar"/>
    <w:rsid w:val="005D2671"/>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sid w:val="005D26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23175">
      <w:bodyDiv w:val="1"/>
      <w:marLeft w:val="0"/>
      <w:marRight w:val="0"/>
      <w:marTop w:val="0"/>
      <w:marBottom w:val="0"/>
      <w:divBdr>
        <w:top w:val="none" w:sz="0" w:space="0" w:color="auto"/>
        <w:left w:val="none" w:sz="0" w:space="0" w:color="auto"/>
        <w:bottom w:val="none" w:sz="0" w:space="0" w:color="auto"/>
        <w:right w:val="none" w:sz="0" w:space="0" w:color="auto"/>
      </w:divBdr>
    </w:div>
    <w:div w:id="411515368">
      <w:bodyDiv w:val="1"/>
      <w:marLeft w:val="0"/>
      <w:marRight w:val="0"/>
      <w:marTop w:val="0"/>
      <w:marBottom w:val="0"/>
      <w:divBdr>
        <w:top w:val="none" w:sz="0" w:space="0" w:color="auto"/>
        <w:left w:val="none" w:sz="0" w:space="0" w:color="auto"/>
        <w:bottom w:val="none" w:sz="0" w:space="0" w:color="auto"/>
        <w:right w:val="none" w:sz="0" w:space="0" w:color="auto"/>
      </w:divBdr>
    </w:div>
    <w:div w:id="856306274">
      <w:bodyDiv w:val="1"/>
      <w:marLeft w:val="0"/>
      <w:marRight w:val="0"/>
      <w:marTop w:val="0"/>
      <w:marBottom w:val="0"/>
      <w:divBdr>
        <w:top w:val="none" w:sz="0" w:space="0" w:color="auto"/>
        <w:left w:val="none" w:sz="0" w:space="0" w:color="auto"/>
        <w:bottom w:val="none" w:sz="0" w:space="0" w:color="auto"/>
        <w:right w:val="none" w:sz="0" w:space="0" w:color="auto"/>
      </w:divBdr>
      <w:divsChild>
        <w:div w:id="1459179704">
          <w:marLeft w:val="0"/>
          <w:marRight w:val="0"/>
          <w:marTop w:val="0"/>
          <w:marBottom w:val="0"/>
          <w:divBdr>
            <w:top w:val="none" w:sz="0" w:space="0" w:color="auto"/>
            <w:left w:val="none" w:sz="0" w:space="0" w:color="auto"/>
            <w:bottom w:val="none" w:sz="0" w:space="0" w:color="auto"/>
            <w:right w:val="none" w:sz="0" w:space="0" w:color="auto"/>
          </w:divBdr>
          <w:divsChild>
            <w:div w:id="118039487">
              <w:marLeft w:val="0"/>
              <w:marRight w:val="0"/>
              <w:marTop w:val="0"/>
              <w:marBottom w:val="0"/>
              <w:divBdr>
                <w:top w:val="none" w:sz="0" w:space="0" w:color="auto"/>
                <w:left w:val="none" w:sz="0" w:space="0" w:color="auto"/>
                <w:bottom w:val="none" w:sz="0" w:space="0" w:color="auto"/>
                <w:right w:val="none" w:sz="0" w:space="0" w:color="auto"/>
              </w:divBdr>
              <w:divsChild>
                <w:div w:id="19572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6693">
      <w:bodyDiv w:val="1"/>
      <w:marLeft w:val="0"/>
      <w:marRight w:val="0"/>
      <w:marTop w:val="0"/>
      <w:marBottom w:val="0"/>
      <w:divBdr>
        <w:top w:val="none" w:sz="0" w:space="0" w:color="auto"/>
        <w:left w:val="none" w:sz="0" w:space="0" w:color="auto"/>
        <w:bottom w:val="none" w:sz="0" w:space="0" w:color="auto"/>
        <w:right w:val="none" w:sz="0" w:space="0" w:color="auto"/>
      </w:divBdr>
    </w:div>
    <w:div w:id="1735621841">
      <w:bodyDiv w:val="1"/>
      <w:marLeft w:val="0"/>
      <w:marRight w:val="0"/>
      <w:marTop w:val="0"/>
      <w:marBottom w:val="0"/>
      <w:divBdr>
        <w:top w:val="none" w:sz="0" w:space="0" w:color="auto"/>
        <w:left w:val="none" w:sz="0" w:space="0" w:color="auto"/>
        <w:bottom w:val="none" w:sz="0" w:space="0" w:color="auto"/>
        <w:right w:val="none" w:sz="0" w:space="0" w:color="auto"/>
      </w:divBdr>
      <w:divsChild>
        <w:div w:id="1129326387">
          <w:marLeft w:val="0"/>
          <w:marRight w:val="0"/>
          <w:marTop w:val="0"/>
          <w:marBottom w:val="0"/>
          <w:divBdr>
            <w:top w:val="none" w:sz="0" w:space="0" w:color="auto"/>
            <w:left w:val="none" w:sz="0" w:space="0" w:color="auto"/>
            <w:bottom w:val="none" w:sz="0" w:space="0" w:color="auto"/>
            <w:right w:val="none" w:sz="0" w:space="0" w:color="auto"/>
          </w:divBdr>
          <w:divsChild>
            <w:div w:id="1899781912">
              <w:marLeft w:val="0"/>
              <w:marRight w:val="0"/>
              <w:marTop w:val="0"/>
              <w:marBottom w:val="150"/>
              <w:divBdr>
                <w:top w:val="none" w:sz="0" w:space="0" w:color="auto"/>
                <w:left w:val="none" w:sz="0" w:space="0" w:color="auto"/>
                <w:bottom w:val="none" w:sz="0" w:space="0" w:color="auto"/>
                <w:right w:val="none" w:sz="0" w:space="0" w:color="auto"/>
              </w:divBdr>
              <w:divsChild>
                <w:div w:id="1861309062">
                  <w:marLeft w:val="0"/>
                  <w:marRight w:val="0"/>
                  <w:marTop w:val="0"/>
                  <w:marBottom w:val="0"/>
                  <w:divBdr>
                    <w:top w:val="none" w:sz="0" w:space="0" w:color="auto"/>
                    <w:left w:val="none" w:sz="0" w:space="0" w:color="auto"/>
                    <w:bottom w:val="none" w:sz="0" w:space="0" w:color="auto"/>
                    <w:right w:val="none" w:sz="0" w:space="0" w:color="auto"/>
                  </w:divBdr>
                  <w:divsChild>
                    <w:div w:id="1881241718">
                      <w:marLeft w:val="0"/>
                      <w:marRight w:val="0"/>
                      <w:marTop w:val="0"/>
                      <w:marBottom w:val="0"/>
                      <w:divBdr>
                        <w:top w:val="none" w:sz="0" w:space="0" w:color="auto"/>
                        <w:left w:val="none" w:sz="0" w:space="0" w:color="auto"/>
                        <w:bottom w:val="none" w:sz="0" w:space="0" w:color="auto"/>
                        <w:right w:val="none" w:sz="0" w:space="0" w:color="auto"/>
                      </w:divBdr>
                      <w:divsChild>
                        <w:div w:id="611210165">
                          <w:marLeft w:val="0"/>
                          <w:marRight w:val="0"/>
                          <w:marTop w:val="0"/>
                          <w:marBottom w:val="0"/>
                          <w:divBdr>
                            <w:top w:val="none" w:sz="0" w:space="0" w:color="auto"/>
                            <w:left w:val="none" w:sz="0" w:space="0" w:color="auto"/>
                            <w:bottom w:val="none" w:sz="0" w:space="0" w:color="auto"/>
                            <w:right w:val="none" w:sz="0" w:space="0" w:color="auto"/>
                          </w:divBdr>
                          <w:divsChild>
                            <w:div w:id="1108626271">
                              <w:marLeft w:val="0"/>
                              <w:marRight w:val="0"/>
                              <w:marTop w:val="0"/>
                              <w:marBottom w:val="0"/>
                              <w:divBdr>
                                <w:top w:val="none" w:sz="0" w:space="0" w:color="auto"/>
                                <w:left w:val="none" w:sz="0" w:space="0" w:color="auto"/>
                                <w:bottom w:val="none" w:sz="0" w:space="0" w:color="auto"/>
                                <w:right w:val="none" w:sz="0" w:space="0" w:color="auto"/>
                              </w:divBdr>
                              <w:divsChild>
                                <w:div w:id="2086829140">
                                  <w:marLeft w:val="0"/>
                                  <w:marRight w:val="-3600"/>
                                  <w:marTop w:val="150"/>
                                  <w:marBottom w:val="0"/>
                                  <w:divBdr>
                                    <w:top w:val="none" w:sz="0" w:space="0" w:color="auto"/>
                                    <w:left w:val="none" w:sz="0" w:space="0" w:color="auto"/>
                                    <w:bottom w:val="none" w:sz="0" w:space="0" w:color="auto"/>
                                    <w:right w:val="none" w:sz="0" w:space="0" w:color="auto"/>
                                  </w:divBdr>
                                  <w:divsChild>
                                    <w:div w:id="1663780749">
                                      <w:marLeft w:val="0"/>
                                      <w:marRight w:val="3600"/>
                                      <w:marTop w:val="0"/>
                                      <w:marBottom w:val="0"/>
                                      <w:divBdr>
                                        <w:top w:val="none" w:sz="0" w:space="0" w:color="auto"/>
                                        <w:left w:val="none" w:sz="0" w:space="0" w:color="auto"/>
                                        <w:bottom w:val="none" w:sz="0" w:space="0" w:color="auto"/>
                                        <w:right w:val="none" w:sz="0" w:space="0" w:color="auto"/>
                                      </w:divBdr>
                                      <w:divsChild>
                                        <w:div w:id="1171141441">
                                          <w:marLeft w:val="0"/>
                                          <w:marRight w:val="0"/>
                                          <w:marTop w:val="0"/>
                                          <w:marBottom w:val="0"/>
                                          <w:divBdr>
                                            <w:top w:val="none" w:sz="0" w:space="0" w:color="auto"/>
                                            <w:left w:val="none" w:sz="0" w:space="0" w:color="auto"/>
                                            <w:bottom w:val="none" w:sz="0" w:space="0" w:color="auto"/>
                                            <w:right w:val="none" w:sz="0" w:space="0" w:color="auto"/>
                                          </w:divBdr>
                                          <w:divsChild>
                                            <w:div w:id="1941794348">
                                              <w:marLeft w:val="0"/>
                                              <w:marRight w:val="0"/>
                                              <w:marTop w:val="0"/>
                                              <w:marBottom w:val="0"/>
                                              <w:divBdr>
                                                <w:top w:val="none" w:sz="0" w:space="0" w:color="auto"/>
                                                <w:left w:val="none" w:sz="0" w:space="0" w:color="auto"/>
                                                <w:bottom w:val="none" w:sz="0" w:space="0" w:color="auto"/>
                                                <w:right w:val="none" w:sz="0" w:space="0" w:color="auto"/>
                                              </w:divBdr>
                                              <w:divsChild>
                                                <w:div w:id="2129661439">
                                                  <w:marLeft w:val="0"/>
                                                  <w:marRight w:val="0"/>
                                                  <w:marTop w:val="0"/>
                                                  <w:marBottom w:val="0"/>
                                                  <w:divBdr>
                                                    <w:top w:val="none" w:sz="0" w:space="0" w:color="auto"/>
                                                    <w:left w:val="none" w:sz="0" w:space="0" w:color="auto"/>
                                                    <w:bottom w:val="none" w:sz="0" w:space="0" w:color="auto"/>
                                                    <w:right w:val="none" w:sz="0" w:space="0" w:color="auto"/>
                                                  </w:divBdr>
                                                  <w:divsChild>
                                                    <w:div w:id="755130805">
                                                      <w:marLeft w:val="0"/>
                                                      <w:marRight w:val="0"/>
                                                      <w:marTop w:val="0"/>
                                                      <w:marBottom w:val="0"/>
                                                      <w:divBdr>
                                                        <w:top w:val="none" w:sz="0" w:space="0" w:color="auto"/>
                                                        <w:left w:val="none" w:sz="0" w:space="0" w:color="auto"/>
                                                        <w:bottom w:val="none" w:sz="0" w:space="0" w:color="auto"/>
                                                        <w:right w:val="none" w:sz="0" w:space="0" w:color="auto"/>
                                                      </w:divBdr>
                                                      <w:divsChild>
                                                        <w:div w:id="11949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image" Target="media/image1.emf" Id="rId13" /><Relationship Type="http://schemas.openxmlformats.org/officeDocument/2006/relationships/header" Target="header3.xml" Id="rId18" /><Relationship Type="http://schemas.openxmlformats.org/officeDocument/2006/relationships/fontTable" Target="fontTable.xml" Id="rId26" /><Relationship Type="http://schemas.openxmlformats.org/officeDocument/2006/relationships/header" Target="header5.xm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6.xml" Id="rId25"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eader" Target="header6.xml" Id="rId24" /><Relationship Type="http://schemas.openxmlformats.org/officeDocument/2006/relationships/header" Target="header2.xml" Id="rId15" /><Relationship Type="http://schemas.openxmlformats.org/officeDocument/2006/relationships/footer" Target="footer5.xml" Id="rId23"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theme" Target="theme/theme1.xml" Id="rId27"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footer" Target="footer4.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50A1CEC2-3C5B-44D1-9A40-89E62B635656}">
  <ds:schemaRefs>
    <ds:schemaRef ds:uri="http://schemas.microsoft.com/office/2006/metadata/properties"/>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s>
</ds:datastoreItem>
</file>

<file path=docProps/app.xml><?xml version="1.0" encoding="utf-8"?>
<ap:Properties xmlns:vt="http://schemas.openxmlformats.org/officeDocument/2006/docPropsVTypes" xmlns:ap="http://schemas.openxmlformats.org/officeDocument/2006/extended-properties">
  <ap:Pages>10</ap:Pages>
  <ap:Words>3980</ap:Words>
  <ap:Characters>21893</ap:Characters>
  <ap:DocSecurity>0</ap:DocSecurity>
  <ap:Lines>182</ap:Lines>
  <ap:Paragraphs>51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25822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2016-03-17T17:41:00.0000000Z</lastPrinted>
  <dcterms:created xsi:type="dcterms:W3CDTF">2016-03-17T17:34:00.0000000Z</dcterms:created>
  <dcterms:modified xsi:type="dcterms:W3CDTF">2016-03-17T17:41:00.0000000Z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ContentTypeId">
    <vt:lpwstr>0x0101009992EFF40732DD42A16E0408CC4654F8</vt:lpwstr>
  </property>
</Properties>
</file>